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05A539FD" w:rsidR="00FD590E" w:rsidRPr="00E4536E" w:rsidRDefault="00FD590E" w:rsidP="00C643C3">
      <w:pPr>
        <w:ind w:left="720" w:hanging="720"/>
        <w:jc w:val="center"/>
      </w:pPr>
    </w:p>
    <w:p w14:paraId="5A55E84C" w14:textId="7E37798C" w:rsidR="27502011" w:rsidRDefault="27502011" w:rsidP="27502011">
      <w:pPr>
        <w:ind w:left="720" w:hanging="720"/>
        <w:jc w:val="center"/>
      </w:pPr>
    </w:p>
    <w:p w14:paraId="501730DB" w14:textId="45302DBA" w:rsidR="00FD590E" w:rsidRPr="00050087" w:rsidRDefault="004315DA" w:rsidP="00E04486">
      <w:pPr>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24BA2DE8" w14:textId="09FB0468" w:rsidR="00FD590E" w:rsidRPr="00050087" w:rsidRDefault="00FD590E" w:rsidP="00E04486">
      <w:pPr>
        <w:jc w:val="center"/>
      </w:pPr>
    </w:p>
    <w:p w14:paraId="157FE9C9" w14:textId="77777777" w:rsidR="00AB5AE2" w:rsidRPr="00050087" w:rsidRDefault="00AB5AE2" w:rsidP="00E04486">
      <w:pPr>
        <w:jc w:val="center"/>
        <w:rPr>
          <w:szCs w:val="22"/>
        </w:rPr>
      </w:pPr>
    </w:p>
    <w:p w14:paraId="7EEAD6AC" w14:textId="77777777" w:rsidR="00AB5AE2" w:rsidRPr="00050087" w:rsidRDefault="00AB5AE2" w:rsidP="00E04486">
      <w:pPr>
        <w:jc w:val="center"/>
        <w:rPr>
          <w:szCs w:val="22"/>
        </w:rPr>
      </w:pPr>
    </w:p>
    <w:p w14:paraId="123A831E" w14:textId="77777777" w:rsidR="00AB5AE2" w:rsidRPr="00050087" w:rsidRDefault="00AB5AE2" w:rsidP="00E04486">
      <w:pPr>
        <w:jc w:val="center"/>
        <w:rPr>
          <w:szCs w:val="22"/>
        </w:rPr>
      </w:pPr>
    </w:p>
    <w:p w14:paraId="3BF22CCC" w14:textId="6BDA54A6" w:rsidR="002E6A73" w:rsidRPr="00050087" w:rsidRDefault="04E2C8E0" w:rsidP="64FE64B9">
      <w:pPr>
        <w:jc w:val="center"/>
        <w:rPr>
          <w:b/>
          <w:bCs/>
          <w:highlight w:val="yellow"/>
        </w:rPr>
      </w:pPr>
      <w:r w:rsidRPr="64FE64B9">
        <w:rPr>
          <w:b/>
          <w:bCs/>
          <w:sz w:val="36"/>
          <w:szCs w:val="36"/>
        </w:rPr>
        <w:t xml:space="preserve">California’s National Electric Vehicle Infrastructure Formula Program – Solicitation </w:t>
      </w:r>
      <w:r w:rsidR="44B3C89B" w:rsidRPr="64FE64B9">
        <w:rPr>
          <w:b/>
          <w:bCs/>
          <w:sz w:val="36"/>
          <w:szCs w:val="36"/>
        </w:rPr>
        <w:t>6</w:t>
      </w:r>
      <w:r w:rsidR="493DF0DB" w:rsidRPr="64FE64B9">
        <w:rPr>
          <w:b/>
          <w:bCs/>
          <w:sz w:val="36"/>
          <w:szCs w:val="36"/>
        </w:rPr>
        <w:t xml:space="preserve"> </w:t>
      </w:r>
    </w:p>
    <w:p w14:paraId="69C4C879" w14:textId="032F2486" w:rsidR="002E6A73" w:rsidRPr="00050087" w:rsidRDefault="493DF0DB" w:rsidP="64FE64B9">
      <w:pPr>
        <w:jc w:val="center"/>
        <w:rPr>
          <w:b/>
          <w:bCs/>
          <w:highlight w:val="yellow"/>
        </w:rPr>
      </w:pPr>
      <w:r w:rsidRPr="418A22E5">
        <w:rPr>
          <w:b/>
          <w:bCs/>
          <w:sz w:val="36"/>
          <w:szCs w:val="36"/>
        </w:rPr>
        <w:t>Community Charging</w:t>
      </w:r>
    </w:p>
    <w:p w14:paraId="76E4680A" w14:textId="77777777" w:rsidR="006A6B72" w:rsidRPr="00050087" w:rsidRDefault="006A6B72" w:rsidP="00E04486">
      <w:pPr>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6ADB7576" w:rsidR="00FD590E" w:rsidRPr="00050087" w:rsidRDefault="00DA5B07" w:rsidP="00E04486">
      <w:pPr>
        <w:jc w:val="center"/>
      </w:pPr>
      <w:r>
        <w:rPr>
          <w:noProof/>
        </w:rPr>
        <w:drawing>
          <wp:inline distT="0" distB="0" distL="0" distR="0" wp14:anchorId="00361ACB" wp14:editId="00C1134C">
            <wp:extent cx="3098800" cy="3098800"/>
            <wp:effectExtent l="0" t="0" r="0" b="0"/>
            <wp:docPr id="682051144" name="drawing" descr="“California” at the top with “Energy Commission” at the bottom, circling a bear standing atop a green shield with a lightning bolt on the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051144" name="drawing" descr="“California” at the top with “Energy Commission” at the bottom, circling a bear standing atop a green shield with a lightning bolt on the front.."/>
                    <pic:cNvPicPr/>
                  </pic:nvPicPr>
                  <pic:blipFill>
                    <a:blip r:embed="rId11">
                      <a:extLst>
                        <a:ext uri="{28A0092B-C50C-407E-A947-70E740481C1C}">
                          <a14:useLocalDpi xmlns:a14="http://schemas.microsoft.com/office/drawing/2010/main"/>
                        </a:ext>
                      </a:extLst>
                    </a:blip>
                    <a:stretch>
                      <a:fillRect/>
                    </a:stretch>
                  </pic:blipFill>
                  <pic:spPr>
                    <a:xfrm>
                      <a:off x="0" y="0"/>
                      <a:ext cx="3098800" cy="3098800"/>
                    </a:xfrm>
                    <a:prstGeom prst="rect">
                      <a:avLst/>
                    </a:prstGeom>
                  </pic:spPr>
                </pic:pic>
              </a:graphicData>
            </a:graphic>
          </wp:inline>
        </w:drawing>
      </w:r>
    </w:p>
    <w:p w14:paraId="3D9290A3" w14:textId="77777777" w:rsidR="00FD590E" w:rsidRPr="00050087" w:rsidRDefault="00FD590E" w:rsidP="00E04486">
      <w:pPr>
        <w:jc w:val="center"/>
        <w:rPr>
          <w:szCs w:val="22"/>
        </w:rPr>
      </w:pPr>
    </w:p>
    <w:p w14:paraId="009A6EE8" w14:textId="77777777" w:rsidR="00D63637" w:rsidRDefault="00D63637" w:rsidP="00E04486">
      <w:pPr>
        <w:jc w:val="center"/>
        <w:rPr>
          <w:b/>
          <w:szCs w:val="22"/>
        </w:rPr>
      </w:pPr>
    </w:p>
    <w:p w14:paraId="3A5979A8" w14:textId="6F1DC83D" w:rsidR="00D86FDD" w:rsidRPr="00D6725B" w:rsidRDefault="19F380F9" w:rsidP="38547147">
      <w:pPr>
        <w:jc w:val="center"/>
        <w:rPr>
          <w:b/>
          <w:bCs/>
          <w:sz w:val="36"/>
          <w:szCs w:val="36"/>
          <w:u w:val="single"/>
        </w:rPr>
      </w:pPr>
      <w:r w:rsidRPr="00D6725B">
        <w:rPr>
          <w:b/>
          <w:bCs/>
          <w:sz w:val="36"/>
          <w:szCs w:val="36"/>
          <w:u w:val="single"/>
        </w:rPr>
        <w:t>Addendum 1</w:t>
      </w:r>
    </w:p>
    <w:p w14:paraId="3EFF33A5" w14:textId="75BC31A3" w:rsidR="00D86FDD" w:rsidRPr="00050087" w:rsidRDefault="00D86FDD" w:rsidP="00E04486">
      <w:pPr>
        <w:jc w:val="center"/>
        <w:rPr>
          <w:b/>
          <w:bCs/>
        </w:rPr>
      </w:pPr>
    </w:p>
    <w:p w14:paraId="7E07F46D" w14:textId="77777777" w:rsidR="006A6B72" w:rsidRDefault="006A6B72" w:rsidP="00E04486">
      <w:pPr>
        <w:jc w:val="center"/>
        <w:rPr>
          <w:szCs w:val="22"/>
        </w:rPr>
      </w:pPr>
    </w:p>
    <w:p w14:paraId="77BE6236" w14:textId="3A479094" w:rsidR="00664889" w:rsidRDefault="00664889" w:rsidP="00E04486">
      <w:pPr>
        <w:jc w:val="center"/>
        <w:rPr>
          <w:szCs w:val="22"/>
        </w:rPr>
      </w:pPr>
      <w:r w:rsidRPr="00664889">
        <w:rPr>
          <w:szCs w:val="22"/>
        </w:rPr>
        <w:t xml:space="preserve">Added language appears in </w:t>
      </w:r>
      <w:r w:rsidRPr="00D6725B">
        <w:rPr>
          <w:b/>
          <w:bCs/>
          <w:szCs w:val="22"/>
          <w:u w:val="single"/>
        </w:rPr>
        <w:t>bold underline</w:t>
      </w:r>
      <w:r w:rsidRPr="00664889">
        <w:rPr>
          <w:szCs w:val="22"/>
        </w:rPr>
        <w:t>, and deleted language appears in [</w:t>
      </w:r>
      <w:r w:rsidRPr="00D6725B">
        <w:rPr>
          <w:strike/>
          <w:szCs w:val="22"/>
        </w:rPr>
        <w:t>strikethrough</w:t>
      </w:r>
      <w:r w:rsidRPr="00664889">
        <w:rPr>
          <w:szCs w:val="22"/>
        </w:rPr>
        <w:t>] and within square brackets.</w:t>
      </w:r>
    </w:p>
    <w:p w14:paraId="66C544FB" w14:textId="77777777" w:rsidR="00664889" w:rsidRPr="00050087" w:rsidRDefault="00664889" w:rsidP="00E04486">
      <w:pPr>
        <w:jc w:val="center"/>
        <w:rPr>
          <w:szCs w:val="22"/>
        </w:rPr>
      </w:pPr>
    </w:p>
    <w:p w14:paraId="1238EA38" w14:textId="267B03B4" w:rsidR="00FD590E" w:rsidRPr="00C83361" w:rsidRDefault="6918304C" w:rsidP="00E04486">
      <w:pPr>
        <w:jc w:val="center"/>
      </w:pPr>
      <w:r>
        <w:t>GFO-</w:t>
      </w:r>
      <w:r w:rsidR="2B7E2A3A">
        <w:t>2</w:t>
      </w:r>
      <w:r w:rsidR="465369BD">
        <w:t>5</w:t>
      </w:r>
      <w:r w:rsidR="36B5CBC2">
        <w:t>-</w:t>
      </w:r>
      <w:r w:rsidR="739F8039">
        <w:t>603</w:t>
      </w:r>
    </w:p>
    <w:p w14:paraId="2C7E1A1F" w14:textId="77777777" w:rsidR="008564B8" w:rsidRDefault="00C83361" w:rsidP="00E04486">
      <w:pPr>
        <w:jc w:val="center"/>
        <w:rPr>
          <w:rStyle w:val="Hyperlink"/>
          <w:szCs w:val="24"/>
        </w:rPr>
      </w:pPr>
      <w:hyperlink r:id="rId12" w:tooltip="California Energy Commission solicitation website" w:history="1">
        <w:r>
          <w:rPr>
            <w:rStyle w:val="Hyperlink"/>
            <w:szCs w:val="24"/>
          </w:rPr>
          <w:t>Solicitation Information</w:t>
        </w:r>
      </w:hyperlink>
    </w:p>
    <w:p w14:paraId="56334534" w14:textId="43286605" w:rsidR="0038242B" w:rsidRPr="00B670FB" w:rsidRDefault="0038242B" w:rsidP="00E04486">
      <w:pPr>
        <w:jc w:val="center"/>
        <w:rPr>
          <w:rStyle w:val="Hyperlink"/>
          <w:color w:val="auto"/>
        </w:rPr>
      </w:pPr>
      <w:r w:rsidRPr="000D2A75">
        <w:t>https://www.energy.ca.gov/funding-opportunities/solicitations</w:t>
      </w:r>
    </w:p>
    <w:p w14:paraId="74AE8451" w14:textId="53C56151" w:rsidR="00FD590E" w:rsidRPr="00C83361" w:rsidRDefault="00E4536E" w:rsidP="00E04486">
      <w:pPr>
        <w:jc w:val="center"/>
        <w:rPr>
          <w:szCs w:val="24"/>
        </w:rPr>
      </w:pPr>
      <w:r w:rsidRPr="00C83361">
        <w:rPr>
          <w:szCs w:val="24"/>
        </w:rPr>
        <w:t>State of California</w:t>
      </w:r>
    </w:p>
    <w:p w14:paraId="66170D96" w14:textId="77777777" w:rsidR="00FD590E" w:rsidRPr="00C83361" w:rsidRDefault="00FD590E" w:rsidP="00E04486">
      <w:pPr>
        <w:jc w:val="center"/>
        <w:rPr>
          <w:szCs w:val="24"/>
        </w:rPr>
      </w:pPr>
      <w:r w:rsidRPr="00C83361">
        <w:rPr>
          <w:szCs w:val="24"/>
        </w:rPr>
        <w:t>Californi</w:t>
      </w:r>
      <w:r w:rsidR="00025632" w:rsidRPr="00C83361">
        <w:rPr>
          <w:szCs w:val="24"/>
        </w:rPr>
        <w:t>a Energy Commission</w:t>
      </w:r>
    </w:p>
    <w:p w14:paraId="4C95D14C" w14:textId="709A505A" w:rsidR="00510FF3" w:rsidRDefault="00FF3215" w:rsidP="00FE3BF5">
      <w:pPr>
        <w:tabs>
          <w:tab w:val="left" w:pos="1440"/>
        </w:tabs>
        <w:jc w:val="center"/>
        <w:rPr>
          <w:szCs w:val="22"/>
        </w:rPr>
      </w:pPr>
      <w:r>
        <w:t>[</w:t>
      </w:r>
      <w:r w:rsidR="00EA64BC" w:rsidRPr="00D6725B">
        <w:rPr>
          <w:strike/>
        </w:rPr>
        <w:t>Febru</w:t>
      </w:r>
      <w:r w:rsidR="00FC02CB" w:rsidRPr="00D6725B">
        <w:rPr>
          <w:strike/>
        </w:rPr>
        <w:t>ary</w:t>
      </w:r>
      <w:r>
        <w:t>]</w:t>
      </w:r>
      <w:r w:rsidR="00D6725B">
        <w:t xml:space="preserve"> </w:t>
      </w:r>
      <w:r w:rsidRPr="00D6725B">
        <w:rPr>
          <w:b/>
          <w:bCs/>
          <w:u w:val="single"/>
        </w:rPr>
        <w:t>May</w:t>
      </w:r>
      <w:r w:rsidR="6C684D67">
        <w:t xml:space="preserve"> </w:t>
      </w:r>
      <w:r w:rsidR="2501DCC3">
        <w:t>202</w:t>
      </w:r>
      <w:r w:rsidR="00FC02CB">
        <w:t>6</w:t>
      </w:r>
    </w:p>
    <w:p w14:paraId="17AE69CF" w14:textId="77777777" w:rsidR="00510FF3" w:rsidRPr="00050087" w:rsidRDefault="00510FF3" w:rsidP="00E04486">
      <w:pPr>
        <w:tabs>
          <w:tab w:val="left" w:pos="1440"/>
        </w:tabs>
        <w:jc w:val="center"/>
        <w:rPr>
          <w:szCs w:val="22"/>
        </w:rPr>
        <w:sectPr w:rsidR="00510FF3" w:rsidRPr="00050087" w:rsidSect="007B0296">
          <w:headerReference w:type="default" r:id="rId13"/>
          <w:footerReference w:type="default" r:id="rId14"/>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101BA33C" w14:textId="6DB4FD0F" w:rsidR="00F32BBA"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21801896" w:history="1">
        <w:r w:rsidR="00F32BBA" w:rsidRPr="00AD3CA0">
          <w:rPr>
            <w:rStyle w:val="Hyperlink"/>
            <w:noProof/>
          </w:rPr>
          <w:t>I.</w:t>
        </w:r>
        <w:r w:rsidR="00F32BBA">
          <w:rPr>
            <w:rFonts w:asciiTheme="minorHAnsi" w:eastAsiaTheme="minorEastAsia" w:hAnsiTheme="minorHAnsi" w:cstheme="minorBidi"/>
            <w:b w:val="0"/>
            <w:bCs w:val="0"/>
            <w:caps w:val="0"/>
            <w:noProof/>
            <w:kern w:val="2"/>
            <w:szCs w:val="24"/>
            <w14:ligatures w14:val="standardContextual"/>
          </w:rPr>
          <w:tab/>
        </w:r>
        <w:r w:rsidR="00F32BBA" w:rsidRPr="00AD3CA0">
          <w:rPr>
            <w:rStyle w:val="Hyperlink"/>
            <w:noProof/>
          </w:rPr>
          <w:t>Introduction</w:t>
        </w:r>
        <w:r w:rsidR="00F32BBA">
          <w:rPr>
            <w:noProof/>
            <w:webHidden/>
          </w:rPr>
          <w:tab/>
        </w:r>
        <w:r w:rsidR="00F32BBA">
          <w:rPr>
            <w:noProof/>
            <w:webHidden/>
          </w:rPr>
          <w:fldChar w:fldCharType="begin"/>
        </w:r>
        <w:r w:rsidR="00F32BBA">
          <w:rPr>
            <w:noProof/>
            <w:webHidden/>
          </w:rPr>
          <w:instrText xml:space="preserve"> PAGEREF _Toc221801896 \h </w:instrText>
        </w:r>
        <w:r w:rsidR="00F32BBA">
          <w:rPr>
            <w:noProof/>
            <w:webHidden/>
          </w:rPr>
        </w:r>
        <w:r w:rsidR="00F32BBA">
          <w:rPr>
            <w:noProof/>
            <w:webHidden/>
          </w:rPr>
          <w:fldChar w:fldCharType="separate"/>
        </w:r>
        <w:r w:rsidR="00F422B4">
          <w:rPr>
            <w:noProof/>
            <w:webHidden/>
          </w:rPr>
          <w:t>1</w:t>
        </w:r>
        <w:r w:rsidR="00F32BBA">
          <w:rPr>
            <w:noProof/>
            <w:webHidden/>
          </w:rPr>
          <w:fldChar w:fldCharType="end"/>
        </w:r>
      </w:hyperlink>
    </w:p>
    <w:p w14:paraId="0F51EFB2" w14:textId="15365A2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Purpose of Solicitation</w:t>
        </w:r>
        <w:r>
          <w:rPr>
            <w:noProof/>
            <w:webHidden/>
          </w:rPr>
          <w:tab/>
        </w:r>
        <w:r>
          <w:rPr>
            <w:noProof/>
            <w:webHidden/>
          </w:rPr>
          <w:fldChar w:fldCharType="begin"/>
        </w:r>
        <w:r>
          <w:rPr>
            <w:noProof/>
            <w:webHidden/>
          </w:rPr>
          <w:instrText xml:space="preserve"> PAGEREF _Toc221801897 \h </w:instrText>
        </w:r>
        <w:r>
          <w:rPr>
            <w:noProof/>
            <w:webHidden/>
          </w:rPr>
        </w:r>
        <w:r>
          <w:rPr>
            <w:noProof/>
            <w:webHidden/>
          </w:rPr>
          <w:fldChar w:fldCharType="separate"/>
        </w:r>
        <w:r w:rsidR="00F422B4">
          <w:rPr>
            <w:noProof/>
            <w:webHidden/>
          </w:rPr>
          <w:t>1</w:t>
        </w:r>
        <w:r>
          <w:rPr>
            <w:noProof/>
            <w:webHidden/>
          </w:rPr>
          <w:fldChar w:fldCharType="end"/>
        </w:r>
      </w:hyperlink>
    </w:p>
    <w:p w14:paraId="55652A4C" w14:textId="614C29C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Background</w:t>
        </w:r>
        <w:r>
          <w:rPr>
            <w:noProof/>
            <w:webHidden/>
          </w:rPr>
          <w:tab/>
        </w:r>
        <w:r>
          <w:rPr>
            <w:noProof/>
            <w:webHidden/>
          </w:rPr>
          <w:fldChar w:fldCharType="begin"/>
        </w:r>
        <w:r>
          <w:rPr>
            <w:noProof/>
            <w:webHidden/>
          </w:rPr>
          <w:instrText xml:space="preserve"> PAGEREF _Toc221801898 \h </w:instrText>
        </w:r>
        <w:r>
          <w:rPr>
            <w:noProof/>
            <w:webHidden/>
          </w:rPr>
        </w:r>
        <w:r>
          <w:rPr>
            <w:noProof/>
            <w:webHidden/>
          </w:rPr>
          <w:fldChar w:fldCharType="separate"/>
        </w:r>
        <w:r w:rsidR="00F422B4">
          <w:rPr>
            <w:noProof/>
            <w:webHidden/>
          </w:rPr>
          <w:t>1</w:t>
        </w:r>
        <w:r>
          <w:rPr>
            <w:noProof/>
            <w:webHidden/>
          </w:rPr>
          <w:fldChar w:fldCharType="end"/>
        </w:r>
      </w:hyperlink>
    </w:p>
    <w:p w14:paraId="25148D03" w14:textId="7A6C22A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89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Key Activities and Dates</w:t>
        </w:r>
        <w:r>
          <w:rPr>
            <w:noProof/>
            <w:webHidden/>
          </w:rPr>
          <w:tab/>
        </w:r>
        <w:r>
          <w:rPr>
            <w:noProof/>
            <w:webHidden/>
          </w:rPr>
          <w:fldChar w:fldCharType="begin"/>
        </w:r>
        <w:r>
          <w:rPr>
            <w:noProof/>
            <w:webHidden/>
          </w:rPr>
          <w:instrText xml:space="preserve"> PAGEREF _Toc221801899 \h </w:instrText>
        </w:r>
        <w:r>
          <w:rPr>
            <w:noProof/>
            <w:webHidden/>
          </w:rPr>
        </w:r>
        <w:r>
          <w:rPr>
            <w:noProof/>
            <w:webHidden/>
          </w:rPr>
          <w:fldChar w:fldCharType="separate"/>
        </w:r>
        <w:r w:rsidR="00F422B4">
          <w:rPr>
            <w:noProof/>
            <w:webHidden/>
          </w:rPr>
          <w:t>2</w:t>
        </w:r>
        <w:r>
          <w:rPr>
            <w:noProof/>
            <w:webHidden/>
          </w:rPr>
          <w:fldChar w:fldCharType="end"/>
        </w:r>
      </w:hyperlink>
    </w:p>
    <w:p w14:paraId="2072790B" w14:textId="3440879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How Award Is Determined</w:t>
        </w:r>
        <w:r>
          <w:rPr>
            <w:noProof/>
            <w:webHidden/>
          </w:rPr>
          <w:tab/>
        </w:r>
        <w:r>
          <w:rPr>
            <w:noProof/>
            <w:webHidden/>
          </w:rPr>
          <w:fldChar w:fldCharType="begin"/>
        </w:r>
        <w:r>
          <w:rPr>
            <w:noProof/>
            <w:webHidden/>
          </w:rPr>
          <w:instrText xml:space="preserve"> PAGEREF _Toc221801900 \h </w:instrText>
        </w:r>
        <w:r>
          <w:rPr>
            <w:noProof/>
            <w:webHidden/>
          </w:rPr>
        </w:r>
        <w:r>
          <w:rPr>
            <w:noProof/>
            <w:webHidden/>
          </w:rPr>
          <w:fldChar w:fldCharType="separate"/>
        </w:r>
        <w:r w:rsidR="00F422B4">
          <w:rPr>
            <w:noProof/>
            <w:webHidden/>
          </w:rPr>
          <w:t>2</w:t>
        </w:r>
        <w:r>
          <w:rPr>
            <w:noProof/>
            <w:webHidden/>
          </w:rPr>
          <w:fldChar w:fldCharType="end"/>
        </w:r>
      </w:hyperlink>
    </w:p>
    <w:p w14:paraId="629A6360" w14:textId="15EFA2A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Availability of Funds</w:t>
        </w:r>
        <w:r>
          <w:rPr>
            <w:noProof/>
            <w:webHidden/>
          </w:rPr>
          <w:tab/>
        </w:r>
        <w:r>
          <w:rPr>
            <w:noProof/>
            <w:webHidden/>
          </w:rPr>
          <w:fldChar w:fldCharType="begin"/>
        </w:r>
        <w:r>
          <w:rPr>
            <w:noProof/>
            <w:webHidden/>
          </w:rPr>
          <w:instrText xml:space="preserve"> PAGEREF _Toc221801901 \h </w:instrText>
        </w:r>
        <w:r>
          <w:rPr>
            <w:noProof/>
            <w:webHidden/>
          </w:rPr>
        </w:r>
        <w:r>
          <w:rPr>
            <w:noProof/>
            <w:webHidden/>
          </w:rPr>
          <w:fldChar w:fldCharType="separate"/>
        </w:r>
        <w:r w:rsidR="00F422B4">
          <w:rPr>
            <w:noProof/>
            <w:webHidden/>
          </w:rPr>
          <w:t>3</w:t>
        </w:r>
        <w:r>
          <w:rPr>
            <w:noProof/>
            <w:webHidden/>
          </w:rPr>
          <w:fldChar w:fldCharType="end"/>
        </w:r>
      </w:hyperlink>
    </w:p>
    <w:p w14:paraId="57E3458C" w14:textId="17011D5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2"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Maximum Number of Applications</w:t>
        </w:r>
        <w:r>
          <w:rPr>
            <w:noProof/>
            <w:webHidden/>
          </w:rPr>
          <w:tab/>
        </w:r>
        <w:r>
          <w:rPr>
            <w:noProof/>
            <w:webHidden/>
          </w:rPr>
          <w:fldChar w:fldCharType="begin"/>
        </w:r>
        <w:r>
          <w:rPr>
            <w:noProof/>
            <w:webHidden/>
          </w:rPr>
          <w:instrText xml:space="preserve"> PAGEREF _Toc221801902 \h </w:instrText>
        </w:r>
        <w:r>
          <w:rPr>
            <w:noProof/>
            <w:webHidden/>
          </w:rPr>
        </w:r>
        <w:r>
          <w:rPr>
            <w:noProof/>
            <w:webHidden/>
          </w:rPr>
          <w:fldChar w:fldCharType="separate"/>
        </w:r>
        <w:r w:rsidR="00F422B4">
          <w:rPr>
            <w:noProof/>
            <w:webHidden/>
          </w:rPr>
          <w:t>3</w:t>
        </w:r>
        <w:r>
          <w:rPr>
            <w:noProof/>
            <w:webHidden/>
          </w:rPr>
          <w:fldChar w:fldCharType="end"/>
        </w:r>
      </w:hyperlink>
    </w:p>
    <w:p w14:paraId="44EFE65F" w14:textId="0BD32DB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3"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Award Cap</w:t>
        </w:r>
        <w:r>
          <w:rPr>
            <w:noProof/>
            <w:webHidden/>
          </w:rPr>
          <w:tab/>
        </w:r>
        <w:r>
          <w:rPr>
            <w:noProof/>
            <w:webHidden/>
          </w:rPr>
          <w:fldChar w:fldCharType="begin"/>
        </w:r>
        <w:r>
          <w:rPr>
            <w:noProof/>
            <w:webHidden/>
          </w:rPr>
          <w:instrText xml:space="preserve"> PAGEREF _Toc221801903 \h </w:instrText>
        </w:r>
        <w:r>
          <w:rPr>
            <w:noProof/>
            <w:webHidden/>
          </w:rPr>
        </w:r>
        <w:r>
          <w:rPr>
            <w:noProof/>
            <w:webHidden/>
          </w:rPr>
          <w:fldChar w:fldCharType="separate"/>
        </w:r>
        <w:r w:rsidR="00F422B4">
          <w:rPr>
            <w:noProof/>
            <w:webHidden/>
          </w:rPr>
          <w:t>4</w:t>
        </w:r>
        <w:r>
          <w:rPr>
            <w:noProof/>
            <w:webHidden/>
          </w:rPr>
          <w:fldChar w:fldCharType="end"/>
        </w:r>
      </w:hyperlink>
    </w:p>
    <w:p w14:paraId="4265B489" w14:textId="1E080A0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4"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Multiple EV Charging Stations Per Application</w:t>
        </w:r>
        <w:r>
          <w:rPr>
            <w:noProof/>
            <w:webHidden/>
          </w:rPr>
          <w:tab/>
        </w:r>
        <w:r>
          <w:rPr>
            <w:noProof/>
            <w:webHidden/>
          </w:rPr>
          <w:fldChar w:fldCharType="begin"/>
        </w:r>
        <w:r>
          <w:rPr>
            <w:noProof/>
            <w:webHidden/>
          </w:rPr>
          <w:instrText xml:space="preserve"> PAGEREF _Toc221801904 \h </w:instrText>
        </w:r>
        <w:r>
          <w:rPr>
            <w:noProof/>
            <w:webHidden/>
          </w:rPr>
        </w:r>
        <w:r>
          <w:rPr>
            <w:noProof/>
            <w:webHidden/>
          </w:rPr>
          <w:fldChar w:fldCharType="separate"/>
        </w:r>
        <w:r w:rsidR="00F422B4">
          <w:rPr>
            <w:noProof/>
            <w:webHidden/>
          </w:rPr>
          <w:t>4</w:t>
        </w:r>
        <w:r>
          <w:rPr>
            <w:noProof/>
            <w:webHidden/>
          </w:rPr>
          <w:fldChar w:fldCharType="end"/>
        </w:r>
      </w:hyperlink>
    </w:p>
    <w:p w14:paraId="52CBC66F" w14:textId="0132C50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5"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Agreements Contingent on Funding Availability</w:t>
        </w:r>
        <w:r>
          <w:rPr>
            <w:noProof/>
            <w:webHidden/>
          </w:rPr>
          <w:tab/>
        </w:r>
        <w:r>
          <w:rPr>
            <w:noProof/>
            <w:webHidden/>
          </w:rPr>
          <w:fldChar w:fldCharType="begin"/>
        </w:r>
        <w:r>
          <w:rPr>
            <w:noProof/>
            <w:webHidden/>
          </w:rPr>
          <w:instrText xml:space="preserve"> PAGEREF _Toc221801905 \h </w:instrText>
        </w:r>
        <w:r>
          <w:rPr>
            <w:noProof/>
            <w:webHidden/>
          </w:rPr>
        </w:r>
        <w:r>
          <w:rPr>
            <w:noProof/>
            <w:webHidden/>
          </w:rPr>
          <w:fldChar w:fldCharType="separate"/>
        </w:r>
        <w:r w:rsidR="00F422B4">
          <w:rPr>
            <w:noProof/>
            <w:webHidden/>
          </w:rPr>
          <w:t>5</w:t>
        </w:r>
        <w:r>
          <w:rPr>
            <w:noProof/>
            <w:webHidden/>
          </w:rPr>
          <w:fldChar w:fldCharType="end"/>
        </w:r>
      </w:hyperlink>
    </w:p>
    <w:p w14:paraId="6E8861EB" w14:textId="04D4435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6"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Pre-Application Workshop</w:t>
        </w:r>
        <w:r>
          <w:rPr>
            <w:noProof/>
            <w:webHidden/>
          </w:rPr>
          <w:tab/>
        </w:r>
        <w:r>
          <w:rPr>
            <w:noProof/>
            <w:webHidden/>
          </w:rPr>
          <w:fldChar w:fldCharType="begin"/>
        </w:r>
        <w:r>
          <w:rPr>
            <w:noProof/>
            <w:webHidden/>
          </w:rPr>
          <w:instrText xml:space="preserve"> PAGEREF _Toc221801906 \h </w:instrText>
        </w:r>
        <w:r>
          <w:rPr>
            <w:noProof/>
            <w:webHidden/>
          </w:rPr>
        </w:r>
        <w:r>
          <w:rPr>
            <w:noProof/>
            <w:webHidden/>
          </w:rPr>
          <w:fldChar w:fldCharType="separate"/>
        </w:r>
        <w:r w:rsidR="00F422B4">
          <w:rPr>
            <w:noProof/>
            <w:webHidden/>
          </w:rPr>
          <w:t>5</w:t>
        </w:r>
        <w:r>
          <w:rPr>
            <w:noProof/>
            <w:webHidden/>
          </w:rPr>
          <w:fldChar w:fldCharType="end"/>
        </w:r>
      </w:hyperlink>
    </w:p>
    <w:p w14:paraId="01216D29" w14:textId="38DE9BF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7"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Participation Through Zoom</w:t>
        </w:r>
        <w:r>
          <w:rPr>
            <w:noProof/>
            <w:webHidden/>
          </w:rPr>
          <w:tab/>
        </w:r>
        <w:r>
          <w:rPr>
            <w:noProof/>
            <w:webHidden/>
          </w:rPr>
          <w:fldChar w:fldCharType="begin"/>
        </w:r>
        <w:r>
          <w:rPr>
            <w:noProof/>
            <w:webHidden/>
          </w:rPr>
          <w:instrText xml:space="preserve"> PAGEREF _Toc221801907 \h </w:instrText>
        </w:r>
        <w:r>
          <w:rPr>
            <w:noProof/>
            <w:webHidden/>
          </w:rPr>
        </w:r>
        <w:r>
          <w:rPr>
            <w:noProof/>
            <w:webHidden/>
          </w:rPr>
          <w:fldChar w:fldCharType="separate"/>
        </w:r>
        <w:r w:rsidR="00F422B4">
          <w:rPr>
            <w:noProof/>
            <w:webHidden/>
          </w:rPr>
          <w:t>6</w:t>
        </w:r>
        <w:r>
          <w:rPr>
            <w:noProof/>
            <w:webHidden/>
          </w:rPr>
          <w:fldChar w:fldCharType="end"/>
        </w:r>
      </w:hyperlink>
    </w:p>
    <w:p w14:paraId="7A6569E0" w14:textId="3E9296E0"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8"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Questions</w:t>
        </w:r>
        <w:r>
          <w:rPr>
            <w:noProof/>
            <w:webHidden/>
          </w:rPr>
          <w:tab/>
        </w:r>
        <w:r>
          <w:rPr>
            <w:noProof/>
            <w:webHidden/>
          </w:rPr>
          <w:fldChar w:fldCharType="begin"/>
        </w:r>
        <w:r>
          <w:rPr>
            <w:noProof/>
            <w:webHidden/>
          </w:rPr>
          <w:instrText xml:space="preserve"> PAGEREF _Toc221801908 \h </w:instrText>
        </w:r>
        <w:r>
          <w:rPr>
            <w:noProof/>
            <w:webHidden/>
          </w:rPr>
        </w:r>
        <w:r>
          <w:rPr>
            <w:noProof/>
            <w:webHidden/>
          </w:rPr>
          <w:fldChar w:fldCharType="separate"/>
        </w:r>
        <w:r w:rsidR="00F422B4">
          <w:rPr>
            <w:noProof/>
            <w:webHidden/>
          </w:rPr>
          <w:t>6</w:t>
        </w:r>
        <w:r>
          <w:rPr>
            <w:noProof/>
            <w:webHidden/>
          </w:rPr>
          <w:fldChar w:fldCharType="end"/>
        </w:r>
      </w:hyperlink>
    </w:p>
    <w:p w14:paraId="1F9BA81F" w14:textId="5B8F40E1"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09"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Contact Information</w:t>
        </w:r>
        <w:r>
          <w:rPr>
            <w:noProof/>
            <w:webHidden/>
          </w:rPr>
          <w:tab/>
        </w:r>
        <w:r>
          <w:rPr>
            <w:noProof/>
            <w:webHidden/>
          </w:rPr>
          <w:fldChar w:fldCharType="begin"/>
        </w:r>
        <w:r>
          <w:rPr>
            <w:noProof/>
            <w:webHidden/>
          </w:rPr>
          <w:instrText xml:space="preserve"> PAGEREF _Toc221801909 \h </w:instrText>
        </w:r>
        <w:r>
          <w:rPr>
            <w:noProof/>
            <w:webHidden/>
          </w:rPr>
        </w:r>
        <w:r>
          <w:rPr>
            <w:noProof/>
            <w:webHidden/>
          </w:rPr>
          <w:fldChar w:fldCharType="separate"/>
        </w:r>
        <w:r w:rsidR="00F422B4">
          <w:rPr>
            <w:noProof/>
            <w:webHidden/>
          </w:rPr>
          <w:t>7</w:t>
        </w:r>
        <w:r>
          <w:rPr>
            <w:noProof/>
            <w:webHidden/>
          </w:rPr>
          <w:fldChar w:fldCharType="end"/>
        </w:r>
      </w:hyperlink>
    </w:p>
    <w:p w14:paraId="318D61F0" w14:textId="7EACF12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0" w:history="1">
        <w:r w:rsidRPr="00AD3CA0">
          <w:rPr>
            <w:rStyle w:val="Hyperlink"/>
            <w:noProof/>
          </w:rPr>
          <w:t>N.</w:t>
        </w:r>
        <w:r>
          <w:rPr>
            <w:rFonts w:asciiTheme="minorHAnsi" w:eastAsiaTheme="minorEastAsia" w:hAnsiTheme="minorHAnsi" w:cstheme="minorBidi"/>
            <w:smallCaps w:val="0"/>
            <w:noProof/>
            <w:kern w:val="2"/>
            <w:szCs w:val="24"/>
            <w14:ligatures w14:val="standardContextual"/>
          </w:rPr>
          <w:tab/>
        </w:r>
        <w:r w:rsidRPr="00AD3CA0">
          <w:rPr>
            <w:rStyle w:val="Hyperlink"/>
            <w:noProof/>
          </w:rPr>
          <w:t>Reference Documents</w:t>
        </w:r>
        <w:r>
          <w:rPr>
            <w:noProof/>
            <w:webHidden/>
          </w:rPr>
          <w:tab/>
        </w:r>
        <w:r>
          <w:rPr>
            <w:noProof/>
            <w:webHidden/>
          </w:rPr>
          <w:fldChar w:fldCharType="begin"/>
        </w:r>
        <w:r>
          <w:rPr>
            <w:noProof/>
            <w:webHidden/>
          </w:rPr>
          <w:instrText xml:space="preserve"> PAGEREF _Toc221801910 \h </w:instrText>
        </w:r>
        <w:r>
          <w:rPr>
            <w:noProof/>
            <w:webHidden/>
          </w:rPr>
        </w:r>
        <w:r>
          <w:rPr>
            <w:noProof/>
            <w:webHidden/>
          </w:rPr>
          <w:fldChar w:fldCharType="separate"/>
        </w:r>
        <w:r w:rsidR="00F422B4">
          <w:rPr>
            <w:noProof/>
            <w:webHidden/>
          </w:rPr>
          <w:t>7</w:t>
        </w:r>
        <w:r>
          <w:rPr>
            <w:noProof/>
            <w:webHidden/>
          </w:rPr>
          <w:fldChar w:fldCharType="end"/>
        </w:r>
      </w:hyperlink>
    </w:p>
    <w:p w14:paraId="17F30244" w14:textId="62CC7A30"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1" w:history="1">
        <w:r w:rsidRPr="00AD3CA0">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Eligibility Requirements</w:t>
        </w:r>
        <w:r>
          <w:rPr>
            <w:noProof/>
            <w:webHidden/>
          </w:rPr>
          <w:tab/>
        </w:r>
        <w:r>
          <w:rPr>
            <w:noProof/>
            <w:webHidden/>
          </w:rPr>
          <w:fldChar w:fldCharType="begin"/>
        </w:r>
        <w:r>
          <w:rPr>
            <w:noProof/>
            <w:webHidden/>
          </w:rPr>
          <w:instrText xml:space="preserve"> PAGEREF _Toc221801911 \h </w:instrText>
        </w:r>
        <w:r>
          <w:rPr>
            <w:noProof/>
            <w:webHidden/>
          </w:rPr>
        </w:r>
        <w:r>
          <w:rPr>
            <w:noProof/>
            <w:webHidden/>
          </w:rPr>
          <w:fldChar w:fldCharType="separate"/>
        </w:r>
        <w:r w:rsidR="00F422B4">
          <w:rPr>
            <w:noProof/>
            <w:webHidden/>
          </w:rPr>
          <w:t>10</w:t>
        </w:r>
        <w:r>
          <w:rPr>
            <w:noProof/>
            <w:webHidden/>
          </w:rPr>
          <w:fldChar w:fldCharType="end"/>
        </w:r>
      </w:hyperlink>
    </w:p>
    <w:p w14:paraId="60AAA884" w14:textId="702EAF7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2"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 Requirements</w:t>
        </w:r>
        <w:r>
          <w:rPr>
            <w:noProof/>
            <w:webHidden/>
          </w:rPr>
          <w:tab/>
        </w:r>
        <w:r>
          <w:rPr>
            <w:noProof/>
            <w:webHidden/>
          </w:rPr>
          <w:fldChar w:fldCharType="begin"/>
        </w:r>
        <w:r>
          <w:rPr>
            <w:noProof/>
            <w:webHidden/>
          </w:rPr>
          <w:instrText xml:space="preserve"> PAGEREF _Toc221801912 \h </w:instrText>
        </w:r>
        <w:r>
          <w:rPr>
            <w:noProof/>
            <w:webHidden/>
          </w:rPr>
        </w:r>
        <w:r>
          <w:rPr>
            <w:noProof/>
            <w:webHidden/>
          </w:rPr>
          <w:fldChar w:fldCharType="separate"/>
        </w:r>
        <w:r w:rsidR="00F422B4">
          <w:rPr>
            <w:noProof/>
            <w:webHidden/>
          </w:rPr>
          <w:t>10</w:t>
        </w:r>
        <w:r>
          <w:rPr>
            <w:noProof/>
            <w:webHidden/>
          </w:rPr>
          <w:fldChar w:fldCharType="end"/>
        </w:r>
      </w:hyperlink>
    </w:p>
    <w:p w14:paraId="0E0FCA8A" w14:textId="688EAF23"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3"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Project Requirements</w:t>
        </w:r>
        <w:r>
          <w:rPr>
            <w:noProof/>
            <w:webHidden/>
          </w:rPr>
          <w:tab/>
        </w:r>
        <w:r>
          <w:rPr>
            <w:noProof/>
            <w:webHidden/>
          </w:rPr>
          <w:fldChar w:fldCharType="begin"/>
        </w:r>
        <w:r>
          <w:rPr>
            <w:noProof/>
            <w:webHidden/>
          </w:rPr>
          <w:instrText xml:space="preserve"> PAGEREF _Toc221801913 \h </w:instrText>
        </w:r>
        <w:r>
          <w:rPr>
            <w:noProof/>
            <w:webHidden/>
          </w:rPr>
        </w:r>
        <w:r>
          <w:rPr>
            <w:noProof/>
            <w:webHidden/>
          </w:rPr>
          <w:fldChar w:fldCharType="separate"/>
        </w:r>
        <w:r w:rsidR="00F422B4">
          <w:rPr>
            <w:noProof/>
            <w:webHidden/>
          </w:rPr>
          <w:t>12</w:t>
        </w:r>
        <w:r>
          <w:rPr>
            <w:noProof/>
            <w:webHidden/>
          </w:rPr>
          <w:fldChar w:fldCharType="end"/>
        </w:r>
      </w:hyperlink>
    </w:p>
    <w:p w14:paraId="0ED9C9E8" w14:textId="7B69642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4"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Match Funding Requirements</w:t>
        </w:r>
        <w:r>
          <w:rPr>
            <w:noProof/>
            <w:webHidden/>
          </w:rPr>
          <w:tab/>
        </w:r>
        <w:r>
          <w:rPr>
            <w:noProof/>
            <w:webHidden/>
          </w:rPr>
          <w:fldChar w:fldCharType="begin"/>
        </w:r>
        <w:r>
          <w:rPr>
            <w:noProof/>
            <w:webHidden/>
          </w:rPr>
          <w:instrText xml:space="preserve"> PAGEREF _Toc221801914 \h </w:instrText>
        </w:r>
        <w:r>
          <w:rPr>
            <w:noProof/>
            <w:webHidden/>
          </w:rPr>
        </w:r>
        <w:r>
          <w:rPr>
            <w:noProof/>
            <w:webHidden/>
          </w:rPr>
          <w:fldChar w:fldCharType="separate"/>
        </w:r>
        <w:r w:rsidR="00F422B4">
          <w:rPr>
            <w:noProof/>
            <w:webHidden/>
          </w:rPr>
          <w:t>27</w:t>
        </w:r>
        <w:r>
          <w:rPr>
            <w:noProof/>
            <w:webHidden/>
          </w:rPr>
          <w:fldChar w:fldCharType="end"/>
        </w:r>
      </w:hyperlink>
    </w:p>
    <w:p w14:paraId="54237E7B" w14:textId="10DC617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5"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Unallowable Costs (Reimbursable or Match Share)</w:t>
        </w:r>
        <w:r>
          <w:rPr>
            <w:noProof/>
            <w:webHidden/>
          </w:rPr>
          <w:tab/>
        </w:r>
        <w:r>
          <w:rPr>
            <w:noProof/>
            <w:webHidden/>
          </w:rPr>
          <w:fldChar w:fldCharType="begin"/>
        </w:r>
        <w:r>
          <w:rPr>
            <w:noProof/>
            <w:webHidden/>
          </w:rPr>
          <w:instrText xml:space="preserve"> PAGEREF _Toc221801915 \h </w:instrText>
        </w:r>
        <w:r>
          <w:rPr>
            <w:noProof/>
            <w:webHidden/>
          </w:rPr>
        </w:r>
        <w:r>
          <w:rPr>
            <w:noProof/>
            <w:webHidden/>
          </w:rPr>
          <w:fldChar w:fldCharType="separate"/>
        </w:r>
        <w:r w:rsidR="00F422B4">
          <w:rPr>
            <w:noProof/>
            <w:webHidden/>
          </w:rPr>
          <w:t>30</w:t>
        </w:r>
        <w:r>
          <w:rPr>
            <w:noProof/>
            <w:webHidden/>
          </w:rPr>
          <w:fldChar w:fldCharType="end"/>
        </w:r>
      </w:hyperlink>
    </w:p>
    <w:p w14:paraId="70B80D2C" w14:textId="710898E7"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16" w:history="1">
        <w:r w:rsidRPr="00AD3CA0">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Application Format, Required Documents, and Delivery</w:t>
        </w:r>
        <w:r>
          <w:rPr>
            <w:noProof/>
            <w:webHidden/>
          </w:rPr>
          <w:tab/>
        </w:r>
        <w:r>
          <w:rPr>
            <w:noProof/>
            <w:webHidden/>
          </w:rPr>
          <w:fldChar w:fldCharType="begin"/>
        </w:r>
        <w:r>
          <w:rPr>
            <w:noProof/>
            <w:webHidden/>
          </w:rPr>
          <w:instrText xml:space="preserve"> PAGEREF _Toc221801916 \h </w:instrText>
        </w:r>
        <w:r>
          <w:rPr>
            <w:noProof/>
            <w:webHidden/>
          </w:rPr>
        </w:r>
        <w:r>
          <w:rPr>
            <w:noProof/>
            <w:webHidden/>
          </w:rPr>
          <w:fldChar w:fldCharType="separate"/>
        </w:r>
        <w:r w:rsidR="00F422B4">
          <w:rPr>
            <w:noProof/>
            <w:webHidden/>
          </w:rPr>
          <w:t>32</w:t>
        </w:r>
        <w:r>
          <w:rPr>
            <w:noProof/>
            <w:webHidden/>
          </w:rPr>
          <w:fldChar w:fldCharType="end"/>
        </w:r>
      </w:hyperlink>
    </w:p>
    <w:p w14:paraId="5FDE3EAE" w14:textId="0CAA34D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7"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Required Format for an Application</w:t>
        </w:r>
        <w:r>
          <w:rPr>
            <w:noProof/>
            <w:webHidden/>
          </w:rPr>
          <w:tab/>
        </w:r>
        <w:r>
          <w:rPr>
            <w:noProof/>
            <w:webHidden/>
          </w:rPr>
          <w:fldChar w:fldCharType="begin"/>
        </w:r>
        <w:r>
          <w:rPr>
            <w:noProof/>
            <w:webHidden/>
          </w:rPr>
          <w:instrText xml:space="preserve"> PAGEREF _Toc221801917 \h </w:instrText>
        </w:r>
        <w:r>
          <w:rPr>
            <w:noProof/>
            <w:webHidden/>
          </w:rPr>
        </w:r>
        <w:r>
          <w:rPr>
            <w:noProof/>
            <w:webHidden/>
          </w:rPr>
          <w:fldChar w:fldCharType="separate"/>
        </w:r>
        <w:r w:rsidR="00F422B4">
          <w:rPr>
            <w:noProof/>
            <w:webHidden/>
          </w:rPr>
          <w:t>32</w:t>
        </w:r>
        <w:r>
          <w:rPr>
            <w:noProof/>
            <w:webHidden/>
          </w:rPr>
          <w:fldChar w:fldCharType="end"/>
        </w:r>
      </w:hyperlink>
    </w:p>
    <w:p w14:paraId="6C17700D" w14:textId="02F54BE5"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8"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Method for Delivery</w:t>
        </w:r>
        <w:r>
          <w:rPr>
            <w:noProof/>
            <w:webHidden/>
          </w:rPr>
          <w:tab/>
        </w:r>
        <w:r>
          <w:rPr>
            <w:noProof/>
            <w:webHidden/>
          </w:rPr>
          <w:fldChar w:fldCharType="begin"/>
        </w:r>
        <w:r>
          <w:rPr>
            <w:noProof/>
            <w:webHidden/>
          </w:rPr>
          <w:instrText xml:space="preserve"> PAGEREF _Toc221801918 \h </w:instrText>
        </w:r>
        <w:r>
          <w:rPr>
            <w:noProof/>
            <w:webHidden/>
          </w:rPr>
        </w:r>
        <w:r>
          <w:rPr>
            <w:noProof/>
            <w:webHidden/>
          </w:rPr>
          <w:fldChar w:fldCharType="separate"/>
        </w:r>
        <w:r w:rsidR="00F422B4">
          <w:rPr>
            <w:noProof/>
            <w:webHidden/>
          </w:rPr>
          <w:t>32</w:t>
        </w:r>
        <w:r>
          <w:rPr>
            <w:noProof/>
            <w:webHidden/>
          </w:rPr>
          <w:fldChar w:fldCharType="end"/>
        </w:r>
      </w:hyperlink>
    </w:p>
    <w:p w14:paraId="5A329091" w14:textId="5856CBA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19"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Page limitations</w:t>
        </w:r>
        <w:r>
          <w:rPr>
            <w:noProof/>
            <w:webHidden/>
          </w:rPr>
          <w:tab/>
        </w:r>
        <w:r>
          <w:rPr>
            <w:noProof/>
            <w:webHidden/>
          </w:rPr>
          <w:fldChar w:fldCharType="begin"/>
        </w:r>
        <w:r>
          <w:rPr>
            <w:noProof/>
            <w:webHidden/>
          </w:rPr>
          <w:instrText xml:space="preserve"> PAGEREF _Toc221801919 \h </w:instrText>
        </w:r>
        <w:r>
          <w:rPr>
            <w:noProof/>
            <w:webHidden/>
          </w:rPr>
        </w:r>
        <w:r>
          <w:rPr>
            <w:noProof/>
            <w:webHidden/>
          </w:rPr>
          <w:fldChar w:fldCharType="separate"/>
        </w:r>
        <w:r w:rsidR="00F422B4">
          <w:rPr>
            <w:noProof/>
            <w:webHidden/>
          </w:rPr>
          <w:t>33</w:t>
        </w:r>
        <w:r>
          <w:rPr>
            <w:noProof/>
            <w:webHidden/>
          </w:rPr>
          <w:fldChar w:fldCharType="end"/>
        </w:r>
      </w:hyperlink>
    </w:p>
    <w:p w14:paraId="60E0EF9A" w14:textId="36A20A7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0"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Informational Documents</w:t>
        </w:r>
        <w:r>
          <w:rPr>
            <w:noProof/>
            <w:webHidden/>
          </w:rPr>
          <w:tab/>
        </w:r>
        <w:r>
          <w:rPr>
            <w:noProof/>
            <w:webHidden/>
          </w:rPr>
          <w:fldChar w:fldCharType="begin"/>
        </w:r>
        <w:r>
          <w:rPr>
            <w:noProof/>
            <w:webHidden/>
          </w:rPr>
          <w:instrText xml:space="preserve"> PAGEREF _Toc221801920 \h </w:instrText>
        </w:r>
        <w:r>
          <w:rPr>
            <w:noProof/>
            <w:webHidden/>
          </w:rPr>
        </w:r>
        <w:r>
          <w:rPr>
            <w:noProof/>
            <w:webHidden/>
          </w:rPr>
          <w:fldChar w:fldCharType="separate"/>
        </w:r>
        <w:r w:rsidR="00F422B4">
          <w:rPr>
            <w:noProof/>
            <w:webHidden/>
          </w:rPr>
          <w:t>33</w:t>
        </w:r>
        <w:r>
          <w:rPr>
            <w:noProof/>
            <w:webHidden/>
          </w:rPr>
          <w:fldChar w:fldCharType="end"/>
        </w:r>
      </w:hyperlink>
    </w:p>
    <w:p w14:paraId="3054DA7C" w14:textId="0FF032D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1"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Content</w:t>
        </w:r>
        <w:r>
          <w:rPr>
            <w:noProof/>
            <w:webHidden/>
          </w:rPr>
          <w:tab/>
        </w:r>
        <w:r>
          <w:rPr>
            <w:noProof/>
            <w:webHidden/>
          </w:rPr>
          <w:fldChar w:fldCharType="begin"/>
        </w:r>
        <w:r>
          <w:rPr>
            <w:noProof/>
            <w:webHidden/>
          </w:rPr>
          <w:instrText xml:space="preserve"> PAGEREF _Toc221801921 \h </w:instrText>
        </w:r>
        <w:r>
          <w:rPr>
            <w:noProof/>
            <w:webHidden/>
          </w:rPr>
        </w:r>
        <w:r>
          <w:rPr>
            <w:noProof/>
            <w:webHidden/>
          </w:rPr>
          <w:fldChar w:fldCharType="separate"/>
        </w:r>
        <w:r w:rsidR="00F422B4">
          <w:rPr>
            <w:noProof/>
            <w:webHidden/>
          </w:rPr>
          <w:t>33</w:t>
        </w:r>
        <w:r>
          <w:rPr>
            <w:noProof/>
            <w:webHidden/>
          </w:rPr>
          <w:fldChar w:fldCharType="end"/>
        </w:r>
      </w:hyperlink>
    </w:p>
    <w:p w14:paraId="424EA455" w14:textId="282711ED"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22" w:history="1">
        <w:r w:rsidRPr="00AD3CA0">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Evaluation Process and Criteria</w:t>
        </w:r>
        <w:r>
          <w:rPr>
            <w:noProof/>
            <w:webHidden/>
          </w:rPr>
          <w:tab/>
        </w:r>
        <w:r>
          <w:rPr>
            <w:noProof/>
            <w:webHidden/>
          </w:rPr>
          <w:fldChar w:fldCharType="begin"/>
        </w:r>
        <w:r>
          <w:rPr>
            <w:noProof/>
            <w:webHidden/>
          </w:rPr>
          <w:instrText xml:space="preserve"> PAGEREF _Toc221801922 \h </w:instrText>
        </w:r>
        <w:r>
          <w:rPr>
            <w:noProof/>
            <w:webHidden/>
          </w:rPr>
        </w:r>
        <w:r>
          <w:rPr>
            <w:noProof/>
            <w:webHidden/>
          </w:rPr>
          <w:fldChar w:fldCharType="separate"/>
        </w:r>
        <w:r w:rsidR="00F422B4">
          <w:rPr>
            <w:noProof/>
            <w:webHidden/>
          </w:rPr>
          <w:t>44</w:t>
        </w:r>
        <w:r>
          <w:rPr>
            <w:noProof/>
            <w:webHidden/>
          </w:rPr>
          <w:fldChar w:fldCharType="end"/>
        </w:r>
      </w:hyperlink>
    </w:p>
    <w:p w14:paraId="5E033030" w14:textId="05FA8BA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3"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Application Evaluation</w:t>
        </w:r>
        <w:r>
          <w:rPr>
            <w:noProof/>
            <w:webHidden/>
          </w:rPr>
          <w:tab/>
        </w:r>
        <w:r>
          <w:rPr>
            <w:noProof/>
            <w:webHidden/>
          </w:rPr>
          <w:fldChar w:fldCharType="begin"/>
        </w:r>
        <w:r>
          <w:rPr>
            <w:noProof/>
            <w:webHidden/>
          </w:rPr>
          <w:instrText xml:space="preserve"> PAGEREF _Toc221801923 \h </w:instrText>
        </w:r>
        <w:r>
          <w:rPr>
            <w:noProof/>
            <w:webHidden/>
          </w:rPr>
        </w:r>
        <w:r>
          <w:rPr>
            <w:noProof/>
            <w:webHidden/>
          </w:rPr>
          <w:fldChar w:fldCharType="separate"/>
        </w:r>
        <w:r w:rsidR="00F422B4">
          <w:rPr>
            <w:noProof/>
            <w:webHidden/>
          </w:rPr>
          <w:t>44</w:t>
        </w:r>
        <w:r>
          <w:rPr>
            <w:noProof/>
            <w:webHidden/>
          </w:rPr>
          <w:fldChar w:fldCharType="end"/>
        </w:r>
      </w:hyperlink>
    </w:p>
    <w:p w14:paraId="3B5C7D13" w14:textId="4668EB9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4"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Notice of Proposed Awards</w:t>
        </w:r>
        <w:r>
          <w:rPr>
            <w:noProof/>
            <w:webHidden/>
          </w:rPr>
          <w:tab/>
        </w:r>
        <w:r>
          <w:rPr>
            <w:noProof/>
            <w:webHidden/>
          </w:rPr>
          <w:fldChar w:fldCharType="begin"/>
        </w:r>
        <w:r>
          <w:rPr>
            <w:noProof/>
            <w:webHidden/>
          </w:rPr>
          <w:instrText xml:space="preserve"> PAGEREF _Toc221801924 \h </w:instrText>
        </w:r>
        <w:r>
          <w:rPr>
            <w:noProof/>
            <w:webHidden/>
          </w:rPr>
        </w:r>
        <w:r>
          <w:rPr>
            <w:noProof/>
            <w:webHidden/>
          </w:rPr>
          <w:fldChar w:fldCharType="separate"/>
        </w:r>
        <w:r w:rsidR="00F422B4">
          <w:rPr>
            <w:noProof/>
            <w:webHidden/>
          </w:rPr>
          <w:t>47</w:t>
        </w:r>
        <w:r>
          <w:rPr>
            <w:noProof/>
            <w:webHidden/>
          </w:rPr>
          <w:fldChar w:fldCharType="end"/>
        </w:r>
      </w:hyperlink>
    </w:p>
    <w:p w14:paraId="6637215C" w14:textId="09DD59AB"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5"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Debriefings</w:t>
        </w:r>
        <w:r>
          <w:rPr>
            <w:noProof/>
            <w:webHidden/>
          </w:rPr>
          <w:tab/>
        </w:r>
        <w:r>
          <w:rPr>
            <w:noProof/>
            <w:webHidden/>
          </w:rPr>
          <w:fldChar w:fldCharType="begin"/>
        </w:r>
        <w:r>
          <w:rPr>
            <w:noProof/>
            <w:webHidden/>
          </w:rPr>
          <w:instrText xml:space="preserve"> PAGEREF _Toc221801925 \h </w:instrText>
        </w:r>
        <w:r>
          <w:rPr>
            <w:noProof/>
            <w:webHidden/>
          </w:rPr>
        </w:r>
        <w:r>
          <w:rPr>
            <w:noProof/>
            <w:webHidden/>
          </w:rPr>
          <w:fldChar w:fldCharType="separate"/>
        </w:r>
        <w:r w:rsidR="00F422B4">
          <w:rPr>
            <w:noProof/>
            <w:webHidden/>
          </w:rPr>
          <w:t>47</w:t>
        </w:r>
        <w:r>
          <w:rPr>
            <w:noProof/>
            <w:webHidden/>
          </w:rPr>
          <w:fldChar w:fldCharType="end"/>
        </w:r>
      </w:hyperlink>
    </w:p>
    <w:p w14:paraId="6C07AFFE" w14:textId="0ED37CD3"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6"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Scoring Scale</w:t>
        </w:r>
        <w:r>
          <w:rPr>
            <w:noProof/>
            <w:webHidden/>
          </w:rPr>
          <w:tab/>
        </w:r>
        <w:r>
          <w:rPr>
            <w:noProof/>
            <w:webHidden/>
          </w:rPr>
          <w:fldChar w:fldCharType="begin"/>
        </w:r>
        <w:r>
          <w:rPr>
            <w:noProof/>
            <w:webHidden/>
          </w:rPr>
          <w:instrText xml:space="preserve"> PAGEREF _Toc221801926 \h </w:instrText>
        </w:r>
        <w:r>
          <w:rPr>
            <w:noProof/>
            <w:webHidden/>
          </w:rPr>
        </w:r>
        <w:r>
          <w:rPr>
            <w:noProof/>
            <w:webHidden/>
          </w:rPr>
          <w:fldChar w:fldCharType="separate"/>
        </w:r>
        <w:r w:rsidR="00F422B4">
          <w:rPr>
            <w:noProof/>
            <w:webHidden/>
          </w:rPr>
          <w:t>47</w:t>
        </w:r>
        <w:r>
          <w:rPr>
            <w:noProof/>
            <w:webHidden/>
          </w:rPr>
          <w:fldChar w:fldCharType="end"/>
        </w:r>
      </w:hyperlink>
    </w:p>
    <w:p w14:paraId="7DF7A0DA" w14:textId="77A43B6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7"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Technical Evaluation Criteria</w:t>
        </w:r>
        <w:r>
          <w:rPr>
            <w:noProof/>
            <w:webHidden/>
          </w:rPr>
          <w:tab/>
        </w:r>
        <w:r>
          <w:rPr>
            <w:noProof/>
            <w:webHidden/>
          </w:rPr>
          <w:fldChar w:fldCharType="begin"/>
        </w:r>
        <w:r>
          <w:rPr>
            <w:noProof/>
            <w:webHidden/>
          </w:rPr>
          <w:instrText xml:space="preserve"> PAGEREF _Toc221801927 \h </w:instrText>
        </w:r>
        <w:r>
          <w:rPr>
            <w:noProof/>
            <w:webHidden/>
          </w:rPr>
        </w:r>
        <w:r>
          <w:rPr>
            <w:noProof/>
            <w:webHidden/>
          </w:rPr>
          <w:fldChar w:fldCharType="separate"/>
        </w:r>
        <w:r w:rsidR="00F422B4">
          <w:rPr>
            <w:noProof/>
            <w:webHidden/>
          </w:rPr>
          <w:t>48</w:t>
        </w:r>
        <w:r>
          <w:rPr>
            <w:noProof/>
            <w:webHidden/>
          </w:rPr>
          <w:fldChar w:fldCharType="end"/>
        </w:r>
      </w:hyperlink>
    </w:p>
    <w:p w14:paraId="1FE2B585" w14:textId="5806B2A3"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8"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Evaluation</w:t>
        </w:r>
        <w:r>
          <w:rPr>
            <w:noProof/>
            <w:webHidden/>
          </w:rPr>
          <w:tab/>
        </w:r>
        <w:r>
          <w:rPr>
            <w:noProof/>
            <w:webHidden/>
          </w:rPr>
          <w:fldChar w:fldCharType="begin"/>
        </w:r>
        <w:r>
          <w:rPr>
            <w:noProof/>
            <w:webHidden/>
          </w:rPr>
          <w:instrText xml:space="preserve"> PAGEREF _Toc221801928 \h </w:instrText>
        </w:r>
        <w:r>
          <w:rPr>
            <w:noProof/>
            <w:webHidden/>
          </w:rPr>
        </w:r>
        <w:r>
          <w:rPr>
            <w:noProof/>
            <w:webHidden/>
          </w:rPr>
          <w:fldChar w:fldCharType="separate"/>
        </w:r>
        <w:r w:rsidR="00F422B4">
          <w:rPr>
            <w:noProof/>
            <w:webHidden/>
          </w:rPr>
          <w:t>52</w:t>
        </w:r>
        <w:r>
          <w:rPr>
            <w:noProof/>
            <w:webHidden/>
          </w:rPr>
          <w:fldChar w:fldCharType="end"/>
        </w:r>
      </w:hyperlink>
    </w:p>
    <w:p w14:paraId="575A7F90" w14:textId="312A6354"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29"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Tie Breakers</w:t>
        </w:r>
        <w:r>
          <w:rPr>
            <w:noProof/>
            <w:webHidden/>
          </w:rPr>
          <w:tab/>
        </w:r>
        <w:r>
          <w:rPr>
            <w:noProof/>
            <w:webHidden/>
          </w:rPr>
          <w:fldChar w:fldCharType="begin"/>
        </w:r>
        <w:r>
          <w:rPr>
            <w:noProof/>
            <w:webHidden/>
          </w:rPr>
          <w:instrText xml:space="preserve"> PAGEREF _Toc221801929 \h </w:instrText>
        </w:r>
        <w:r>
          <w:rPr>
            <w:noProof/>
            <w:webHidden/>
          </w:rPr>
        </w:r>
        <w:r>
          <w:rPr>
            <w:noProof/>
            <w:webHidden/>
          </w:rPr>
          <w:fldChar w:fldCharType="separate"/>
        </w:r>
        <w:r w:rsidR="00F422B4">
          <w:rPr>
            <w:noProof/>
            <w:webHidden/>
          </w:rPr>
          <w:t>52</w:t>
        </w:r>
        <w:r>
          <w:rPr>
            <w:noProof/>
            <w:webHidden/>
          </w:rPr>
          <w:fldChar w:fldCharType="end"/>
        </w:r>
      </w:hyperlink>
    </w:p>
    <w:p w14:paraId="45DCA5C2" w14:textId="6CE4BD8E" w:rsidR="00F32BBA" w:rsidRDefault="00F32BBA">
      <w:pPr>
        <w:pStyle w:val="TOC1"/>
        <w:rPr>
          <w:rFonts w:asciiTheme="minorHAnsi" w:eastAsiaTheme="minorEastAsia" w:hAnsiTheme="minorHAnsi" w:cstheme="minorBidi"/>
          <w:b w:val="0"/>
          <w:bCs w:val="0"/>
          <w:caps w:val="0"/>
          <w:noProof/>
          <w:kern w:val="2"/>
          <w:szCs w:val="24"/>
          <w14:ligatures w14:val="standardContextual"/>
        </w:rPr>
      </w:pPr>
      <w:hyperlink w:anchor="_Toc221801930" w:history="1">
        <w:r w:rsidRPr="00AD3CA0">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D3CA0">
          <w:rPr>
            <w:rStyle w:val="Hyperlink"/>
            <w:noProof/>
          </w:rPr>
          <w:t>Administration</w:t>
        </w:r>
        <w:r>
          <w:rPr>
            <w:noProof/>
            <w:webHidden/>
          </w:rPr>
          <w:tab/>
        </w:r>
        <w:r>
          <w:rPr>
            <w:noProof/>
            <w:webHidden/>
          </w:rPr>
          <w:fldChar w:fldCharType="begin"/>
        </w:r>
        <w:r>
          <w:rPr>
            <w:noProof/>
            <w:webHidden/>
          </w:rPr>
          <w:instrText xml:space="preserve"> PAGEREF _Toc221801930 \h </w:instrText>
        </w:r>
        <w:r>
          <w:rPr>
            <w:noProof/>
            <w:webHidden/>
          </w:rPr>
        </w:r>
        <w:r>
          <w:rPr>
            <w:noProof/>
            <w:webHidden/>
          </w:rPr>
          <w:fldChar w:fldCharType="separate"/>
        </w:r>
        <w:r w:rsidR="00F422B4">
          <w:rPr>
            <w:noProof/>
            <w:webHidden/>
          </w:rPr>
          <w:t>53</w:t>
        </w:r>
        <w:r>
          <w:rPr>
            <w:noProof/>
            <w:webHidden/>
          </w:rPr>
          <w:fldChar w:fldCharType="end"/>
        </w:r>
      </w:hyperlink>
    </w:p>
    <w:p w14:paraId="3CCFD347" w14:textId="7257502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1" w:history="1">
        <w:r w:rsidRPr="00AD3CA0">
          <w:rPr>
            <w:rStyle w:val="Hyperlink"/>
            <w:noProof/>
          </w:rPr>
          <w:t>A.</w:t>
        </w:r>
        <w:r>
          <w:rPr>
            <w:rFonts w:asciiTheme="minorHAnsi" w:eastAsiaTheme="minorEastAsia" w:hAnsiTheme="minorHAnsi" w:cstheme="minorBidi"/>
            <w:smallCaps w:val="0"/>
            <w:noProof/>
            <w:kern w:val="2"/>
            <w:szCs w:val="24"/>
            <w14:ligatures w14:val="standardContextual"/>
          </w:rPr>
          <w:tab/>
        </w:r>
        <w:r w:rsidRPr="00AD3CA0">
          <w:rPr>
            <w:rStyle w:val="Hyperlink"/>
            <w:noProof/>
          </w:rPr>
          <w:t>Definition of Key Words</w:t>
        </w:r>
        <w:r>
          <w:rPr>
            <w:noProof/>
            <w:webHidden/>
          </w:rPr>
          <w:tab/>
        </w:r>
        <w:r>
          <w:rPr>
            <w:noProof/>
            <w:webHidden/>
          </w:rPr>
          <w:fldChar w:fldCharType="begin"/>
        </w:r>
        <w:r>
          <w:rPr>
            <w:noProof/>
            <w:webHidden/>
          </w:rPr>
          <w:instrText xml:space="preserve"> PAGEREF _Toc221801931 \h </w:instrText>
        </w:r>
        <w:r>
          <w:rPr>
            <w:noProof/>
            <w:webHidden/>
          </w:rPr>
        </w:r>
        <w:r>
          <w:rPr>
            <w:noProof/>
            <w:webHidden/>
          </w:rPr>
          <w:fldChar w:fldCharType="separate"/>
        </w:r>
        <w:r w:rsidR="00F422B4">
          <w:rPr>
            <w:noProof/>
            <w:webHidden/>
          </w:rPr>
          <w:t>53</w:t>
        </w:r>
        <w:r>
          <w:rPr>
            <w:noProof/>
            <w:webHidden/>
          </w:rPr>
          <w:fldChar w:fldCharType="end"/>
        </w:r>
      </w:hyperlink>
    </w:p>
    <w:p w14:paraId="0BE90F6E" w14:textId="48B4614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2" w:history="1">
        <w:r w:rsidRPr="00AD3CA0">
          <w:rPr>
            <w:rStyle w:val="Hyperlink"/>
            <w:noProof/>
          </w:rPr>
          <w:t>B.</w:t>
        </w:r>
        <w:r>
          <w:rPr>
            <w:rFonts w:asciiTheme="minorHAnsi" w:eastAsiaTheme="minorEastAsia" w:hAnsiTheme="minorHAnsi" w:cstheme="minorBidi"/>
            <w:smallCaps w:val="0"/>
            <w:noProof/>
            <w:kern w:val="2"/>
            <w:szCs w:val="24"/>
            <w14:ligatures w14:val="standardContextual"/>
          </w:rPr>
          <w:tab/>
        </w:r>
        <w:r w:rsidRPr="00AD3CA0">
          <w:rPr>
            <w:rStyle w:val="Hyperlink"/>
            <w:noProof/>
          </w:rPr>
          <w:t>Cost of Developing Application</w:t>
        </w:r>
        <w:r>
          <w:rPr>
            <w:noProof/>
            <w:webHidden/>
          </w:rPr>
          <w:tab/>
        </w:r>
        <w:r>
          <w:rPr>
            <w:noProof/>
            <w:webHidden/>
          </w:rPr>
          <w:fldChar w:fldCharType="begin"/>
        </w:r>
        <w:r>
          <w:rPr>
            <w:noProof/>
            <w:webHidden/>
          </w:rPr>
          <w:instrText xml:space="preserve"> PAGEREF _Toc221801932 \h </w:instrText>
        </w:r>
        <w:r>
          <w:rPr>
            <w:noProof/>
            <w:webHidden/>
          </w:rPr>
        </w:r>
        <w:r>
          <w:rPr>
            <w:noProof/>
            <w:webHidden/>
          </w:rPr>
          <w:fldChar w:fldCharType="separate"/>
        </w:r>
        <w:r w:rsidR="00F422B4">
          <w:rPr>
            <w:noProof/>
            <w:webHidden/>
          </w:rPr>
          <w:t>58</w:t>
        </w:r>
        <w:r>
          <w:rPr>
            <w:noProof/>
            <w:webHidden/>
          </w:rPr>
          <w:fldChar w:fldCharType="end"/>
        </w:r>
      </w:hyperlink>
    </w:p>
    <w:p w14:paraId="0701B120" w14:textId="519D5F58"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3" w:history="1">
        <w:r w:rsidRPr="00AD3CA0">
          <w:rPr>
            <w:rStyle w:val="Hyperlink"/>
            <w:noProof/>
          </w:rPr>
          <w:t>C.</w:t>
        </w:r>
        <w:r>
          <w:rPr>
            <w:rFonts w:asciiTheme="minorHAnsi" w:eastAsiaTheme="minorEastAsia" w:hAnsiTheme="minorHAnsi" w:cstheme="minorBidi"/>
            <w:smallCaps w:val="0"/>
            <w:noProof/>
            <w:kern w:val="2"/>
            <w:szCs w:val="24"/>
            <w14:ligatures w14:val="standardContextual"/>
          </w:rPr>
          <w:tab/>
        </w:r>
        <w:r w:rsidRPr="00AD3CA0">
          <w:rPr>
            <w:rStyle w:val="Hyperlink"/>
            <w:noProof/>
          </w:rPr>
          <w:t>Confidential Information</w:t>
        </w:r>
        <w:r>
          <w:rPr>
            <w:noProof/>
            <w:webHidden/>
          </w:rPr>
          <w:tab/>
        </w:r>
        <w:r>
          <w:rPr>
            <w:noProof/>
            <w:webHidden/>
          </w:rPr>
          <w:fldChar w:fldCharType="begin"/>
        </w:r>
        <w:r>
          <w:rPr>
            <w:noProof/>
            <w:webHidden/>
          </w:rPr>
          <w:instrText xml:space="preserve"> PAGEREF _Toc221801933 \h </w:instrText>
        </w:r>
        <w:r>
          <w:rPr>
            <w:noProof/>
            <w:webHidden/>
          </w:rPr>
        </w:r>
        <w:r>
          <w:rPr>
            <w:noProof/>
            <w:webHidden/>
          </w:rPr>
          <w:fldChar w:fldCharType="separate"/>
        </w:r>
        <w:r w:rsidR="00F422B4">
          <w:rPr>
            <w:noProof/>
            <w:webHidden/>
          </w:rPr>
          <w:t>58</w:t>
        </w:r>
        <w:r>
          <w:rPr>
            <w:noProof/>
            <w:webHidden/>
          </w:rPr>
          <w:fldChar w:fldCharType="end"/>
        </w:r>
      </w:hyperlink>
    </w:p>
    <w:p w14:paraId="66F4DB02" w14:textId="68BFE50F"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4" w:history="1">
        <w:r w:rsidRPr="00AD3CA0">
          <w:rPr>
            <w:rStyle w:val="Hyperlink"/>
            <w:noProof/>
          </w:rPr>
          <w:t>D.</w:t>
        </w:r>
        <w:r>
          <w:rPr>
            <w:rFonts w:asciiTheme="minorHAnsi" w:eastAsiaTheme="minorEastAsia" w:hAnsiTheme="minorHAnsi" w:cstheme="minorBidi"/>
            <w:smallCaps w:val="0"/>
            <w:noProof/>
            <w:kern w:val="2"/>
            <w:szCs w:val="24"/>
            <w14:ligatures w14:val="standardContextual"/>
          </w:rPr>
          <w:tab/>
        </w:r>
        <w:r w:rsidRPr="00AD3CA0">
          <w:rPr>
            <w:rStyle w:val="Hyperlink"/>
            <w:noProof/>
          </w:rPr>
          <w:t>Solicitation Cancellation and Amendments</w:t>
        </w:r>
        <w:r>
          <w:rPr>
            <w:noProof/>
            <w:webHidden/>
          </w:rPr>
          <w:tab/>
        </w:r>
        <w:r>
          <w:rPr>
            <w:noProof/>
            <w:webHidden/>
          </w:rPr>
          <w:fldChar w:fldCharType="begin"/>
        </w:r>
        <w:r>
          <w:rPr>
            <w:noProof/>
            <w:webHidden/>
          </w:rPr>
          <w:instrText xml:space="preserve"> PAGEREF _Toc221801934 \h </w:instrText>
        </w:r>
        <w:r>
          <w:rPr>
            <w:noProof/>
            <w:webHidden/>
          </w:rPr>
        </w:r>
        <w:r>
          <w:rPr>
            <w:noProof/>
            <w:webHidden/>
          </w:rPr>
          <w:fldChar w:fldCharType="separate"/>
        </w:r>
        <w:r w:rsidR="00F422B4">
          <w:rPr>
            <w:noProof/>
            <w:webHidden/>
          </w:rPr>
          <w:t>58</w:t>
        </w:r>
        <w:r>
          <w:rPr>
            <w:noProof/>
            <w:webHidden/>
          </w:rPr>
          <w:fldChar w:fldCharType="end"/>
        </w:r>
      </w:hyperlink>
    </w:p>
    <w:p w14:paraId="5A82D961" w14:textId="5B2855D9"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5" w:history="1">
        <w:r w:rsidRPr="00AD3CA0">
          <w:rPr>
            <w:rStyle w:val="Hyperlink"/>
            <w:noProof/>
          </w:rPr>
          <w:t>E.</w:t>
        </w:r>
        <w:r>
          <w:rPr>
            <w:rFonts w:asciiTheme="minorHAnsi" w:eastAsiaTheme="minorEastAsia" w:hAnsiTheme="minorHAnsi" w:cstheme="minorBidi"/>
            <w:smallCaps w:val="0"/>
            <w:noProof/>
            <w:kern w:val="2"/>
            <w:szCs w:val="24"/>
            <w14:ligatures w14:val="standardContextual"/>
          </w:rPr>
          <w:tab/>
        </w:r>
        <w:r w:rsidRPr="00AD3CA0">
          <w:rPr>
            <w:rStyle w:val="Hyperlink"/>
            <w:noProof/>
          </w:rPr>
          <w:t>Errors</w:t>
        </w:r>
        <w:r>
          <w:rPr>
            <w:noProof/>
            <w:webHidden/>
          </w:rPr>
          <w:tab/>
        </w:r>
        <w:r>
          <w:rPr>
            <w:noProof/>
            <w:webHidden/>
          </w:rPr>
          <w:fldChar w:fldCharType="begin"/>
        </w:r>
        <w:r>
          <w:rPr>
            <w:noProof/>
            <w:webHidden/>
          </w:rPr>
          <w:instrText xml:space="preserve"> PAGEREF _Toc221801935 \h </w:instrText>
        </w:r>
        <w:r>
          <w:rPr>
            <w:noProof/>
            <w:webHidden/>
          </w:rPr>
        </w:r>
        <w:r>
          <w:rPr>
            <w:noProof/>
            <w:webHidden/>
          </w:rPr>
          <w:fldChar w:fldCharType="separate"/>
        </w:r>
        <w:r w:rsidR="00F422B4">
          <w:rPr>
            <w:noProof/>
            <w:webHidden/>
          </w:rPr>
          <w:t>58</w:t>
        </w:r>
        <w:r>
          <w:rPr>
            <w:noProof/>
            <w:webHidden/>
          </w:rPr>
          <w:fldChar w:fldCharType="end"/>
        </w:r>
      </w:hyperlink>
    </w:p>
    <w:p w14:paraId="68DA4F87" w14:textId="48ED937D"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6" w:history="1">
        <w:r w:rsidRPr="00AD3CA0">
          <w:rPr>
            <w:rStyle w:val="Hyperlink"/>
            <w:noProof/>
          </w:rPr>
          <w:t>F.</w:t>
        </w:r>
        <w:r>
          <w:rPr>
            <w:rFonts w:asciiTheme="minorHAnsi" w:eastAsiaTheme="minorEastAsia" w:hAnsiTheme="minorHAnsi" w:cstheme="minorBidi"/>
            <w:smallCaps w:val="0"/>
            <w:noProof/>
            <w:kern w:val="2"/>
            <w:szCs w:val="24"/>
            <w14:ligatures w14:val="standardContextual"/>
          </w:rPr>
          <w:tab/>
        </w:r>
        <w:r w:rsidRPr="00AD3CA0">
          <w:rPr>
            <w:rStyle w:val="Hyperlink"/>
            <w:noProof/>
          </w:rPr>
          <w:t>Modifying or Recalling an Application</w:t>
        </w:r>
        <w:r>
          <w:rPr>
            <w:noProof/>
            <w:webHidden/>
          </w:rPr>
          <w:tab/>
        </w:r>
        <w:r>
          <w:rPr>
            <w:noProof/>
            <w:webHidden/>
          </w:rPr>
          <w:fldChar w:fldCharType="begin"/>
        </w:r>
        <w:r>
          <w:rPr>
            <w:noProof/>
            <w:webHidden/>
          </w:rPr>
          <w:instrText xml:space="preserve"> PAGEREF _Toc221801936 \h </w:instrText>
        </w:r>
        <w:r>
          <w:rPr>
            <w:noProof/>
            <w:webHidden/>
          </w:rPr>
        </w:r>
        <w:r>
          <w:rPr>
            <w:noProof/>
            <w:webHidden/>
          </w:rPr>
          <w:fldChar w:fldCharType="separate"/>
        </w:r>
        <w:r w:rsidR="00F422B4">
          <w:rPr>
            <w:noProof/>
            <w:webHidden/>
          </w:rPr>
          <w:t>59</w:t>
        </w:r>
        <w:r>
          <w:rPr>
            <w:noProof/>
            <w:webHidden/>
          </w:rPr>
          <w:fldChar w:fldCharType="end"/>
        </w:r>
      </w:hyperlink>
    </w:p>
    <w:p w14:paraId="1A29E076" w14:textId="27D639E7"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7" w:history="1">
        <w:r w:rsidRPr="00AD3CA0">
          <w:rPr>
            <w:rStyle w:val="Hyperlink"/>
            <w:noProof/>
          </w:rPr>
          <w:t>G.</w:t>
        </w:r>
        <w:r>
          <w:rPr>
            <w:rFonts w:asciiTheme="minorHAnsi" w:eastAsiaTheme="minorEastAsia" w:hAnsiTheme="minorHAnsi" w:cstheme="minorBidi"/>
            <w:smallCaps w:val="0"/>
            <w:noProof/>
            <w:kern w:val="2"/>
            <w:szCs w:val="24"/>
            <w14:ligatures w14:val="standardContextual"/>
          </w:rPr>
          <w:tab/>
        </w:r>
        <w:r w:rsidRPr="00AD3CA0">
          <w:rPr>
            <w:rStyle w:val="Hyperlink"/>
            <w:noProof/>
          </w:rPr>
          <w:t>Immaterial Defect</w:t>
        </w:r>
        <w:r>
          <w:rPr>
            <w:noProof/>
            <w:webHidden/>
          </w:rPr>
          <w:tab/>
        </w:r>
        <w:r>
          <w:rPr>
            <w:noProof/>
            <w:webHidden/>
          </w:rPr>
          <w:fldChar w:fldCharType="begin"/>
        </w:r>
        <w:r>
          <w:rPr>
            <w:noProof/>
            <w:webHidden/>
          </w:rPr>
          <w:instrText xml:space="preserve"> PAGEREF _Toc221801937 \h </w:instrText>
        </w:r>
        <w:r>
          <w:rPr>
            <w:noProof/>
            <w:webHidden/>
          </w:rPr>
        </w:r>
        <w:r>
          <w:rPr>
            <w:noProof/>
            <w:webHidden/>
          </w:rPr>
          <w:fldChar w:fldCharType="separate"/>
        </w:r>
        <w:r w:rsidR="00F422B4">
          <w:rPr>
            <w:noProof/>
            <w:webHidden/>
          </w:rPr>
          <w:t>59</w:t>
        </w:r>
        <w:r>
          <w:rPr>
            <w:noProof/>
            <w:webHidden/>
          </w:rPr>
          <w:fldChar w:fldCharType="end"/>
        </w:r>
      </w:hyperlink>
    </w:p>
    <w:p w14:paraId="5394D05B" w14:textId="6D4F0966"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8" w:history="1">
        <w:r w:rsidRPr="00AD3CA0">
          <w:rPr>
            <w:rStyle w:val="Hyperlink"/>
            <w:noProof/>
          </w:rPr>
          <w:t>H.</w:t>
        </w:r>
        <w:r>
          <w:rPr>
            <w:rFonts w:asciiTheme="minorHAnsi" w:eastAsiaTheme="minorEastAsia" w:hAnsiTheme="minorHAnsi" w:cstheme="minorBidi"/>
            <w:smallCaps w:val="0"/>
            <w:noProof/>
            <w:kern w:val="2"/>
            <w:szCs w:val="24"/>
            <w14:ligatures w14:val="standardContextual"/>
          </w:rPr>
          <w:tab/>
        </w:r>
        <w:r w:rsidRPr="00AD3CA0">
          <w:rPr>
            <w:rStyle w:val="Hyperlink"/>
            <w:noProof/>
          </w:rPr>
          <w:t>Opportunity to Cure Administrative Errors</w:t>
        </w:r>
        <w:r>
          <w:rPr>
            <w:noProof/>
            <w:webHidden/>
          </w:rPr>
          <w:tab/>
        </w:r>
        <w:r>
          <w:rPr>
            <w:noProof/>
            <w:webHidden/>
          </w:rPr>
          <w:fldChar w:fldCharType="begin"/>
        </w:r>
        <w:r>
          <w:rPr>
            <w:noProof/>
            <w:webHidden/>
          </w:rPr>
          <w:instrText xml:space="preserve"> PAGEREF _Toc221801938 \h </w:instrText>
        </w:r>
        <w:r>
          <w:rPr>
            <w:noProof/>
            <w:webHidden/>
          </w:rPr>
        </w:r>
        <w:r>
          <w:rPr>
            <w:noProof/>
            <w:webHidden/>
          </w:rPr>
          <w:fldChar w:fldCharType="separate"/>
        </w:r>
        <w:r w:rsidR="00F422B4">
          <w:rPr>
            <w:noProof/>
            <w:webHidden/>
          </w:rPr>
          <w:t>59</w:t>
        </w:r>
        <w:r>
          <w:rPr>
            <w:noProof/>
            <w:webHidden/>
          </w:rPr>
          <w:fldChar w:fldCharType="end"/>
        </w:r>
      </w:hyperlink>
    </w:p>
    <w:p w14:paraId="0F0A0376" w14:textId="10F3139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39" w:history="1">
        <w:r w:rsidRPr="00AD3CA0">
          <w:rPr>
            <w:rStyle w:val="Hyperlink"/>
            <w:noProof/>
          </w:rPr>
          <w:t>I.</w:t>
        </w:r>
        <w:r>
          <w:rPr>
            <w:rFonts w:asciiTheme="minorHAnsi" w:eastAsiaTheme="minorEastAsia" w:hAnsiTheme="minorHAnsi" w:cstheme="minorBidi"/>
            <w:smallCaps w:val="0"/>
            <w:noProof/>
            <w:kern w:val="2"/>
            <w:szCs w:val="24"/>
            <w14:ligatures w14:val="standardContextual"/>
          </w:rPr>
          <w:tab/>
        </w:r>
        <w:r w:rsidRPr="00AD3CA0">
          <w:rPr>
            <w:rStyle w:val="Hyperlink"/>
            <w:noProof/>
          </w:rPr>
          <w:t>Disposition of Applicant’s Documents</w:t>
        </w:r>
        <w:r>
          <w:rPr>
            <w:noProof/>
            <w:webHidden/>
          </w:rPr>
          <w:tab/>
        </w:r>
        <w:r>
          <w:rPr>
            <w:noProof/>
            <w:webHidden/>
          </w:rPr>
          <w:fldChar w:fldCharType="begin"/>
        </w:r>
        <w:r>
          <w:rPr>
            <w:noProof/>
            <w:webHidden/>
          </w:rPr>
          <w:instrText xml:space="preserve"> PAGEREF _Toc221801939 \h </w:instrText>
        </w:r>
        <w:r>
          <w:rPr>
            <w:noProof/>
            <w:webHidden/>
          </w:rPr>
        </w:r>
        <w:r>
          <w:rPr>
            <w:noProof/>
            <w:webHidden/>
          </w:rPr>
          <w:fldChar w:fldCharType="separate"/>
        </w:r>
        <w:r w:rsidR="00F422B4">
          <w:rPr>
            <w:noProof/>
            <w:webHidden/>
          </w:rPr>
          <w:t>61</w:t>
        </w:r>
        <w:r>
          <w:rPr>
            <w:noProof/>
            <w:webHidden/>
          </w:rPr>
          <w:fldChar w:fldCharType="end"/>
        </w:r>
      </w:hyperlink>
    </w:p>
    <w:p w14:paraId="0E337586" w14:textId="6B3919E2"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0" w:history="1">
        <w:r w:rsidRPr="00AD3CA0">
          <w:rPr>
            <w:rStyle w:val="Hyperlink"/>
            <w:noProof/>
          </w:rPr>
          <w:t>J.</w:t>
        </w:r>
        <w:r>
          <w:rPr>
            <w:rFonts w:asciiTheme="minorHAnsi" w:eastAsiaTheme="minorEastAsia" w:hAnsiTheme="minorHAnsi" w:cstheme="minorBidi"/>
            <w:smallCaps w:val="0"/>
            <w:noProof/>
            <w:kern w:val="2"/>
            <w:szCs w:val="24"/>
            <w14:ligatures w14:val="standardContextual"/>
          </w:rPr>
          <w:tab/>
        </w:r>
        <w:r w:rsidRPr="00AD3CA0">
          <w:rPr>
            <w:rStyle w:val="Hyperlink"/>
            <w:noProof/>
          </w:rPr>
          <w:t>Applicants’ Admonishment</w:t>
        </w:r>
        <w:r>
          <w:rPr>
            <w:noProof/>
            <w:webHidden/>
          </w:rPr>
          <w:tab/>
        </w:r>
        <w:r>
          <w:rPr>
            <w:noProof/>
            <w:webHidden/>
          </w:rPr>
          <w:fldChar w:fldCharType="begin"/>
        </w:r>
        <w:r>
          <w:rPr>
            <w:noProof/>
            <w:webHidden/>
          </w:rPr>
          <w:instrText xml:space="preserve"> PAGEREF _Toc221801940 \h </w:instrText>
        </w:r>
        <w:r>
          <w:rPr>
            <w:noProof/>
            <w:webHidden/>
          </w:rPr>
        </w:r>
        <w:r>
          <w:rPr>
            <w:noProof/>
            <w:webHidden/>
          </w:rPr>
          <w:fldChar w:fldCharType="separate"/>
        </w:r>
        <w:r w:rsidR="00F422B4">
          <w:rPr>
            <w:noProof/>
            <w:webHidden/>
          </w:rPr>
          <w:t>61</w:t>
        </w:r>
        <w:r>
          <w:rPr>
            <w:noProof/>
            <w:webHidden/>
          </w:rPr>
          <w:fldChar w:fldCharType="end"/>
        </w:r>
      </w:hyperlink>
    </w:p>
    <w:p w14:paraId="67305D3C" w14:textId="1A7D35FE"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1" w:history="1">
        <w:r w:rsidRPr="00AD3CA0">
          <w:rPr>
            <w:rStyle w:val="Hyperlink"/>
            <w:noProof/>
          </w:rPr>
          <w:t>K.</w:t>
        </w:r>
        <w:r>
          <w:rPr>
            <w:rFonts w:asciiTheme="minorHAnsi" w:eastAsiaTheme="minorEastAsia" w:hAnsiTheme="minorHAnsi" w:cstheme="minorBidi"/>
            <w:smallCaps w:val="0"/>
            <w:noProof/>
            <w:kern w:val="2"/>
            <w:szCs w:val="24"/>
            <w14:ligatures w14:val="standardContextual"/>
          </w:rPr>
          <w:tab/>
        </w:r>
        <w:r w:rsidRPr="00AD3CA0">
          <w:rPr>
            <w:rStyle w:val="Hyperlink"/>
            <w:noProof/>
          </w:rPr>
          <w:t>Agreement Requirements</w:t>
        </w:r>
        <w:r>
          <w:rPr>
            <w:noProof/>
            <w:webHidden/>
          </w:rPr>
          <w:tab/>
        </w:r>
        <w:r>
          <w:rPr>
            <w:noProof/>
            <w:webHidden/>
          </w:rPr>
          <w:fldChar w:fldCharType="begin"/>
        </w:r>
        <w:r>
          <w:rPr>
            <w:noProof/>
            <w:webHidden/>
          </w:rPr>
          <w:instrText xml:space="preserve"> PAGEREF _Toc221801941 \h </w:instrText>
        </w:r>
        <w:r>
          <w:rPr>
            <w:noProof/>
            <w:webHidden/>
          </w:rPr>
        </w:r>
        <w:r>
          <w:rPr>
            <w:noProof/>
            <w:webHidden/>
          </w:rPr>
          <w:fldChar w:fldCharType="separate"/>
        </w:r>
        <w:r w:rsidR="00F422B4">
          <w:rPr>
            <w:noProof/>
            <w:webHidden/>
          </w:rPr>
          <w:t>61</w:t>
        </w:r>
        <w:r>
          <w:rPr>
            <w:noProof/>
            <w:webHidden/>
          </w:rPr>
          <w:fldChar w:fldCharType="end"/>
        </w:r>
      </w:hyperlink>
    </w:p>
    <w:p w14:paraId="4575B28B" w14:textId="73BEF2EC"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2" w:history="1">
        <w:r w:rsidRPr="00AD3CA0">
          <w:rPr>
            <w:rStyle w:val="Hyperlink"/>
            <w:noProof/>
          </w:rPr>
          <w:t>L.</w:t>
        </w:r>
        <w:r>
          <w:rPr>
            <w:rFonts w:asciiTheme="minorHAnsi" w:eastAsiaTheme="minorEastAsia" w:hAnsiTheme="minorHAnsi" w:cstheme="minorBidi"/>
            <w:smallCaps w:val="0"/>
            <w:noProof/>
            <w:kern w:val="2"/>
            <w:szCs w:val="24"/>
            <w14:ligatures w14:val="standardContextual"/>
          </w:rPr>
          <w:tab/>
        </w:r>
        <w:r w:rsidRPr="00AD3CA0">
          <w:rPr>
            <w:rStyle w:val="Hyperlink"/>
            <w:noProof/>
          </w:rPr>
          <w:t>No Agreement Until Signed and Approved</w:t>
        </w:r>
        <w:r>
          <w:rPr>
            <w:noProof/>
            <w:webHidden/>
          </w:rPr>
          <w:tab/>
        </w:r>
        <w:r>
          <w:rPr>
            <w:noProof/>
            <w:webHidden/>
          </w:rPr>
          <w:fldChar w:fldCharType="begin"/>
        </w:r>
        <w:r>
          <w:rPr>
            <w:noProof/>
            <w:webHidden/>
          </w:rPr>
          <w:instrText xml:space="preserve"> PAGEREF _Toc221801942 \h </w:instrText>
        </w:r>
        <w:r>
          <w:rPr>
            <w:noProof/>
            <w:webHidden/>
          </w:rPr>
        </w:r>
        <w:r>
          <w:rPr>
            <w:noProof/>
            <w:webHidden/>
          </w:rPr>
          <w:fldChar w:fldCharType="separate"/>
        </w:r>
        <w:r w:rsidR="00F422B4">
          <w:rPr>
            <w:noProof/>
            <w:webHidden/>
          </w:rPr>
          <w:t>62</w:t>
        </w:r>
        <w:r>
          <w:rPr>
            <w:noProof/>
            <w:webHidden/>
          </w:rPr>
          <w:fldChar w:fldCharType="end"/>
        </w:r>
      </w:hyperlink>
    </w:p>
    <w:p w14:paraId="4F4F5FFA" w14:textId="3692CE0A" w:rsidR="00F32BBA" w:rsidRDefault="00F32BBA">
      <w:pPr>
        <w:pStyle w:val="TOC2"/>
        <w:rPr>
          <w:rFonts w:asciiTheme="minorHAnsi" w:eastAsiaTheme="minorEastAsia" w:hAnsiTheme="minorHAnsi" w:cstheme="minorBidi"/>
          <w:smallCaps w:val="0"/>
          <w:noProof/>
          <w:kern w:val="2"/>
          <w:szCs w:val="24"/>
          <w14:ligatures w14:val="standardContextual"/>
        </w:rPr>
      </w:pPr>
      <w:hyperlink w:anchor="_Toc221801943" w:history="1">
        <w:r w:rsidRPr="00AD3CA0">
          <w:rPr>
            <w:rStyle w:val="Hyperlink"/>
            <w:noProof/>
          </w:rPr>
          <w:t>M.</w:t>
        </w:r>
        <w:r>
          <w:rPr>
            <w:rFonts w:asciiTheme="minorHAnsi" w:eastAsiaTheme="minorEastAsia" w:hAnsiTheme="minorHAnsi" w:cstheme="minorBidi"/>
            <w:smallCaps w:val="0"/>
            <w:noProof/>
            <w:kern w:val="2"/>
            <w:szCs w:val="24"/>
            <w14:ligatures w14:val="standardContextual"/>
          </w:rPr>
          <w:tab/>
        </w:r>
        <w:r w:rsidRPr="00AD3CA0">
          <w:rPr>
            <w:rStyle w:val="Hyperlink"/>
            <w:noProof/>
          </w:rPr>
          <w:t>Executive Order N-6-22 – Russia Sanctions</w:t>
        </w:r>
        <w:r>
          <w:rPr>
            <w:noProof/>
            <w:webHidden/>
          </w:rPr>
          <w:tab/>
        </w:r>
        <w:r>
          <w:rPr>
            <w:noProof/>
            <w:webHidden/>
          </w:rPr>
          <w:fldChar w:fldCharType="begin"/>
        </w:r>
        <w:r>
          <w:rPr>
            <w:noProof/>
            <w:webHidden/>
          </w:rPr>
          <w:instrText xml:space="preserve"> PAGEREF _Toc221801943 \h </w:instrText>
        </w:r>
        <w:r>
          <w:rPr>
            <w:noProof/>
            <w:webHidden/>
          </w:rPr>
        </w:r>
        <w:r>
          <w:rPr>
            <w:noProof/>
            <w:webHidden/>
          </w:rPr>
          <w:fldChar w:fldCharType="separate"/>
        </w:r>
        <w:r w:rsidR="00F422B4">
          <w:rPr>
            <w:noProof/>
            <w:webHidden/>
          </w:rPr>
          <w:t>62</w:t>
        </w:r>
        <w:r>
          <w:rPr>
            <w:noProof/>
            <w:webHidden/>
          </w:rPr>
          <w:fldChar w:fldCharType="end"/>
        </w:r>
      </w:hyperlink>
    </w:p>
    <w:p w14:paraId="0F2E6DA6" w14:textId="2D48E286" w:rsidR="000C3598" w:rsidRDefault="002E6A73">
      <w:pPr>
        <w:rPr>
          <w:b/>
          <w:bCs/>
          <w:caps/>
          <w:szCs w:val="22"/>
        </w:rPr>
      </w:pPr>
      <w:r w:rsidRPr="00050087">
        <w:rPr>
          <w:b/>
          <w:bCs/>
          <w:caps/>
          <w:szCs w:val="22"/>
        </w:rPr>
        <w:fldChar w:fldCharType="end"/>
      </w:r>
      <w:bookmarkStart w:id="0" w:name="_Toc481569610"/>
      <w:bookmarkStart w:id="1" w:name="_Toc481570193"/>
      <w:bookmarkStart w:id="2" w:name="_Toc12770880"/>
      <w:bookmarkStart w:id="3" w:name="_Toc219275079"/>
      <w:r w:rsidR="000C3598">
        <w:rPr>
          <w:b/>
          <w:bCs/>
          <w:caps/>
          <w:szCs w:val="22"/>
        </w:rPr>
        <w:br w:type="page"/>
      </w:r>
    </w:p>
    <w:p w14:paraId="07FC2CE2" w14:textId="6AA676F4"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092E71E0" w:rsidR="7C775012" w:rsidRDefault="7C775012" w:rsidP="00C849E9">
      <w:pPr>
        <w:rPr>
          <w:szCs w:val="24"/>
        </w:rPr>
      </w:pPr>
      <w:r w:rsidRPr="00367279">
        <w:rPr>
          <w:szCs w:val="24"/>
        </w:rPr>
        <w:t xml:space="preserve">1 </w:t>
      </w:r>
      <w:r w:rsidR="00A626B5" w:rsidRPr="00367279">
        <w:rPr>
          <w:szCs w:val="24"/>
        </w:rPr>
        <w:t>–</w:t>
      </w:r>
      <w:r w:rsidRPr="00367279">
        <w:rPr>
          <w:szCs w:val="24"/>
        </w:rPr>
        <w:t xml:space="preserve"> </w:t>
      </w:r>
      <w:r w:rsidR="16BE4716" w:rsidRPr="00367279">
        <w:rPr>
          <w:szCs w:val="24"/>
        </w:rPr>
        <w:t>Project Narrative</w:t>
      </w:r>
    </w:p>
    <w:p w14:paraId="29F24EB6" w14:textId="1BFEF926" w:rsidR="00D0097D" w:rsidRDefault="00D0097D" w:rsidP="00C849E9">
      <w:pPr>
        <w:rPr>
          <w:szCs w:val="24"/>
        </w:rPr>
      </w:pPr>
      <w:r>
        <w:rPr>
          <w:szCs w:val="24"/>
        </w:rPr>
        <w:t>1B – Station Information</w:t>
      </w:r>
    </w:p>
    <w:p w14:paraId="298BDBF1" w14:textId="032D5FF9" w:rsidR="00633976" w:rsidRPr="00367279" w:rsidRDefault="00806A7B" w:rsidP="101EB4DA">
      <w:pPr>
        <w:rPr>
          <w:szCs w:val="24"/>
        </w:rPr>
      </w:pPr>
      <w:r>
        <w:rPr>
          <w:szCs w:val="24"/>
        </w:rPr>
        <w:t>2</w:t>
      </w:r>
      <w:r w:rsidR="70CFB197" w:rsidRPr="00367279">
        <w:rPr>
          <w:szCs w:val="24"/>
        </w:rPr>
        <w:t xml:space="preserve"> </w:t>
      </w:r>
      <w:r w:rsidR="00A626B5" w:rsidRPr="00367279">
        <w:rPr>
          <w:szCs w:val="24"/>
        </w:rPr>
        <w:t>–</w:t>
      </w:r>
      <w:r w:rsidR="70CFB197" w:rsidRPr="00367279">
        <w:rPr>
          <w:szCs w:val="24"/>
        </w:rPr>
        <w:t xml:space="preserve"> </w:t>
      </w:r>
      <w:r w:rsidR="00633976" w:rsidRPr="00367279">
        <w:rPr>
          <w:szCs w:val="24"/>
        </w:rPr>
        <w:t>Schedule of Products and Due Dates</w:t>
      </w:r>
    </w:p>
    <w:p w14:paraId="03F3C8AE" w14:textId="78D5CCAC" w:rsidR="00633976" w:rsidRPr="00367279" w:rsidRDefault="00806A7B" w:rsidP="101EB4DA">
      <w:pPr>
        <w:rPr>
          <w:szCs w:val="24"/>
        </w:rPr>
      </w:pPr>
      <w:r>
        <w:rPr>
          <w:szCs w:val="24"/>
        </w:rPr>
        <w:t>3</w:t>
      </w:r>
      <w:r w:rsidR="4462C167" w:rsidRPr="00367279">
        <w:rPr>
          <w:szCs w:val="24"/>
        </w:rPr>
        <w:t xml:space="preserve"> </w:t>
      </w:r>
      <w:r w:rsidR="00A626B5" w:rsidRPr="00367279">
        <w:rPr>
          <w:szCs w:val="24"/>
        </w:rPr>
        <w:t>–</w:t>
      </w:r>
      <w:r w:rsidR="4462C167" w:rsidRPr="00367279">
        <w:rPr>
          <w:szCs w:val="24"/>
        </w:rPr>
        <w:t xml:space="preserve"> </w:t>
      </w:r>
      <w:r>
        <w:rPr>
          <w:szCs w:val="24"/>
        </w:rPr>
        <w:t xml:space="preserve">Proposal </w:t>
      </w:r>
      <w:r w:rsidR="00633976" w:rsidRPr="00367279">
        <w:rPr>
          <w:szCs w:val="24"/>
        </w:rPr>
        <w:t>Budget</w:t>
      </w:r>
    </w:p>
    <w:p w14:paraId="033F19A2" w14:textId="49E7A15F" w:rsidR="002C617A" w:rsidRDefault="00806A7B" w:rsidP="002C617A">
      <w:pPr>
        <w:rPr>
          <w:szCs w:val="24"/>
        </w:rPr>
      </w:pPr>
      <w:r>
        <w:rPr>
          <w:szCs w:val="24"/>
        </w:rPr>
        <w:t>4</w:t>
      </w:r>
      <w:r w:rsidR="2896E0DB" w:rsidRPr="00367279">
        <w:rPr>
          <w:szCs w:val="24"/>
        </w:rPr>
        <w:t xml:space="preserve"> </w:t>
      </w:r>
      <w:r w:rsidR="00A626B5" w:rsidRPr="00367279">
        <w:rPr>
          <w:szCs w:val="24"/>
        </w:rPr>
        <w:t>–</w:t>
      </w:r>
      <w:r w:rsidR="2896E0DB" w:rsidRPr="00367279">
        <w:rPr>
          <w:szCs w:val="24"/>
        </w:rPr>
        <w:t xml:space="preserve"> </w:t>
      </w:r>
      <w:r w:rsidR="002C617A" w:rsidRPr="00367279">
        <w:rPr>
          <w:szCs w:val="24"/>
        </w:rPr>
        <w:t>Letter</w:t>
      </w:r>
      <w:r w:rsidR="007F7381">
        <w:rPr>
          <w:szCs w:val="24"/>
        </w:rPr>
        <w:t>s</w:t>
      </w:r>
      <w:r w:rsidR="002C617A" w:rsidRPr="00367279">
        <w:rPr>
          <w:szCs w:val="24"/>
        </w:rPr>
        <w:t xml:space="preserve"> of Commitment</w:t>
      </w:r>
    </w:p>
    <w:p w14:paraId="1FFFA2CC" w14:textId="5A7E5E7A" w:rsidR="000161A6" w:rsidRPr="000161A6" w:rsidRDefault="000161A6" w:rsidP="002C617A">
      <w:r>
        <w:t>5 – Preliminary Site Plan</w:t>
      </w:r>
    </w:p>
    <w:p w14:paraId="26C71181" w14:textId="6E1F4371" w:rsidR="002C617A" w:rsidRPr="00367279" w:rsidRDefault="000161A6" w:rsidP="002C617A">
      <w:pPr>
        <w:rPr>
          <w:szCs w:val="24"/>
        </w:rPr>
      </w:pPr>
      <w:r>
        <w:rPr>
          <w:szCs w:val="24"/>
        </w:rPr>
        <w:t>6</w:t>
      </w:r>
      <w:r w:rsidR="002C617A" w:rsidRPr="00367279">
        <w:rPr>
          <w:szCs w:val="24"/>
        </w:rPr>
        <w:t xml:space="preserve"> – California Environmental Quality Act (CEQA) Worksheet</w:t>
      </w:r>
    </w:p>
    <w:p w14:paraId="67682E57" w14:textId="31628CE0" w:rsidR="002C617A" w:rsidRPr="00367279" w:rsidRDefault="000161A6" w:rsidP="001C224D">
      <w:pPr>
        <w:ind w:left="450" w:hanging="450"/>
      </w:pPr>
      <w:r>
        <w:t>7</w:t>
      </w:r>
      <w:r w:rsidR="002C617A">
        <w:t xml:space="preserve"> – National Environmental Policy Act </w:t>
      </w:r>
      <w:r w:rsidR="001C224D">
        <w:t xml:space="preserve">(NEPA) </w:t>
      </w:r>
      <w:r w:rsidR="002C617A">
        <w:t xml:space="preserve">Preliminary Environmental Study </w:t>
      </w:r>
      <w:r w:rsidR="001C224D">
        <w:t xml:space="preserve">(PES) </w:t>
      </w:r>
      <w:r w:rsidR="002C617A">
        <w:t>Form</w:t>
      </w:r>
    </w:p>
    <w:p w14:paraId="1C4E4F26" w14:textId="7C4F0529" w:rsidR="002C617A" w:rsidRPr="000161A6" w:rsidRDefault="000161A6" w:rsidP="101EB4DA">
      <w:r>
        <w:t>8</w:t>
      </w:r>
      <w:r w:rsidDel="603E3E80">
        <w:t xml:space="preserve"> </w:t>
      </w:r>
      <w:r w:rsidDel="00A626B5">
        <w:t>–</w:t>
      </w:r>
      <w:r w:rsidDel="603E3E80">
        <w:t xml:space="preserve"> </w:t>
      </w:r>
      <w:r>
        <w:t>Utility Verification Form</w:t>
      </w:r>
    </w:p>
    <w:p w14:paraId="620D81E1" w14:textId="318DA995" w:rsidR="2896E0DB" w:rsidRPr="00367279" w:rsidRDefault="000161A6" w:rsidP="101EB4DA">
      <w:pPr>
        <w:rPr>
          <w:szCs w:val="24"/>
        </w:rPr>
      </w:pPr>
      <w:r>
        <w:rPr>
          <w:szCs w:val="24"/>
        </w:rPr>
        <w:t>9</w:t>
      </w:r>
      <w:r w:rsidR="2896E0DB" w:rsidRPr="00367279">
        <w:rPr>
          <w:szCs w:val="24"/>
        </w:rPr>
        <w:t xml:space="preserve"> </w:t>
      </w:r>
      <w:r w:rsidR="00A626B5" w:rsidRPr="00367279">
        <w:rPr>
          <w:szCs w:val="24"/>
        </w:rPr>
        <w:t>–</w:t>
      </w:r>
      <w:r w:rsidR="2896E0DB" w:rsidRPr="00367279">
        <w:rPr>
          <w:szCs w:val="24"/>
        </w:rPr>
        <w:t xml:space="preserve"> </w:t>
      </w:r>
      <w:r w:rsidR="1D24DD7A" w:rsidRPr="00367279">
        <w:rPr>
          <w:szCs w:val="24"/>
        </w:rPr>
        <w:t>Resumes</w:t>
      </w:r>
    </w:p>
    <w:p w14:paraId="03E847B0" w14:textId="3BDF9C31" w:rsidR="00633976" w:rsidRPr="00367279" w:rsidRDefault="000161A6" w:rsidP="101EB4DA">
      <w:pPr>
        <w:rPr>
          <w:szCs w:val="24"/>
        </w:rPr>
      </w:pPr>
      <w:r>
        <w:rPr>
          <w:szCs w:val="24"/>
        </w:rPr>
        <w:t>10</w:t>
      </w:r>
      <w:r w:rsidR="550C40C5" w:rsidRPr="00367279">
        <w:rPr>
          <w:szCs w:val="24"/>
        </w:rPr>
        <w:t xml:space="preserve"> </w:t>
      </w:r>
      <w:r w:rsidR="00A626B5" w:rsidRPr="00367279">
        <w:rPr>
          <w:szCs w:val="24"/>
        </w:rPr>
        <w:t>–</w:t>
      </w:r>
      <w:r w:rsidR="550C40C5" w:rsidRPr="00367279">
        <w:rPr>
          <w:szCs w:val="24"/>
        </w:rPr>
        <w:t xml:space="preserve"> </w:t>
      </w:r>
      <w:r w:rsidR="00633976" w:rsidRPr="00367279">
        <w:rPr>
          <w:szCs w:val="24"/>
        </w:rPr>
        <w:t>Contact List</w:t>
      </w:r>
    </w:p>
    <w:p w14:paraId="09D4ACE9" w14:textId="18BF9E8E" w:rsidR="001262A4" w:rsidRPr="00367279" w:rsidRDefault="000161A6" w:rsidP="001262A4">
      <w:r>
        <w:t>11</w:t>
      </w:r>
      <w:r w:rsidR="001262A4">
        <w:t xml:space="preserve"> – Past Performance Reference Form</w:t>
      </w:r>
    </w:p>
    <w:p w14:paraId="0DED7FEB" w14:textId="77777777" w:rsidR="0064525B" w:rsidRPr="00367279" w:rsidRDefault="0064525B" w:rsidP="0064525B">
      <w:r>
        <w:t>12 – Applicant Declaration</w:t>
      </w:r>
    </w:p>
    <w:p w14:paraId="41F8FA05" w14:textId="528D5E27" w:rsidR="4F4563BA" w:rsidRDefault="0064525B" w:rsidP="101EB4DA">
      <w:pPr>
        <w:rPr>
          <w:szCs w:val="24"/>
        </w:rPr>
      </w:pPr>
      <w:r>
        <w:rPr>
          <w:szCs w:val="24"/>
        </w:rPr>
        <w:t>13</w:t>
      </w:r>
      <w:r w:rsidR="4F4563BA" w:rsidRPr="00367279">
        <w:rPr>
          <w:szCs w:val="24"/>
        </w:rPr>
        <w:t xml:space="preserve"> </w:t>
      </w:r>
      <w:r w:rsidR="00A626B5" w:rsidRPr="00367279">
        <w:rPr>
          <w:szCs w:val="24"/>
        </w:rPr>
        <w:t>–</w:t>
      </w:r>
      <w:r w:rsidR="4F4563BA" w:rsidRPr="00367279">
        <w:rPr>
          <w:szCs w:val="24"/>
        </w:rPr>
        <w:t xml:space="preserve"> </w:t>
      </w:r>
      <w:r w:rsidR="40A61557" w:rsidRPr="00367279">
        <w:rPr>
          <w:szCs w:val="24"/>
        </w:rPr>
        <w:t>Letters of Support</w:t>
      </w:r>
      <w:r w:rsidR="00C13A90">
        <w:rPr>
          <w:szCs w:val="24"/>
        </w:rPr>
        <w:t xml:space="preserve"> (optional)</w:t>
      </w:r>
    </w:p>
    <w:p w14:paraId="3B3960A1" w14:textId="4239EC53" w:rsidR="0064525B" w:rsidRDefault="0064525B" w:rsidP="101EB4DA">
      <w:pPr>
        <w:rPr>
          <w:szCs w:val="24"/>
        </w:rPr>
      </w:pPr>
      <w:r>
        <w:rPr>
          <w:szCs w:val="24"/>
        </w:rPr>
        <w:t>14 – Scope of Work</w:t>
      </w:r>
      <w:r w:rsidR="00C13A90">
        <w:rPr>
          <w:szCs w:val="24"/>
        </w:rPr>
        <w:t xml:space="preserve"> (informational only)</w:t>
      </w:r>
    </w:p>
    <w:p w14:paraId="6802E281" w14:textId="2425A9DD" w:rsidR="00633976" w:rsidRPr="00660B24" w:rsidRDefault="00E02464" w:rsidP="00633976">
      <w:r>
        <w:t>15 – Right of Way Certification Form</w:t>
      </w:r>
      <w:r w:rsidR="00C13A90">
        <w:t xml:space="preserve"> </w:t>
      </w:r>
      <w:r w:rsidR="7A3281EB">
        <w:t>13B (NEVI)</w:t>
      </w:r>
      <w:r w:rsidR="00C13A90">
        <w:t xml:space="preserve"> (informational only)</w:t>
      </w:r>
    </w:p>
    <w:p w14:paraId="4836E39E" w14:textId="77777777" w:rsidR="00660B24" w:rsidRDefault="00660B24" w:rsidP="00E04486">
      <w:pPr>
        <w:rPr>
          <w:szCs w:val="22"/>
        </w:rPr>
      </w:pPr>
    </w:p>
    <w:p w14:paraId="3FE0C919" w14:textId="77777777" w:rsidR="003D361C" w:rsidRDefault="003D361C" w:rsidP="00E04486">
      <w:pPr>
        <w:rPr>
          <w:szCs w:val="22"/>
        </w:rPr>
        <w:sectPr w:rsidR="003D361C" w:rsidSect="0010528F">
          <w:footerReference w:type="default" r:id="rId15"/>
          <w:pgSz w:w="12240" w:h="15840" w:code="1"/>
          <w:pgMar w:top="979" w:right="1440" w:bottom="1260" w:left="1440" w:header="720" w:footer="720" w:gutter="0"/>
          <w:pgNumType w:fmt="lowerRoman" w:start="1"/>
          <w:cols w:space="720"/>
          <w:docGrid w:linePitch="326"/>
        </w:sectPr>
      </w:pPr>
      <w:bookmarkStart w:id="4" w:name="_Toc1356728632"/>
      <w:bookmarkStart w:id="5" w:name="_Toc221801896"/>
    </w:p>
    <w:p w14:paraId="0E8DA90F" w14:textId="77777777" w:rsidR="00FD590E" w:rsidRPr="00050087" w:rsidRDefault="00FD590E" w:rsidP="00E04486">
      <w:pPr>
        <w:pStyle w:val="Heading1"/>
        <w:keepNext w:val="0"/>
        <w:keepLines w:val="0"/>
        <w:spacing w:before="0" w:after="0"/>
      </w:pPr>
      <w:r w:rsidRPr="00050087">
        <w:lastRenderedPageBreak/>
        <w:t>I.</w:t>
      </w:r>
      <w:r w:rsidRPr="00050087">
        <w:tab/>
        <w:t>Introduction</w:t>
      </w:r>
      <w:bookmarkEnd w:id="0"/>
      <w:bookmarkEnd w:id="1"/>
      <w:bookmarkEnd w:id="2"/>
      <w:bookmarkEnd w:id="3"/>
      <w:bookmarkEnd w:id="4"/>
      <w:bookmarkEnd w:id="5"/>
    </w:p>
    <w:p w14:paraId="6B9B6483" w14:textId="77777777" w:rsidR="00E4536E" w:rsidRPr="00050087" w:rsidRDefault="00E4536E" w:rsidP="00E04486">
      <w:pPr>
        <w:rPr>
          <w:szCs w:val="22"/>
        </w:rPr>
      </w:pPr>
    </w:p>
    <w:p w14:paraId="436BDB0B" w14:textId="5038E40B" w:rsidR="004F5B15" w:rsidRPr="00050087" w:rsidRDefault="292BA1D0" w:rsidP="00164AC5">
      <w:pPr>
        <w:pStyle w:val="Heading2"/>
        <w:keepNext w:val="0"/>
        <w:numPr>
          <w:ilvl w:val="0"/>
          <w:numId w:val="11"/>
        </w:numPr>
        <w:spacing w:before="0"/>
        <w:ind w:hanging="720"/>
      </w:pPr>
      <w:bookmarkStart w:id="6" w:name="_Toc960244616"/>
      <w:bookmarkStart w:id="7" w:name="_Toc221801897"/>
      <w:r>
        <w:t>Purpose of Solicitation</w:t>
      </w:r>
      <w:bookmarkEnd w:id="6"/>
      <w:bookmarkEnd w:id="7"/>
    </w:p>
    <w:p w14:paraId="1BBF0CBD" w14:textId="315763B7" w:rsidR="009C732B" w:rsidRPr="00C83361" w:rsidRDefault="6FA4AEF5" w:rsidP="00E26DE1">
      <w:pPr>
        <w:ind w:left="720"/>
      </w:pPr>
      <w:r>
        <w:t>This is a competitive</w:t>
      </w:r>
      <w:r w:rsidR="36B5CBC2">
        <w:t xml:space="preserve"> </w:t>
      </w:r>
      <w:r>
        <w:t xml:space="preserve">grant solicitation. </w:t>
      </w:r>
      <w:r w:rsidR="06038BA3">
        <w:t>The California Energy Commission (CEC) announces the availability of up to $</w:t>
      </w:r>
      <w:r w:rsidR="705C9881">
        <w:t>79</w:t>
      </w:r>
      <w:r w:rsidR="2DCE2616">
        <w:t>,</w:t>
      </w:r>
      <w:r w:rsidR="099D2D43">
        <w:t>0</w:t>
      </w:r>
      <w:r w:rsidR="7106C683">
        <w:t>00</w:t>
      </w:r>
      <w:r w:rsidR="06038BA3">
        <w:t xml:space="preserve">,000 in grant funds for projects that will strategically deploy </w:t>
      </w:r>
      <w:r w:rsidR="0A8EA653">
        <w:t xml:space="preserve">electric vehicle (EV) charging stations with </w:t>
      </w:r>
      <w:r w:rsidR="06038BA3">
        <w:t>publicly accessible, high-powered, direct current fast charger</w:t>
      </w:r>
      <w:r w:rsidR="0A8EA653">
        <w:t>s (DCFCs)</w:t>
      </w:r>
      <w:r w:rsidR="06038BA3">
        <w:t xml:space="preserve"> to support </w:t>
      </w:r>
      <w:r w:rsidR="44205D5D">
        <w:t xml:space="preserve">light-duty </w:t>
      </w:r>
      <w:r w:rsidR="06038BA3">
        <w:t xml:space="preserve">EV travel along major corridors </w:t>
      </w:r>
      <w:r w:rsidR="3E95B603">
        <w:t xml:space="preserve">as </w:t>
      </w:r>
      <w:r w:rsidR="4182DC99">
        <w:t>required under</w:t>
      </w:r>
      <w:r w:rsidR="481A2A9F">
        <w:t xml:space="preserve"> the</w:t>
      </w:r>
      <w:r w:rsidR="06038BA3">
        <w:t xml:space="preserve"> National Electric Vehicle Infrastructure (NEVI) formula program</w:t>
      </w:r>
      <w:r w:rsidR="36B5CBC2">
        <w:t>.</w:t>
      </w:r>
      <w:r w:rsidR="1922D1BA">
        <w:t xml:space="preserve"> </w:t>
      </w:r>
    </w:p>
    <w:p w14:paraId="79FD8D2E" w14:textId="4A8CAA1A" w:rsidR="7FB220D6" w:rsidRDefault="7FB220D6" w:rsidP="7FB220D6">
      <w:pPr>
        <w:ind w:left="720"/>
      </w:pPr>
    </w:p>
    <w:p w14:paraId="25D8CDAB" w14:textId="23E72235" w:rsidR="34376DD6" w:rsidRPr="00104620" w:rsidRDefault="62F2F70E" w:rsidP="7D64C52A">
      <w:pPr>
        <w:ind w:left="720"/>
      </w:pPr>
      <w:r>
        <w:t>Submitted projects should be for installation and operation of DC</w:t>
      </w:r>
      <w:r w:rsidR="50EA5EFF">
        <w:t xml:space="preserve"> </w:t>
      </w:r>
      <w:r w:rsidR="4BD6D4CB">
        <w:t>F</w:t>
      </w:r>
      <w:r w:rsidR="7D2AF75B">
        <w:t xml:space="preserve">ast </w:t>
      </w:r>
      <w:r w:rsidR="4BD6D4CB">
        <w:t>C</w:t>
      </w:r>
      <w:r w:rsidR="75A261EA">
        <w:t>harger</w:t>
      </w:r>
      <w:r w:rsidR="4BD6D4CB">
        <w:t>s</w:t>
      </w:r>
      <w:r w:rsidR="55947F42">
        <w:t>, using commercially available technology,</w:t>
      </w:r>
      <w:r w:rsidR="4BD6D4CB">
        <w:t xml:space="preserve"> </w:t>
      </w:r>
      <w:r w:rsidR="6EB95FE8">
        <w:t>with</w:t>
      </w:r>
      <w:r w:rsidR="4BD6D4CB">
        <w:t>in</w:t>
      </w:r>
      <w:r>
        <w:t xml:space="preserve"> a previously disturbed or developed area such that the projects will qualify for the National Environmental Policy Act (NEPA</w:t>
      </w:r>
      <w:r w:rsidR="4BD6D4CB">
        <w:t xml:space="preserve">) </w:t>
      </w:r>
      <w:r w:rsidR="5559BB16" w:rsidRPr="0090018C">
        <w:t>categorical exclusion for electric vehicle charging stations codified in the Code of Federal Regulations, Title 10, Chapter X, Part 1021, Appendix B, Categorical Exclusion B5.23,</w:t>
      </w:r>
      <w:r w:rsidRPr="0090018C">
        <w:rPr>
          <w:rFonts w:eastAsia="Tahoma"/>
        </w:rPr>
        <w:t xml:space="preserve"> </w:t>
      </w:r>
      <w:r>
        <w:t xml:space="preserve">as explained in </w:t>
      </w:r>
      <w:r w:rsidR="04968AF2" w:rsidRPr="0090018C">
        <w:rPr>
          <w:rFonts w:eastAsia="Tahoma"/>
        </w:rPr>
        <w:t xml:space="preserve">the </w:t>
      </w:r>
      <w:hyperlink r:id="rId16" w:history="1">
        <w:r w:rsidR="66285465" w:rsidRPr="0687D4DE">
          <w:rPr>
            <w:rStyle w:val="Hyperlink"/>
            <w:rFonts w:eastAsia="Arial"/>
          </w:rPr>
          <w:t>Federal Register</w:t>
        </w:r>
      </w:hyperlink>
      <w:r w:rsidR="04968AF2" w:rsidRPr="0687D4DE">
        <w:rPr>
          <w:rFonts w:eastAsia="Arial"/>
          <w:color w:val="498205"/>
          <w:u w:val="single"/>
        </w:rPr>
        <w:t xml:space="preserve"> </w:t>
      </w:r>
      <w:r w:rsidR="04968AF2" w:rsidRPr="0090018C">
        <w:t xml:space="preserve">notice of the U.S. Department of Transportation’s adoption of the electric vehicle charging stations categorical exclusion </w:t>
      </w:r>
      <w:r w:rsidR="509182E1">
        <w:t>(see</w:t>
      </w:r>
      <w:r>
        <w:t xml:space="preserve"> https://www.federalregister.gov/documents/2023/09/20/2023-20238/notice-of-adoption-of-electric-vehicle-charging-stations-categorical-exclusion-under-the-national</w:t>
      </w:r>
      <w:r w:rsidR="1EDD8F31">
        <w:t>)</w:t>
      </w:r>
      <w:r>
        <w:t>.</w:t>
      </w:r>
    </w:p>
    <w:p w14:paraId="0B587D0A" w14:textId="77777777" w:rsidR="00356D38" w:rsidRPr="00050087" w:rsidRDefault="00356D38" w:rsidP="00E04486"/>
    <w:p w14:paraId="5CC19BF5" w14:textId="197E8426" w:rsidR="00D014EA" w:rsidRPr="00677FAD" w:rsidRDefault="00D014EA" w:rsidP="00164AC5">
      <w:pPr>
        <w:pStyle w:val="Heading2"/>
        <w:keepNext w:val="0"/>
        <w:numPr>
          <w:ilvl w:val="0"/>
          <w:numId w:val="11"/>
        </w:numPr>
        <w:spacing w:before="0"/>
        <w:ind w:hanging="720"/>
      </w:pPr>
      <w:bookmarkStart w:id="8" w:name="_Toc1079247435"/>
      <w:bookmarkStart w:id="9" w:name="_Toc221801898"/>
      <w:r>
        <w:t>Background</w:t>
      </w:r>
      <w:bookmarkEnd w:id="8"/>
      <w:bookmarkEnd w:id="9"/>
    </w:p>
    <w:p w14:paraId="195BD8EA" w14:textId="1069D637" w:rsidR="004B6506" w:rsidRDefault="00A035A6" w:rsidP="00FF0734">
      <w:pPr>
        <w:ind w:left="720"/>
      </w:pPr>
      <w:r>
        <w:t>T</w:t>
      </w:r>
      <w:r w:rsidR="004B6506" w:rsidRPr="004B6506">
        <w:t xml:space="preserve">he Infrastructure Investment and Jobs Act (IIJA) (Public Law 117-58) </w:t>
      </w:r>
      <w:proofErr w:type="gramStart"/>
      <w:r w:rsidR="004B6506" w:rsidRPr="004B6506">
        <w:t>authorizes</w:t>
      </w:r>
      <w:proofErr w:type="gramEnd"/>
      <w:r w:rsidR="004B6506" w:rsidRPr="004B6506">
        <w:t xml:space="preserve"> hundreds of billions of dollars in new investments in a wide array of infrastructure categories, including roads and bridges, water infrastructure, passenger rail, energy, and broadband internet. </w:t>
      </w:r>
      <w:r w:rsidR="003C4097">
        <w:t>The IIJA includes</w:t>
      </w:r>
      <w:r w:rsidR="004B6506" w:rsidRPr="004B6506">
        <w:t xml:space="preserve"> $5 billion to accelerate EV infrastructure deployment nationally under the NEVI formula program. California’s share is expected to be $384 million, allocated over 5 years.</w:t>
      </w:r>
    </w:p>
    <w:p w14:paraId="5F3AD24A" w14:textId="77777777" w:rsidR="00BE0CFA" w:rsidRPr="004B6506" w:rsidRDefault="00BE0CFA" w:rsidP="00FF0734">
      <w:pPr>
        <w:ind w:left="720"/>
      </w:pPr>
    </w:p>
    <w:p w14:paraId="71C4771D" w14:textId="03375BFA" w:rsidR="004B6506" w:rsidRPr="004B6506" w:rsidRDefault="004B6506" w:rsidP="00FF0734">
      <w:pPr>
        <w:pStyle w:val="ListParagraph"/>
      </w:pPr>
      <w:r>
        <w:t xml:space="preserve">NEVI is an initiative to create a coast-to-coast network of EV chargers focused on major highways that support </w:t>
      </w:r>
      <w:proofErr w:type="gramStart"/>
      <w:r w:rsidR="00DA4E48">
        <w:t>the majority of</w:t>
      </w:r>
      <w:proofErr w:type="gramEnd"/>
      <w:r>
        <w:t xml:space="preserve"> long-distance trips. This national network will give drivers confidence that they can always find a place to charge</w:t>
      </w:r>
      <w:r w:rsidR="007D7F27">
        <w:t>,</w:t>
      </w:r>
      <w:r w:rsidR="00C7233E">
        <w:t xml:space="preserve"> and</w:t>
      </w:r>
      <w:r>
        <w:t xml:space="preserve"> jump start private investment in charging infrastructure</w:t>
      </w:r>
      <w:r w:rsidR="00FD183A">
        <w:t>.</w:t>
      </w:r>
    </w:p>
    <w:p w14:paraId="191A85F4" w14:textId="77777777" w:rsidR="004B6506" w:rsidRPr="004B6506" w:rsidRDefault="004B6506" w:rsidP="00FF0734">
      <w:pPr>
        <w:pStyle w:val="ListParagraph"/>
        <w:rPr>
          <w:szCs w:val="24"/>
        </w:rPr>
      </w:pPr>
    </w:p>
    <w:p w14:paraId="2991A334" w14:textId="77777777" w:rsidR="004B6506" w:rsidRPr="004B6506" w:rsidRDefault="004B6506" w:rsidP="00FF0734">
      <w:pPr>
        <w:pStyle w:val="ListParagraph"/>
        <w:rPr>
          <w:szCs w:val="24"/>
        </w:rPr>
      </w:pPr>
      <w:r w:rsidRPr="004B6506">
        <w:rPr>
          <w:szCs w:val="24"/>
        </w:rPr>
        <w:t>The CEC is collaborating with the California Department of Transportation (Caltrans) on charging infrastructure deployment under an interagency agreement in which the CEC is charged with implementing and administering California’s NEVI formula program.</w:t>
      </w:r>
    </w:p>
    <w:p w14:paraId="532ED942" w14:textId="77777777" w:rsidR="004B6506" w:rsidRPr="004B6506" w:rsidRDefault="004B6506" w:rsidP="00FF0734">
      <w:pPr>
        <w:pStyle w:val="ListParagraph"/>
        <w:rPr>
          <w:szCs w:val="24"/>
        </w:rPr>
      </w:pPr>
    </w:p>
    <w:p w14:paraId="040C4791" w14:textId="6B34E637" w:rsidR="004B6506" w:rsidRPr="004B6506" w:rsidRDefault="005E7CA9" w:rsidP="00FF0734">
      <w:pPr>
        <w:pStyle w:val="ListParagraph"/>
      </w:pPr>
      <w:r>
        <w:t xml:space="preserve">The CEC and Caltrans </w:t>
      </w:r>
      <w:r w:rsidR="00E51BCB">
        <w:t xml:space="preserve">prepare </w:t>
      </w:r>
      <w:r w:rsidR="009323CA">
        <w:t xml:space="preserve">NEVI deployment plans as required by the program. </w:t>
      </w:r>
      <w:r w:rsidR="005C6E91">
        <w:t xml:space="preserve">The most recent </w:t>
      </w:r>
      <w:hyperlink r:id="rId17">
        <w:r w:rsidR="005C6E91" w:rsidRPr="1220E693">
          <w:rPr>
            <w:rStyle w:val="Hyperlink"/>
          </w:rPr>
          <w:t>California NEVI Plan</w:t>
        </w:r>
      </w:hyperlink>
      <w:r w:rsidR="005C6E91">
        <w:t xml:space="preserve"> is found at </w:t>
      </w:r>
      <w:r w:rsidR="00D137F1">
        <w:t>https://dot.ca.gov/-/media/dot-media/programs/sustainability/documents/transportation-electrification/nevi/2025-ca-nevi-plan-update-a11y.pdf</w:t>
      </w:r>
      <w:r w:rsidR="005A2204">
        <w:t xml:space="preserve">. </w:t>
      </w:r>
      <w:r w:rsidR="00806A53">
        <w:t xml:space="preserve">Information about </w:t>
      </w:r>
      <w:r w:rsidR="00A23737">
        <w:t xml:space="preserve">the state’s </w:t>
      </w:r>
      <w:hyperlink r:id="rId18">
        <w:r w:rsidR="00A23737" w:rsidRPr="1220E693">
          <w:rPr>
            <w:rStyle w:val="Hyperlink"/>
          </w:rPr>
          <w:t xml:space="preserve">implementation </w:t>
        </w:r>
        <w:bookmarkStart w:id="10" w:name="_Hlt212124072"/>
        <w:r w:rsidR="00A23737" w:rsidRPr="1220E693">
          <w:rPr>
            <w:rStyle w:val="Hyperlink"/>
          </w:rPr>
          <w:t>o</w:t>
        </w:r>
        <w:bookmarkEnd w:id="10"/>
        <w:r w:rsidR="00A23737" w:rsidRPr="1220E693">
          <w:rPr>
            <w:rStyle w:val="Hyperlink"/>
          </w:rPr>
          <w:t>f the NEVI program</w:t>
        </w:r>
      </w:hyperlink>
      <w:r w:rsidR="00A23737">
        <w:t xml:space="preserve"> </w:t>
      </w:r>
      <w:r w:rsidR="001756F0">
        <w:t xml:space="preserve">is </w:t>
      </w:r>
      <w:r w:rsidR="000B79BA">
        <w:t xml:space="preserve">found at </w:t>
      </w:r>
      <w:r w:rsidR="00FD73C3">
        <w:lastRenderedPageBreak/>
        <w:t xml:space="preserve">https://www.energy.ca.gov/programs-and-topics/programs/federal-ev-infrastructure-programs. </w:t>
      </w:r>
    </w:p>
    <w:p w14:paraId="6F24E345" w14:textId="3A56BE04" w:rsidR="00E92350" w:rsidRPr="00677FAD" w:rsidRDefault="00E92350" w:rsidP="00F20266">
      <w:pPr>
        <w:pStyle w:val="Heading2"/>
        <w:keepNext w:val="0"/>
        <w:numPr>
          <w:ilvl w:val="0"/>
          <w:numId w:val="11"/>
        </w:numPr>
        <w:spacing w:before="240"/>
        <w:ind w:hanging="720"/>
      </w:pPr>
      <w:bookmarkStart w:id="11" w:name="_Toc494707121"/>
      <w:bookmarkStart w:id="12" w:name="_Toc219275082"/>
      <w:bookmarkStart w:id="13" w:name="_Toc258280665"/>
      <w:bookmarkStart w:id="14" w:name="_Toc221801899"/>
      <w:r w:rsidRPr="00677FAD">
        <w:t>Key Activities and Dates</w:t>
      </w:r>
      <w:bookmarkEnd w:id="11"/>
      <w:bookmarkEnd w:id="12"/>
      <w:bookmarkEnd w:id="13"/>
      <w:bookmarkEnd w:id="14"/>
    </w:p>
    <w:p w14:paraId="752FAE6C" w14:textId="77777777" w:rsidR="00356D38" w:rsidRDefault="00732657" w:rsidP="00E26DE1">
      <w:pPr>
        <w:ind w:left="720"/>
      </w:pPr>
      <w:r>
        <w:t xml:space="preserve">Key activities including dates and times for this </w:t>
      </w:r>
      <w:r w:rsidR="00F66DFA">
        <w:t>solicitation</w:t>
      </w:r>
      <w:r>
        <w:t xml:space="preserve"> are presented below.  An addendum will be released if the dates change for the asterisked (*) activities.</w:t>
      </w:r>
      <w:r w:rsidR="007D7FE5">
        <w:t xml:space="preserve"> Times listed are Pacific Standard Time or Pacific Daylight Time, whichever is being observed.</w:t>
      </w:r>
    </w:p>
    <w:p w14:paraId="2114B6E5" w14:textId="77777777" w:rsidR="00F176B2" w:rsidRDefault="00F176B2" w:rsidP="00E26DE1">
      <w:pPr>
        <w:ind w:left="720"/>
      </w:pPr>
    </w:p>
    <w:p w14:paraId="399013CA" w14:textId="2E66A5E4" w:rsidR="005A4F03" w:rsidRPr="00C83361" w:rsidRDefault="00F176B2" w:rsidP="00512B45">
      <w:pPr>
        <w:ind w:left="720"/>
      </w:pPr>
      <w:r>
        <w:t>Please not</w:t>
      </w:r>
      <w:r w:rsidR="7E6DD2D6">
        <w:t>e</w:t>
      </w:r>
      <w:r>
        <w:t xml:space="preserve"> the</w:t>
      </w:r>
      <w:r w:rsidR="7E6DD2D6">
        <w:t xml:space="preserve"> CEC will begin accepting applications</w:t>
      </w:r>
      <w:r>
        <w:t xml:space="preserve"> for this solicitation through the Energy Commission Agreement Management System (ECAMS)</w:t>
      </w:r>
      <w:r w:rsidR="7E6DD2D6">
        <w:t xml:space="preserve"> on</w:t>
      </w:r>
      <w:r>
        <w:t xml:space="preserve"> </w:t>
      </w:r>
      <w:r w:rsidR="00FF3215">
        <w:t>[</w:t>
      </w:r>
      <w:r w:rsidR="00E6537C" w:rsidRPr="004A6794">
        <w:rPr>
          <w:strike/>
        </w:rPr>
        <w:t>June 15</w:t>
      </w:r>
      <w:r w:rsidR="00FF3215">
        <w:t>]</w:t>
      </w:r>
      <w:r w:rsidR="00FA28C7">
        <w:t xml:space="preserve"> </w:t>
      </w:r>
      <w:r w:rsidR="00FF3215" w:rsidRPr="004A6794">
        <w:rPr>
          <w:b/>
          <w:bCs/>
          <w:u w:val="single"/>
        </w:rPr>
        <w:t>July 6</w:t>
      </w:r>
      <w:r>
        <w:t>, 2026.</w:t>
      </w:r>
      <w:r w:rsidR="00512B45">
        <w:t xml:space="preserve"> Applications should not be submitted prior to this date.</w:t>
      </w:r>
    </w:p>
    <w:p w14:paraId="414355DA" w14:textId="77777777" w:rsidR="00732657" w:rsidRPr="00677FAD" w:rsidRDefault="00732657" w:rsidP="00E04486">
      <w:pPr>
        <w:rPr>
          <w:szCs w:val="22"/>
        </w:rPr>
      </w:pPr>
    </w:p>
    <w:tbl>
      <w:tblPr>
        <w:tblStyle w:val="TableGrid"/>
        <w:tblW w:w="0" w:type="auto"/>
        <w:tblInd w:w="0" w:type="dxa"/>
        <w:tblLayout w:type="fixed"/>
        <w:tblLook w:val="0020" w:firstRow="1" w:lastRow="0" w:firstColumn="0" w:lastColumn="0" w:noHBand="0" w:noVBand="0"/>
        <w:tblCaption w:val="key activities and dates"/>
        <w:tblDescription w:val="dates of key activities in solicitation"/>
      </w:tblPr>
      <w:tblGrid>
        <w:gridCol w:w="5935"/>
        <w:gridCol w:w="3335"/>
      </w:tblGrid>
      <w:tr w:rsidR="00740BE9" w:rsidRPr="00C83361" w14:paraId="5F52F680" w14:textId="77777777" w:rsidTr="10AFC7CE">
        <w:trPr>
          <w:cantSplit/>
          <w:trHeight w:hRule="exact" w:val="360"/>
          <w:tblHeader/>
        </w:trPr>
        <w:tc>
          <w:tcPr>
            <w:tcW w:w="59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416655" w14:textId="77777777" w:rsidR="00740BE9" w:rsidRPr="00C83361" w:rsidRDefault="00740BE9" w:rsidP="000C11A5">
            <w:pPr>
              <w:jc w:val="center"/>
              <w:rPr>
                <w:b/>
                <w:szCs w:val="22"/>
              </w:rPr>
            </w:pPr>
            <w:r w:rsidRPr="00C83361">
              <w:rPr>
                <w:b/>
                <w:szCs w:val="22"/>
              </w:rPr>
              <w:t>ACTIVITY</w:t>
            </w:r>
          </w:p>
        </w:tc>
        <w:tc>
          <w:tcPr>
            <w:tcW w:w="3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FFB86D" w14:textId="77777777" w:rsidR="00740BE9" w:rsidRPr="00C83361" w:rsidRDefault="00740BE9" w:rsidP="000C11A5">
            <w:pPr>
              <w:jc w:val="center"/>
              <w:rPr>
                <w:b/>
                <w:szCs w:val="22"/>
              </w:rPr>
            </w:pPr>
            <w:r w:rsidRPr="00C83361">
              <w:rPr>
                <w:b/>
                <w:szCs w:val="22"/>
              </w:rPr>
              <w:t>ACTION DATE</w:t>
            </w:r>
          </w:p>
        </w:tc>
      </w:tr>
      <w:tr w:rsidR="00740BE9" w:rsidRPr="00422D41" w14:paraId="088D12F7"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0CC78297" w14:textId="77777777" w:rsidR="00740BE9" w:rsidRPr="00422D41" w:rsidRDefault="00740BE9" w:rsidP="00CC4FCF">
            <w:pPr>
              <w:rPr>
                <w:szCs w:val="22"/>
              </w:rPr>
            </w:pPr>
            <w:r w:rsidRPr="00422D41">
              <w:rPr>
                <w:szCs w:val="22"/>
              </w:rPr>
              <w:t>Solicitation Release</w:t>
            </w:r>
          </w:p>
        </w:tc>
        <w:tc>
          <w:tcPr>
            <w:tcW w:w="3335" w:type="dxa"/>
            <w:tcBorders>
              <w:top w:val="single" w:sz="4" w:space="0" w:color="auto"/>
              <w:left w:val="single" w:sz="4" w:space="0" w:color="auto"/>
              <w:bottom w:val="single" w:sz="4" w:space="0" w:color="auto"/>
              <w:right w:val="single" w:sz="4" w:space="0" w:color="auto"/>
            </w:tcBorders>
            <w:vAlign w:val="center"/>
          </w:tcPr>
          <w:p w14:paraId="5CE99885" w14:textId="75761369" w:rsidR="00740BE9" w:rsidRPr="00422D41" w:rsidRDefault="63E29E52" w:rsidP="00CC4FCF">
            <w:r>
              <w:t>February 23</w:t>
            </w:r>
            <w:r w:rsidR="481B0B70">
              <w:t>, 202</w:t>
            </w:r>
            <w:r w:rsidR="6E72FD45">
              <w:t>6</w:t>
            </w:r>
          </w:p>
        </w:tc>
      </w:tr>
      <w:tr w:rsidR="00834622" w:rsidRPr="00422D41" w14:paraId="65D81F46"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71D4FBF" w14:textId="13960A07" w:rsidR="00834622" w:rsidRPr="00422D41" w:rsidRDefault="00834622" w:rsidP="00CC4FCF">
            <w:pPr>
              <w:rPr>
                <w:szCs w:val="22"/>
              </w:rPr>
            </w:pPr>
            <w:r w:rsidRPr="00422D41">
              <w:rPr>
                <w:szCs w:val="22"/>
              </w:rPr>
              <w:t>Pre-Application Workshop*</w:t>
            </w:r>
            <w:r w:rsidR="00467A1A" w:rsidRPr="00422D41">
              <w:rPr>
                <w:szCs w:val="22"/>
              </w:rPr>
              <w:t xml:space="preserve"> </w:t>
            </w:r>
          </w:p>
        </w:tc>
        <w:tc>
          <w:tcPr>
            <w:tcW w:w="3335" w:type="dxa"/>
            <w:tcBorders>
              <w:top w:val="single" w:sz="4" w:space="0" w:color="auto"/>
              <w:left w:val="single" w:sz="4" w:space="0" w:color="auto"/>
              <w:bottom w:val="single" w:sz="4" w:space="0" w:color="auto"/>
              <w:right w:val="single" w:sz="4" w:space="0" w:color="auto"/>
            </w:tcBorders>
            <w:vAlign w:val="center"/>
          </w:tcPr>
          <w:p w14:paraId="2A8906D7" w14:textId="52A96BD2" w:rsidR="00834622" w:rsidRPr="00422D41" w:rsidRDefault="63E29E52" w:rsidP="00CC4FCF">
            <w:r>
              <w:t>March 1</w:t>
            </w:r>
            <w:r w:rsidR="4CBC8970">
              <w:t>1</w:t>
            </w:r>
            <w:r w:rsidR="3795C170">
              <w:t>, 202</w:t>
            </w:r>
            <w:r w:rsidR="6A172D17">
              <w:t>6</w:t>
            </w:r>
          </w:p>
        </w:tc>
      </w:tr>
      <w:tr w:rsidR="00834622" w:rsidRPr="00422D41" w14:paraId="33D8F2EC"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F34B0F9" w14:textId="678902D9" w:rsidR="00834622" w:rsidRPr="00422D41" w:rsidRDefault="00834622" w:rsidP="00CC4FCF">
            <w:r w:rsidRPr="00422D41">
              <w:t>Deadline for Written Questions</w:t>
            </w:r>
            <w:r w:rsidR="00BB6EC9" w:rsidRPr="00422D41">
              <w:t xml:space="preserve"> (Round </w:t>
            </w:r>
            <w:proofErr w:type="gramStart"/>
            <w:r w:rsidR="00BB6EC9" w:rsidRPr="00422D41">
              <w:t>1)</w:t>
            </w:r>
            <w:r w:rsidRPr="00422D41">
              <w:t>*</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1376138E" w14:textId="4187C572" w:rsidR="00834622" w:rsidRPr="00422D41" w:rsidRDefault="63E29E52" w:rsidP="00CC4FCF">
            <w:r>
              <w:t>April 17</w:t>
            </w:r>
            <w:r w:rsidR="1081927C">
              <w:t>, 202</w:t>
            </w:r>
            <w:r w:rsidR="6A97550F">
              <w:t>6</w:t>
            </w:r>
          </w:p>
        </w:tc>
      </w:tr>
      <w:tr w:rsidR="00834622" w:rsidRPr="00422D41" w14:paraId="4348A389"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4EC1463" w14:textId="4F226F31" w:rsidR="00834622" w:rsidRPr="00422D41" w:rsidRDefault="00834622" w:rsidP="00CC4FCF">
            <w:pPr>
              <w:rPr>
                <w:szCs w:val="22"/>
              </w:rPr>
            </w:pPr>
            <w:r w:rsidRPr="00422D41">
              <w:rPr>
                <w:szCs w:val="22"/>
              </w:rPr>
              <w:t>Anticipated Distribution of Questions/Answers</w:t>
            </w:r>
            <w:r w:rsidR="00BB6EC9" w:rsidRPr="00422D41">
              <w:rPr>
                <w:szCs w:val="22"/>
              </w:rPr>
              <w:t xml:space="preserve"> (Round 1)</w:t>
            </w:r>
          </w:p>
        </w:tc>
        <w:tc>
          <w:tcPr>
            <w:tcW w:w="3335" w:type="dxa"/>
            <w:tcBorders>
              <w:top w:val="single" w:sz="4" w:space="0" w:color="auto"/>
              <w:left w:val="single" w:sz="4" w:space="0" w:color="auto"/>
              <w:bottom w:val="single" w:sz="4" w:space="0" w:color="auto"/>
              <w:right w:val="single" w:sz="4" w:space="0" w:color="auto"/>
            </w:tcBorders>
            <w:vAlign w:val="center"/>
          </w:tcPr>
          <w:p w14:paraId="0FD6ECD7" w14:textId="7150B499" w:rsidR="00834622" w:rsidRPr="00422D41" w:rsidRDefault="00AD7C8F" w:rsidP="00CC4FCF">
            <w:r>
              <w:t>[</w:t>
            </w:r>
            <w:r w:rsidR="63E29E52" w:rsidRPr="004A6794">
              <w:rPr>
                <w:strike/>
              </w:rPr>
              <w:t xml:space="preserve">May </w:t>
            </w:r>
            <w:r w:rsidR="289E01BF" w:rsidRPr="004A6794">
              <w:rPr>
                <w:strike/>
              </w:rPr>
              <w:t>11</w:t>
            </w:r>
            <w:r>
              <w:t>]</w:t>
            </w:r>
            <w:r w:rsidR="005B071D">
              <w:t xml:space="preserve"> </w:t>
            </w:r>
            <w:r w:rsidRPr="004A6794">
              <w:rPr>
                <w:b/>
                <w:bCs/>
                <w:u w:val="single"/>
              </w:rPr>
              <w:t>Week of May 2</w:t>
            </w:r>
            <w:r w:rsidR="28ECA451" w:rsidRPr="10AFC7CE">
              <w:rPr>
                <w:b/>
                <w:bCs/>
                <w:u w:val="single"/>
              </w:rPr>
              <w:t>5</w:t>
            </w:r>
            <w:r w:rsidR="00A1536A">
              <w:t>, 202</w:t>
            </w:r>
            <w:r w:rsidR="0661C2DD">
              <w:t>6</w:t>
            </w:r>
          </w:p>
        </w:tc>
      </w:tr>
      <w:tr w:rsidR="00DE20B6" w:rsidRPr="00422D41" w14:paraId="194414BF"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29917862" w14:textId="0531C200" w:rsidR="00DE20B6" w:rsidRPr="00422D41" w:rsidRDefault="00DE20B6" w:rsidP="00CC4FCF">
            <w:r>
              <w:t>Anticipated Posting of Charging Stations Planned or Built under NEVI 1, 2, and 3</w:t>
            </w:r>
          </w:p>
        </w:tc>
        <w:tc>
          <w:tcPr>
            <w:tcW w:w="3335" w:type="dxa"/>
            <w:tcBorders>
              <w:top w:val="single" w:sz="4" w:space="0" w:color="auto"/>
              <w:left w:val="single" w:sz="4" w:space="0" w:color="auto"/>
              <w:bottom w:val="single" w:sz="4" w:space="0" w:color="auto"/>
              <w:right w:val="single" w:sz="4" w:space="0" w:color="auto"/>
            </w:tcBorders>
            <w:vAlign w:val="center"/>
          </w:tcPr>
          <w:p w14:paraId="4CC4141A" w14:textId="5E760F40" w:rsidR="00DE20B6" w:rsidRPr="00422D41" w:rsidRDefault="2091E412" w:rsidP="00CC4FCF">
            <w:r>
              <w:t xml:space="preserve">Week of </w:t>
            </w:r>
            <w:r w:rsidR="47F3F7A7">
              <w:t xml:space="preserve">June </w:t>
            </w:r>
            <w:r w:rsidR="00FD423E">
              <w:t>[</w:t>
            </w:r>
            <w:r w:rsidR="2276A067" w:rsidRPr="004A6794">
              <w:rPr>
                <w:strike/>
              </w:rPr>
              <w:t>8</w:t>
            </w:r>
            <w:r w:rsidR="00FD423E">
              <w:t>]</w:t>
            </w:r>
            <w:r w:rsidR="005B071D">
              <w:t xml:space="preserve"> </w:t>
            </w:r>
            <w:r w:rsidR="00FD423E" w:rsidRPr="004A6794">
              <w:rPr>
                <w:b/>
                <w:bCs/>
                <w:u w:val="single"/>
              </w:rPr>
              <w:t>29</w:t>
            </w:r>
            <w:r w:rsidR="2F19E32D">
              <w:t>, 2026</w:t>
            </w:r>
          </w:p>
        </w:tc>
      </w:tr>
      <w:tr w:rsidR="65D371C4" w:rsidRPr="00422D41" w14:paraId="5E7F2175" w14:textId="77777777" w:rsidTr="10AFC7CE">
        <w:trPr>
          <w:cantSplit/>
          <w:trHeight w:val="300"/>
        </w:trPr>
        <w:tc>
          <w:tcPr>
            <w:tcW w:w="5935" w:type="dxa"/>
            <w:tcBorders>
              <w:top w:val="single" w:sz="4" w:space="0" w:color="auto"/>
              <w:left w:val="single" w:sz="4" w:space="0" w:color="auto"/>
              <w:bottom w:val="single" w:sz="4" w:space="0" w:color="auto"/>
              <w:right w:val="single" w:sz="4" w:space="0" w:color="auto"/>
            </w:tcBorders>
            <w:vAlign w:val="center"/>
          </w:tcPr>
          <w:p w14:paraId="6EEA3B32" w14:textId="24E09A81" w:rsidR="65D371C4" w:rsidRPr="00422D41" w:rsidRDefault="76BF807A" w:rsidP="65D371C4">
            <w:r w:rsidRPr="00422D41">
              <w:t>CEC Begins Accepting Applications</w:t>
            </w:r>
            <w:r w:rsidR="00C3621A" w:rsidRPr="00422D41">
              <w:t xml:space="preserve"> in ECAMS</w:t>
            </w:r>
          </w:p>
        </w:tc>
        <w:tc>
          <w:tcPr>
            <w:tcW w:w="3335" w:type="dxa"/>
            <w:tcBorders>
              <w:top w:val="single" w:sz="4" w:space="0" w:color="auto"/>
              <w:left w:val="single" w:sz="4" w:space="0" w:color="auto"/>
              <w:bottom w:val="single" w:sz="4" w:space="0" w:color="auto"/>
              <w:right w:val="single" w:sz="4" w:space="0" w:color="auto"/>
            </w:tcBorders>
            <w:vAlign w:val="center"/>
          </w:tcPr>
          <w:p w14:paraId="1D1857E8" w14:textId="23A84791" w:rsidR="65D371C4" w:rsidRPr="00422D41" w:rsidRDefault="008E6D53" w:rsidP="00481436">
            <w:pPr>
              <w:spacing w:line="259" w:lineRule="auto"/>
            </w:pPr>
            <w:r>
              <w:t>[</w:t>
            </w:r>
            <w:r w:rsidR="004061EE" w:rsidRPr="004A6794">
              <w:rPr>
                <w:strike/>
              </w:rPr>
              <w:t xml:space="preserve">June </w:t>
            </w:r>
            <w:r w:rsidR="4380DA19" w:rsidRPr="004A6794">
              <w:rPr>
                <w:strike/>
              </w:rPr>
              <w:t>15</w:t>
            </w:r>
            <w:r>
              <w:t>]</w:t>
            </w:r>
            <w:r w:rsidR="005B071D">
              <w:t xml:space="preserve"> </w:t>
            </w:r>
            <w:r w:rsidRPr="004A6794">
              <w:rPr>
                <w:b/>
                <w:bCs/>
                <w:u w:val="single"/>
              </w:rPr>
              <w:t xml:space="preserve">July </w:t>
            </w:r>
            <w:r w:rsidR="00073A13">
              <w:rPr>
                <w:b/>
                <w:bCs/>
                <w:u w:val="single"/>
              </w:rPr>
              <w:t>6</w:t>
            </w:r>
            <w:r w:rsidR="2E1747EC">
              <w:t>, 2026</w:t>
            </w:r>
          </w:p>
        </w:tc>
      </w:tr>
      <w:tr w:rsidR="00E645F0" w:rsidRPr="00422D41" w14:paraId="61019003"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6C1B4E7C" w14:textId="1D9AD832" w:rsidR="00E645F0" w:rsidRPr="00422D41" w:rsidRDefault="00E645F0" w:rsidP="65D371C4">
            <w:r w:rsidRPr="00422D41">
              <w:t xml:space="preserve">Deadline for Written Questions </w:t>
            </w:r>
            <w:r w:rsidR="00BB6EC9" w:rsidRPr="00422D41">
              <w:t xml:space="preserve">(Round </w:t>
            </w:r>
            <w:proofErr w:type="gramStart"/>
            <w:r w:rsidR="00BB6EC9" w:rsidRPr="00422D41">
              <w:t>2)</w:t>
            </w:r>
            <w:r w:rsidRPr="00422D41">
              <w:t>*</w:t>
            </w:r>
            <w:proofErr w:type="gramEnd"/>
          </w:p>
        </w:tc>
        <w:tc>
          <w:tcPr>
            <w:tcW w:w="3335" w:type="dxa"/>
            <w:tcBorders>
              <w:top w:val="single" w:sz="4" w:space="0" w:color="auto"/>
              <w:left w:val="single" w:sz="4" w:space="0" w:color="auto"/>
              <w:bottom w:val="single" w:sz="4" w:space="0" w:color="auto"/>
              <w:right w:val="single" w:sz="4" w:space="0" w:color="auto"/>
            </w:tcBorders>
            <w:vAlign w:val="center"/>
          </w:tcPr>
          <w:p w14:paraId="6E9EE69A" w14:textId="5EC6AB70" w:rsidR="00E645F0" w:rsidRPr="00422D41" w:rsidRDefault="00B319F1" w:rsidP="00481436">
            <w:pPr>
              <w:spacing w:line="259" w:lineRule="auto"/>
            </w:pPr>
            <w:r>
              <w:t>[</w:t>
            </w:r>
            <w:r w:rsidR="004061EE" w:rsidRPr="004A6794">
              <w:rPr>
                <w:strike/>
              </w:rPr>
              <w:t xml:space="preserve">June </w:t>
            </w:r>
            <w:r w:rsidR="5435D130" w:rsidRPr="004A6794">
              <w:rPr>
                <w:strike/>
              </w:rPr>
              <w:t>22</w:t>
            </w:r>
            <w:r>
              <w:t>]</w:t>
            </w:r>
            <w:r w:rsidR="005B071D">
              <w:t xml:space="preserve"> </w:t>
            </w:r>
            <w:r w:rsidRPr="004A6794">
              <w:rPr>
                <w:b/>
                <w:bCs/>
                <w:u w:val="single"/>
              </w:rPr>
              <w:t xml:space="preserve">July </w:t>
            </w:r>
            <w:r w:rsidR="00073A13" w:rsidRPr="004A6794">
              <w:rPr>
                <w:b/>
                <w:bCs/>
                <w:u w:val="single"/>
              </w:rPr>
              <w:t>13</w:t>
            </w:r>
            <w:r w:rsidR="2334F9CE">
              <w:t>, 2026</w:t>
            </w:r>
          </w:p>
        </w:tc>
      </w:tr>
      <w:tr w:rsidR="00BB6EC9" w:rsidRPr="00422D41" w14:paraId="42BE63CB"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22FDA9E" w14:textId="49E3B61B" w:rsidR="00BB6EC9" w:rsidRPr="00422D41" w:rsidRDefault="00BB6EC9" w:rsidP="65D371C4">
            <w:r w:rsidRPr="00422D41">
              <w:t>Anticipated Distribution of Questions/Answers (Round 2)</w:t>
            </w:r>
          </w:p>
        </w:tc>
        <w:tc>
          <w:tcPr>
            <w:tcW w:w="3335" w:type="dxa"/>
            <w:tcBorders>
              <w:top w:val="single" w:sz="4" w:space="0" w:color="auto"/>
              <w:left w:val="single" w:sz="4" w:space="0" w:color="auto"/>
              <w:bottom w:val="single" w:sz="4" w:space="0" w:color="auto"/>
              <w:right w:val="single" w:sz="4" w:space="0" w:color="auto"/>
            </w:tcBorders>
            <w:vAlign w:val="center"/>
          </w:tcPr>
          <w:p w14:paraId="70E2AAC6" w14:textId="2B81A9BF" w:rsidR="00BB6EC9" w:rsidRPr="00422D41" w:rsidRDefault="00BB6EC9" w:rsidP="00481436">
            <w:pPr>
              <w:spacing w:line="259" w:lineRule="auto"/>
            </w:pPr>
            <w:r>
              <w:t xml:space="preserve">Week of </w:t>
            </w:r>
            <w:r w:rsidR="00AE6507">
              <w:t>[</w:t>
            </w:r>
            <w:r w:rsidR="004061EE" w:rsidRPr="004A6794">
              <w:rPr>
                <w:strike/>
              </w:rPr>
              <w:t xml:space="preserve">July </w:t>
            </w:r>
            <w:r w:rsidR="0739EBFC" w:rsidRPr="004A6794">
              <w:rPr>
                <w:strike/>
              </w:rPr>
              <w:t>13</w:t>
            </w:r>
            <w:r w:rsidR="00AE6507">
              <w:t>]</w:t>
            </w:r>
            <w:r w:rsidR="005B071D">
              <w:t xml:space="preserve"> </w:t>
            </w:r>
            <w:r w:rsidR="00AE6507" w:rsidRPr="004A6794">
              <w:rPr>
                <w:b/>
                <w:bCs/>
                <w:u w:val="single"/>
              </w:rPr>
              <w:t xml:space="preserve">August </w:t>
            </w:r>
            <w:r w:rsidR="005A7035" w:rsidRPr="004A6794">
              <w:rPr>
                <w:b/>
                <w:bCs/>
                <w:u w:val="single"/>
              </w:rPr>
              <w:t>10</w:t>
            </w:r>
            <w:r w:rsidR="00E557E9">
              <w:t>, 2026</w:t>
            </w:r>
          </w:p>
        </w:tc>
      </w:tr>
      <w:tr w:rsidR="00513B3D" w:rsidRPr="00422D41" w14:paraId="66461844"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35D18C33" w14:textId="17E5EF2E" w:rsidR="00513B3D" w:rsidRPr="00422D41" w:rsidRDefault="00004F7C" w:rsidP="00CC4FCF">
            <w:pPr>
              <w:rPr>
                <w:bCs/>
                <w:szCs w:val="22"/>
              </w:rPr>
            </w:pPr>
            <w:r w:rsidRPr="00422D41">
              <w:rPr>
                <w:bCs/>
                <w:szCs w:val="22"/>
              </w:rPr>
              <w:t>Support for Application Submission in ECAMS until 5:00 p.m.</w:t>
            </w:r>
          </w:p>
        </w:tc>
        <w:tc>
          <w:tcPr>
            <w:tcW w:w="3335" w:type="dxa"/>
            <w:tcBorders>
              <w:top w:val="single" w:sz="4" w:space="0" w:color="auto"/>
              <w:left w:val="single" w:sz="4" w:space="0" w:color="auto"/>
              <w:bottom w:val="single" w:sz="4" w:space="0" w:color="auto"/>
              <w:right w:val="single" w:sz="4" w:space="0" w:color="auto"/>
            </w:tcBorders>
            <w:vAlign w:val="center"/>
          </w:tcPr>
          <w:p w14:paraId="42FC5B44" w14:textId="47AD2D76" w:rsidR="00513B3D" w:rsidRPr="00422D41" w:rsidRDefault="00DB0CA0" w:rsidP="00CC4FCF">
            <w:r>
              <w:t>Ongoing until</w:t>
            </w:r>
            <w:r w:rsidR="6B04DF0F">
              <w:t xml:space="preserve"> </w:t>
            </w:r>
            <w:r w:rsidR="00800AE3">
              <w:t>[</w:t>
            </w:r>
            <w:r w:rsidR="00A23475" w:rsidRPr="004A6794">
              <w:rPr>
                <w:strike/>
              </w:rPr>
              <w:t xml:space="preserve">September </w:t>
            </w:r>
            <w:r w:rsidR="5CACC49F" w:rsidRPr="004A6794">
              <w:rPr>
                <w:strike/>
              </w:rPr>
              <w:t>25</w:t>
            </w:r>
            <w:r w:rsidR="00800AE3">
              <w:t>]</w:t>
            </w:r>
            <w:r w:rsidR="005B071D">
              <w:t xml:space="preserve"> </w:t>
            </w:r>
            <w:r w:rsidR="00800AE3" w:rsidRPr="004A6794">
              <w:rPr>
                <w:b/>
                <w:bCs/>
                <w:u w:val="single"/>
              </w:rPr>
              <w:t>October 16</w:t>
            </w:r>
            <w:r w:rsidR="00A1536A">
              <w:t>, 2026</w:t>
            </w:r>
          </w:p>
        </w:tc>
      </w:tr>
      <w:tr w:rsidR="00834622" w:rsidRPr="00422D41" w14:paraId="533AFE8F"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54B697C9" w14:textId="77777777" w:rsidR="00834622" w:rsidRPr="00422D41" w:rsidRDefault="00834622" w:rsidP="00CC4FCF">
            <w:pPr>
              <w:rPr>
                <w:b/>
                <w:szCs w:val="22"/>
              </w:rPr>
            </w:pPr>
            <w:r w:rsidRPr="00422D41">
              <w:rPr>
                <w:b/>
                <w:szCs w:val="22"/>
              </w:rPr>
              <w:t xml:space="preserve">Deadline to Submit Applications by </w:t>
            </w:r>
            <w:r w:rsidR="004270CC" w:rsidRPr="00422D41">
              <w:rPr>
                <w:b/>
                <w:szCs w:val="22"/>
              </w:rPr>
              <w:t>11:59</w:t>
            </w:r>
            <w:r w:rsidRPr="00422D41">
              <w:rPr>
                <w:b/>
                <w:szCs w:val="22"/>
              </w:rPr>
              <w:t xml:space="preserve"> p.m.*</w:t>
            </w:r>
          </w:p>
        </w:tc>
        <w:tc>
          <w:tcPr>
            <w:tcW w:w="3335" w:type="dxa"/>
            <w:tcBorders>
              <w:top w:val="single" w:sz="4" w:space="0" w:color="auto"/>
              <w:left w:val="single" w:sz="4" w:space="0" w:color="auto"/>
              <w:bottom w:val="single" w:sz="4" w:space="0" w:color="auto"/>
              <w:right w:val="single" w:sz="4" w:space="0" w:color="auto"/>
            </w:tcBorders>
            <w:vAlign w:val="center"/>
          </w:tcPr>
          <w:p w14:paraId="7BE9CBC3" w14:textId="653F235E" w:rsidR="00834622" w:rsidRPr="00422D41" w:rsidRDefault="00800AE3" w:rsidP="00CC4FCF">
            <w:r>
              <w:t>[</w:t>
            </w:r>
            <w:r w:rsidR="00A23475" w:rsidRPr="004A6794">
              <w:rPr>
                <w:strike/>
              </w:rPr>
              <w:t xml:space="preserve">September </w:t>
            </w:r>
            <w:r w:rsidR="7F5CFB02" w:rsidRPr="004A6794">
              <w:rPr>
                <w:strike/>
              </w:rPr>
              <w:t>25</w:t>
            </w:r>
            <w:r>
              <w:t>]</w:t>
            </w:r>
            <w:r w:rsidR="005B071D">
              <w:t xml:space="preserve"> </w:t>
            </w:r>
            <w:r w:rsidRPr="004A6794">
              <w:rPr>
                <w:b/>
                <w:bCs/>
                <w:u w:val="single"/>
              </w:rPr>
              <w:t>October 16</w:t>
            </w:r>
            <w:r w:rsidR="623E0020">
              <w:t>,</w:t>
            </w:r>
            <w:r w:rsidR="00A1536A">
              <w:t xml:space="preserve"> 2026</w:t>
            </w:r>
          </w:p>
        </w:tc>
      </w:tr>
      <w:tr w:rsidR="00834622" w:rsidRPr="00422D41" w14:paraId="78A9C13C" w14:textId="77777777" w:rsidTr="10AFC7CE">
        <w:trPr>
          <w:cantSplit/>
          <w:trHeight w:val="360"/>
        </w:trPr>
        <w:tc>
          <w:tcPr>
            <w:tcW w:w="5935" w:type="dxa"/>
            <w:tcBorders>
              <w:top w:val="single" w:sz="4" w:space="0" w:color="auto"/>
              <w:left w:val="single" w:sz="4" w:space="0" w:color="auto"/>
              <w:bottom w:val="single" w:sz="4" w:space="0" w:color="auto"/>
              <w:right w:val="single" w:sz="4" w:space="0" w:color="auto"/>
            </w:tcBorders>
            <w:vAlign w:val="center"/>
          </w:tcPr>
          <w:p w14:paraId="1944A492" w14:textId="77777777" w:rsidR="00834622" w:rsidRPr="00422D41" w:rsidRDefault="00834622" w:rsidP="00CC4FCF">
            <w:pPr>
              <w:rPr>
                <w:szCs w:val="22"/>
              </w:rPr>
            </w:pPr>
            <w:r w:rsidRPr="00422D41">
              <w:rPr>
                <w:szCs w:val="22"/>
              </w:rPr>
              <w:t xml:space="preserve">Anticipated Notice of Proposed Awards Posting </w:t>
            </w:r>
          </w:p>
        </w:tc>
        <w:tc>
          <w:tcPr>
            <w:tcW w:w="3335" w:type="dxa"/>
            <w:tcBorders>
              <w:top w:val="single" w:sz="4" w:space="0" w:color="auto"/>
              <w:left w:val="single" w:sz="4" w:space="0" w:color="auto"/>
              <w:bottom w:val="single" w:sz="4" w:space="0" w:color="auto"/>
              <w:right w:val="single" w:sz="4" w:space="0" w:color="auto"/>
            </w:tcBorders>
            <w:vAlign w:val="center"/>
          </w:tcPr>
          <w:p w14:paraId="796A28BD" w14:textId="02B8F23B" w:rsidR="00834622" w:rsidRPr="00422D41" w:rsidRDefault="00293804" w:rsidP="00CC4FCF">
            <w:r>
              <w:t xml:space="preserve">Week of </w:t>
            </w:r>
            <w:r w:rsidR="00BC1ADF">
              <w:t>[</w:t>
            </w:r>
            <w:r w:rsidR="6F814EFE" w:rsidRPr="004A6794">
              <w:rPr>
                <w:strike/>
              </w:rPr>
              <w:t>Dec</w:t>
            </w:r>
            <w:r w:rsidR="6E4CCA50" w:rsidRPr="004A6794">
              <w:rPr>
                <w:strike/>
              </w:rPr>
              <w:t xml:space="preserve">ember </w:t>
            </w:r>
            <w:r w:rsidR="169597BB" w:rsidRPr="004A6794">
              <w:rPr>
                <w:strike/>
              </w:rPr>
              <w:t>7</w:t>
            </w:r>
            <w:r w:rsidR="009204E0">
              <w:rPr>
                <w:strike/>
              </w:rPr>
              <w:t>, 2026</w:t>
            </w:r>
            <w:r w:rsidR="00BC1ADF">
              <w:t>]</w:t>
            </w:r>
            <w:r w:rsidR="005B071D">
              <w:t xml:space="preserve"> </w:t>
            </w:r>
            <w:r w:rsidR="00BC1ADF" w:rsidRPr="004A6794">
              <w:rPr>
                <w:b/>
                <w:bCs/>
                <w:u w:val="single"/>
              </w:rPr>
              <w:t xml:space="preserve">January </w:t>
            </w:r>
            <w:r w:rsidR="00D24093">
              <w:rPr>
                <w:b/>
                <w:bCs/>
                <w:u w:val="single"/>
              </w:rPr>
              <w:t>11</w:t>
            </w:r>
            <w:r w:rsidR="00165B53" w:rsidRPr="009204E0">
              <w:rPr>
                <w:b/>
                <w:bCs/>
                <w:u w:val="single"/>
              </w:rPr>
              <w:t>, 202</w:t>
            </w:r>
            <w:r w:rsidR="009204E0" w:rsidRPr="009204E0">
              <w:rPr>
                <w:b/>
                <w:bCs/>
                <w:u w:val="single"/>
              </w:rPr>
              <w:t>7</w:t>
            </w:r>
          </w:p>
        </w:tc>
      </w:tr>
      <w:tr w:rsidR="00834622" w:rsidRPr="00422D41" w14:paraId="2AF84E55" w14:textId="77777777" w:rsidTr="10AFC7CE">
        <w:trPr>
          <w:cantSplit/>
          <w:trHeight w:val="253"/>
        </w:trPr>
        <w:tc>
          <w:tcPr>
            <w:tcW w:w="5935" w:type="dxa"/>
            <w:tcBorders>
              <w:top w:val="single" w:sz="4" w:space="0" w:color="auto"/>
              <w:left w:val="single" w:sz="4" w:space="0" w:color="auto"/>
              <w:bottom w:val="single" w:sz="4" w:space="0" w:color="auto"/>
              <w:right w:val="single" w:sz="4" w:space="0" w:color="auto"/>
            </w:tcBorders>
            <w:vAlign w:val="center"/>
          </w:tcPr>
          <w:p w14:paraId="23670E43" w14:textId="487ECC69" w:rsidR="00834622" w:rsidRPr="00422D41" w:rsidRDefault="00834622" w:rsidP="00CC4FCF">
            <w:r w:rsidRPr="00422D41">
              <w:t xml:space="preserve">Anticipated </w:t>
            </w:r>
            <w:r w:rsidR="005A220D" w:rsidRPr="00422D41">
              <w:t>CEC</w:t>
            </w:r>
            <w:r w:rsidRPr="00422D41">
              <w:t xml:space="preserve"> Business Meeting </w:t>
            </w:r>
          </w:p>
        </w:tc>
        <w:tc>
          <w:tcPr>
            <w:tcW w:w="3335" w:type="dxa"/>
            <w:tcBorders>
              <w:top w:val="single" w:sz="4" w:space="0" w:color="auto"/>
              <w:left w:val="single" w:sz="4" w:space="0" w:color="auto"/>
              <w:bottom w:val="single" w:sz="4" w:space="0" w:color="auto"/>
              <w:right w:val="single" w:sz="4" w:space="0" w:color="auto"/>
            </w:tcBorders>
            <w:vAlign w:val="center"/>
          </w:tcPr>
          <w:p w14:paraId="439AF6BB" w14:textId="0C318612" w:rsidR="00834622" w:rsidRPr="00422D41" w:rsidRDefault="001E15ED" w:rsidP="00CC4FCF">
            <w:r>
              <w:t>[</w:t>
            </w:r>
            <w:r w:rsidR="1F3A532A" w:rsidRPr="004A6794">
              <w:rPr>
                <w:strike/>
              </w:rPr>
              <w:t>February</w:t>
            </w:r>
            <w:r>
              <w:t>]</w:t>
            </w:r>
            <w:r w:rsidR="005B071D">
              <w:t xml:space="preserve"> </w:t>
            </w:r>
            <w:r w:rsidR="00DE17A7">
              <w:rPr>
                <w:b/>
                <w:bCs/>
                <w:u w:val="single"/>
              </w:rPr>
              <w:t>April</w:t>
            </w:r>
            <w:r w:rsidR="48728FAD">
              <w:t xml:space="preserve"> </w:t>
            </w:r>
            <w:r w:rsidR="53DDA8FB">
              <w:t>202</w:t>
            </w:r>
            <w:r w:rsidR="7C447902">
              <w:t>7</w:t>
            </w:r>
          </w:p>
        </w:tc>
      </w:tr>
    </w:tbl>
    <w:p w14:paraId="12E1EA06" w14:textId="77777777" w:rsidR="00E4536E" w:rsidRPr="00422D41" w:rsidRDefault="00E4536E" w:rsidP="00E04486">
      <w:pPr>
        <w:rPr>
          <w:szCs w:val="22"/>
        </w:rPr>
      </w:pPr>
      <w:bookmarkStart w:id="15" w:name="_Toc219275086"/>
      <w:bookmarkStart w:id="16" w:name="_Toc305406669"/>
      <w:bookmarkStart w:id="17" w:name="_Toc198951306"/>
      <w:bookmarkStart w:id="18" w:name="_Toc201713533"/>
      <w:bookmarkStart w:id="19" w:name="_Toc217726087"/>
      <w:bookmarkStart w:id="20" w:name="_Toc219275083"/>
    </w:p>
    <w:p w14:paraId="7FDBA52B" w14:textId="77777777" w:rsidR="00A53D28" w:rsidRPr="00422D41" w:rsidRDefault="003D1490" w:rsidP="00164AC5">
      <w:pPr>
        <w:pStyle w:val="Heading2"/>
        <w:keepNext w:val="0"/>
        <w:numPr>
          <w:ilvl w:val="0"/>
          <w:numId w:val="11"/>
        </w:numPr>
        <w:spacing w:before="0"/>
        <w:ind w:hanging="720"/>
      </w:pPr>
      <w:bookmarkStart w:id="21" w:name="_Toc1651349072"/>
      <w:bookmarkStart w:id="22" w:name="_Toc221801900"/>
      <w:r w:rsidRPr="00422D41">
        <w:t xml:space="preserve">How Award </w:t>
      </w:r>
      <w:r w:rsidR="00920DB9" w:rsidRPr="00422D41">
        <w:rPr>
          <w:lang w:val="en-US"/>
        </w:rPr>
        <w:t>I</w:t>
      </w:r>
      <w:r w:rsidRPr="00422D41">
        <w:t>s Determined</w:t>
      </w:r>
      <w:bookmarkEnd w:id="15"/>
      <w:bookmarkEnd w:id="16"/>
      <w:bookmarkEnd w:id="21"/>
      <w:bookmarkEnd w:id="22"/>
    </w:p>
    <w:p w14:paraId="7713B047" w14:textId="0D35568B" w:rsidR="00DC7691" w:rsidRDefault="00DC7691" w:rsidP="00E26DE1">
      <w:pPr>
        <w:ind w:left="720"/>
      </w:pPr>
      <w:r>
        <w:t>Awards will be determined according to the following steps:</w:t>
      </w:r>
    </w:p>
    <w:p w14:paraId="2DE88D34" w14:textId="316FF185" w:rsidR="00DC7691" w:rsidRDefault="00DC7691" w:rsidP="00E26DE1">
      <w:pPr>
        <w:ind w:left="720"/>
      </w:pPr>
    </w:p>
    <w:p w14:paraId="6E22B92B" w14:textId="26A16479" w:rsidR="00DC7691" w:rsidRPr="005A3FAE" w:rsidRDefault="3C47F6B7" w:rsidP="005A3FAE">
      <w:pPr>
        <w:pStyle w:val="ListParagraph"/>
        <w:numPr>
          <w:ilvl w:val="0"/>
          <w:numId w:val="110"/>
        </w:numPr>
        <w:spacing w:after="240"/>
        <w:ind w:left="1440" w:hanging="630"/>
        <w:rPr>
          <w:b/>
          <w:bCs/>
        </w:rPr>
      </w:pPr>
      <w:r w:rsidRPr="3C4B9E40">
        <w:rPr>
          <w:b/>
          <w:bCs/>
        </w:rPr>
        <w:t xml:space="preserve">Applications must pass screening </w:t>
      </w:r>
    </w:p>
    <w:p w14:paraId="2FA134E2" w14:textId="21912C74" w:rsidR="00724AEA" w:rsidRDefault="206D2EA2" w:rsidP="005A3FAE">
      <w:pPr>
        <w:ind w:left="1440"/>
      </w:pPr>
      <w:r>
        <w:t>Applications</w:t>
      </w:r>
      <w:r w:rsidR="65F5B7CF">
        <w:t xml:space="preserve"> must first pass the </w:t>
      </w:r>
      <w:r w:rsidR="7DAE7C7C">
        <w:t xml:space="preserve">administrative </w:t>
      </w:r>
      <w:r w:rsidR="0D1D7ECC">
        <w:t xml:space="preserve">screening </w:t>
      </w:r>
      <w:r w:rsidR="77A55D74">
        <w:t xml:space="preserve">and technical </w:t>
      </w:r>
      <w:r w:rsidR="7DAE7C7C">
        <w:t xml:space="preserve">screening </w:t>
      </w:r>
      <w:r w:rsidR="37309E8D">
        <w:t>discussed in Section I.V.A. 1-4</w:t>
      </w:r>
      <w:r w:rsidR="0772AE90">
        <w:t xml:space="preserve">. </w:t>
      </w:r>
      <w:r w:rsidR="52FE709E">
        <w:t>Applic</w:t>
      </w:r>
      <w:r w:rsidR="3EFDBD29">
        <w:t>a</w:t>
      </w:r>
      <w:r w:rsidR="250DACBA">
        <w:t>nts</w:t>
      </w:r>
      <w:r w:rsidR="3EFDBD29">
        <w:t xml:space="preserve"> that pass </w:t>
      </w:r>
      <w:r w:rsidR="760F790C">
        <w:t>these</w:t>
      </w:r>
      <w:r w:rsidR="3EFDBD29">
        <w:t xml:space="preserve"> screen</w:t>
      </w:r>
      <w:r w:rsidR="21602A6F">
        <w:t>ings</w:t>
      </w:r>
      <w:r w:rsidR="3EFDBD29">
        <w:t xml:space="preserve"> will proceed to </w:t>
      </w:r>
      <w:r w:rsidR="21602A6F">
        <w:t>Technical Evaluation</w:t>
      </w:r>
      <w:r w:rsidR="760F790C">
        <w:t>, discussed in Section IV.A.6.</w:t>
      </w:r>
    </w:p>
    <w:p w14:paraId="6073DCF7" w14:textId="39651193" w:rsidR="00DC2483" w:rsidRDefault="00DC2483" w:rsidP="00255BA7">
      <w:pPr>
        <w:tabs>
          <w:tab w:val="left" w:pos="3964"/>
        </w:tabs>
      </w:pPr>
    </w:p>
    <w:p w14:paraId="56458318" w14:textId="11A0A084" w:rsidR="00110671" w:rsidRPr="00824EA4" w:rsidRDefault="31869107" w:rsidP="003820F8">
      <w:pPr>
        <w:pStyle w:val="ListParagraph"/>
        <w:keepNext/>
        <w:numPr>
          <w:ilvl w:val="0"/>
          <w:numId w:val="110"/>
        </w:numPr>
        <w:spacing w:after="240"/>
        <w:ind w:left="1440" w:hanging="634"/>
        <w:rPr>
          <w:b/>
          <w:bCs/>
        </w:rPr>
      </w:pPr>
      <w:r w:rsidRPr="3C4B9E40">
        <w:rPr>
          <w:b/>
          <w:bCs/>
        </w:rPr>
        <w:lastRenderedPageBreak/>
        <w:t>Applications</w:t>
      </w:r>
      <w:r w:rsidR="36A2B648" w:rsidRPr="3C4B9E40">
        <w:rPr>
          <w:b/>
          <w:bCs/>
        </w:rPr>
        <w:t xml:space="preserve"> must achieve at least the minimum scores required in the Technical </w:t>
      </w:r>
      <w:r w:rsidR="65A7B7A8" w:rsidRPr="3C4B9E40">
        <w:rPr>
          <w:b/>
          <w:bCs/>
        </w:rPr>
        <w:t>Evaluation</w:t>
      </w:r>
    </w:p>
    <w:p w14:paraId="1F1F5B3F" w14:textId="54D7761F" w:rsidR="00D565A8" w:rsidRDefault="00D565A8" w:rsidP="006B483A">
      <w:pPr>
        <w:ind w:left="1440"/>
      </w:pPr>
      <w:r>
        <w:t xml:space="preserve">Each </w:t>
      </w:r>
      <w:r w:rsidR="00BD2DB8">
        <w:t>application</w:t>
      </w:r>
      <w:r w:rsidR="00C50E31">
        <w:t xml:space="preserve"> </w:t>
      </w:r>
      <w:r w:rsidR="002A55B3">
        <w:t>that passes</w:t>
      </w:r>
      <w:r w:rsidR="002A55B3" w:rsidDel="000640BE">
        <w:t xml:space="preserve"> </w:t>
      </w:r>
      <w:r w:rsidR="00906DFD" w:rsidDel="000640BE">
        <w:t>the administrative and technical</w:t>
      </w:r>
      <w:r w:rsidR="00906DFD">
        <w:t xml:space="preserve"> screening</w:t>
      </w:r>
      <w:r w:rsidR="00906DFD" w:rsidDel="000640BE">
        <w:t>s</w:t>
      </w:r>
      <w:r w:rsidR="00906DFD">
        <w:t xml:space="preserve"> will then be evaluated using the scoring scale shown IV.D.</w:t>
      </w:r>
      <w:r w:rsidR="006B483A">
        <w:t>,</w:t>
      </w:r>
      <w:r w:rsidR="00906DFD">
        <w:t xml:space="preserve"> </w:t>
      </w:r>
      <w:r w:rsidR="008F2AF4">
        <w:t>and the</w:t>
      </w:r>
      <w:r>
        <w:t xml:space="preserve"> evaluation criteria in Section IV.E. </w:t>
      </w:r>
      <w:r w:rsidR="00916ACA">
        <w:t xml:space="preserve">A minimum score of 70 percent is required for the </w:t>
      </w:r>
      <w:r w:rsidR="00A259E7" w:rsidDel="007D252A">
        <w:t>application</w:t>
      </w:r>
      <w:r w:rsidR="00680FC4">
        <w:t xml:space="preserve"> </w:t>
      </w:r>
      <w:r w:rsidR="00916ACA" w:rsidDel="007D252A">
        <w:t>to</w:t>
      </w:r>
      <w:r w:rsidR="00916ACA">
        <w:t xml:space="preserve"> be eligible for funding. Each </w:t>
      </w:r>
      <w:r w:rsidR="00A259E7" w:rsidDel="007D252A">
        <w:t>application</w:t>
      </w:r>
      <w:r w:rsidR="00916ACA">
        <w:t xml:space="preserve"> must </w:t>
      </w:r>
      <w:r w:rsidR="00402B83">
        <w:t>additionally receive</w:t>
      </w:r>
      <w:r w:rsidR="00553E62">
        <w:t xml:space="preserve"> a minimum score of 70 percent on both Technica</w:t>
      </w:r>
      <w:r w:rsidR="00CE58BD">
        <w:t>l</w:t>
      </w:r>
      <w:r w:rsidR="00553E62">
        <w:t xml:space="preserve"> Evaluation Criteri</w:t>
      </w:r>
      <w:r w:rsidR="004A74D9">
        <w:t>on</w:t>
      </w:r>
      <w:r w:rsidR="00553E62">
        <w:t xml:space="preserve"> 2, Project Readiness, and </w:t>
      </w:r>
      <w:r w:rsidR="006B483A">
        <w:t>Technical</w:t>
      </w:r>
      <w:r w:rsidR="00553E62">
        <w:t xml:space="preserve"> Evaluation </w:t>
      </w:r>
      <w:r w:rsidR="004A74D9">
        <w:t>Criterion</w:t>
      </w:r>
      <w:r w:rsidR="00553E62">
        <w:t xml:space="preserve"> 4, Project Budget and Finance</w:t>
      </w:r>
      <w:r w:rsidR="000D1697">
        <w:t>s</w:t>
      </w:r>
      <w:r w:rsidR="00553E62">
        <w:t xml:space="preserve">, to be </w:t>
      </w:r>
      <w:r w:rsidR="006B483A">
        <w:t>eligible</w:t>
      </w:r>
      <w:r w:rsidR="00553E62">
        <w:t xml:space="preserve"> for funding.</w:t>
      </w:r>
      <w:r w:rsidR="006B483A">
        <w:t xml:space="preserve"> </w:t>
      </w:r>
    </w:p>
    <w:p w14:paraId="5BF5F2FB" w14:textId="77777777" w:rsidR="00FA002F" w:rsidRDefault="00FA002F" w:rsidP="00824EA4">
      <w:pPr>
        <w:ind w:left="1440"/>
      </w:pPr>
    </w:p>
    <w:p w14:paraId="442EB428" w14:textId="719D499A" w:rsidR="00FA002F" w:rsidRPr="00824EA4" w:rsidRDefault="00A259E7" w:rsidP="00FA002F">
      <w:pPr>
        <w:pStyle w:val="ListParagraph"/>
        <w:numPr>
          <w:ilvl w:val="0"/>
          <w:numId w:val="110"/>
        </w:numPr>
        <w:spacing w:after="240"/>
        <w:ind w:left="1440" w:hanging="630"/>
        <w:rPr>
          <w:b/>
          <w:bCs/>
        </w:rPr>
      </w:pPr>
      <w:r>
        <w:rPr>
          <w:b/>
          <w:bCs/>
        </w:rPr>
        <w:t>Applications</w:t>
      </w:r>
      <w:r w:rsidR="00FA002F">
        <w:rPr>
          <w:b/>
          <w:bCs/>
        </w:rPr>
        <w:t xml:space="preserve"> will be ranked based on Cost Evaluation</w:t>
      </w:r>
    </w:p>
    <w:p w14:paraId="3DA9BC90" w14:textId="08ADCDAD" w:rsidR="59EE66B7" w:rsidRDefault="000C4A7D" w:rsidP="59EE66B7">
      <w:pPr>
        <w:ind w:left="1440"/>
        <w:rPr>
          <w:rFonts w:eastAsia="Arial"/>
        </w:rPr>
      </w:pPr>
      <w:r>
        <w:t>Applications</w:t>
      </w:r>
      <w:r w:rsidR="00636F36">
        <w:t xml:space="preserve"> that </w:t>
      </w:r>
      <w:r w:rsidR="009F708D">
        <w:t>receive</w:t>
      </w:r>
      <w:r w:rsidR="00636F36">
        <w:t xml:space="preserve"> a minimum passing score of 70 percent or higher based on the evaluation criteria in Section IV.E</w:t>
      </w:r>
      <w:r w:rsidR="00D01AAF">
        <w:t xml:space="preserve">. </w:t>
      </w:r>
      <w:r w:rsidR="00FB2915">
        <w:t>(overall and for Technica</w:t>
      </w:r>
      <w:r w:rsidR="008323D0">
        <w:t>l</w:t>
      </w:r>
      <w:r w:rsidR="00FB2915">
        <w:t xml:space="preserve"> Evaluation Criterion 2 and 4) </w:t>
      </w:r>
      <w:r w:rsidR="00636F36">
        <w:t>will advance to the Cost Evaluation phase of scoring. Advancement to the Cost Evaluation phase signifies that the</w:t>
      </w:r>
      <w:r w:rsidR="006E36C8">
        <w:t xml:space="preserve"> </w:t>
      </w:r>
      <w:r w:rsidR="00600E82">
        <w:t>proposed project</w:t>
      </w:r>
      <w:r w:rsidR="00636F36" w:rsidDel="0033626E">
        <w:t xml:space="preserve"> </w:t>
      </w:r>
      <w:r w:rsidR="00636F36">
        <w:t xml:space="preserve">meets the </w:t>
      </w:r>
      <w:r w:rsidR="002F7DF2">
        <w:t xml:space="preserve">minimum </w:t>
      </w:r>
      <w:r w:rsidR="00636F36">
        <w:t xml:space="preserve">threshold for funding eligibility. </w:t>
      </w:r>
      <w:r w:rsidR="00A752E1">
        <w:t xml:space="preserve">During the </w:t>
      </w:r>
      <w:r w:rsidR="00B04BD2">
        <w:t>Cost Evaluation,</w:t>
      </w:r>
      <w:r w:rsidR="00E203B3">
        <w:t xml:space="preserve"> proposed projects will be ranked in </w:t>
      </w:r>
      <w:r w:rsidR="0053636E">
        <w:t>ascending order based on the</w:t>
      </w:r>
      <w:r w:rsidR="0084761B">
        <w:t xml:space="preserve"> Cost-per-CCS-Port calculated for </w:t>
      </w:r>
      <w:r w:rsidR="00AB5B3B">
        <w:t>the project</w:t>
      </w:r>
      <w:r w:rsidR="00E96DCF">
        <w:t xml:space="preserve"> as described in Section IV.</w:t>
      </w:r>
      <w:r w:rsidR="006665B7">
        <w:t>F</w:t>
      </w:r>
      <w:r w:rsidR="00636F36">
        <w:t xml:space="preserve">. </w:t>
      </w:r>
      <w:r w:rsidR="009A43BE">
        <w:t>F</w:t>
      </w:r>
      <w:r w:rsidR="00995D0B">
        <w:t xml:space="preserve">inal funding recommendations will be made in rank order based on </w:t>
      </w:r>
      <w:r w:rsidR="00E72F79">
        <w:t>the cost-efficiency of the proposed project</w:t>
      </w:r>
      <w:r w:rsidR="009F708D" w:rsidDel="00636F36">
        <w:t>.</w:t>
      </w:r>
      <w:r w:rsidR="009F708D" w:rsidDel="00A917AD">
        <w:t xml:space="preserve"> </w:t>
      </w:r>
    </w:p>
    <w:p w14:paraId="0234D811" w14:textId="77777777" w:rsidR="00C677C1" w:rsidRPr="00C83361" w:rsidRDefault="00C677C1" w:rsidP="00F330C8">
      <w:pPr>
        <w:ind w:left="720"/>
      </w:pPr>
    </w:p>
    <w:p w14:paraId="35692F81" w14:textId="259BC990" w:rsidR="00DA798F" w:rsidRPr="00C83361" w:rsidRDefault="00DA798F" w:rsidP="00E26DE1">
      <w:pPr>
        <w:ind w:left="720"/>
      </w:pPr>
      <w:r>
        <w:t xml:space="preserve">If the funds available under this solicitation are insufficient to fully fund a grant proposal, </w:t>
      </w:r>
      <w:r w:rsidR="00EC3708">
        <w:t xml:space="preserve">the </w:t>
      </w:r>
      <w:r w:rsidR="005A220D">
        <w:t>CEC</w:t>
      </w:r>
      <w:r>
        <w:t xml:space="preserve"> reserves the right to recommend partially funding that proposal. In this event, the </w:t>
      </w:r>
      <w:r w:rsidR="00E0770E">
        <w:t>p</w:t>
      </w:r>
      <w:r>
        <w:t xml:space="preserve">roposed Applicant/Awardee and Commission Agreement Manager (CAM) shall meet and </w:t>
      </w:r>
      <w:r w:rsidR="005A220D">
        <w:t xml:space="preserve">attempt to </w:t>
      </w:r>
      <w:r>
        <w:t xml:space="preserve">reach </w:t>
      </w:r>
      <w:r w:rsidR="006B483A">
        <w:t xml:space="preserve">an </w:t>
      </w:r>
      <w:r>
        <w:t>agreement on a reduced scope of work commensurate with the level of available funding.</w:t>
      </w:r>
    </w:p>
    <w:p w14:paraId="1F503C9C" w14:textId="77777777" w:rsidR="0026624D" w:rsidRPr="00C83361" w:rsidRDefault="0026624D" w:rsidP="00E04486"/>
    <w:p w14:paraId="6431F0DB" w14:textId="77777777" w:rsidR="00DD5F50" w:rsidRPr="00677FAD" w:rsidRDefault="00FF4E8A" w:rsidP="00164AC5">
      <w:pPr>
        <w:pStyle w:val="Heading2"/>
        <w:keepNext w:val="0"/>
        <w:numPr>
          <w:ilvl w:val="0"/>
          <w:numId w:val="11"/>
        </w:numPr>
        <w:spacing w:before="0"/>
        <w:ind w:hanging="720"/>
      </w:pPr>
      <w:bookmarkStart w:id="23" w:name="_Toc352232771"/>
      <w:bookmarkStart w:id="24" w:name="_Toc1708332334"/>
      <w:bookmarkStart w:id="25" w:name="_Toc221801901"/>
      <w:r w:rsidRPr="00677FAD">
        <w:t>Availability of Funds</w:t>
      </w:r>
      <w:bookmarkEnd w:id="23"/>
      <w:bookmarkEnd w:id="24"/>
      <w:bookmarkEnd w:id="25"/>
    </w:p>
    <w:p w14:paraId="5BE8C258" w14:textId="3919FD3F" w:rsidR="007B737E" w:rsidRDefault="00FF4E8A" w:rsidP="00CE6123">
      <w:pPr>
        <w:ind w:left="720"/>
      </w:pPr>
      <w:r>
        <w:t xml:space="preserve">A total of </w:t>
      </w:r>
      <w:r w:rsidR="00961BD8">
        <w:t>$</w:t>
      </w:r>
      <w:r w:rsidR="38A2117E">
        <w:t>79</w:t>
      </w:r>
      <w:r w:rsidR="62625271">
        <w:t>,</w:t>
      </w:r>
      <w:r w:rsidR="007D41B1">
        <w:t>0</w:t>
      </w:r>
      <w:r w:rsidR="00D43920">
        <w:t>00,000</w:t>
      </w:r>
      <w:r w:rsidR="00D47CD0">
        <w:t xml:space="preserve"> is</w:t>
      </w:r>
      <w:r>
        <w:t xml:space="preserve"> available for awards under this solicitation. </w:t>
      </w:r>
      <w:r w:rsidR="00EC3708">
        <w:t xml:space="preserve">The </w:t>
      </w:r>
      <w:r w:rsidR="005A220D">
        <w:t>CEC</w:t>
      </w:r>
      <w:r>
        <w:t>, at its sole discretion, reserves the right to increase or decrease</w:t>
      </w:r>
      <w:r w:rsidR="00985645">
        <w:t xml:space="preserve"> </w:t>
      </w:r>
      <w:r>
        <w:t>the amount of funds available under this solicitation.</w:t>
      </w:r>
    </w:p>
    <w:p w14:paraId="43EA377C" w14:textId="77777777" w:rsidR="00AF5CCA" w:rsidRPr="00050087" w:rsidRDefault="00AF5CCA" w:rsidP="00233761">
      <w:pPr>
        <w:ind w:left="1440"/>
      </w:pPr>
    </w:p>
    <w:p w14:paraId="6DA22E79" w14:textId="4BE2A046" w:rsidR="00380AAC" w:rsidRPr="00050087" w:rsidRDefault="00380AAC" w:rsidP="00164AC5">
      <w:pPr>
        <w:pStyle w:val="Heading2"/>
        <w:keepNext w:val="0"/>
        <w:numPr>
          <w:ilvl w:val="0"/>
          <w:numId w:val="11"/>
        </w:numPr>
        <w:spacing w:before="0"/>
        <w:ind w:hanging="720"/>
        <w:rPr>
          <w:lang w:val="en-US"/>
        </w:rPr>
      </w:pPr>
      <w:bookmarkStart w:id="26" w:name="_Toc1763593610"/>
      <w:bookmarkStart w:id="27" w:name="_Toc221801902"/>
      <w:r w:rsidRPr="00050087">
        <w:rPr>
          <w:lang w:val="en-US"/>
        </w:rPr>
        <w:t>Maximum Number of Applications</w:t>
      </w:r>
      <w:bookmarkEnd w:id="26"/>
      <w:bookmarkEnd w:id="27"/>
    </w:p>
    <w:p w14:paraId="4812EC88" w14:textId="68DC07CF" w:rsidR="006715E8" w:rsidRDefault="000444FB" w:rsidP="00651728">
      <w:pPr>
        <w:ind w:left="720"/>
      </w:pPr>
      <w:r>
        <w:t xml:space="preserve">Applicants are only eligible to submit one application under this solicitation. One application </w:t>
      </w:r>
      <w:r w:rsidR="005A1D65">
        <w:t>must</w:t>
      </w:r>
      <w:r>
        <w:t xml:space="preserve"> contain </w:t>
      </w:r>
      <w:r w:rsidR="00905665">
        <w:t xml:space="preserve">a minimum of one </w:t>
      </w:r>
      <w:r w:rsidR="005A1D65">
        <w:t xml:space="preserve">(1) </w:t>
      </w:r>
      <w:r w:rsidR="00905665">
        <w:t xml:space="preserve">and a maximum of </w:t>
      </w:r>
      <w:r w:rsidR="005A1D65">
        <w:t>twenty (</w:t>
      </w:r>
      <w:r w:rsidR="00644A9E">
        <w:t>20</w:t>
      </w:r>
      <w:r w:rsidR="005A1D65">
        <w:t>)</w:t>
      </w:r>
      <w:r w:rsidR="00905665">
        <w:t xml:space="preserve"> EV charging stations. </w:t>
      </w:r>
      <w:r w:rsidR="00854BBA">
        <w:t>Additional information for applications that include multiple EV charging stations i</w:t>
      </w:r>
      <w:r w:rsidR="00E41C33">
        <w:t>s</w:t>
      </w:r>
      <w:r w:rsidR="00854BBA">
        <w:t xml:space="preserve"> </w:t>
      </w:r>
      <w:r w:rsidR="003549B2">
        <w:t>provided in Section I.</w:t>
      </w:r>
      <w:r w:rsidR="006215A7">
        <w:t>H</w:t>
      </w:r>
      <w:r w:rsidR="00FC7D32">
        <w:t>.</w:t>
      </w:r>
      <w:r w:rsidR="003549B2">
        <w:t xml:space="preserve"> of this manual.</w:t>
      </w:r>
    </w:p>
    <w:p w14:paraId="3CCE78AA" w14:textId="77777777" w:rsidR="001310A9" w:rsidRDefault="001310A9" w:rsidP="00651728">
      <w:pPr>
        <w:ind w:left="720"/>
      </w:pPr>
    </w:p>
    <w:p w14:paraId="375770EF" w14:textId="51D82AA9" w:rsidR="00183E0F" w:rsidRDefault="00651728" w:rsidP="00AD1C4C">
      <w:pPr>
        <w:ind w:left="720"/>
      </w:pPr>
      <w:r>
        <w:t xml:space="preserve">Applicants may also be </w:t>
      </w:r>
      <w:r w:rsidR="007A6474">
        <w:t>subrecipients</w:t>
      </w:r>
      <w:r w:rsidR="001A4F8A">
        <w:t>, vendors, or suppliers</w:t>
      </w:r>
      <w:r>
        <w:t xml:space="preserve"> </w:t>
      </w:r>
      <w:r w:rsidR="00594DCC">
        <w:t>for</w:t>
      </w:r>
      <w:r>
        <w:t xml:space="preserve"> other Applicants’ projects, but must ensure they </w:t>
      </w:r>
      <w:r w:rsidR="004C47F8">
        <w:t xml:space="preserve">are prepared to </w:t>
      </w:r>
      <w:r w:rsidR="00BE7B1F">
        <w:t>complete their designated work</w:t>
      </w:r>
      <w:r w:rsidR="004C47F8">
        <w:t xml:space="preserve"> </w:t>
      </w:r>
      <w:r w:rsidR="00E24CE9">
        <w:t>if</w:t>
      </w:r>
      <w:r w:rsidR="004A5D4A">
        <w:t xml:space="preserve"> </w:t>
      </w:r>
      <w:r w:rsidR="004C47F8">
        <w:t>all</w:t>
      </w:r>
      <w:r>
        <w:t xml:space="preserve"> </w:t>
      </w:r>
      <w:r w:rsidR="00003701">
        <w:t>applications</w:t>
      </w:r>
      <w:r w:rsidR="0046134E">
        <w:t xml:space="preserve"> </w:t>
      </w:r>
      <w:r w:rsidR="00E24CE9">
        <w:t xml:space="preserve">in which they </w:t>
      </w:r>
      <w:r w:rsidR="00003701">
        <w:t>have a role</w:t>
      </w:r>
      <w:r w:rsidR="00E24CE9">
        <w:t xml:space="preserve"> are </w:t>
      </w:r>
      <w:r w:rsidR="00EE4BE4">
        <w:t>awarded.</w:t>
      </w:r>
    </w:p>
    <w:p w14:paraId="747893CD" w14:textId="77777777" w:rsidR="00555A21" w:rsidRDefault="00555A21" w:rsidP="00651728">
      <w:pPr>
        <w:ind w:left="720"/>
      </w:pPr>
    </w:p>
    <w:p w14:paraId="5D667B9B" w14:textId="744660FF" w:rsidR="00612DE9" w:rsidRDefault="00612DE9" w:rsidP="003820F8">
      <w:pPr>
        <w:pStyle w:val="Heading2"/>
        <w:numPr>
          <w:ilvl w:val="0"/>
          <w:numId w:val="11"/>
        </w:numPr>
        <w:spacing w:before="0"/>
        <w:ind w:hanging="720"/>
        <w:rPr>
          <w:sz w:val="24"/>
          <w:szCs w:val="24"/>
        </w:rPr>
      </w:pPr>
      <w:bookmarkStart w:id="28" w:name="_Toc1590112010"/>
      <w:bookmarkStart w:id="29" w:name="_Toc221801903"/>
      <w:r>
        <w:lastRenderedPageBreak/>
        <w:t>Applicant</w:t>
      </w:r>
      <w:r w:rsidR="00444C4B">
        <w:t xml:space="preserve"> Award</w:t>
      </w:r>
      <w:r>
        <w:t xml:space="preserve"> Cap</w:t>
      </w:r>
      <w:bookmarkEnd w:id="28"/>
      <w:bookmarkEnd w:id="29"/>
    </w:p>
    <w:p w14:paraId="30A20DDB" w14:textId="20775DF0" w:rsidR="00577F45" w:rsidRDefault="00DE65C4" w:rsidP="00FB321A">
      <w:pPr>
        <w:ind w:left="720"/>
        <w:rPr>
          <w:szCs w:val="22"/>
        </w:rPr>
      </w:pPr>
      <w:r>
        <w:t xml:space="preserve">Applicants </w:t>
      </w:r>
      <w:r w:rsidR="001F7EF0">
        <w:t xml:space="preserve">who </w:t>
      </w:r>
      <w:r>
        <w:t xml:space="preserve">submit </w:t>
      </w:r>
      <w:r w:rsidR="001F7EF0">
        <w:t xml:space="preserve">proposals </w:t>
      </w:r>
      <w:r w:rsidR="004F0A20">
        <w:t xml:space="preserve">with </w:t>
      </w:r>
      <w:r w:rsidR="00A40711">
        <w:t xml:space="preserve">multiple </w:t>
      </w:r>
      <w:r w:rsidR="00DF236D">
        <w:t xml:space="preserve">EV charging </w:t>
      </w:r>
      <w:r w:rsidR="00BA6EEF">
        <w:t>stations</w:t>
      </w:r>
      <w:r>
        <w:t xml:space="preserve"> may only receive up to</w:t>
      </w:r>
      <w:r w:rsidR="005B4A8A">
        <w:t xml:space="preserve"> </w:t>
      </w:r>
      <w:r w:rsidR="005B638A">
        <w:t xml:space="preserve">the funding cap, currently </w:t>
      </w:r>
      <w:r w:rsidR="00A971A6">
        <w:t xml:space="preserve">35 </w:t>
      </w:r>
      <w:r w:rsidR="005B4A8A">
        <w:t xml:space="preserve">percent of </w:t>
      </w:r>
      <w:r w:rsidR="00BE0CFA">
        <w:t xml:space="preserve">the </w:t>
      </w:r>
      <w:r w:rsidR="00BB18F9">
        <w:t xml:space="preserve">total </w:t>
      </w:r>
      <w:r w:rsidR="00BE0CFA">
        <w:t xml:space="preserve">funds available </w:t>
      </w:r>
      <w:r>
        <w:t>under this solicitation.</w:t>
      </w:r>
      <w:r w:rsidR="005B638A">
        <w:t xml:space="preserve"> </w:t>
      </w:r>
      <w:r w:rsidR="005B1B27">
        <w:t>Th</w:t>
      </w:r>
      <w:r w:rsidR="005B638A">
        <w:t>e CEC reserves the right</w:t>
      </w:r>
      <w:r w:rsidR="00742B2B">
        <w:t>, at its sole discretion,</w:t>
      </w:r>
      <w:r w:rsidR="005B638A">
        <w:t xml:space="preserve"> to </w:t>
      </w:r>
      <w:r w:rsidR="00C36ECE">
        <w:t xml:space="preserve">modify or </w:t>
      </w:r>
      <w:r w:rsidR="00742B2B">
        <w:t xml:space="preserve">eliminate the applicant </w:t>
      </w:r>
      <w:r w:rsidR="00444C4B">
        <w:t xml:space="preserve">award </w:t>
      </w:r>
      <w:r w:rsidR="00C36ECE">
        <w:t>cap</w:t>
      </w:r>
      <w:r w:rsidR="00B070E8">
        <w:t>;</w:t>
      </w:r>
      <w:r w:rsidR="006F2D70">
        <w:t xml:space="preserve"> for this reason, applicants may request </w:t>
      </w:r>
      <w:r w:rsidR="00593EC0">
        <w:t xml:space="preserve">greater than 35 percent of the funds available under this solicitation. </w:t>
      </w:r>
      <w:r>
        <w:t xml:space="preserve">If an Applicant </w:t>
      </w:r>
      <w:r w:rsidR="004F0A20">
        <w:t>requests</w:t>
      </w:r>
      <w:r w:rsidR="00794023">
        <w:t xml:space="preserve"> and is proposed to be awarded more</w:t>
      </w:r>
      <w:r w:rsidR="003001BF">
        <w:t xml:space="preserve"> than </w:t>
      </w:r>
      <w:r w:rsidR="00A971A6">
        <w:t xml:space="preserve">35 </w:t>
      </w:r>
      <w:r w:rsidR="003001BF">
        <w:t>percent of the funds available</w:t>
      </w:r>
      <w:r>
        <w:t xml:space="preserve">, the CEC </w:t>
      </w:r>
      <w:r w:rsidR="00985B1A">
        <w:t>will</w:t>
      </w:r>
      <w:r>
        <w:t xml:space="preserve"> propose </w:t>
      </w:r>
      <w:r w:rsidR="003C21FE">
        <w:t xml:space="preserve">to </w:t>
      </w:r>
      <w:r w:rsidR="00B6123B">
        <w:t xml:space="preserve">either </w:t>
      </w:r>
      <w:r w:rsidR="003C21FE">
        <w:t>fully fund or partially fund the proposal</w:t>
      </w:r>
      <w:r w:rsidR="00B6123B">
        <w:t xml:space="preserve"> </w:t>
      </w:r>
      <w:r w:rsidR="00A40381">
        <w:t>based</w:t>
      </w:r>
      <w:r w:rsidR="00B6123B">
        <w:t xml:space="preserve"> on funding availability</w:t>
      </w:r>
      <w:r w:rsidR="00A75241">
        <w:t>.</w:t>
      </w:r>
    </w:p>
    <w:p w14:paraId="499AFEFD" w14:textId="77777777" w:rsidR="00DE65C4" w:rsidRPr="00612DE9" w:rsidRDefault="00DE65C4" w:rsidP="00DE65C4"/>
    <w:p w14:paraId="6AA97E28" w14:textId="0F75EDBC" w:rsidR="00C867BF" w:rsidRDefault="00C867BF" w:rsidP="00C867BF">
      <w:pPr>
        <w:pStyle w:val="Heading2"/>
        <w:keepNext w:val="0"/>
        <w:numPr>
          <w:ilvl w:val="0"/>
          <w:numId w:val="11"/>
        </w:numPr>
        <w:tabs>
          <w:tab w:val="left" w:pos="810"/>
        </w:tabs>
        <w:spacing w:before="0"/>
        <w:ind w:hanging="720"/>
      </w:pPr>
      <w:bookmarkStart w:id="30" w:name="_Toc1742086998"/>
      <w:bookmarkStart w:id="31" w:name="_Toc221801904"/>
      <w:r>
        <w:t>Multiple EV Charging Stations Per Application</w:t>
      </w:r>
      <w:bookmarkEnd w:id="30"/>
      <w:bookmarkEnd w:id="31"/>
    </w:p>
    <w:p w14:paraId="0359A9EA" w14:textId="7F6E92EF" w:rsidR="00C867BF" w:rsidRDefault="00C867BF" w:rsidP="00C867BF">
      <w:pPr>
        <w:ind w:left="720"/>
      </w:pPr>
      <w:r w:rsidRPr="00D53443">
        <w:t xml:space="preserve">An application may include proposals for multiple </w:t>
      </w:r>
      <w:r>
        <w:t>EV charging</w:t>
      </w:r>
      <w:r w:rsidRPr="00D53443">
        <w:t xml:space="preserve"> stations, </w:t>
      </w:r>
      <w:r w:rsidR="001D3B82">
        <w:t>as described in Section I.</w:t>
      </w:r>
      <w:r w:rsidR="002B72DD">
        <w:t>F</w:t>
      </w:r>
      <w:r w:rsidR="001D3B82">
        <w:t xml:space="preserve">., and </w:t>
      </w:r>
      <w:r w:rsidRPr="00D53443">
        <w:t xml:space="preserve">subject to the </w:t>
      </w:r>
      <w:r w:rsidR="007D066D">
        <w:t>a</w:t>
      </w:r>
      <w:r w:rsidRPr="00D53443">
        <w:t>pplicant</w:t>
      </w:r>
      <w:r w:rsidR="002F7492">
        <w:t xml:space="preserve"> award</w:t>
      </w:r>
      <w:r w:rsidRPr="00D53443">
        <w:t xml:space="preserve"> </w:t>
      </w:r>
      <w:r w:rsidR="007D066D">
        <w:t>c</w:t>
      </w:r>
      <w:r w:rsidRPr="00D53443">
        <w:t>ap</w:t>
      </w:r>
      <w:r w:rsidR="007D066D">
        <w:t xml:space="preserve"> (Section I.</w:t>
      </w:r>
      <w:r w:rsidR="002B72DD">
        <w:t>G.</w:t>
      </w:r>
      <w:r w:rsidR="007D066D">
        <w:t>)</w:t>
      </w:r>
      <w:r w:rsidRPr="00D53443">
        <w:t xml:space="preserve">. Proposing multiple stations does not guarantee that all proposed stations will be recommended for funding. Applicants must ensure that the proposed budgets and requested funding amounts are appropriate and separate for each station proposed </w:t>
      </w:r>
      <w:proofErr w:type="gramStart"/>
      <w:r w:rsidRPr="00D53443">
        <w:t>in the event that</w:t>
      </w:r>
      <w:proofErr w:type="gramEnd"/>
      <w:r w:rsidRPr="00D53443">
        <w:t xml:space="preserve"> one or more stations are not awarded funding.</w:t>
      </w:r>
    </w:p>
    <w:p w14:paraId="183AD70A" w14:textId="77777777" w:rsidR="00477468" w:rsidRDefault="00477468" w:rsidP="00C867BF">
      <w:pPr>
        <w:ind w:left="720"/>
      </w:pPr>
    </w:p>
    <w:p w14:paraId="6871D524" w14:textId="77777777" w:rsidR="00477468" w:rsidRDefault="00477468" w:rsidP="00477468">
      <w:pPr>
        <w:ind w:left="720"/>
      </w:pPr>
      <w:r>
        <w:t>Applications containing multiple EV charging stations must do the following:</w:t>
      </w:r>
    </w:p>
    <w:p w14:paraId="1F40AE0B" w14:textId="77777777" w:rsidR="00477468" w:rsidRDefault="00477468" w:rsidP="00477468">
      <w:pPr>
        <w:ind w:left="720"/>
      </w:pPr>
    </w:p>
    <w:p w14:paraId="0270F4F7" w14:textId="77777777" w:rsidR="00477468" w:rsidRDefault="00477468" w:rsidP="0060040F">
      <w:pPr>
        <w:pStyle w:val="ListParagraph"/>
        <w:numPr>
          <w:ilvl w:val="0"/>
          <w:numId w:val="106"/>
        </w:numPr>
        <w:spacing w:after="240"/>
      </w:pPr>
      <w:r>
        <w:t>Clearly delineate between the proposed individual EV charging stations throughout the application by numbering the stations (1, 2, 3, etc.) and identify them as Station 1, Station 2, Station 3, etc.</w:t>
      </w:r>
    </w:p>
    <w:p w14:paraId="75F94B52" w14:textId="0925AD85" w:rsidR="009E5BBD" w:rsidRDefault="00477468" w:rsidP="00477468">
      <w:pPr>
        <w:pStyle w:val="ListParagraph"/>
        <w:numPr>
          <w:ilvl w:val="0"/>
          <w:numId w:val="106"/>
        </w:numPr>
      </w:pPr>
      <w:r>
        <w:t>Submit one of each of the following attachments per application, while using the station numbering to clearly identify the relevant station number for the information being provided in the Project Narrative and Letters of Support.</w:t>
      </w:r>
    </w:p>
    <w:p w14:paraId="2290FB3B" w14:textId="48F2BD06" w:rsidR="0060040F" w:rsidRDefault="0060040F" w:rsidP="0060040F">
      <w:pPr>
        <w:pStyle w:val="ListParagraph"/>
        <w:numPr>
          <w:ilvl w:val="1"/>
          <w:numId w:val="106"/>
        </w:numPr>
        <w:spacing w:line="360" w:lineRule="auto"/>
      </w:pPr>
      <w:r>
        <w:t>Project Narrative (Attachment 1)</w:t>
      </w:r>
    </w:p>
    <w:p w14:paraId="1DB7CE3B" w14:textId="2016B02B" w:rsidR="0060040F" w:rsidRDefault="0060040F" w:rsidP="0060040F">
      <w:pPr>
        <w:pStyle w:val="ListParagraph"/>
        <w:numPr>
          <w:ilvl w:val="1"/>
          <w:numId w:val="106"/>
        </w:numPr>
        <w:spacing w:line="360" w:lineRule="auto"/>
      </w:pPr>
      <w:r>
        <w:t>Station Information (Attachment 1B)</w:t>
      </w:r>
    </w:p>
    <w:p w14:paraId="0F06C582" w14:textId="369A231E" w:rsidR="0060040F" w:rsidRDefault="0060040F" w:rsidP="0060040F">
      <w:pPr>
        <w:pStyle w:val="ListParagraph"/>
        <w:numPr>
          <w:ilvl w:val="1"/>
          <w:numId w:val="106"/>
        </w:numPr>
        <w:spacing w:line="360" w:lineRule="auto"/>
      </w:pPr>
      <w:r>
        <w:t>Resumes (Attachment 9)</w:t>
      </w:r>
    </w:p>
    <w:p w14:paraId="11D3C639" w14:textId="19FC7FD3" w:rsidR="0060040F" w:rsidRDefault="0060040F" w:rsidP="0060040F">
      <w:pPr>
        <w:pStyle w:val="ListParagraph"/>
        <w:numPr>
          <w:ilvl w:val="1"/>
          <w:numId w:val="106"/>
        </w:numPr>
        <w:spacing w:line="360" w:lineRule="auto"/>
      </w:pPr>
      <w:r>
        <w:t>Contact List (Attachment 10)</w:t>
      </w:r>
    </w:p>
    <w:p w14:paraId="046842D1" w14:textId="56F425AF" w:rsidR="0060040F" w:rsidRDefault="0060040F" w:rsidP="0060040F">
      <w:pPr>
        <w:pStyle w:val="ListParagraph"/>
        <w:numPr>
          <w:ilvl w:val="1"/>
          <w:numId w:val="106"/>
        </w:numPr>
        <w:spacing w:line="360" w:lineRule="auto"/>
      </w:pPr>
      <w:r>
        <w:t>Past Performance Reference Form (Attachment 11)</w:t>
      </w:r>
    </w:p>
    <w:p w14:paraId="2ED7F1B1" w14:textId="0D553BD0" w:rsidR="0060040F" w:rsidRDefault="0060040F" w:rsidP="0060040F">
      <w:pPr>
        <w:pStyle w:val="ListParagraph"/>
        <w:numPr>
          <w:ilvl w:val="1"/>
          <w:numId w:val="106"/>
        </w:numPr>
        <w:spacing w:line="360" w:lineRule="auto"/>
      </w:pPr>
      <w:r>
        <w:t>Applicant Declaration (Attachment 12)</w:t>
      </w:r>
    </w:p>
    <w:p w14:paraId="7D4F8D1A" w14:textId="085880C3" w:rsidR="0060040F" w:rsidRDefault="0060040F" w:rsidP="0060040F">
      <w:pPr>
        <w:pStyle w:val="ListParagraph"/>
        <w:numPr>
          <w:ilvl w:val="1"/>
          <w:numId w:val="106"/>
        </w:numPr>
        <w:spacing w:line="360" w:lineRule="auto"/>
      </w:pPr>
      <w:r>
        <w:t>Letters of Support (Attachment 13) (optional)</w:t>
      </w:r>
    </w:p>
    <w:p w14:paraId="6F39E51F" w14:textId="77777777" w:rsidR="0060040F" w:rsidRDefault="0060040F" w:rsidP="00605F25"/>
    <w:p w14:paraId="1ED8639E" w14:textId="2F820F95" w:rsidR="00444377" w:rsidRPr="00F45DB4" w:rsidRDefault="00AF06B7" w:rsidP="00FD0524">
      <w:pPr>
        <w:pStyle w:val="ListParagraph"/>
        <w:keepNext/>
        <w:numPr>
          <w:ilvl w:val="0"/>
          <w:numId w:val="106"/>
        </w:numPr>
        <w:spacing w:after="120"/>
      </w:pPr>
      <w:r>
        <w:t xml:space="preserve">For each </w:t>
      </w:r>
      <w:r w:rsidR="00A6088E">
        <w:t xml:space="preserve">EV charging </w:t>
      </w:r>
      <w:r>
        <w:t>station proposed</w:t>
      </w:r>
      <w:r w:rsidR="007F7381">
        <w:t xml:space="preserve"> in the </w:t>
      </w:r>
      <w:r w:rsidR="00E624BD">
        <w:t>a</w:t>
      </w:r>
      <w:r w:rsidR="007F7381">
        <w:t>pplication</w:t>
      </w:r>
      <w:r>
        <w:t>, submit a separate and distinct:</w:t>
      </w:r>
    </w:p>
    <w:p w14:paraId="0C05DE51" w14:textId="04DC8F49" w:rsidR="000161A6" w:rsidRDefault="000161A6" w:rsidP="0060040F">
      <w:pPr>
        <w:numPr>
          <w:ilvl w:val="0"/>
          <w:numId w:val="108"/>
        </w:numPr>
        <w:spacing w:after="120"/>
      </w:pPr>
      <w:r>
        <w:t>Schedule of Products and Due Dates</w:t>
      </w:r>
      <w:r w:rsidR="00444377" w:rsidRPr="00F45DB4">
        <w:t xml:space="preserve"> (Attachment</w:t>
      </w:r>
      <w:r w:rsidR="00121ED4">
        <w:t xml:space="preserve"> </w:t>
      </w:r>
      <w:r>
        <w:t>2</w:t>
      </w:r>
      <w:r w:rsidR="00444377" w:rsidRPr="00F45DB4">
        <w:t>)</w:t>
      </w:r>
    </w:p>
    <w:p w14:paraId="42D68129" w14:textId="13FEB004" w:rsidR="000161A6" w:rsidRPr="00F45DB4" w:rsidRDefault="000161A6" w:rsidP="0060040F">
      <w:pPr>
        <w:numPr>
          <w:ilvl w:val="0"/>
          <w:numId w:val="108"/>
        </w:numPr>
        <w:spacing w:after="120"/>
      </w:pPr>
      <w:r>
        <w:t xml:space="preserve">Proposal </w:t>
      </w:r>
      <w:r w:rsidRPr="00F45DB4">
        <w:t>Budget (Attachment</w:t>
      </w:r>
      <w:r>
        <w:t xml:space="preserve"> 3</w:t>
      </w:r>
      <w:r w:rsidRPr="00F45DB4">
        <w:t>)</w:t>
      </w:r>
    </w:p>
    <w:p w14:paraId="4A837D04" w14:textId="49DC58DE" w:rsidR="000161A6" w:rsidRPr="00F45DB4" w:rsidRDefault="000161A6" w:rsidP="0060040F">
      <w:pPr>
        <w:numPr>
          <w:ilvl w:val="0"/>
          <w:numId w:val="108"/>
        </w:numPr>
        <w:spacing w:after="120"/>
      </w:pPr>
      <w:r>
        <w:t>Letter</w:t>
      </w:r>
      <w:r w:rsidR="007F7381">
        <w:t>s</w:t>
      </w:r>
      <w:r>
        <w:t xml:space="preserve"> of Commitment</w:t>
      </w:r>
      <w:r w:rsidRPr="00F45DB4">
        <w:t xml:space="preserve"> (Attachment</w:t>
      </w:r>
      <w:r>
        <w:t xml:space="preserve"> 4</w:t>
      </w:r>
      <w:r w:rsidRPr="00F45DB4">
        <w:t>)</w:t>
      </w:r>
    </w:p>
    <w:p w14:paraId="0A3BFCC1" w14:textId="0FF8B476" w:rsidR="00444377" w:rsidRPr="00F45DB4" w:rsidRDefault="000161A6" w:rsidP="0060040F">
      <w:pPr>
        <w:numPr>
          <w:ilvl w:val="0"/>
          <w:numId w:val="108"/>
        </w:numPr>
        <w:spacing w:after="120"/>
      </w:pPr>
      <w:r>
        <w:lastRenderedPageBreak/>
        <w:t>Preliminary Site Plan</w:t>
      </w:r>
      <w:r w:rsidRPr="00F45DB4">
        <w:t xml:space="preserve"> (Attachment</w:t>
      </w:r>
      <w:r>
        <w:t xml:space="preserve"> 5</w:t>
      </w:r>
      <w:r w:rsidRPr="00F45DB4">
        <w:t>)</w:t>
      </w:r>
    </w:p>
    <w:p w14:paraId="169F1F6F" w14:textId="6AC047C6" w:rsidR="00444377" w:rsidRPr="00F45DB4" w:rsidRDefault="00444377" w:rsidP="0060040F">
      <w:pPr>
        <w:numPr>
          <w:ilvl w:val="0"/>
          <w:numId w:val="108"/>
        </w:numPr>
        <w:spacing w:after="120"/>
      </w:pPr>
      <w:r w:rsidRPr="00F45DB4">
        <w:t xml:space="preserve">California Environmental Quality Act (CEQA) </w:t>
      </w:r>
      <w:r w:rsidR="00AF06B7">
        <w:t xml:space="preserve">Worksheet </w:t>
      </w:r>
      <w:r w:rsidRPr="00F45DB4">
        <w:t>(Attachment</w:t>
      </w:r>
      <w:r w:rsidR="00121ED4">
        <w:t xml:space="preserve"> </w:t>
      </w:r>
      <w:r w:rsidR="004A4194">
        <w:t>6</w:t>
      </w:r>
      <w:r w:rsidRPr="00F45DB4">
        <w:t>)</w:t>
      </w:r>
    </w:p>
    <w:p w14:paraId="56BBC865" w14:textId="7838FFB5" w:rsidR="004A4194" w:rsidRDefault="00E175DF" w:rsidP="0060040F">
      <w:pPr>
        <w:numPr>
          <w:ilvl w:val="0"/>
          <w:numId w:val="108"/>
        </w:numPr>
        <w:spacing w:after="120"/>
      </w:pPr>
      <w:r>
        <w:t>NEPA PES Form</w:t>
      </w:r>
      <w:r w:rsidR="00444377" w:rsidRPr="00F45DB4">
        <w:t xml:space="preserve"> (Attachment </w:t>
      </w:r>
      <w:r w:rsidR="004A4194">
        <w:t>7</w:t>
      </w:r>
      <w:r w:rsidR="00444377" w:rsidRPr="00F45DB4">
        <w:t>)</w:t>
      </w:r>
    </w:p>
    <w:p w14:paraId="4867F5D0" w14:textId="4EA2EF93" w:rsidR="00782244" w:rsidRDefault="004A4194" w:rsidP="00EE39DD">
      <w:pPr>
        <w:numPr>
          <w:ilvl w:val="0"/>
          <w:numId w:val="108"/>
        </w:numPr>
        <w:spacing w:after="120"/>
      </w:pPr>
      <w:r>
        <w:t>Utility Verification Form (Attachment 8)</w:t>
      </w:r>
    </w:p>
    <w:p w14:paraId="50D2F759" w14:textId="49DFBE90" w:rsidR="00782244" w:rsidRPr="00F45DB4" w:rsidRDefault="00782244" w:rsidP="000C2D89">
      <w:pPr>
        <w:ind w:left="720"/>
      </w:pPr>
      <w:r>
        <w:t xml:space="preserve">For example, an application for five </w:t>
      </w:r>
      <w:r w:rsidR="40A19F65">
        <w:t xml:space="preserve">EV charging </w:t>
      </w:r>
      <w:r>
        <w:t xml:space="preserve">stations shall include five separate Schedules of Products and Due Dates, </w:t>
      </w:r>
      <w:r w:rsidR="002B2460">
        <w:t xml:space="preserve">Proposal Budgets, </w:t>
      </w:r>
      <w:r w:rsidR="009F5DE3">
        <w:t xml:space="preserve">Letters of Commitment, Preliminary Site Plans, </w:t>
      </w:r>
      <w:r>
        <w:t xml:space="preserve">CEQA </w:t>
      </w:r>
      <w:r w:rsidR="009F5DE3">
        <w:t>Worksheet</w:t>
      </w:r>
      <w:r>
        <w:t xml:space="preserve">s, </w:t>
      </w:r>
      <w:r w:rsidR="009F5DE3">
        <w:t xml:space="preserve">NEPA PES Forms, and Utility Verification Forms, </w:t>
      </w:r>
      <w:r>
        <w:t xml:space="preserve">clearly </w:t>
      </w:r>
      <w:r w:rsidR="009F5DE3">
        <w:t>numbered</w:t>
      </w:r>
      <w:r>
        <w:t xml:space="preserve"> for each station.</w:t>
      </w:r>
      <w:r w:rsidR="0047232F">
        <w:t xml:space="preserve"> The application shall include one </w:t>
      </w:r>
      <w:r w:rsidR="43FC9217">
        <w:t xml:space="preserve">attachment for </w:t>
      </w:r>
      <w:r w:rsidR="007D2CF0">
        <w:t xml:space="preserve">each of </w:t>
      </w:r>
      <w:r w:rsidR="43FC9217">
        <w:t>the</w:t>
      </w:r>
      <w:r w:rsidR="00556F67">
        <w:t xml:space="preserve"> following </w:t>
      </w:r>
      <w:r w:rsidR="008736D7">
        <w:t>elements:</w:t>
      </w:r>
      <w:r w:rsidR="43FC9217">
        <w:t xml:space="preserve"> </w:t>
      </w:r>
      <w:r w:rsidR="0047232F">
        <w:t xml:space="preserve">Project Narrative, </w:t>
      </w:r>
      <w:r w:rsidR="00950A7F">
        <w:t>Resumes, Contact List, Past Performance Reference Form, Applicant Declaration, and Letters of Support (optional).</w:t>
      </w:r>
    </w:p>
    <w:p w14:paraId="2EA5523D" w14:textId="77777777" w:rsidR="00444377" w:rsidRPr="00F45DB4" w:rsidRDefault="00444377" w:rsidP="00444377">
      <w:pPr>
        <w:pStyle w:val="ListParagraph"/>
        <w:ind w:left="2880" w:hanging="720"/>
      </w:pPr>
    </w:p>
    <w:p w14:paraId="03EB3FBB" w14:textId="23E5BBD8" w:rsidR="00657A78" w:rsidRDefault="00094713" w:rsidP="00164AC5">
      <w:pPr>
        <w:pStyle w:val="Heading2"/>
        <w:keepNext w:val="0"/>
        <w:numPr>
          <w:ilvl w:val="0"/>
          <w:numId w:val="11"/>
        </w:numPr>
        <w:tabs>
          <w:tab w:val="left" w:pos="810"/>
        </w:tabs>
        <w:spacing w:before="0"/>
        <w:ind w:hanging="720"/>
      </w:pPr>
      <w:bookmarkStart w:id="32" w:name="_Toc314283766"/>
      <w:bookmarkStart w:id="33" w:name="_Toc221801905"/>
      <w:r>
        <w:t>Agreement</w:t>
      </w:r>
      <w:r w:rsidR="310F1804">
        <w:t>s</w:t>
      </w:r>
      <w:r w:rsidRPr="004302BF">
        <w:t xml:space="preserve"> Contingent on Funding Availability</w:t>
      </w:r>
      <w:bookmarkEnd w:id="32"/>
      <w:bookmarkEnd w:id="33"/>
    </w:p>
    <w:p w14:paraId="30003903" w14:textId="1169A4C4" w:rsidR="00094713" w:rsidRPr="004302BF" w:rsidRDefault="00094713" w:rsidP="00A75C2B">
      <w:pPr>
        <w:pStyle w:val="xxmsonormal"/>
        <w:spacing w:line="259" w:lineRule="auto"/>
        <w:ind w:left="720"/>
        <w:rPr>
          <w:rFonts w:ascii="Arial" w:hAnsi="Arial" w:cs="Arial"/>
        </w:rPr>
      </w:pPr>
      <w:r w:rsidRPr="004302BF">
        <w:rPr>
          <w:rFonts w:ascii="Arial" w:hAnsi="Arial" w:cs="Arial"/>
        </w:rPr>
        <w:t xml:space="preserve">Without limitation to any other of </w:t>
      </w:r>
      <w:r w:rsidR="00B14866">
        <w:rPr>
          <w:rFonts w:ascii="Arial" w:hAnsi="Arial" w:cs="Arial"/>
        </w:rPr>
        <w:t xml:space="preserve">the </w:t>
      </w:r>
      <w:r w:rsidRPr="004302BF">
        <w:rPr>
          <w:rFonts w:ascii="Arial" w:hAnsi="Arial" w:cs="Arial"/>
        </w:rPr>
        <w:t xml:space="preserve">CEC’s rights and remedies, if any of the Clean Transportation Program funds used for </w:t>
      </w:r>
      <w:r w:rsidRPr="51235659">
        <w:rPr>
          <w:rFonts w:ascii="Arial" w:hAnsi="Arial" w:cs="Arial"/>
        </w:rPr>
        <w:t>agreement</w:t>
      </w:r>
      <w:r w:rsidR="187EBC38" w:rsidRPr="51235659">
        <w:rPr>
          <w:rFonts w:ascii="Arial" w:hAnsi="Arial" w:cs="Arial"/>
        </w:rPr>
        <w:t>s</w:t>
      </w:r>
      <w:r w:rsidR="187EBC38" w:rsidRPr="539336D9">
        <w:rPr>
          <w:rFonts w:ascii="Arial" w:hAnsi="Arial" w:cs="Arial"/>
        </w:rPr>
        <w:t xml:space="preserve"> resulting from this </w:t>
      </w:r>
      <w:r w:rsidR="187EBC38" w:rsidRPr="616DDD2D">
        <w:rPr>
          <w:rFonts w:ascii="Arial" w:hAnsi="Arial" w:cs="Arial"/>
        </w:rPr>
        <w:t>solicitation</w:t>
      </w:r>
      <w:r w:rsidRPr="004302BF">
        <w:rPr>
          <w:rFonts w:ascii="Arial" w:hAnsi="Arial" w:cs="Arial"/>
        </w:rPr>
        <w:t xml:space="preserve">, or any of the federal funds for the NEVI program, become unavailable; are reduced; or are deleted, for any reason including but not limited to FHWA’s failure to </w:t>
      </w:r>
      <w:r w:rsidR="6E0C3198" w:rsidRPr="28B3C711">
        <w:rPr>
          <w:rFonts w:ascii="Arial" w:hAnsi="Arial" w:cs="Arial"/>
        </w:rPr>
        <w:t xml:space="preserve">obligate funds, de-obligation of previously obligated funds, or failure to </w:t>
      </w:r>
      <w:r w:rsidRPr="004302BF">
        <w:rPr>
          <w:rFonts w:ascii="Arial" w:hAnsi="Arial" w:cs="Arial"/>
        </w:rPr>
        <w:t xml:space="preserve">provide sufficient funds to reimburse the </w:t>
      </w:r>
      <w:r w:rsidR="597FA135" w:rsidRPr="76EA70D3">
        <w:rPr>
          <w:rFonts w:ascii="Arial" w:hAnsi="Arial" w:cs="Arial"/>
        </w:rPr>
        <w:t>S</w:t>
      </w:r>
      <w:r w:rsidRPr="004302BF">
        <w:rPr>
          <w:rFonts w:ascii="Arial" w:hAnsi="Arial" w:cs="Arial"/>
        </w:rPr>
        <w:t xml:space="preserve">tate of California for the work identified in </w:t>
      </w:r>
      <w:r w:rsidR="7FDA5E3C" w:rsidRPr="472A66BA">
        <w:rPr>
          <w:rFonts w:ascii="Arial" w:hAnsi="Arial" w:cs="Arial"/>
        </w:rPr>
        <w:t xml:space="preserve">agreements’ scopes of </w:t>
      </w:r>
      <w:r w:rsidR="7FDA5E3C" w:rsidRPr="07B2A708">
        <w:rPr>
          <w:rFonts w:ascii="Arial" w:hAnsi="Arial" w:cs="Arial"/>
        </w:rPr>
        <w:t>work,</w:t>
      </w:r>
      <w:r w:rsidRPr="004302BF">
        <w:rPr>
          <w:rFonts w:ascii="Arial" w:hAnsi="Arial" w:cs="Arial"/>
        </w:rPr>
        <w:t xml:space="preserve"> or for CEC administrative costs to oversee and implement </w:t>
      </w:r>
      <w:r w:rsidR="72966F20" w:rsidRPr="3DADC4B5">
        <w:rPr>
          <w:rFonts w:ascii="Arial" w:hAnsi="Arial" w:cs="Arial"/>
        </w:rPr>
        <w:t xml:space="preserve">resulting </w:t>
      </w:r>
      <w:r w:rsidR="72966F20" w:rsidRPr="67F397D2">
        <w:rPr>
          <w:rFonts w:ascii="Arial" w:hAnsi="Arial" w:cs="Arial"/>
        </w:rPr>
        <w:t>agreements</w:t>
      </w:r>
      <w:r w:rsidRPr="004302BF">
        <w:rPr>
          <w:rFonts w:ascii="Arial" w:hAnsi="Arial" w:cs="Arial"/>
        </w:rPr>
        <w:t xml:space="preserve">, as </w:t>
      </w:r>
      <w:r w:rsidR="00F53286">
        <w:rPr>
          <w:rFonts w:ascii="Arial" w:hAnsi="Arial" w:cs="Arial"/>
        </w:rPr>
        <w:t xml:space="preserve">the </w:t>
      </w:r>
      <w:r w:rsidRPr="004302BF">
        <w:rPr>
          <w:rFonts w:ascii="Arial" w:hAnsi="Arial" w:cs="Arial"/>
        </w:rPr>
        <w:t xml:space="preserve">CEC may in its sole discretion determine, </w:t>
      </w:r>
      <w:r w:rsidR="00CB73C2">
        <w:rPr>
          <w:rFonts w:ascii="Arial" w:hAnsi="Arial" w:cs="Arial"/>
        </w:rPr>
        <w:t>without limitation</w:t>
      </w:r>
      <w:r w:rsidR="00406BFD">
        <w:rPr>
          <w:rFonts w:ascii="Arial" w:hAnsi="Arial" w:cs="Arial"/>
        </w:rPr>
        <w:t xml:space="preserve"> to all other rights and remedies available to it,</w:t>
      </w:r>
      <w:r w:rsidR="00101827">
        <w:rPr>
          <w:rFonts w:ascii="Arial" w:hAnsi="Arial" w:cs="Arial"/>
        </w:rPr>
        <w:t xml:space="preserve"> </w:t>
      </w:r>
      <w:r w:rsidRPr="004302BF">
        <w:rPr>
          <w:rFonts w:ascii="Arial" w:hAnsi="Arial" w:cs="Arial"/>
        </w:rPr>
        <w:t xml:space="preserve">the CEC shall have the option to either: </w:t>
      </w:r>
      <w:r w:rsidR="00AB1438">
        <w:rPr>
          <w:rFonts w:ascii="Arial" w:hAnsi="Arial" w:cs="Arial"/>
        </w:rPr>
        <w:t>(</w:t>
      </w:r>
      <w:r w:rsidRPr="004302BF">
        <w:rPr>
          <w:rFonts w:ascii="Arial" w:hAnsi="Arial" w:cs="Arial"/>
        </w:rPr>
        <w:t xml:space="preserve">1) cancel </w:t>
      </w:r>
      <w:r w:rsidR="64A210FB" w:rsidRPr="0528ACA6">
        <w:rPr>
          <w:rFonts w:ascii="Arial" w:hAnsi="Arial" w:cs="Arial"/>
        </w:rPr>
        <w:t>a</w:t>
      </w:r>
      <w:r w:rsidRPr="0528ACA6">
        <w:rPr>
          <w:rFonts w:ascii="Arial" w:hAnsi="Arial" w:cs="Arial"/>
        </w:rPr>
        <w:t>greement</w:t>
      </w:r>
      <w:r w:rsidR="74D2EAC2" w:rsidRPr="0528ACA6">
        <w:rPr>
          <w:rFonts w:ascii="Arial" w:hAnsi="Arial" w:cs="Arial"/>
        </w:rPr>
        <w:t>s</w:t>
      </w:r>
      <w:r w:rsidRPr="004302BF">
        <w:rPr>
          <w:rFonts w:ascii="Arial" w:hAnsi="Arial" w:cs="Arial"/>
        </w:rPr>
        <w:t xml:space="preserve"> </w:t>
      </w:r>
      <w:r w:rsidR="74D2EAC2" w:rsidRPr="007D2A10">
        <w:rPr>
          <w:rFonts w:ascii="Arial" w:hAnsi="Arial" w:cs="Arial"/>
        </w:rPr>
        <w:t>resulting from this solicitation</w:t>
      </w:r>
      <w:r w:rsidRPr="007D2A10">
        <w:rPr>
          <w:rFonts w:ascii="Arial" w:hAnsi="Arial" w:cs="Arial"/>
        </w:rPr>
        <w:t xml:space="preserve"> </w:t>
      </w:r>
      <w:r w:rsidRPr="004302BF">
        <w:rPr>
          <w:rFonts w:ascii="Arial" w:hAnsi="Arial" w:cs="Arial"/>
        </w:rPr>
        <w:t xml:space="preserve">with no liability occurring to the CEC; or </w:t>
      </w:r>
      <w:r w:rsidR="00AB1438">
        <w:rPr>
          <w:rFonts w:ascii="Arial" w:hAnsi="Arial" w:cs="Arial"/>
        </w:rPr>
        <w:t>(</w:t>
      </w:r>
      <w:r w:rsidRPr="004302BF">
        <w:rPr>
          <w:rFonts w:ascii="Arial" w:hAnsi="Arial" w:cs="Arial"/>
        </w:rPr>
        <w:t xml:space="preserve">2) offer </w:t>
      </w:r>
      <w:r w:rsidR="1EC569C0" w:rsidRPr="745B492A">
        <w:rPr>
          <w:rFonts w:ascii="Arial" w:hAnsi="Arial" w:cs="Arial"/>
        </w:rPr>
        <w:t>a</w:t>
      </w:r>
      <w:r w:rsidRPr="004302BF">
        <w:rPr>
          <w:rFonts w:ascii="Arial" w:hAnsi="Arial" w:cs="Arial"/>
        </w:rPr>
        <w:t xml:space="preserve">greement </w:t>
      </w:r>
      <w:r w:rsidRPr="0C065537">
        <w:rPr>
          <w:rFonts w:ascii="Arial" w:hAnsi="Arial" w:cs="Arial"/>
        </w:rPr>
        <w:t>amendment</w:t>
      </w:r>
      <w:r w:rsidR="64F8BD6E" w:rsidRPr="0C065537">
        <w:rPr>
          <w:rFonts w:ascii="Arial" w:hAnsi="Arial" w:cs="Arial"/>
        </w:rPr>
        <w:t>s</w:t>
      </w:r>
      <w:r w:rsidRPr="004302BF">
        <w:rPr>
          <w:rFonts w:ascii="Arial" w:hAnsi="Arial" w:cs="Arial"/>
        </w:rPr>
        <w:t xml:space="preserve"> to the </w:t>
      </w:r>
      <w:r w:rsidR="00767282">
        <w:rPr>
          <w:rFonts w:ascii="Arial" w:hAnsi="Arial" w:cs="Arial"/>
        </w:rPr>
        <w:t>R</w:t>
      </w:r>
      <w:r w:rsidRPr="32C75CCF">
        <w:rPr>
          <w:rFonts w:ascii="Arial" w:hAnsi="Arial" w:cs="Arial"/>
        </w:rPr>
        <w:t>ecipient</w:t>
      </w:r>
      <w:r w:rsidR="235E77D9" w:rsidRPr="32C75CCF">
        <w:rPr>
          <w:rFonts w:ascii="Arial" w:hAnsi="Arial" w:cs="Arial"/>
        </w:rPr>
        <w:t>s</w:t>
      </w:r>
      <w:r w:rsidRPr="004302BF">
        <w:rPr>
          <w:rFonts w:ascii="Arial" w:hAnsi="Arial" w:cs="Arial"/>
        </w:rPr>
        <w:t xml:space="preserve"> to reflect a reduced amount of funds. Should </w:t>
      </w:r>
      <w:r w:rsidR="000D4CE7">
        <w:rPr>
          <w:rFonts w:ascii="Arial" w:hAnsi="Arial" w:cs="Arial"/>
        </w:rPr>
        <w:t xml:space="preserve">the </w:t>
      </w:r>
      <w:r w:rsidRPr="004302BF">
        <w:rPr>
          <w:rFonts w:ascii="Arial" w:hAnsi="Arial" w:cs="Arial"/>
        </w:rPr>
        <w:t xml:space="preserve">CEC choose to cancel </w:t>
      </w:r>
      <w:r w:rsidR="1F7CF20A" w:rsidRPr="185FC5D9">
        <w:rPr>
          <w:rFonts w:ascii="Arial" w:hAnsi="Arial" w:cs="Arial"/>
        </w:rPr>
        <w:t xml:space="preserve">any </w:t>
      </w:r>
      <w:r w:rsidR="1F7CF20A" w:rsidRPr="495D33FD">
        <w:rPr>
          <w:rFonts w:ascii="Arial" w:hAnsi="Arial" w:cs="Arial"/>
        </w:rPr>
        <w:t>resulting agreements</w:t>
      </w:r>
      <w:r w:rsidRPr="004302BF">
        <w:rPr>
          <w:rFonts w:ascii="Arial" w:hAnsi="Arial" w:cs="Arial"/>
        </w:rPr>
        <w:t xml:space="preserve">, </w:t>
      </w:r>
      <w:r w:rsidR="00AB1438">
        <w:rPr>
          <w:rFonts w:ascii="Arial" w:hAnsi="Arial" w:cs="Arial"/>
        </w:rPr>
        <w:t xml:space="preserve">the </w:t>
      </w:r>
      <w:r w:rsidRPr="004302BF">
        <w:rPr>
          <w:rFonts w:ascii="Arial" w:hAnsi="Arial" w:cs="Arial"/>
        </w:rPr>
        <w:t xml:space="preserve">CEC shall have no liability to pay any funds whatsoever to the </w:t>
      </w:r>
      <w:r w:rsidR="4D1AE7B2" w:rsidRPr="4FE145B9">
        <w:rPr>
          <w:rFonts w:ascii="Arial" w:hAnsi="Arial" w:cs="Arial"/>
        </w:rPr>
        <w:t>a</w:t>
      </w:r>
      <w:r w:rsidRPr="4FE145B9">
        <w:rPr>
          <w:rFonts w:ascii="Arial" w:hAnsi="Arial" w:cs="Arial"/>
        </w:rPr>
        <w:t>greement Recipient</w:t>
      </w:r>
      <w:r w:rsidR="21A8B284" w:rsidRPr="4FE145B9">
        <w:rPr>
          <w:rFonts w:ascii="Arial" w:hAnsi="Arial" w:cs="Arial"/>
        </w:rPr>
        <w:t>s</w:t>
      </w:r>
      <w:r w:rsidRPr="004302BF">
        <w:rPr>
          <w:rFonts w:ascii="Arial" w:hAnsi="Arial" w:cs="Arial"/>
        </w:rPr>
        <w:t xml:space="preserve">, any subrecipients, and any vendors; nor to furnish any other consideration under </w:t>
      </w:r>
      <w:r w:rsidR="7BFDBFCF" w:rsidRPr="190AD584">
        <w:rPr>
          <w:rFonts w:ascii="Arial" w:hAnsi="Arial" w:cs="Arial"/>
        </w:rPr>
        <w:t>the a</w:t>
      </w:r>
      <w:r w:rsidRPr="190AD584">
        <w:rPr>
          <w:rFonts w:ascii="Arial" w:hAnsi="Arial" w:cs="Arial"/>
        </w:rPr>
        <w:t>greement</w:t>
      </w:r>
      <w:r w:rsidR="45697156" w:rsidRPr="190AD584">
        <w:rPr>
          <w:rFonts w:ascii="Arial" w:hAnsi="Arial" w:cs="Arial"/>
        </w:rPr>
        <w:t>s</w:t>
      </w:r>
      <w:r w:rsidRPr="004302BF">
        <w:rPr>
          <w:rFonts w:ascii="Arial" w:hAnsi="Arial" w:cs="Arial"/>
        </w:rPr>
        <w:t xml:space="preserve">; and the </w:t>
      </w:r>
      <w:r w:rsidRPr="755F690B">
        <w:rPr>
          <w:rFonts w:ascii="Arial" w:hAnsi="Arial" w:cs="Arial"/>
        </w:rPr>
        <w:t>Recipient</w:t>
      </w:r>
      <w:r w:rsidR="1234EE83" w:rsidRPr="755F690B">
        <w:rPr>
          <w:rFonts w:ascii="Arial" w:hAnsi="Arial" w:cs="Arial"/>
        </w:rPr>
        <w:t>s</w:t>
      </w:r>
      <w:r w:rsidRPr="004302BF">
        <w:rPr>
          <w:rFonts w:ascii="Arial" w:hAnsi="Arial" w:cs="Arial"/>
        </w:rPr>
        <w:t xml:space="preserve"> shall not be obligated to perform any provisions of </w:t>
      </w:r>
      <w:r w:rsidR="6E26D687" w:rsidRPr="54D69A79">
        <w:rPr>
          <w:rFonts w:ascii="Arial" w:hAnsi="Arial" w:cs="Arial"/>
        </w:rPr>
        <w:t>the a</w:t>
      </w:r>
      <w:r w:rsidRPr="54D69A79">
        <w:rPr>
          <w:rFonts w:ascii="Arial" w:hAnsi="Arial" w:cs="Arial"/>
        </w:rPr>
        <w:t>greement</w:t>
      </w:r>
      <w:r w:rsidR="6C07140E" w:rsidRPr="54D69A79">
        <w:rPr>
          <w:rFonts w:ascii="Arial" w:hAnsi="Arial" w:cs="Arial"/>
        </w:rPr>
        <w:t>s</w:t>
      </w:r>
      <w:r w:rsidRPr="004302BF">
        <w:rPr>
          <w:rFonts w:ascii="Arial" w:hAnsi="Arial" w:cs="Arial"/>
        </w:rPr>
        <w:t xml:space="preserve">. </w:t>
      </w:r>
    </w:p>
    <w:p w14:paraId="1964D369" w14:textId="61C965D7" w:rsidR="0061108A" w:rsidRDefault="0061108A">
      <w:pPr>
        <w:rPr>
          <w:b/>
        </w:rPr>
      </w:pPr>
    </w:p>
    <w:p w14:paraId="160C49F1" w14:textId="7361A45C" w:rsidR="00052A64" w:rsidRPr="00050087" w:rsidRDefault="00052A64" w:rsidP="00164AC5">
      <w:pPr>
        <w:pStyle w:val="Heading2"/>
        <w:keepNext w:val="0"/>
        <w:numPr>
          <w:ilvl w:val="0"/>
          <w:numId w:val="11"/>
        </w:numPr>
        <w:tabs>
          <w:tab w:val="left" w:pos="810"/>
        </w:tabs>
        <w:spacing w:before="0"/>
        <w:ind w:hanging="720"/>
      </w:pPr>
      <w:bookmarkStart w:id="34" w:name="_Toc2022257740"/>
      <w:bookmarkStart w:id="35" w:name="_Toc221801906"/>
      <w:r w:rsidRPr="00050087">
        <w:t>Pre-</w:t>
      </w:r>
      <w:r w:rsidR="001661BE" w:rsidRPr="00050087">
        <w:t>Application</w:t>
      </w:r>
      <w:r w:rsidRPr="00050087">
        <w:t xml:space="preserve"> Workshop</w:t>
      </w:r>
      <w:bookmarkEnd w:id="34"/>
      <w:bookmarkEnd w:id="35"/>
    </w:p>
    <w:p w14:paraId="707D6F46" w14:textId="43CF180B" w:rsidR="00052A64" w:rsidRDefault="15E1C28A" w:rsidP="00906E74">
      <w:pPr>
        <w:pStyle w:val="ListParagraph"/>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44841328" w14:textId="77777777" w:rsidR="00183E0F" w:rsidRDefault="00183E0F" w:rsidP="00906E74">
      <w:pPr>
        <w:pStyle w:val="ListParagraph"/>
        <w:rPr>
          <w:szCs w:val="24"/>
        </w:rPr>
      </w:pPr>
    </w:p>
    <w:p w14:paraId="37F12EDB" w14:textId="77777777" w:rsidR="00183E0F" w:rsidRPr="00C83361" w:rsidRDefault="00183E0F" w:rsidP="00906E74">
      <w:pPr>
        <w:pStyle w:val="ListParagraph"/>
        <w:rPr>
          <w:szCs w:val="24"/>
        </w:rPr>
      </w:pPr>
    </w:p>
    <w:p w14:paraId="1F51B206" w14:textId="77777777" w:rsidR="008B33C1" w:rsidRPr="00C83361" w:rsidRDefault="008B33C1" w:rsidP="00906E74">
      <w:pPr>
        <w:pStyle w:val="ListParagraph"/>
        <w:rPr>
          <w:szCs w:val="24"/>
        </w:rPr>
      </w:pPr>
    </w:p>
    <w:p w14:paraId="1722D0A3" w14:textId="77777777" w:rsidR="00E4536E" w:rsidRPr="00C83361" w:rsidRDefault="00E4536E" w:rsidP="00E04486">
      <w:pPr>
        <w:rPr>
          <w:szCs w:val="24"/>
        </w:rPr>
      </w:pPr>
    </w:p>
    <w:p w14:paraId="2DAAA89A" w14:textId="1232186C" w:rsidR="00052A64" w:rsidRPr="00422D41" w:rsidRDefault="00306174" w:rsidP="63C2F174">
      <w:pPr>
        <w:jc w:val="center"/>
        <w:rPr>
          <w:b/>
          <w:bCs/>
        </w:rPr>
      </w:pPr>
      <w:r w:rsidRPr="1D7A25E8">
        <w:rPr>
          <w:b/>
          <w:bCs/>
        </w:rPr>
        <w:lastRenderedPageBreak/>
        <w:t>M</w:t>
      </w:r>
      <w:r w:rsidR="00522B7E" w:rsidRPr="1D7A25E8">
        <w:rPr>
          <w:b/>
          <w:bCs/>
        </w:rPr>
        <w:t>arch</w:t>
      </w:r>
      <w:r w:rsidR="00D5341B" w:rsidRPr="1D7A25E8">
        <w:rPr>
          <w:b/>
          <w:bCs/>
        </w:rPr>
        <w:t xml:space="preserve"> </w:t>
      </w:r>
      <w:r w:rsidR="008B33C1" w:rsidRPr="1D7A25E8">
        <w:rPr>
          <w:b/>
          <w:bCs/>
        </w:rPr>
        <w:t>1</w:t>
      </w:r>
      <w:r w:rsidR="71EDE50B" w:rsidRPr="1D7A25E8">
        <w:rPr>
          <w:b/>
          <w:bCs/>
        </w:rPr>
        <w:t>1</w:t>
      </w:r>
      <w:r w:rsidR="00811E81" w:rsidRPr="1D7A25E8">
        <w:rPr>
          <w:b/>
          <w:bCs/>
        </w:rPr>
        <w:t>, 202</w:t>
      </w:r>
      <w:r w:rsidR="00F27C62" w:rsidRPr="1D7A25E8">
        <w:rPr>
          <w:b/>
          <w:bCs/>
        </w:rPr>
        <w:t>6</w:t>
      </w:r>
    </w:p>
    <w:p w14:paraId="0712D5F2" w14:textId="3B65C0E5" w:rsidR="00052A64" w:rsidRPr="00422D41" w:rsidRDefault="007573B9" w:rsidP="00E04486">
      <w:pPr>
        <w:jc w:val="center"/>
      </w:pPr>
      <w:r>
        <w:t>9:</w:t>
      </w:r>
      <w:r w:rsidR="6432F247">
        <w:t>3</w:t>
      </w:r>
      <w:r>
        <w:t>0 a.m.</w:t>
      </w:r>
      <w:r w:rsidR="00536304">
        <w:t xml:space="preserve"> </w:t>
      </w:r>
      <w:r w:rsidR="008B33C1">
        <w:t>– 1</w:t>
      </w:r>
      <w:r w:rsidR="40833BCE">
        <w:t>2</w:t>
      </w:r>
      <w:r w:rsidR="008B33C1">
        <w:t>:00</w:t>
      </w:r>
      <w:r w:rsidR="00AC6A89">
        <w:t xml:space="preserve"> </w:t>
      </w:r>
      <w:r w:rsidR="16867381">
        <w:t>p</w:t>
      </w:r>
      <w:r w:rsidR="00AC6A89">
        <w:t>.m.</w:t>
      </w:r>
      <w:r w:rsidR="00536304">
        <w:t xml:space="preserve"> Pacific</w:t>
      </w:r>
      <w:r w:rsidR="50E91888">
        <w:t xml:space="preserve"> Standard Time</w:t>
      </w:r>
    </w:p>
    <w:p w14:paraId="1E40A909" w14:textId="348BE30C" w:rsidR="1903CFCA" w:rsidRPr="00422D41" w:rsidRDefault="1903CFCA" w:rsidP="6E426E1A">
      <w:pPr>
        <w:jc w:val="center"/>
        <w:rPr>
          <w:szCs w:val="24"/>
        </w:rPr>
      </w:pPr>
      <w:r w:rsidRPr="00422D41">
        <w:rPr>
          <w:szCs w:val="24"/>
        </w:rPr>
        <w:t>Via Zoom</w:t>
      </w:r>
    </w:p>
    <w:p w14:paraId="3C4208DA" w14:textId="4F7083A2" w:rsidR="000F72DA" w:rsidRPr="00422D41" w:rsidRDefault="000F72DA">
      <w:pPr>
        <w:rPr>
          <w:szCs w:val="22"/>
        </w:rPr>
      </w:pPr>
    </w:p>
    <w:p w14:paraId="4C5A574E" w14:textId="77777777" w:rsidR="0045255C" w:rsidRPr="00422D41" w:rsidRDefault="0045255C" w:rsidP="00164AC5">
      <w:pPr>
        <w:pStyle w:val="Heading2"/>
        <w:keepNext w:val="0"/>
        <w:numPr>
          <w:ilvl w:val="0"/>
          <w:numId w:val="11"/>
        </w:numPr>
        <w:spacing w:before="0"/>
        <w:ind w:hanging="720"/>
        <w:jc w:val="both"/>
        <w:rPr>
          <w:rFonts w:cs="Arial"/>
          <w:u w:val="single"/>
        </w:rPr>
      </w:pPr>
      <w:bookmarkStart w:id="36" w:name="_Toc1958539476"/>
      <w:bookmarkStart w:id="37" w:name="_Toc221801907"/>
      <w:r w:rsidRPr="00422D41">
        <w:rPr>
          <w:rFonts w:cs="Arial"/>
        </w:rPr>
        <w:t xml:space="preserve">Participation Through </w:t>
      </w:r>
      <w:r w:rsidRPr="00422D41">
        <w:rPr>
          <w:rFonts w:cs="Arial"/>
          <w:lang w:val="en-US"/>
        </w:rPr>
        <w:t>Zoom</w:t>
      </w:r>
      <w:bookmarkEnd w:id="36"/>
      <w:bookmarkEnd w:id="37"/>
    </w:p>
    <w:p w14:paraId="40D42972" w14:textId="0F2F0769" w:rsidR="0045255C" w:rsidRPr="00422D41" w:rsidRDefault="16AC129A" w:rsidP="0045255C">
      <w:pPr>
        <w:pStyle w:val="ListParagraph"/>
        <w:rPr>
          <w:szCs w:val="24"/>
        </w:rPr>
      </w:pPr>
      <w:r w:rsidRPr="00422D41">
        <w:rPr>
          <w:szCs w:val="24"/>
        </w:rPr>
        <w:t xml:space="preserve">Zoom is the CEC's online meeting service. When attending remotely, presentations will appear on your computer/laptop/mobile device screen, and audio may be heard via the device or telephone. </w:t>
      </w:r>
      <w:r w:rsidR="12D6E55A" w:rsidRPr="00422D41">
        <w:rPr>
          <w:szCs w:val="24"/>
        </w:rPr>
        <w:t xml:space="preserve">Please be aware that the </w:t>
      </w:r>
      <w:r w:rsidRPr="00422D41">
        <w:rPr>
          <w:szCs w:val="24"/>
        </w:rPr>
        <w:t>Zoom meeting will be recorded</w:t>
      </w:r>
      <w:r w:rsidR="260EB2A7" w:rsidRPr="00422D41">
        <w:rPr>
          <w:szCs w:val="24"/>
        </w:rPr>
        <w:t>.</w:t>
      </w:r>
    </w:p>
    <w:p w14:paraId="2646D9A6" w14:textId="77777777" w:rsidR="0045255C" w:rsidRPr="00422D41" w:rsidRDefault="0045255C" w:rsidP="0045255C">
      <w:pPr>
        <w:pStyle w:val="ListParagraph"/>
        <w:tabs>
          <w:tab w:val="left" w:pos="1080"/>
        </w:tabs>
        <w:jc w:val="both"/>
        <w:rPr>
          <w:rFonts w:ascii="Tahoma" w:hAnsi="Tahoma" w:cs="Tahoma"/>
          <w:szCs w:val="24"/>
        </w:rPr>
      </w:pPr>
    </w:p>
    <w:p w14:paraId="071889FA" w14:textId="77777777" w:rsidR="0045255C" w:rsidRPr="00422D41" w:rsidRDefault="0045255C" w:rsidP="0045255C">
      <w:pPr>
        <w:pStyle w:val="ListParagraph"/>
        <w:tabs>
          <w:tab w:val="left" w:pos="1080"/>
        </w:tabs>
        <w:jc w:val="both"/>
        <w:rPr>
          <w:b/>
          <w:bCs/>
          <w:szCs w:val="24"/>
        </w:rPr>
      </w:pPr>
      <w:r w:rsidRPr="00422D41">
        <w:rPr>
          <w:b/>
          <w:bCs/>
          <w:szCs w:val="24"/>
        </w:rPr>
        <w:t>Zoom Instructions:</w:t>
      </w:r>
    </w:p>
    <w:p w14:paraId="5371F909" w14:textId="49A5D8D3" w:rsidR="0045255C" w:rsidRPr="00422D41" w:rsidRDefault="0045255C" w:rsidP="0045255C">
      <w:pPr>
        <w:pStyle w:val="ListParagraph"/>
      </w:pPr>
      <w:r>
        <w:t xml:space="preserve">To join this workshop, go to Zoom </w:t>
      </w:r>
      <w:r w:rsidR="00E47E20">
        <w:t>at:</w:t>
      </w:r>
      <w:r>
        <w:t xml:space="preserve"> </w:t>
      </w:r>
      <w:hyperlink r:id="rId20" w:history="1">
        <w:r w:rsidR="5297D818" w:rsidRPr="1D7A25E8">
          <w:rPr>
            <w:rStyle w:val="Hyperlink"/>
            <w:rFonts w:eastAsia="Arial"/>
            <w:szCs w:val="24"/>
          </w:rPr>
          <w:t>https://energy.zoom.us/j/89171054113?pwd=fjakUm8druI3R56a2ROHFRVA7va0bH.1</w:t>
        </w:r>
      </w:hyperlink>
      <w:r>
        <w:t xml:space="preserve">. You may also access the workshop by going to the </w:t>
      </w:r>
      <w:hyperlink r:id="rId21">
        <w:r w:rsidR="00C51BC3" w:rsidRPr="1D7A25E8">
          <w:rPr>
            <w:rStyle w:val="Hyperlink"/>
            <w:rFonts w:eastAsia="Tahoma"/>
          </w:rPr>
          <w:t>Zoom webpage</w:t>
        </w:r>
      </w:hyperlink>
      <w:r>
        <w:t xml:space="preserve"> at https://join.zoom.us and enter the unique meeting ID and password below:</w:t>
      </w:r>
    </w:p>
    <w:p w14:paraId="566BB778" w14:textId="77777777" w:rsidR="0045255C" w:rsidRPr="00422D41" w:rsidRDefault="0045255C" w:rsidP="0045255C">
      <w:pPr>
        <w:pStyle w:val="ListParagraph"/>
        <w:tabs>
          <w:tab w:val="left" w:pos="810"/>
        </w:tabs>
        <w:rPr>
          <w:rFonts w:ascii="Tahoma" w:hAnsi="Tahoma" w:cs="Tahoma"/>
          <w:szCs w:val="24"/>
        </w:rPr>
      </w:pPr>
    </w:p>
    <w:p w14:paraId="7D6A5154" w14:textId="758DFCDF" w:rsidR="0045255C" w:rsidRPr="00422D41" w:rsidRDefault="0045255C" w:rsidP="1D7A25E8">
      <w:pPr>
        <w:ind w:left="720" w:firstLine="720"/>
        <w:jc w:val="center"/>
        <w:rPr>
          <w:rFonts w:eastAsia="Arial"/>
        </w:rPr>
      </w:pPr>
      <w:r w:rsidRPr="1D7A25E8">
        <w:rPr>
          <w:b/>
          <w:bCs/>
        </w:rPr>
        <w:t>Meeting ID:</w:t>
      </w:r>
      <w:r>
        <w:t xml:space="preserve"> </w:t>
      </w:r>
      <w:r w:rsidR="1F805F51" w:rsidRPr="00BB63D4">
        <w:rPr>
          <w:rFonts w:eastAsia="Arial"/>
          <w:color w:val="000000" w:themeColor="text1"/>
        </w:rPr>
        <w:t>891 7105 4113</w:t>
      </w:r>
    </w:p>
    <w:p w14:paraId="72BF0271" w14:textId="16240DFA" w:rsidR="0045255C" w:rsidRPr="00422D41" w:rsidRDefault="0045255C" w:rsidP="1D7A25E8">
      <w:pPr>
        <w:ind w:left="720" w:firstLine="720"/>
        <w:jc w:val="center"/>
        <w:rPr>
          <w:rFonts w:eastAsia="Arial"/>
          <w:szCs w:val="24"/>
        </w:rPr>
      </w:pPr>
      <w:r w:rsidRPr="1D7A25E8">
        <w:rPr>
          <w:b/>
          <w:bCs/>
        </w:rPr>
        <w:t>Meeting Password:</w:t>
      </w:r>
      <w:r>
        <w:t xml:space="preserve"> </w:t>
      </w:r>
      <w:r w:rsidR="78159626" w:rsidRPr="00BB63D4">
        <w:rPr>
          <w:rFonts w:eastAsia="Arial"/>
          <w:color w:val="000000" w:themeColor="text1"/>
          <w:szCs w:val="24"/>
        </w:rPr>
        <w:t>200946</w:t>
      </w:r>
    </w:p>
    <w:p w14:paraId="24CD9DDE" w14:textId="20DB2682" w:rsidR="0045255C" w:rsidRPr="002C2AB0" w:rsidRDefault="0045255C" w:rsidP="005D5963">
      <w:pPr>
        <w:ind w:left="720" w:firstLine="720"/>
        <w:jc w:val="center"/>
        <w:rPr>
          <w:szCs w:val="24"/>
        </w:rPr>
      </w:pPr>
      <w:r w:rsidRPr="00422D41">
        <w:rPr>
          <w:b/>
          <w:szCs w:val="24"/>
        </w:rPr>
        <w:t>Topic:</w:t>
      </w:r>
      <w:r w:rsidRPr="00422D41">
        <w:rPr>
          <w:color w:val="0070C0"/>
          <w:szCs w:val="24"/>
        </w:rPr>
        <w:t xml:space="preserve"> </w:t>
      </w:r>
      <w:r w:rsidR="007573B9" w:rsidRPr="00422D41">
        <w:rPr>
          <w:szCs w:val="24"/>
        </w:rPr>
        <w:t>Pre-Application Workshop for C</w:t>
      </w:r>
      <w:r w:rsidR="00714459" w:rsidRPr="00422D41">
        <w:rPr>
          <w:szCs w:val="24"/>
        </w:rPr>
        <w:t xml:space="preserve">alifornia’s NEVI Formula Program Solicitation </w:t>
      </w:r>
      <w:r w:rsidR="00F27C62" w:rsidRPr="00422D41">
        <w:rPr>
          <w:szCs w:val="24"/>
        </w:rPr>
        <w:t>6</w:t>
      </w:r>
    </w:p>
    <w:p w14:paraId="7F2E0804" w14:textId="77777777" w:rsidR="0045255C" w:rsidRDefault="0045255C" w:rsidP="0045255C">
      <w:pPr>
        <w:ind w:left="720" w:firstLine="720"/>
        <w:rPr>
          <w:rFonts w:ascii="Tahoma" w:hAnsi="Tahoma" w:cs="Tahoma"/>
          <w:szCs w:val="24"/>
        </w:rPr>
      </w:pPr>
    </w:p>
    <w:p w14:paraId="23F66E67" w14:textId="77777777" w:rsidR="0045255C" w:rsidRPr="002C2AB0" w:rsidRDefault="0045255C" w:rsidP="005D5963">
      <w:pPr>
        <w:pStyle w:val="ListParagraph"/>
        <w:tabs>
          <w:tab w:val="left" w:pos="1080"/>
        </w:tabs>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jc w:val="both"/>
        <w:rPr>
          <w:b/>
          <w:bCs/>
          <w:szCs w:val="24"/>
        </w:rPr>
      </w:pPr>
    </w:p>
    <w:p w14:paraId="15BCB6E3" w14:textId="6616F747" w:rsidR="009A4D7F" w:rsidRPr="005508AA" w:rsidRDefault="009A4D7F" w:rsidP="005508AA">
      <w:pPr>
        <w:pStyle w:val="ListParagraph"/>
        <w:tabs>
          <w:tab w:val="left" w:pos="1080"/>
        </w:tabs>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jc w:val="both"/>
        <w:rPr>
          <w:szCs w:val="24"/>
        </w:rPr>
      </w:pPr>
    </w:p>
    <w:p w14:paraId="4068581B" w14:textId="77777777" w:rsidR="0045255C" w:rsidRPr="002C2AB0" w:rsidRDefault="0045255C" w:rsidP="0045255C">
      <w:pPr>
        <w:pStyle w:val="ListParagraph"/>
        <w:tabs>
          <w:tab w:val="left" w:pos="1080"/>
        </w:tabs>
        <w:jc w:val="both"/>
        <w:rPr>
          <w:b/>
          <w:bCs/>
          <w:szCs w:val="24"/>
        </w:rPr>
      </w:pPr>
      <w:r w:rsidRPr="002C2AB0">
        <w:rPr>
          <w:b/>
          <w:bCs/>
          <w:szCs w:val="24"/>
        </w:rPr>
        <w:t>Technical Support:</w:t>
      </w:r>
    </w:p>
    <w:p w14:paraId="7E08E536" w14:textId="4721E428" w:rsidR="0045255C" w:rsidRDefault="0045255C" w:rsidP="04ACA070">
      <w:pPr>
        <w:pStyle w:val="ListParagraph"/>
        <w:tabs>
          <w:tab w:val="left" w:pos="1080"/>
        </w:tabs>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jc w:val="both"/>
        <w:rPr>
          <w:szCs w:val="24"/>
        </w:rPr>
      </w:pPr>
    </w:p>
    <w:p w14:paraId="750FE93D" w14:textId="00F6FAC8"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034740">
        <w:rPr>
          <w:rStyle w:val="normaltextrun"/>
          <w:rFonts w:ascii="Arial" w:hAnsi="Arial" w:cs="Arial"/>
        </w:rPr>
        <w:t xml:space="preserve"> </w:t>
      </w:r>
      <w:r w:rsidRPr="00B952E3">
        <w:rPr>
          <w:rStyle w:val="normaltextrun"/>
          <w:rFonts w:ascii="Arial" w:hAnsi="Arial" w:cs="Arial"/>
        </w:rPr>
        <w:t>determine whether your computer is compatible</w:t>
      </w:r>
      <w:r w:rsidR="00095D51">
        <w:rPr>
          <w:rStyle w:val="normaltextrun"/>
          <w:rFonts w:ascii="Arial" w:hAnsi="Arial" w:cs="Arial"/>
        </w:rPr>
        <w:t xml:space="preserve"> </w:t>
      </w:r>
      <w:r w:rsidRPr="00B952E3">
        <w:rPr>
          <w:rStyle w:val="normaltextrun"/>
          <w:rFonts w:ascii="Arial" w:hAnsi="Arial" w:cs="Arial"/>
        </w:rPr>
        <w:t>with Zoom, visit</w:t>
      </w:r>
      <w:r w:rsidR="00095D51">
        <w:rPr>
          <w:rStyle w:val="normaltextrun"/>
          <w:rFonts w:ascii="Arial" w:hAnsi="Arial" w:cs="Arial"/>
        </w:rPr>
        <w:t xml:space="preserve"> </w:t>
      </w:r>
    </w:p>
    <w:p w14:paraId="05438113" w14:textId="37034A73" w:rsidR="0015063E" w:rsidRPr="00842A60" w:rsidRDefault="00046CAD" w:rsidP="0015063E">
      <w:pPr>
        <w:ind w:left="720"/>
        <w:rPr>
          <w:szCs w:val="24"/>
        </w:rPr>
      </w:pPr>
      <w:hyperlink r:id="rId24" w:history="1">
        <w:r w:rsidRPr="00046CAD">
          <w:rPr>
            <w:rStyle w:val="Hyperlink"/>
            <w:szCs w:val="24"/>
          </w:rPr>
          <w:t>the Zoom support website</w:t>
        </w:r>
      </w:hyperlink>
      <w:r w:rsidR="0048060C">
        <w:rPr>
          <w:szCs w:val="24"/>
        </w:rPr>
        <w:t xml:space="preserve"> at</w:t>
      </w:r>
      <w:r w:rsidR="0015063E" w:rsidRPr="00842A60">
        <w:rPr>
          <w:szCs w:val="24"/>
        </w:rPr>
        <w:t xml:space="preserve"> </w:t>
      </w:r>
      <w:r w:rsidR="0015063E" w:rsidRPr="00095D51">
        <w:rPr>
          <w:szCs w:val="24"/>
        </w:rPr>
        <w:t>https://support.zoom.us/hc/en-us/articles/201362023-System-requirements-for-Windows-macOS-and-Linux</w:t>
      </w:r>
      <w:r w:rsidR="0015063E" w:rsidRPr="00842A60">
        <w:rPr>
          <w:szCs w:val="24"/>
        </w:rPr>
        <w:t>.</w:t>
      </w:r>
    </w:p>
    <w:p w14:paraId="6ED58540" w14:textId="77777777" w:rsidR="00D10859" w:rsidRPr="004865B8" w:rsidRDefault="00D10859" w:rsidP="00E04486">
      <w:pPr>
        <w:rPr>
          <w:szCs w:val="22"/>
        </w:rPr>
      </w:pPr>
    </w:p>
    <w:p w14:paraId="1065E815" w14:textId="77777777" w:rsidR="0045255C" w:rsidRPr="002C2AB0" w:rsidRDefault="0045255C" w:rsidP="00164AC5">
      <w:pPr>
        <w:pStyle w:val="Heading2"/>
        <w:keepNext w:val="0"/>
        <w:numPr>
          <w:ilvl w:val="0"/>
          <w:numId w:val="11"/>
        </w:numPr>
        <w:spacing w:before="0"/>
        <w:ind w:hanging="720"/>
        <w:rPr>
          <w:rFonts w:cs="Arial"/>
        </w:rPr>
      </w:pPr>
      <w:bookmarkStart w:id="38" w:name="_Toc198951307"/>
      <w:bookmarkStart w:id="39" w:name="_Toc201713535"/>
      <w:bookmarkStart w:id="40" w:name="_Toc219275084"/>
      <w:bookmarkStart w:id="41" w:name="_Toc1149220377"/>
      <w:bookmarkStart w:id="42" w:name="_Toc221801908"/>
      <w:r w:rsidRPr="42C6445C">
        <w:rPr>
          <w:rFonts w:cs="Arial"/>
        </w:rPr>
        <w:t>Question</w:t>
      </w:r>
      <w:bookmarkEnd w:id="38"/>
      <w:r w:rsidRPr="42C6445C">
        <w:rPr>
          <w:rFonts w:cs="Arial"/>
        </w:rPr>
        <w:t>s</w:t>
      </w:r>
      <w:bookmarkEnd w:id="39"/>
      <w:bookmarkEnd w:id="40"/>
      <w:bookmarkEnd w:id="41"/>
      <w:bookmarkEnd w:id="42"/>
    </w:p>
    <w:p w14:paraId="3C548E1D" w14:textId="31315D2C" w:rsidR="006150FE"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 xml:space="preserve">By contacting this email address, Applicants will be able to access a team of technical assistants who can answer </w:t>
      </w:r>
      <w:r w:rsidR="006150FE" w:rsidRPr="04991C40">
        <w:rPr>
          <w:szCs w:val="24"/>
        </w:rPr>
        <w:lastRenderedPageBreak/>
        <w:t>questions about application submission. Please also see Section III for additional information about ECAMS.</w:t>
      </w:r>
    </w:p>
    <w:p w14:paraId="44B50BC7" w14:textId="155855BD" w:rsidR="00CE02F8" w:rsidRPr="00842A60" w:rsidRDefault="00CE02F8" w:rsidP="00796554">
      <w:pPr>
        <w:rPr>
          <w:szCs w:val="24"/>
        </w:rPr>
      </w:pPr>
    </w:p>
    <w:p w14:paraId="30851C9C" w14:textId="5E5C3781" w:rsidR="0045255C" w:rsidRPr="000F2301" w:rsidRDefault="00AC5700" w:rsidP="0045255C">
      <w:pPr>
        <w:ind w:left="720"/>
      </w:pPr>
      <w:r>
        <w:t xml:space="preserve">Applicants may ask questions at the Pre-Application Workshop and may submit written questions via e-mail to the </w:t>
      </w:r>
      <w:r w:rsidR="00B952E3">
        <w:t>CAO</w:t>
      </w:r>
      <w:r>
        <w:t xml:space="preserve"> listed in </w:t>
      </w:r>
      <w:r w:rsidR="006F7408">
        <w:t>the following section</w:t>
      </w:r>
      <w:r w:rsidR="00CA0F63">
        <w:t>.</w:t>
      </w:r>
      <w:r>
        <w:t xml:space="preserve"> </w:t>
      </w:r>
      <w:r w:rsidR="001A6342">
        <w:t>There will be t</w:t>
      </w:r>
      <w:r w:rsidR="00F120E4">
        <w:t xml:space="preserve">wo rounds of </w:t>
      </w:r>
      <w:r w:rsidR="00E44220">
        <w:t>written question</w:t>
      </w:r>
      <w:r w:rsidR="00D45067">
        <w:t>s</w:t>
      </w:r>
      <w:r w:rsidR="00E44220">
        <w:t xml:space="preserve"> and answer</w:t>
      </w:r>
      <w:r w:rsidR="00D45067">
        <w:t>s</w:t>
      </w:r>
      <w:r w:rsidR="00E44220">
        <w:t xml:space="preserve"> for this solicitation</w:t>
      </w:r>
      <w:r w:rsidR="00D45067">
        <w:t>.</w:t>
      </w:r>
      <w:r w:rsidR="002A4060">
        <w:t xml:space="preserve"> </w:t>
      </w:r>
      <w:r w:rsidR="00F120E4">
        <w:t>A</w:t>
      </w:r>
      <w:r>
        <w:t xml:space="preserve">ll technical questions must be received by the deadline </w:t>
      </w:r>
      <w:r w:rsidR="002806BA">
        <w:t>specified for each question round</w:t>
      </w:r>
      <w:r w:rsidR="007B4F30">
        <w:t xml:space="preserve"> </w:t>
      </w:r>
      <w:r>
        <w:t>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t xml:space="preserve">. </w:t>
      </w:r>
      <w:r w:rsidR="0015107F">
        <w:t xml:space="preserve">Similarly, questions related to submission of applications in ECAMS may be submitted to </w:t>
      </w:r>
      <w:hyperlink r:id="rId26">
        <w:r w:rsidR="0015107F" w:rsidRPr="009D56C1">
          <w:rPr>
            <w:rStyle w:val="Hyperlink"/>
            <w:szCs w:val="24"/>
          </w:rPr>
          <w:t>ECAMS.SalesforceSupport@energy.ca.gov</w:t>
        </w:r>
      </w:hyperlink>
      <w:r w:rsidR="0F0FEC12">
        <w:t xml:space="preserve"> </w:t>
      </w:r>
      <w:r w:rsidR="0015107F">
        <w:t>at any time prior to 5:00 p.m. of the application deadline date.</w:t>
      </w:r>
    </w:p>
    <w:p w14:paraId="7DA7623D" w14:textId="77777777" w:rsidR="0045255C" w:rsidRPr="002C2AB0" w:rsidRDefault="0045255C" w:rsidP="0045255C">
      <w:pPr>
        <w:ind w:left="720"/>
        <w:rPr>
          <w:szCs w:val="24"/>
        </w:rPr>
      </w:pPr>
    </w:p>
    <w:p w14:paraId="1970A8A3" w14:textId="5127F556" w:rsidR="0045255C" w:rsidRPr="002C2AB0" w:rsidRDefault="0045255C" w:rsidP="0045255C">
      <w:pPr>
        <w:ind w:left="720"/>
        <w:rPr>
          <w:szCs w:val="24"/>
        </w:rPr>
      </w:pPr>
      <w:r w:rsidRPr="6E426E1A">
        <w:rPr>
          <w:szCs w:val="24"/>
        </w:rPr>
        <w:t>The question</w:t>
      </w:r>
      <w:r w:rsidR="00CA7F40">
        <w:rPr>
          <w:szCs w:val="24"/>
        </w:rPr>
        <w:t>-</w:t>
      </w:r>
      <w:r w:rsidRPr="6E426E1A">
        <w:rPr>
          <w:szCs w:val="24"/>
        </w:rPr>
        <w:t>and</w:t>
      </w:r>
      <w:r w:rsidR="00CA7F40">
        <w:rPr>
          <w:szCs w:val="24"/>
        </w:rPr>
        <w:t>-</w:t>
      </w:r>
      <w:r w:rsidRPr="6E426E1A">
        <w:rPr>
          <w:szCs w:val="24"/>
        </w:rPr>
        <w:t>answer</w:t>
      </w:r>
      <w:r w:rsidR="7E60C906" w:rsidRPr="6E426E1A">
        <w:rPr>
          <w:szCs w:val="24"/>
        </w:rPr>
        <w:t xml:space="preserve"> set</w:t>
      </w:r>
      <w:r w:rsidRPr="6E426E1A">
        <w:rPr>
          <w:szCs w:val="24"/>
        </w:rPr>
        <w:t xml:space="preserve"> will be posted on the </w:t>
      </w:r>
      <w:hyperlink r:id="rId27">
        <w:r w:rsidR="002C2AB0" w:rsidRPr="6E426E1A">
          <w:rPr>
            <w:rStyle w:val="Hyperlink"/>
            <w:szCs w:val="24"/>
          </w:rPr>
          <w:t>CEC’s solicitation information website</w:t>
        </w:r>
      </w:hyperlink>
      <w:r w:rsidRPr="6E426E1A">
        <w:rPr>
          <w:szCs w:val="24"/>
        </w:rPr>
        <w:t xml:space="preserve"> at</w:t>
      </w:r>
      <w:r w:rsidR="002C2AB0" w:rsidRPr="6E426E1A">
        <w:rPr>
          <w:szCs w:val="24"/>
        </w:rPr>
        <w:t xml:space="preserve"> www.energy.ca.gov/</w:t>
      </w:r>
      <w:r w:rsidR="00825DB2" w:rsidRPr="6E426E1A">
        <w:rPr>
          <w:szCs w:val="24"/>
        </w:rPr>
        <w:t>funding-opportunities/solicitations.</w:t>
      </w:r>
    </w:p>
    <w:p w14:paraId="12022D0A" w14:textId="77777777" w:rsidR="0045255C" w:rsidRPr="002C2AB0" w:rsidRDefault="0045255C" w:rsidP="0045255C">
      <w:pPr>
        <w:ind w:left="720"/>
        <w:rPr>
          <w:szCs w:val="24"/>
        </w:rPr>
      </w:pPr>
    </w:p>
    <w:p w14:paraId="78869878" w14:textId="0C3DB201" w:rsidR="0045255C" w:rsidRPr="002C2AB0" w:rsidRDefault="0045255C" w:rsidP="0045255C">
      <w:pPr>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rPr>
          <w:szCs w:val="22"/>
        </w:rPr>
      </w:pPr>
    </w:p>
    <w:p w14:paraId="752F7AE4" w14:textId="77777777" w:rsidR="00052A64" w:rsidRPr="00050087" w:rsidRDefault="00052A64" w:rsidP="00164AC5">
      <w:pPr>
        <w:pStyle w:val="Heading2"/>
        <w:keepNext w:val="0"/>
        <w:numPr>
          <w:ilvl w:val="0"/>
          <w:numId w:val="11"/>
        </w:numPr>
        <w:spacing w:before="0"/>
        <w:ind w:hanging="720"/>
      </w:pPr>
      <w:bookmarkStart w:id="43" w:name="_Toc182730692"/>
      <w:bookmarkStart w:id="44" w:name="_Toc201713536"/>
      <w:bookmarkStart w:id="45" w:name="_Toc219275085"/>
      <w:bookmarkStart w:id="46" w:name="_Toc377025452"/>
      <w:bookmarkStart w:id="47" w:name="_Toc221801909"/>
      <w:r w:rsidRPr="00050087">
        <w:t>Contact Information</w:t>
      </w:r>
      <w:bookmarkEnd w:id="43"/>
      <w:bookmarkEnd w:id="44"/>
      <w:bookmarkEnd w:id="45"/>
      <w:bookmarkEnd w:id="46"/>
      <w:bookmarkEnd w:id="47"/>
    </w:p>
    <w:p w14:paraId="398A697A" w14:textId="77777777" w:rsidR="00D10859" w:rsidRPr="00050087" w:rsidRDefault="00D10859" w:rsidP="00E04486">
      <w:pPr>
        <w:jc w:val="center"/>
        <w:rPr>
          <w:szCs w:val="22"/>
        </w:rPr>
      </w:pPr>
    </w:p>
    <w:p w14:paraId="0DFD2F7C" w14:textId="5963276B" w:rsidR="00052A64" w:rsidRPr="00422D41" w:rsidRDefault="7AD60EB3" w:rsidP="00E04486">
      <w:pPr>
        <w:jc w:val="center"/>
      </w:pPr>
      <w:r>
        <w:t>Crystal Willis</w:t>
      </w:r>
      <w:r w:rsidR="13031F34">
        <w:t>,</w:t>
      </w:r>
      <w:r w:rsidR="3294D09D">
        <w:t xml:space="preserve"> </w:t>
      </w:r>
      <w:r w:rsidR="307D64F2">
        <w:t xml:space="preserve">Commission </w:t>
      </w:r>
      <w:r w:rsidR="084C93D2">
        <w:t xml:space="preserve">Agreement </w:t>
      </w:r>
      <w:r w:rsidR="307D64F2">
        <w:t>Officer</w:t>
      </w:r>
    </w:p>
    <w:p w14:paraId="45136A6F" w14:textId="77777777" w:rsidR="00052A64" w:rsidRPr="00422D41" w:rsidRDefault="00052A64" w:rsidP="00E04486">
      <w:pPr>
        <w:jc w:val="center"/>
        <w:rPr>
          <w:szCs w:val="24"/>
        </w:rPr>
      </w:pPr>
      <w:r w:rsidRPr="00422D41">
        <w:rPr>
          <w:szCs w:val="24"/>
        </w:rPr>
        <w:t>Californi</w:t>
      </w:r>
      <w:r w:rsidR="00025632" w:rsidRPr="00422D41">
        <w:rPr>
          <w:szCs w:val="24"/>
        </w:rPr>
        <w:t>a Energy Commission</w:t>
      </w:r>
    </w:p>
    <w:p w14:paraId="14E6FB9E" w14:textId="61E03787" w:rsidR="00052A64" w:rsidRPr="00422D41" w:rsidRDefault="00CA2F76" w:rsidP="00E04486">
      <w:pPr>
        <w:jc w:val="center"/>
        <w:rPr>
          <w:szCs w:val="24"/>
        </w:rPr>
      </w:pPr>
      <w:r w:rsidRPr="00422D41">
        <w:rPr>
          <w:szCs w:val="24"/>
        </w:rPr>
        <w:t>715 P Street</w:t>
      </w:r>
      <w:r w:rsidR="00052A64" w:rsidRPr="00422D41">
        <w:rPr>
          <w:szCs w:val="24"/>
        </w:rPr>
        <w:t xml:space="preserve">, </w:t>
      </w:r>
      <w:r w:rsidR="000C6B71" w:rsidRPr="00422D41">
        <w:rPr>
          <w:szCs w:val="24"/>
        </w:rPr>
        <w:t>MS-1</w:t>
      </w:r>
      <w:r w:rsidR="004A4C00">
        <w:rPr>
          <w:szCs w:val="24"/>
        </w:rPr>
        <w:t>8</w:t>
      </w:r>
    </w:p>
    <w:p w14:paraId="7C4FA753" w14:textId="4E15AE1F" w:rsidR="00052A64" w:rsidRPr="00422D41" w:rsidRDefault="00052A64" w:rsidP="00E04486">
      <w:pPr>
        <w:jc w:val="center"/>
        <w:rPr>
          <w:szCs w:val="24"/>
        </w:rPr>
      </w:pPr>
      <w:r w:rsidRPr="00422D41">
        <w:rPr>
          <w:szCs w:val="24"/>
        </w:rPr>
        <w:t>Sacramento, California 95814</w:t>
      </w:r>
    </w:p>
    <w:p w14:paraId="16D30D92" w14:textId="43598AEC" w:rsidR="00F60AC4" w:rsidRPr="00422D41" w:rsidRDefault="41DD5B64" w:rsidP="00E04486">
      <w:pPr>
        <w:jc w:val="center"/>
      </w:pPr>
      <w:r>
        <w:t xml:space="preserve">Telephone: </w:t>
      </w:r>
      <w:r w:rsidR="283E971D">
        <w:t xml:space="preserve">(916) </w:t>
      </w:r>
      <w:r w:rsidR="004A4C00">
        <w:t>529-1108</w:t>
      </w:r>
    </w:p>
    <w:p w14:paraId="39BC5B9A" w14:textId="33547E97" w:rsidR="00052A64" w:rsidRDefault="307D64F2" w:rsidP="3C4B9E40">
      <w:pPr>
        <w:jc w:val="center"/>
        <w:rPr>
          <w:lang w:val="de-DE"/>
        </w:rPr>
      </w:pPr>
      <w:proofErr w:type="spellStart"/>
      <w:r w:rsidRPr="3C4B9E40">
        <w:rPr>
          <w:lang w:val="de-DE"/>
        </w:rPr>
        <w:t>E-mail</w:t>
      </w:r>
      <w:proofErr w:type="spellEnd"/>
      <w:r w:rsidRPr="3C4B9E40">
        <w:rPr>
          <w:lang w:val="de-DE"/>
        </w:rPr>
        <w:t xml:space="preserve">: </w:t>
      </w:r>
      <w:hyperlink r:id="rId28" w:history="1">
        <w:r w:rsidR="004757CB" w:rsidRPr="00444272">
          <w:rPr>
            <w:rStyle w:val="Hyperlink"/>
            <w:lang w:val="de-DE"/>
          </w:rPr>
          <w:t>Crystal.Willis@energy.ca.gov</w:t>
        </w:r>
      </w:hyperlink>
    </w:p>
    <w:p w14:paraId="7E8D5D66" w14:textId="6A3AECB1" w:rsidR="004757CB" w:rsidRDefault="004757CB" w:rsidP="3C4B9E40">
      <w:pPr>
        <w:jc w:val="center"/>
        <w:rPr>
          <w:lang w:val="de-DE"/>
        </w:rPr>
      </w:pPr>
    </w:p>
    <w:p w14:paraId="0A12FA51" w14:textId="77777777" w:rsidR="00D10859" w:rsidRDefault="00D10859" w:rsidP="00E04486">
      <w:pPr>
        <w:rPr>
          <w:szCs w:val="22"/>
          <w:lang w:val="de-DE"/>
        </w:rPr>
      </w:pPr>
    </w:p>
    <w:p w14:paraId="1519A0F6" w14:textId="248ED00D" w:rsidR="00052A64" w:rsidRPr="00050087" w:rsidRDefault="00052A64" w:rsidP="00164AC5">
      <w:pPr>
        <w:pStyle w:val="Heading2"/>
        <w:keepNext w:val="0"/>
        <w:numPr>
          <w:ilvl w:val="0"/>
          <w:numId w:val="11"/>
        </w:numPr>
        <w:spacing w:before="0"/>
        <w:ind w:hanging="720"/>
      </w:pPr>
      <w:bookmarkStart w:id="48" w:name="_Toc219275088"/>
      <w:bookmarkStart w:id="49" w:name="_Toc1274599274"/>
      <w:bookmarkStart w:id="50" w:name="_Toc221801910"/>
      <w:r w:rsidRPr="00050087">
        <w:t>Reference Documents</w:t>
      </w:r>
      <w:bookmarkEnd w:id="48"/>
      <w:bookmarkEnd w:id="49"/>
      <w:bookmarkEnd w:id="50"/>
    </w:p>
    <w:p w14:paraId="1340C54D" w14:textId="77777777" w:rsidR="004B6EC1" w:rsidRPr="008556EB" w:rsidRDefault="0075790B" w:rsidP="00E26DE1">
      <w:pPr>
        <w:ind w:left="720"/>
        <w:rPr>
          <w:szCs w:val="24"/>
        </w:rPr>
      </w:pPr>
      <w:r w:rsidRPr="008556EB">
        <w:rPr>
          <w:szCs w:val="24"/>
        </w:rPr>
        <w:t>Applicants responding to this solicitation may want to familiarize themselves with the following documents:</w:t>
      </w:r>
    </w:p>
    <w:p w14:paraId="71FE864D" w14:textId="77777777" w:rsidR="007651F7" w:rsidRPr="008556EB" w:rsidRDefault="007651F7" w:rsidP="002D5085">
      <w:pPr>
        <w:ind w:left="1440" w:hanging="720"/>
        <w:rPr>
          <w:szCs w:val="24"/>
        </w:rPr>
      </w:pPr>
    </w:p>
    <w:p w14:paraId="329EB712" w14:textId="013E57AD" w:rsidR="00E44283" w:rsidRPr="008556EB" w:rsidRDefault="0063682F" w:rsidP="00164AC5">
      <w:pPr>
        <w:pStyle w:val="ListParagraph"/>
        <w:numPr>
          <w:ilvl w:val="0"/>
          <w:numId w:val="24"/>
        </w:numPr>
        <w:ind w:hanging="720"/>
        <w:rPr>
          <w:szCs w:val="24"/>
        </w:rPr>
      </w:pPr>
      <w:hyperlink r:id="rId29" w:history="1">
        <w:r w:rsidRPr="008556EB">
          <w:rPr>
            <w:rStyle w:val="Hyperlink"/>
            <w:szCs w:val="24"/>
          </w:rPr>
          <w:t>Energy Commission Agreement Management System (ECAMS)</w:t>
        </w:r>
      </w:hyperlink>
      <w:r w:rsidRPr="008556EB">
        <w:rPr>
          <w:szCs w:val="24"/>
        </w:rPr>
        <w:t xml:space="preserve"> </w:t>
      </w:r>
      <w:r w:rsidR="00791A3B" w:rsidRPr="008556EB">
        <w:rPr>
          <w:szCs w:val="24"/>
        </w:rPr>
        <w:t>https://www.energy.ca.gov/funding-opportunities/funding-resources/ecams-resources</w:t>
      </w:r>
      <w:r w:rsidRPr="008556EB">
        <w:rPr>
          <w:szCs w:val="24"/>
        </w:rPr>
        <w:t>.</w:t>
      </w:r>
    </w:p>
    <w:p w14:paraId="16059D36" w14:textId="77777777" w:rsidR="00791A3B" w:rsidRPr="008556EB" w:rsidRDefault="00791A3B" w:rsidP="00791A3B">
      <w:pPr>
        <w:pStyle w:val="ListParagraph"/>
        <w:rPr>
          <w:szCs w:val="24"/>
        </w:rPr>
      </w:pPr>
    </w:p>
    <w:p w14:paraId="1E21D36F" w14:textId="2FBD5FF6" w:rsidR="00B9245F" w:rsidRDefault="5A17F879" w:rsidP="00164AC5">
      <w:pPr>
        <w:numPr>
          <w:ilvl w:val="0"/>
          <w:numId w:val="36"/>
        </w:numPr>
        <w:ind w:left="1440" w:hanging="720"/>
      </w:pPr>
      <w:bookmarkStart w:id="51" w:name="_Hlk118445928"/>
      <w:bookmarkStart w:id="52" w:name="_Hlk118446001"/>
      <w:r>
        <w:t>California Energy Commission.</w:t>
      </w:r>
      <w:r w:rsidR="393EFB34">
        <w:t xml:space="preserve"> Federal Electric Vehicle Infrastructure Programs </w:t>
      </w:r>
      <w:r w:rsidR="5720B4BB">
        <w:t>https://www.energy.ca.gov/programs-and-topics/programs/</w:t>
      </w:r>
      <w:r w:rsidR="68A66420">
        <w:t>federal-ev</w:t>
      </w:r>
      <w:r w:rsidR="5720B4BB">
        <w:t>-infrastructure-program</w:t>
      </w:r>
      <w:r w:rsidR="73420B8E">
        <w:t>s</w:t>
      </w:r>
      <w:r w:rsidR="4C82D185">
        <w:t>.</w:t>
      </w:r>
    </w:p>
    <w:p w14:paraId="6D1E0439" w14:textId="77777777" w:rsidR="00DC089C" w:rsidRDefault="00DC089C" w:rsidP="00DC089C">
      <w:pPr>
        <w:ind w:left="1440"/>
        <w:rPr>
          <w:szCs w:val="24"/>
        </w:rPr>
      </w:pPr>
    </w:p>
    <w:p w14:paraId="6CB89B55" w14:textId="77777777" w:rsidR="00DC089C" w:rsidRPr="008556EB" w:rsidRDefault="00DC089C" w:rsidP="00164AC5">
      <w:pPr>
        <w:numPr>
          <w:ilvl w:val="0"/>
          <w:numId w:val="36"/>
        </w:numPr>
        <w:ind w:left="1440" w:hanging="720"/>
        <w:rPr>
          <w:szCs w:val="24"/>
        </w:rPr>
      </w:pPr>
      <w:r w:rsidRPr="008556EB">
        <w:rPr>
          <w:szCs w:val="24"/>
        </w:rPr>
        <w:lastRenderedPageBreak/>
        <w:t xml:space="preserve">California Energy Commission. </w:t>
      </w:r>
      <w:hyperlink r:id="rId30" w:history="1">
        <w:r w:rsidRPr="008556EB">
          <w:rPr>
            <w:rStyle w:val="Hyperlink"/>
            <w:szCs w:val="24"/>
          </w:rPr>
          <w:t>California’s National Electric Vehicle Infrastructure Funding Program Map</w:t>
        </w:r>
      </w:hyperlink>
      <w:r w:rsidRPr="008556EB">
        <w:rPr>
          <w:szCs w:val="24"/>
        </w:rPr>
        <w:t xml:space="preserve">. </w:t>
      </w:r>
    </w:p>
    <w:p w14:paraId="012BF7EE" w14:textId="44897B26" w:rsidR="00DC089C" w:rsidRDefault="00D91E20" w:rsidP="00DC089C">
      <w:pPr>
        <w:ind w:left="1440"/>
        <w:rPr>
          <w:szCs w:val="24"/>
        </w:rPr>
      </w:pPr>
      <w:r w:rsidRPr="00206CCA">
        <w:rPr>
          <w:szCs w:val="24"/>
        </w:rPr>
        <w:t>https://experience.arcgis.com/experience/135c0da4b70f4717b4664ad2e427d2bc</w:t>
      </w:r>
      <w:r w:rsidR="00DC089C" w:rsidRPr="008556EB">
        <w:rPr>
          <w:szCs w:val="24"/>
        </w:rPr>
        <w:t>.</w:t>
      </w:r>
    </w:p>
    <w:p w14:paraId="23D9E31F" w14:textId="77777777" w:rsidR="00D91E20" w:rsidRDefault="00D91E20" w:rsidP="00DC089C">
      <w:pPr>
        <w:ind w:left="1440"/>
        <w:rPr>
          <w:szCs w:val="24"/>
        </w:rPr>
      </w:pPr>
    </w:p>
    <w:p w14:paraId="3BE3EB6A" w14:textId="59412463" w:rsidR="00D91E20" w:rsidRPr="00D91E20" w:rsidRDefault="00D91E20" w:rsidP="00D91E20">
      <w:pPr>
        <w:pStyle w:val="ListParagraph"/>
        <w:numPr>
          <w:ilvl w:val="0"/>
          <w:numId w:val="36"/>
        </w:numPr>
        <w:ind w:left="1440" w:hanging="720"/>
        <w:rPr>
          <w:szCs w:val="24"/>
        </w:rPr>
      </w:pPr>
      <w:r>
        <w:rPr>
          <w:szCs w:val="24"/>
        </w:rPr>
        <w:t xml:space="preserve">Caltrans. </w:t>
      </w:r>
      <w:hyperlink r:id="rId31" w:history="1">
        <w:r w:rsidRPr="00FD28FB">
          <w:rPr>
            <w:rStyle w:val="Hyperlink"/>
            <w:szCs w:val="24"/>
          </w:rPr>
          <w:t>Local Assistance Procedures Manual</w:t>
        </w:r>
      </w:hyperlink>
      <w:r>
        <w:rPr>
          <w:szCs w:val="24"/>
        </w:rPr>
        <w:t xml:space="preserve">. </w:t>
      </w:r>
      <w:r w:rsidR="00E81DA1" w:rsidRPr="00E81DA1">
        <w:rPr>
          <w:szCs w:val="24"/>
        </w:rPr>
        <w:t>https://dot.ca.gov/programs/local-assistance/guidelines-and-procedures/local-assistance-procedures-manual-lapm</w:t>
      </w:r>
      <w:r w:rsidR="00FD28FB">
        <w:rPr>
          <w:szCs w:val="24"/>
        </w:rPr>
        <w:t>.</w:t>
      </w:r>
    </w:p>
    <w:p w14:paraId="4947E7D6" w14:textId="77777777" w:rsidR="00CF4E2F" w:rsidRDefault="00CF4E2F" w:rsidP="00DC089C">
      <w:pPr>
        <w:ind w:left="1440"/>
        <w:rPr>
          <w:szCs w:val="24"/>
        </w:rPr>
      </w:pPr>
    </w:p>
    <w:p w14:paraId="548C214A" w14:textId="77777777" w:rsidR="00CF4E2F" w:rsidRPr="008556EB" w:rsidRDefault="00CF4E2F" w:rsidP="00164AC5">
      <w:pPr>
        <w:numPr>
          <w:ilvl w:val="0"/>
          <w:numId w:val="36"/>
        </w:numPr>
        <w:ind w:left="1440" w:hanging="720"/>
        <w:rPr>
          <w:szCs w:val="24"/>
        </w:rPr>
      </w:pPr>
      <w:r w:rsidRPr="00EB539B">
        <w:rPr>
          <w:szCs w:val="24"/>
        </w:rPr>
        <w:t xml:space="preserve">Caltrans. </w:t>
      </w:r>
      <w:hyperlink r:id="rId32" w:history="1">
        <w:r w:rsidRPr="00CF4E2F">
          <w:rPr>
            <w:rStyle w:val="Hyperlink"/>
            <w:szCs w:val="24"/>
          </w:rPr>
          <w:t>Local Assistance Guidelines and Procedures</w:t>
        </w:r>
      </w:hyperlink>
      <w:r>
        <w:rPr>
          <w:szCs w:val="24"/>
        </w:rPr>
        <w:t>.</w:t>
      </w:r>
    </w:p>
    <w:p w14:paraId="1EE602B4" w14:textId="2C51626F" w:rsidR="00CF4E2F" w:rsidRDefault="00B94B42" w:rsidP="00CF4E2F">
      <w:pPr>
        <w:pStyle w:val="ListParagraph"/>
        <w:ind w:left="1440"/>
        <w:rPr>
          <w:szCs w:val="24"/>
        </w:rPr>
      </w:pPr>
      <w:r w:rsidRPr="00206CCA">
        <w:rPr>
          <w:szCs w:val="24"/>
        </w:rPr>
        <w:t>https://dot.ca.gov/programs/local-assistance/guidelines-and-procedures</w:t>
      </w:r>
      <w:r w:rsidR="00CF4E2F">
        <w:rPr>
          <w:szCs w:val="24"/>
        </w:rPr>
        <w:t>.</w:t>
      </w:r>
    </w:p>
    <w:p w14:paraId="37C03FB0" w14:textId="77777777" w:rsidR="00B94B42" w:rsidRDefault="00B94B42" w:rsidP="00CF4E2F">
      <w:pPr>
        <w:pStyle w:val="ListParagraph"/>
        <w:ind w:left="1440"/>
        <w:rPr>
          <w:szCs w:val="24"/>
        </w:rPr>
      </w:pPr>
    </w:p>
    <w:p w14:paraId="0A9EF233" w14:textId="6778FC00" w:rsidR="00B94B42" w:rsidRPr="008556EB" w:rsidRDefault="00B94B42" w:rsidP="00B94B42">
      <w:pPr>
        <w:pStyle w:val="ListParagraph"/>
        <w:numPr>
          <w:ilvl w:val="0"/>
          <w:numId w:val="36"/>
        </w:numPr>
        <w:ind w:left="1440" w:hanging="720"/>
        <w:rPr>
          <w:szCs w:val="24"/>
        </w:rPr>
      </w:pPr>
      <w:r>
        <w:rPr>
          <w:szCs w:val="24"/>
        </w:rPr>
        <w:t xml:space="preserve">Caltrans. </w:t>
      </w:r>
      <w:hyperlink r:id="rId33" w:history="1">
        <w:r w:rsidRPr="00FE7DA2">
          <w:rPr>
            <w:rStyle w:val="Hyperlink"/>
            <w:szCs w:val="24"/>
          </w:rPr>
          <w:t>Right of Way Manual</w:t>
        </w:r>
      </w:hyperlink>
      <w:r>
        <w:rPr>
          <w:szCs w:val="24"/>
        </w:rPr>
        <w:t xml:space="preserve">. </w:t>
      </w:r>
      <w:r w:rsidR="00FE7DA2" w:rsidRPr="00FE7DA2">
        <w:rPr>
          <w:szCs w:val="24"/>
        </w:rPr>
        <w:t>https://dot.ca.gov/programs/right-of-way/right-of-way-manual</w:t>
      </w:r>
      <w:r w:rsidR="00FE7DA2">
        <w:rPr>
          <w:szCs w:val="24"/>
        </w:rPr>
        <w:t>.</w:t>
      </w:r>
    </w:p>
    <w:p w14:paraId="64046024" w14:textId="77777777" w:rsidR="002D5E3F" w:rsidRPr="008556EB" w:rsidRDefault="002D5E3F" w:rsidP="002D5E3F">
      <w:pPr>
        <w:ind w:left="1440"/>
        <w:rPr>
          <w:szCs w:val="24"/>
        </w:rPr>
      </w:pPr>
    </w:p>
    <w:p w14:paraId="5C5CCD70" w14:textId="413EEE8B" w:rsidR="00791A3B" w:rsidRPr="008556EB" w:rsidRDefault="00791A3B" w:rsidP="00164AC5">
      <w:pPr>
        <w:numPr>
          <w:ilvl w:val="0"/>
          <w:numId w:val="36"/>
        </w:numPr>
        <w:ind w:left="1440" w:hanging="720"/>
        <w:rPr>
          <w:szCs w:val="24"/>
        </w:rPr>
      </w:pPr>
      <w:hyperlink r:id="rId34" w:history="1">
        <w:r w:rsidRPr="008556EB">
          <w:rPr>
            <w:rStyle w:val="Hyperlink"/>
            <w:szCs w:val="24"/>
          </w:rPr>
          <w:t>National Electric Vehicle Infrastructure Standards and Requirements</w:t>
        </w:r>
      </w:hyperlink>
      <w:r w:rsidR="00582195">
        <w:rPr>
          <w:rStyle w:val="Hyperlink"/>
          <w:szCs w:val="24"/>
        </w:rPr>
        <w:t xml:space="preserve"> (</w:t>
      </w:r>
      <w:r w:rsidR="00582195" w:rsidRPr="00582195">
        <w:rPr>
          <w:color w:val="0000FF"/>
          <w:szCs w:val="24"/>
          <w:u w:val="single"/>
        </w:rPr>
        <w:t>23 CFR Part 680</w:t>
      </w:r>
      <w:r w:rsidR="00582195">
        <w:rPr>
          <w:color w:val="0000FF"/>
          <w:szCs w:val="24"/>
          <w:u w:val="single"/>
        </w:rPr>
        <w:t>)</w:t>
      </w:r>
    </w:p>
    <w:p w14:paraId="6F422544" w14:textId="26224E78" w:rsidR="00791A3B" w:rsidRPr="008556EB" w:rsidRDefault="00791A3B" w:rsidP="0069163E">
      <w:pPr>
        <w:pStyle w:val="ListParagraph"/>
        <w:ind w:left="1440"/>
        <w:rPr>
          <w:szCs w:val="24"/>
        </w:rPr>
      </w:pPr>
      <w:r w:rsidRPr="008556EB">
        <w:rPr>
          <w:szCs w:val="24"/>
        </w:rPr>
        <w:t>https://www.federalregister.gov/documents/2023/02/28/2023-03500/national-electric-vehicle-infrastructure-standards-and-requirements</w:t>
      </w:r>
      <w:r w:rsidR="00B67090" w:rsidRPr="008556EB">
        <w:rPr>
          <w:szCs w:val="24"/>
        </w:rPr>
        <w:t>.</w:t>
      </w:r>
    </w:p>
    <w:p w14:paraId="579C8AE7" w14:textId="77777777" w:rsidR="00791A3B" w:rsidRPr="008556EB" w:rsidRDefault="00791A3B" w:rsidP="00061D0F">
      <w:pPr>
        <w:ind w:left="1440"/>
        <w:rPr>
          <w:szCs w:val="24"/>
        </w:rPr>
      </w:pPr>
    </w:p>
    <w:p w14:paraId="486D76E2" w14:textId="26196C44" w:rsidR="00791A3B" w:rsidRPr="008556EB" w:rsidRDefault="00AE795E" w:rsidP="00164AC5">
      <w:pPr>
        <w:pStyle w:val="ListParagraph"/>
        <w:numPr>
          <w:ilvl w:val="0"/>
          <w:numId w:val="36"/>
        </w:numPr>
        <w:ind w:left="1440" w:hanging="720"/>
        <w:rPr>
          <w:szCs w:val="24"/>
        </w:rPr>
      </w:pPr>
      <w:r w:rsidRPr="008556EB">
        <w:rPr>
          <w:szCs w:val="24"/>
        </w:rPr>
        <w:t xml:space="preserve">U.S. Department of Transportation, Federal Highway Administration. </w:t>
      </w:r>
      <w:hyperlink r:id="rId35" w:history="1">
        <w:r w:rsidRPr="008556EB">
          <w:rPr>
            <w:rStyle w:val="Hyperlink"/>
            <w:szCs w:val="24"/>
          </w:rPr>
          <w:t>National Electric Vehicle Infrastructure (NEVI) Program</w:t>
        </w:r>
      </w:hyperlink>
      <w:r w:rsidRPr="008556EB">
        <w:rPr>
          <w:szCs w:val="24"/>
        </w:rPr>
        <w:t xml:space="preserve">. </w:t>
      </w:r>
      <w:r w:rsidR="00537025" w:rsidRPr="008556EB">
        <w:rPr>
          <w:szCs w:val="24"/>
        </w:rPr>
        <w:t>https://www.fhwa.dot.gov/environment/nevi/.</w:t>
      </w:r>
    </w:p>
    <w:p w14:paraId="45806FBD" w14:textId="77777777" w:rsidR="00061D0F" w:rsidRDefault="00061D0F" w:rsidP="00061D0F">
      <w:pPr>
        <w:pStyle w:val="ListParagraph"/>
        <w:ind w:left="1440"/>
        <w:rPr>
          <w:szCs w:val="24"/>
        </w:rPr>
      </w:pPr>
    </w:p>
    <w:p w14:paraId="57704043" w14:textId="686CDCA0" w:rsidR="00E37054" w:rsidRPr="008556EB" w:rsidRDefault="00E37054" w:rsidP="00164AC5">
      <w:pPr>
        <w:pStyle w:val="ListParagraph"/>
        <w:numPr>
          <w:ilvl w:val="0"/>
          <w:numId w:val="36"/>
        </w:numPr>
        <w:ind w:left="1440" w:hanging="720"/>
        <w:rPr>
          <w:szCs w:val="24"/>
        </w:rPr>
      </w:pPr>
      <w:r w:rsidRPr="00A64221">
        <w:rPr>
          <w:szCs w:val="24"/>
        </w:rPr>
        <w:t xml:space="preserve">U.S. Department of Transportation, Federal Highway Administration. </w:t>
      </w:r>
      <w:hyperlink r:id="rId36" w:history="1">
        <w:r w:rsidRPr="00A64221">
          <w:rPr>
            <w:rStyle w:val="Hyperlink"/>
            <w:szCs w:val="24"/>
          </w:rPr>
          <w:t>National Electric Vehicle Infrastructure (NEVI) Formula Program Guidance</w:t>
        </w:r>
      </w:hyperlink>
      <w:r w:rsidRPr="00A64221">
        <w:rPr>
          <w:szCs w:val="24"/>
        </w:rPr>
        <w:t xml:space="preserve">. </w:t>
      </w:r>
      <w:r w:rsidR="00632AC1" w:rsidRPr="00632AC1">
        <w:rPr>
          <w:szCs w:val="24"/>
        </w:rPr>
        <w:t>https://www.fhwa.dot.gov/environment/nevi/resources/NEVI-Interim-Final-Program-Guidance-8-11-2025.pdf</w:t>
      </w:r>
      <w:r w:rsidR="00061D0F" w:rsidRPr="00A64221">
        <w:rPr>
          <w:szCs w:val="24"/>
        </w:rPr>
        <w:t>.</w:t>
      </w:r>
    </w:p>
    <w:p w14:paraId="0D20F007" w14:textId="77777777" w:rsidR="00537025" w:rsidRPr="008556EB" w:rsidRDefault="00537025" w:rsidP="00537025">
      <w:pPr>
        <w:pStyle w:val="ListParagraph"/>
        <w:ind w:left="1440"/>
        <w:rPr>
          <w:szCs w:val="24"/>
        </w:rPr>
      </w:pPr>
    </w:p>
    <w:bookmarkEnd w:id="51"/>
    <w:p w14:paraId="2A768ED3" w14:textId="179B9DD3" w:rsidR="00791A3B" w:rsidRPr="008556EB" w:rsidRDefault="006E08F1" w:rsidP="00164AC5">
      <w:pPr>
        <w:numPr>
          <w:ilvl w:val="0"/>
          <w:numId w:val="36"/>
        </w:numPr>
        <w:ind w:left="1440" w:hanging="720"/>
        <w:rPr>
          <w:rStyle w:val="Hyperlink"/>
          <w:color w:val="auto"/>
          <w:szCs w:val="24"/>
          <w:u w:val="none"/>
        </w:rPr>
      </w:pPr>
      <w:r>
        <w:rPr>
          <w:szCs w:val="24"/>
        </w:rPr>
        <w:t xml:space="preserve">Caltrans and the California Energy Commission. </w:t>
      </w:r>
      <w:hyperlink r:id="rId37" w:history="1">
        <w:r w:rsidR="00210E4C" w:rsidRPr="00210E4C">
          <w:rPr>
            <w:rStyle w:val="Hyperlink"/>
            <w:szCs w:val="24"/>
          </w:rPr>
          <w:t>California's Deployment Plan for the National Electric Vehicle Infrastructure Program - 202</w:t>
        </w:r>
        <w:r w:rsidR="007B77A7">
          <w:rPr>
            <w:rStyle w:val="Hyperlink"/>
            <w:szCs w:val="24"/>
          </w:rPr>
          <w:t>5</w:t>
        </w:r>
        <w:r w:rsidR="00210E4C" w:rsidRPr="00210E4C">
          <w:rPr>
            <w:rStyle w:val="Hyperlink"/>
            <w:szCs w:val="24"/>
          </w:rPr>
          <w:t xml:space="preserve"> Annual Update</w:t>
        </w:r>
      </w:hyperlink>
      <w:r>
        <w:rPr>
          <w:szCs w:val="24"/>
        </w:rPr>
        <w:t>.</w:t>
      </w:r>
    </w:p>
    <w:p w14:paraId="2151FC83" w14:textId="3C6891CD" w:rsidR="00791A3B" w:rsidRPr="00210E4C" w:rsidRDefault="007B77A7" w:rsidP="008337BD">
      <w:pPr>
        <w:ind w:left="1440"/>
        <w:rPr>
          <w:szCs w:val="24"/>
        </w:rPr>
      </w:pPr>
      <w:r w:rsidRPr="007B77A7">
        <w:rPr>
          <w:szCs w:val="24"/>
        </w:rPr>
        <w:t>https://dot.ca.gov/-/media/dot-media/programs/sustainability/documents/transportation-electrification/nevi/2025-ca-nevi-plan-update-a11y.pdf</w:t>
      </w:r>
      <w:r w:rsidR="009A0437" w:rsidRPr="00210E4C">
        <w:rPr>
          <w:szCs w:val="24"/>
        </w:rPr>
        <w:t>.</w:t>
      </w:r>
    </w:p>
    <w:p w14:paraId="6150E87B" w14:textId="77777777" w:rsidR="00791A3B" w:rsidRPr="008556EB" w:rsidRDefault="00791A3B" w:rsidP="008337BD">
      <w:pPr>
        <w:pStyle w:val="ListParagraph"/>
        <w:ind w:left="1440"/>
        <w:rPr>
          <w:szCs w:val="24"/>
        </w:rPr>
      </w:pPr>
    </w:p>
    <w:p w14:paraId="77F3AE0B" w14:textId="77A09C67" w:rsidR="00791A3B" w:rsidRPr="008556EB" w:rsidRDefault="00791A3B" w:rsidP="00164AC5">
      <w:pPr>
        <w:widowControl w:val="0"/>
        <w:numPr>
          <w:ilvl w:val="0"/>
          <w:numId w:val="36"/>
        </w:numPr>
        <w:ind w:left="1440" w:hanging="720"/>
        <w:rPr>
          <w:szCs w:val="24"/>
        </w:rPr>
      </w:pPr>
      <w:r w:rsidRPr="008556EB">
        <w:rPr>
          <w:szCs w:val="24"/>
        </w:rPr>
        <w:t xml:space="preserve">Joint Office of Energy and Transportation. </w:t>
      </w:r>
      <w:hyperlink r:id="rId38" w:history="1">
        <w:r w:rsidRPr="008556EB">
          <w:rPr>
            <w:rStyle w:val="Hyperlink"/>
            <w:szCs w:val="24"/>
          </w:rPr>
          <w:t>Technical Assistance</w:t>
        </w:r>
      </w:hyperlink>
    </w:p>
    <w:p w14:paraId="5A68C365" w14:textId="7A571CD9" w:rsidR="00791A3B" w:rsidRPr="008556EB" w:rsidRDefault="00791A3B" w:rsidP="0069163E">
      <w:pPr>
        <w:pStyle w:val="ListParagraph"/>
        <w:widowControl w:val="0"/>
        <w:ind w:left="1440"/>
        <w:rPr>
          <w:szCs w:val="24"/>
        </w:rPr>
      </w:pPr>
      <w:r w:rsidRPr="008556EB">
        <w:rPr>
          <w:szCs w:val="24"/>
        </w:rPr>
        <w:t>https://driveelectric.gov/technical-assistance/</w:t>
      </w:r>
      <w:r w:rsidR="009B449A" w:rsidRPr="008556EB">
        <w:rPr>
          <w:szCs w:val="24"/>
        </w:rPr>
        <w:t>.</w:t>
      </w:r>
    </w:p>
    <w:bookmarkEnd w:id="52"/>
    <w:p w14:paraId="001CED03" w14:textId="77777777" w:rsidR="00791A3B" w:rsidRPr="008556EB" w:rsidRDefault="00791A3B" w:rsidP="0069163E">
      <w:pPr>
        <w:widowControl w:val="0"/>
        <w:ind w:left="1440" w:hanging="720"/>
        <w:rPr>
          <w:szCs w:val="24"/>
        </w:rPr>
      </w:pPr>
    </w:p>
    <w:p w14:paraId="70BD2E1B" w14:textId="422D5347" w:rsidR="00791A3B" w:rsidRPr="008556EB" w:rsidRDefault="00791A3B" w:rsidP="00164AC5">
      <w:pPr>
        <w:widowControl w:val="0"/>
        <w:numPr>
          <w:ilvl w:val="0"/>
          <w:numId w:val="36"/>
        </w:numPr>
        <w:ind w:left="1440" w:hanging="720"/>
        <w:rPr>
          <w:szCs w:val="24"/>
        </w:rPr>
      </w:pPr>
      <w:r w:rsidRPr="008556EB">
        <w:rPr>
          <w:szCs w:val="24"/>
        </w:rPr>
        <w:t xml:space="preserve">National Archives – Federal Register. </w:t>
      </w:r>
      <w:hyperlink r:id="rId39" w:history="1">
        <w:r w:rsidRPr="008556EB">
          <w:rPr>
            <w:rStyle w:val="Hyperlink"/>
            <w:szCs w:val="24"/>
          </w:rPr>
          <w:t>Waiver of Buy America Requirements for Electric Vehicle Chargers</w:t>
        </w:r>
      </w:hyperlink>
    </w:p>
    <w:p w14:paraId="058C7BA5" w14:textId="788F56E0" w:rsidR="00AE795E" w:rsidRDefault="00FF6A6B" w:rsidP="0069163E">
      <w:pPr>
        <w:pStyle w:val="ListParagraph"/>
        <w:widowControl w:val="0"/>
        <w:ind w:left="1440"/>
      </w:pPr>
      <w:hyperlink r:id="rId40" w:history="1">
        <w:r w:rsidRPr="005B05EE">
          <w:rPr>
            <w:rStyle w:val="Hyperlink"/>
          </w:rPr>
          <w:t>https://www.federalregister.gov/documents/2023/02/21/2023-03498/waiver-of-buy-america-requirements-for-electric-vehicle-chargers</w:t>
        </w:r>
      </w:hyperlink>
      <w:r w:rsidR="00445321">
        <w:t>.</w:t>
      </w:r>
    </w:p>
    <w:p w14:paraId="5D18ED7F" w14:textId="77777777" w:rsidR="00FF6A6B" w:rsidRPr="008556EB" w:rsidRDefault="00FF6A6B" w:rsidP="0069163E">
      <w:pPr>
        <w:pStyle w:val="ListParagraph"/>
        <w:widowControl w:val="0"/>
        <w:ind w:left="1440"/>
      </w:pPr>
    </w:p>
    <w:p w14:paraId="3CBA5B00" w14:textId="77777777" w:rsidR="00791A3B" w:rsidRPr="008556EB" w:rsidRDefault="00791A3B" w:rsidP="21D177D3">
      <w:pPr>
        <w:widowControl w:val="0"/>
      </w:pPr>
    </w:p>
    <w:p w14:paraId="7E719B23" w14:textId="6624C832" w:rsidR="00791A3B" w:rsidRPr="008556EB" w:rsidRDefault="00791A3B" w:rsidP="00164AC5">
      <w:pPr>
        <w:numPr>
          <w:ilvl w:val="0"/>
          <w:numId w:val="36"/>
        </w:numPr>
        <w:ind w:left="1440" w:hanging="720"/>
        <w:rPr>
          <w:szCs w:val="24"/>
        </w:rPr>
      </w:pPr>
      <w:r w:rsidRPr="008556EB">
        <w:rPr>
          <w:szCs w:val="24"/>
        </w:rPr>
        <w:lastRenderedPageBreak/>
        <w:t xml:space="preserve">California Energy Commission. </w:t>
      </w:r>
      <w:r w:rsidR="00D168A1" w:rsidRPr="008556EB">
        <w:rPr>
          <w:szCs w:val="24"/>
        </w:rPr>
        <w:t>National Electric Vehicle Infrastructure (NEVI) Funding Program</w:t>
      </w:r>
      <w:r w:rsidR="00AF45A7" w:rsidRPr="008556EB">
        <w:rPr>
          <w:szCs w:val="24"/>
        </w:rPr>
        <w:t xml:space="preserve">, </w:t>
      </w:r>
      <w:hyperlink r:id="rId41" w:history="1">
        <w:r w:rsidR="00AF45A7" w:rsidRPr="008556EB">
          <w:rPr>
            <w:rStyle w:val="Hyperlink"/>
            <w:szCs w:val="24"/>
          </w:rPr>
          <w:t>Docket Log 22-EVI-05</w:t>
        </w:r>
      </w:hyperlink>
      <w:r w:rsidR="00AF45A7" w:rsidRPr="008556EB">
        <w:rPr>
          <w:szCs w:val="24"/>
        </w:rPr>
        <w:t>. https://efiling.energy.ca.gov/Lists/DocketLog.aspx?docketnumber=22-EVI-05</w:t>
      </w:r>
      <w:r w:rsidR="007078D4" w:rsidRPr="008556EB">
        <w:rPr>
          <w:szCs w:val="24"/>
        </w:rPr>
        <w:t>.</w:t>
      </w:r>
    </w:p>
    <w:p w14:paraId="6E5EE7E1" w14:textId="77777777" w:rsidR="00791A3B" w:rsidRPr="008556EB" w:rsidRDefault="00791A3B" w:rsidP="0069163E">
      <w:pPr>
        <w:ind w:left="1440" w:hanging="720"/>
        <w:rPr>
          <w:szCs w:val="24"/>
        </w:rPr>
      </w:pPr>
    </w:p>
    <w:p w14:paraId="3EC0462F" w14:textId="77777777" w:rsidR="00791A3B" w:rsidRPr="008556EB" w:rsidRDefault="00791A3B" w:rsidP="00164AC5">
      <w:pPr>
        <w:numPr>
          <w:ilvl w:val="0"/>
          <w:numId w:val="36"/>
        </w:numPr>
        <w:ind w:left="1440" w:hanging="720"/>
        <w:rPr>
          <w:szCs w:val="24"/>
        </w:rPr>
      </w:pPr>
      <w:hyperlink r:id="rId42" w:history="1">
        <w:r w:rsidRPr="008556EB">
          <w:rPr>
            <w:rStyle w:val="Hyperlink"/>
            <w:szCs w:val="24"/>
          </w:rPr>
          <w:t>Electric Vehicle Infrastructure Training Program</w:t>
        </w:r>
      </w:hyperlink>
    </w:p>
    <w:p w14:paraId="56965BCF" w14:textId="3384E94E" w:rsidR="00791A3B" w:rsidRPr="008556EB" w:rsidRDefault="189C1125" w:rsidP="000F328B">
      <w:pPr>
        <w:ind w:left="1440"/>
      </w:pPr>
      <w:r>
        <w:t>https://evitp.org/</w:t>
      </w:r>
      <w:r w:rsidR="4558084C">
        <w:t>.</w:t>
      </w:r>
    </w:p>
    <w:p w14:paraId="628AE251" w14:textId="77777777" w:rsidR="00791A3B" w:rsidRPr="008556EB" w:rsidRDefault="00791A3B" w:rsidP="0069163E">
      <w:pPr>
        <w:ind w:left="1440" w:hanging="720"/>
        <w:rPr>
          <w:szCs w:val="24"/>
        </w:rPr>
      </w:pPr>
    </w:p>
    <w:p w14:paraId="05192175" w14:textId="43244023"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3" w:history="1">
        <w:r w:rsidR="00C322D7" w:rsidRPr="005B47BB">
          <w:rPr>
            <w:rStyle w:val="Hyperlink"/>
            <w:szCs w:val="24"/>
          </w:rPr>
          <w:t xml:space="preserve">Electric Vehicle Infrastructure Deployment Assessment </w:t>
        </w:r>
        <w:r w:rsidR="00B02E3C" w:rsidRPr="005B47BB">
          <w:rPr>
            <w:rStyle w:val="Hyperlink"/>
            <w:szCs w:val="24"/>
          </w:rPr>
          <w:t>– SB 1000</w:t>
        </w:r>
      </w:hyperlink>
      <w:r w:rsidR="00C322D7">
        <w:rPr>
          <w:rStyle w:val="Hyperlink"/>
          <w:color w:val="auto"/>
          <w:szCs w:val="24"/>
          <w:u w:val="none"/>
        </w:rPr>
        <w:t>.</w:t>
      </w:r>
    </w:p>
    <w:p w14:paraId="30254BCA" w14:textId="77777777" w:rsidR="00791A3B" w:rsidRPr="008556EB" w:rsidRDefault="00791A3B" w:rsidP="0069163E">
      <w:pPr>
        <w:pStyle w:val="ListParagraph"/>
        <w:ind w:left="1440"/>
        <w:rPr>
          <w:szCs w:val="24"/>
        </w:rPr>
      </w:pPr>
      <w:r w:rsidRPr="008556EB">
        <w:rPr>
          <w:szCs w:val="24"/>
        </w:rPr>
        <w:t>https://www.energy.ca.gov/programs-and-topics/programs/clean-transportation-program/electric-vehicle-infrastructure</w:t>
      </w:r>
    </w:p>
    <w:p w14:paraId="21D94666" w14:textId="77777777" w:rsidR="00791A3B" w:rsidRPr="008556EB" w:rsidRDefault="00791A3B" w:rsidP="0069163E">
      <w:pPr>
        <w:ind w:left="1440" w:hanging="720"/>
        <w:rPr>
          <w:szCs w:val="24"/>
        </w:rPr>
      </w:pPr>
    </w:p>
    <w:p w14:paraId="276E6B82" w14:textId="5D97DB9E" w:rsidR="00791A3B" w:rsidRPr="008556EB" w:rsidRDefault="00791A3B" w:rsidP="00164AC5">
      <w:pPr>
        <w:numPr>
          <w:ilvl w:val="0"/>
          <w:numId w:val="36"/>
        </w:numPr>
        <w:ind w:left="1440" w:hanging="720"/>
        <w:rPr>
          <w:szCs w:val="24"/>
        </w:rPr>
      </w:pPr>
      <w:r w:rsidRPr="008556EB">
        <w:rPr>
          <w:szCs w:val="24"/>
        </w:rPr>
        <w:t xml:space="preserve">California Energy Commission. </w:t>
      </w:r>
      <w:hyperlink r:id="rId44" w:history="1">
        <w:r w:rsidRPr="00446ADB">
          <w:rPr>
            <w:rStyle w:val="Hyperlink"/>
            <w:szCs w:val="24"/>
          </w:rPr>
          <w:t>Electric Vehicles Charging Infrastructure Assessment</w:t>
        </w:r>
        <w:r w:rsidR="005B47BB" w:rsidRPr="00446ADB">
          <w:rPr>
            <w:rStyle w:val="Hyperlink"/>
            <w:szCs w:val="24"/>
          </w:rPr>
          <w:t xml:space="preserve"> – AB 2127</w:t>
        </w:r>
      </w:hyperlink>
      <w:r w:rsidR="005B47BB">
        <w:rPr>
          <w:rStyle w:val="Hyperlink"/>
          <w:color w:val="auto"/>
          <w:szCs w:val="24"/>
          <w:u w:val="none"/>
        </w:rPr>
        <w:t>.</w:t>
      </w:r>
    </w:p>
    <w:p w14:paraId="521F1365" w14:textId="77777777" w:rsidR="00791A3B" w:rsidRPr="008556EB" w:rsidRDefault="00791A3B" w:rsidP="0069163E">
      <w:pPr>
        <w:pStyle w:val="ListParagraph"/>
        <w:ind w:left="1440"/>
        <w:rPr>
          <w:szCs w:val="24"/>
        </w:rPr>
      </w:pPr>
      <w:r w:rsidRPr="008556EB">
        <w:rPr>
          <w:szCs w:val="24"/>
        </w:rPr>
        <w:t>https://www.energy.ca.gov/programs-and-topics/programs/electric-vehicle-charging-infrastructure-assessment-ab-2127</w:t>
      </w:r>
    </w:p>
    <w:p w14:paraId="0D37FA3D" w14:textId="77777777" w:rsidR="00791A3B" w:rsidRPr="008556EB" w:rsidRDefault="00791A3B" w:rsidP="0036547A">
      <w:pPr>
        <w:pStyle w:val="ListParagraph"/>
        <w:ind w:left="1440"/>
        <w:rPr>
          <w:szCs w:val="24"/>
        </w:rPr>
      </w:pPr>
    </w:p>
    <w:p w14:paraId="3787A2E5" w14:textId="77777777" w:rsidR="00791A3B" w:rsidRPr="008556EB" w:rsidRDefault="00791A3B" w:rsidP="00164AC5">
      <w:pPr>
        <w:numPr>
          <w:ilvl w:val="0"/>
          <w:numId w:val="36"/>
        </w:numPr>
        <w:ind w:left="1440" w:hanging="720"/>
        <w:rPr>
          <w:szCs w:val="24"/>
        </w:rPr>
      </w:pPr>
      <w:r w:rsidRPr="008556EB">
        <w:rPr>
          <w:szCs w:val="24"/>
        </w:rPr>
        <w:t xml:space="preserve">California Air Resources Board. </w:t>
      </w:r>
      <w:hyperlink r:id="rId45" w:history="1">
        <w:r w:rsidRPr="008556EB">
          <w:rPr>
            <w:rStyle w:val="Hyperlink"/>
            <w:szCs w:val="24"/>
          </w:rPr>
          <w:t>Electric Vehicle Supply Equipment (EVSE) Standards.</w:t>
        </w:r>
      </w:hyperlink>
    </w:p>
    <w:p w14:paraId="6980EF86" w14:textId="77777777" w:rsidR="00791A3B" w:rsidRPr="008556EB" w:rsidRDefault="00791A3B" w:rsidP="0069163E">
      <w:pPr>
        <w:pStyle w:val="ListParagraph"/>
        <w:widowControl w:val="0"/>
        <w:ind w:left="1440"/>
        <w:rPr>
          <w:szCs w:val="24"/>
        </w:rPr>
      </w:pPr>
      <w:r w:rsidRPr="008556EB">
        <w:rPr>
          <w:szCs w:val="24"/>
        </w:rPr>
        <w:t>https://ww2.arb.ca.gov/our-work/programs/electric-vehicle-supply-equipment-evse-standards.</w:t>
      </w:r>
    </w:p>
    <w:p w14:paraId="1271DAB3" w14:textId="77777777" w:rsidR="00791A3B" w:rsidRPr="008556EB" w:rsidRDefault="00791A3B" w:rsidP="0036547A">
      <w:pPr>
        <w:pStyle w:val="ListParagraph"/>
        <w:ind w:left="1440"/>
        <w:rPr>
          <w:szCs w:val="24"/>
        </w:rPr>
      </w:pPr>
    </w:p>
    <w:p w14:paraId="34DFB189" w14:textId="77777777" w:rsidR="00791A3B" w:rsidRPr="008556EB" w:rsidRDefault="00791A3B" w:rsidP="00164AC5">
      <w:pPr>
        <w:widowControl w:val="0"/>
        <w:numPr>
          <w:ilvl w:val="0"/>
          <w:numId w:val="36"/>
        </w:numPr>
        <w:ind w:left="1440" w:hanging="720"/>
        <w:rPr>
          <w:szCs w:val="24"/>
        </w:rPr>
      </w:pPr>
      <w:r w:rsidRPr="008556EB">
        <w:rPr>
          <w:szCs w:val="24"/>
        </w:rPr>
        <w:t xml:space="preserve">California Department of Food and Agriculture, Division of Measurement Standards. </w:t>
      </w:r>
      <w:hyperlink r:id="rId46" w:history="1">
        <w:r w:rsidRPr="008556EB">
          <w:rPr>
            <w:rStyle w:val="Hyperlink"/>
            <w:szCs w:val="24"/>
          </w:rPr>
          <w:t>Zero-Emission Vehicle Projects.</w:t>
        </w:r>
      </w:hyperlink>
      <w:r w:rsidRPr="008556EB">
        <w:rPr>
          <w:szCs w:val="24"/>
        </w:rPr>
        <w:t xml:space="preserve"> https://www.cdfa.ca.gov/dms/programs/zevfuels/.</w:t>
      </w:r>
    </w:p>
    <w:p w14:paraId="04AAAA91" w14:textId="77777777" w:rsidR="00791A3B" w:rsidRPr="008556EB" w:rsidRDefault="00791A3B" w:rsidP="0036547A">
      <w:pPr>
        <w:pStyle w:val="ListParagraph"/>
        <w:ind w:left="1440"/>
        <w:rPr>
          <w:szCs w:val="24"/>
        </w:rPr>
      </w:pPr>
    </w:p>
    <w:p w14:paraId="04FAE701" w14:textId="0618E137" w:rsidR="00AD33CB" w:rsidRDefault="0086720B" w:rsidP="00164AC5">
      <w:pPr>
        <w:numPr>
          <w:ilvl w:val="0"/>
          <w:numId w:val="24"/>
        </w:numPr>
        <w:ind w:hanging="720"/>
        <w:rPr>
          <w:szCs w:val="24"/>
        </w:rPr>
        <w:sectPr w:rsidR="00AD33CB" w:rsidSect="003D361C">
          <w:footerReference w:type="default" r:id="rId47"/>
          <w:pgSz w:w="12240" w:h="15840" w:code="1"/>
          <w:pgMar w:top="979" w:right="1440" w:bottom="1260" w:left="1440" w:header="720" w:footer="720" w:gutter="0"/>
          <w:pgNumType w:start="1"/>
          <w:cols w:space="720"/>
          <w:docGrid w:linePitch="326"/>
        </w:sectPr>
      </w:pPr>
      <w:hyperlink r:id="rId48" w:history="1">
        <w:r>
          <w:rPr>
            <w:rStyle w:val="Hyperlink"/>
            <w:szCs w:val="24"/>
          </w:rPr>
          <w:t>Clean Transportation Program Investment Plans</w:t>
        </w:r>
      </w:hyperlink>
      <w:r w:rsidR="007078D4" w:rsidRPr="008556EB">
        <w:rPr>
          <w:szCs w:val="24"/>
        </w:rPr>
        <w:t xml:space="preserve">. </w:t>
      </w:r>
      <w:r w:rsidRPr="0086720B">
        <w:rPr>
          <w:szCs w:val="24"/>
        </w:rPr>
        <w:t>https://www.energy.ca.gov/programs-and-topics/programs/clean-transportation-program/clean-transportation-program-investment</w:t>
      </w:r>
    </w:p>
    <w:p w14:paraId="43BD0251" w14:textId="77777777" w:rsidR="00D1451B" w:rsidRPr="00050087" w:rsidRDefault="00D1451B" w:rsidP="00E04486">
      <w:pPr>
        <w:pStyle w:val="Heading1"/>
        <w:keepNext w:val="0"/>
        <w:keepLines w:val="0"/>
        <w:spacing w:before="0" w:after="0"/>
      </w:pPr>
      <w:bookmarkStart w:id="53" w:name="_Toc1402195397"/>
      <w:bookmarkStart w:id="54" w:name="_Toc221801911"/>
      <w:bookmarkStart w:id="55" w:name="_Toc310513471"/>
      <w:r w:rsidRPr="00050087">
        <w:lastRenderedPageBreak/>
        <w:t>II.</w:t>
      </w:r>
      <w:r w:rsidRPr="00050087">
        <w:tab/>
        <w:t>Eligibility Requirements</w:t>
      </w:r>
      <w:bookmarkEnd w:id="53"/>
      <w:bookmarkEnd w:id="54"/>
    </w:p>
    <w:p w14:paraId="450EA8E1" w14:textId="77777777" w:rsidR="00D10859" w:rsidRPr="00050087" w:rsidRDefault="00D10859" w:rsidP="00E04486">
      <w:pPr>
        <w:rPr>
          <w:szCs w:val="22"/>
        </w:rPr>
      </w:pPr>
    </w:p>
    <w:p w14:paraId="5E719634" w14:textId="77777777" w:rsidR="007F5B86" w:rsidRPr="00050087" w:rsidRDefault="00840576" w:rsidP="00164AC5">
      <w:pPr>
        <w:pStyle w:val="Heading2"/>
        <w:keepNext w:val="0"/>
        <w:numPr>
          <w:ilvl w:val="0"/>
          <w:numId w:val="12"/>
        </w:numPr>
        <w:spacing w:before="0"/>
        <w:ind w:hanging="720"/>
        <w:rPr>
          <w:lang w:val="en-US"/>
        </w:rPr>
      </w:pPr>
      <w:bookmarkStart w:id="56" w:name="_Toc348127179"/>
      <w:bookmarkStart w:id="57" w:name="_Toc221801912"/>
      <w:bookmarkEnd w:id="55"/>
      <w:r w:rsidRPr="00050087">
        <w:rPr>
          <w:lang w:val="en-US"/>
        </w:rPr>
        <w:t>Applicant Requirements</w:t>
      </w:r>
      <w:bookmarkEnd w:id="56"/>
      <w:bookmarkEnd w:id="57"/>
    </w:p>
    <w:p w14:paraId="469C3A42" w14:textId="77777777" w:rsidR="001547F9" w:rsidRPr="00050087" w:rsidRDefault="001547F9" w:rsidP="00E04486"/>
    <w:p w14:paraId="7273C8FF" w14:textId="77777777" w:rsidR="00840576" w:rsidRPr="002C2AB0" w:rsidRDefault="00840576" w:rsidP="00164AC5">
      <w:pPr>
        <w:numPr>
          <w:ilvl w:val="0"/>
          <w:numId w:val="16"/>
        </w:numPr>
        <w:ind w:left="1440" w:hanging="720"/>
        <w:jc w:val="both"/>
        <w:rPr>
          <w:b/>
          <w:szCs w:val="24"/>
        </w:rPr>
      </w:pPr>
      <w:r w:rsidRPr="002C2AB0">
        <w:rPr>
          <w:b/>
          <w:szCs w:val="24"/>
        </w:rPr>
        <w:t>Eligibility</w:t>
      </w:r>
    </w:p>
    <w:p w14:paraId="5D916F45" w14:textId="062A1020" w:rsidR="00C95DB7" w:rsidRDefault="00C95DB7" w:rsidP="00577D6E">
      <w:pPr>
        <w:pStyle w:val="ListParagraph"/>
        <w:ind w:left="1440"/>
        <w:rPr>
          <w:bCs/>
        </w:rPr>
      </w:pPr>
      <w:r>
        <w:t xml:space="preserve">This solicitation is open to all </w:t>
      </w:r>
      <w:r w:rsidR="00C46A95">
        <w:t>private entities</w:t>
      </w:r>
      <w:r w:rsidR="00577D6E">
        <w:t>, excluding</w:t>
      </w:r>
      <w:r w:rsidR="0E5D792D">
        <w:t xml:space="preserve"> investor-owned utilities</w:t>
      </w:r>
      <w:r w:rsidR="0B20EDE5" w:rsidRPr="00C17566">
        <w:t>, and is also open to</w:t>
      </w:r>
      <w:r w:rsidR="00227B92" w:rsidRPr="00C17566">
        <w:t xml:space="preserve"> California Tribal Organizations</w:t>
      </w:r>
      <w:r w:rsidR="007103C7" w:rsidRPr="00C17566">
        <w:t xml:space="preserve"> </w:t>
      </w:r>
      <w:r w:rsidR="00227B92" w:rsidRPr="00C17566">
        <w:t>serving California Native American Tribes</w:t>
      </w:r>
      <w:r w:rsidR="000F5397" w:rsidRPr="002A66D6">
        <w:rPr>
          <w:bCs/>
        </w:rPr>
        <w:t>.</w:t>
      </w:r>
    </w:p>
    <w:p w14:paraId="6662EC88" w14:textId="77777777" w:rsidR="00834796" w:rsidRDefault="00834796" w:rsidP="00577D6E">
      <w:pPr>
        <w:pStyle w:val="ListParagraph"/>
        <w:ind w:left="1440"/>
        <w:rPr>
          <w:bCs/>
        </w:rPr>
      </w:pPr>
    </w:p>
    <w:p w14:paraId="27A8C9FE" w14:textId="0B0571D7" w:rsidR="00834796" w:rsidRPr="008A79CF" w:rsidRDefault="316BB7B0" w:rsidP="00265D4B">
      <w:pPr>
        <w:pStyle w:val="ListParagraph"/>
        <w:ind w:left="1440"/>
        <w:rPr>
          <w:b/>
          <w:bCs/>
          <w:u w:val="single"/>
        </w:rPr>
      </w:pPr>
      <w:r>
        <w:rPr>
          <w:rStyle w:val="normaltextrun"/>
          <w:color w:val="000000"/>
          <w:shd w:val="clear" w:color="auto" w:fill="FFFFFF"/>
        </w:rPr>
        <w:t xml:space="preserve">Eligible Applicants must have less than or equal to fifty (50) active projects across all CEC-funded </w:t>
      </w:r>
      <w:r w:rsidR="00834796" w:rsidRPr="3C4B9E40" w:rsidDel="1D688F7F">
        <w:rPr>
          <w:rStyle w:val="normaltextrun"/>
          <w:color w:val="000000" w:themeColor="text1"/>
        </w:rPr>
        <w:t>zero-emission vehicle</w:t>
      </w:r>
      <w:r>
        <w:rPr>
          <w:rStyle w:val="normaltextrun"/>
          <w:color w:val="000000"/>
          <w:shd w:val="clear" w:color="auto" w:fill="FFFFFF"/>
        </w:rPr>
        <w:t xml:space="preserve"> infrastructure grant agreements, including block grants, at the time of agreement execution. A project is considered “active” if it has been awarded under one of CEC’s grants or block grant programs and construction has not finished on the project; a request for final reimbursement has not been submitted; final reimbursement is pending; or the agreement term has not expired. The CEC reserves the right to modify this requirement.</w:t>
      </w:r>
    </w:p>
    <w:p w14:paraId="22176100" w14:textId="77777777" w:rsidR="007651F7" w:rsidRPr="009B5B23" w:rsidRDefault="007651F7" w:rsidP="00E04486">
      <w:pPr>
        <w:ind w:firstLine="720"/>
        <w:jc w:val="both"/>
        <w:rPr>
          <w:szCs w:val="24"/>
        </w:rPr>
      </w:pPr>
    </w:p>
    <w:p w14:paraId="75F0F019" w14:textId="14A431B4" w:rsidR="00840576" w:rsidRPr="009B5B23" w:rsidRDefault="00840576" w:rsidP="00164AC5">
      <w:pPr>
        <w:numPr>
          <w:ilvl w:val="0"/>
          <w:numId w:val="16"/>
        </w:numPr>
        <w:ind w:left="1440" w:hanging="720"/>
        <w:jc w:val="both"/>
        <w:rPr>
          <w:b/>
          <w:szCs w:val="24"/>
        </w:rPr>
      </w:pPr>
      <w:bookmarkStart w:id="58" w:name="_Toc381079914"/>
      <w:bookmarkStart w:id="59" w:name="_Toc382571176"/>
      <w:bookmarkStart w:id="60" w:name="_Toc395180678"/>
      <w:bookmarkStart w:id="61" w:name="_Toc425316663"/>
      <w:r w:rsidRPr="009B5B23">
        <w:rPr>
          <w:b/>
          <w:szCs w:val="24"/>
        </w:rPr>
        <w:t>Terms and Conditions</w:t>
      </w:r>
      <w:bookmarkEnd w:id="58"/>
      <w:bookmarkEnd w:id="59"/>
      <w:bookmarkEnd w:id="60"/>
      <w:bookmarkEnd w:id="61"/>
    </w:p>
    <w:p w14:paraId="77315D48" w14:textId="561C2A88" w:rsidR="007651F7" w:rsidRPr="00710C84" w:rsidRDefault="370BA671" w:rsidP="3C4B9E40">
      <w:pPr>
        <w:spacing w:before="240" w:after="240"/>
        <w:ind w:left="1440"/>
        <w:rPr>
          <w:rFonts w:eastAsia="Arial"/>
          <w:b/>
          <w:bCs/>
          <w:smallCaps/>
          <w:color w:val="0000FF"/>
          <w:u w:val="single"/>
        </w:rPr>
      </w:pPr>
      <w:r>
        <w:t>Each grant agreement resulting from this solicitation will include terms and conditions that set forth the</w:t>
      </w:r>
      <w:r w:rsidR="379A64E8">
        <w:t xml:space="preserve"> grant</w:t>
      </w:r>
      <w:r>
        <w:t xml:space="preserve"> recipient’s rights and responsibilities. By </w:t>
      </w:r>
      <w:r w:rsidR="62F9686F">
        <w:t>providing the authorizations and certifications</w:t>
      </w:r>
      <w:r w:rsidR="379A64E8">
        <w:t xml:space="preserve"> required under this solicitation</w:t>
      </w:r>
      <w:r>
        <w:t xml:space="preserve">, each </w:t>
      </w:r>
      <w:r w:rsidR="597C9A50">
        <w:t>A</w:t>
      </w:r>
      <w:r>
        <w:t xml:space="preserve">pplicant agrees to </w:t>
      </w:r>
      <w:r w:rsidRPr="01893E27">
        <w:rPr>
          <w:rStyle w:val="Style10pt"/>
          <w:rFonts w:cs="Arial"/>
          <w:sz w:val="24"/>
          <w:szCs w:val="24"/>
        </w:rPr>
        <w:t>enter into an agreement</w:t>
      </w:r>
      <w:r w:rsidR="7D22B5E3" w:rsidRPr="01893E27">
        <w:rPr>
          <w:rStyle w:val="Style10pt"/>
          <w:rFonts w:cs="Arial"/>
          <w:sz w:val="24"/>
          <w:szCs w:val="24"/>
        </w:rPr>
        <w:t>, if awarded,</w:t>
      </w:r>
      <w:r w:rsidRPr="01893E27">
        <w:rPr>
          <w:rStyle w:val="Style10pt"/>
          <w:rFonts w:cs="Arial"/>
          <w:sz w:val="24"/>
          <w:szCs w:val="24"/>
        </w:rPr>
        <w:t xml:space="preserve"> with the </w:t>
      </w:r>
      <w:r w:rsidR="62F9686F" w:rsidRPr="01893E27">
        <w:rPr>
          <w:rStyle w:val="Style10pt"/>
          <w:rFonts w:cs="Arial"/>
          <w:sz w:val="24"/>
          <w:szCs w:val="24"/>
        </w:rPr>
        <w:t xml:space="preserve">CEC </w:t>
      </w:r>
      <w:r w:rsidRPr="01893E27">
        <w:rPr>
          <w:rStyle w:val="Style10pt"/>
          <w:rFonts w:cs="Arial"/>
          <w:sz w:val="24"/>
          <w:szCs w:val="24"/>
        </w:rPr>
        <w:t xml:space="preserve">to conduct the proposed project according to the terms and conditions </w:t>
      </w:r>
      <w:r w:rsidR="34BA0EB5" w:rsidRPr="01893E27">
        <w:rPr>
          <w:rStyle w:val="Style10pt"/>
          <w:rFonts w:cs="Arial"/>
          <w:sz w:val="24"/>
          <w:szCs w:val="24"/>
        </w:rPr>
        <w:t>for this solicitation</w:t>
      </w:r>
      <w:r w:rsidR="32EB84CB" w:rsidRPr="01893E27">
        <w:rPr>
          <w:rStyle w:val="Style10pt"/>
          <w:rFonts w:cs="Arial"/>
          <w:sz w:val="24"/>
          <w:szCs w:val="24"/>
        </w:rPr>
        <w:t>, including</w:t>
      </w:r>
      <w:r w:rsidR="646E916F" w:rsidRPr="01893E27">
        <w:rPr>
          <w:rStyle w:val="Style10pt"/>
          <w:rFonts w:cs="Arial"/>
          <w:sz w:val="24"/>
          <w:szCs w:val="24"/>
        </w:rPr>
        <w:t xml:space="preserve"> the</w:t>
      </w:r>
      <w:r w:rsidR="32EB84CB" w:rsidRPr="01893E27">
        <w:rPr>
          <w:rStyle w:val="Style10pt"/>
          <w:rFonts w:cs="Arial"/>
          <w:sz w:val="24"/>
          <w:szCs w:val="24"/>
        </w:rPr>
        <w:t xml:space="preserve"> </w:t>
      </w:r>
      <w:hyperlink r:id="rId49">
        <w:r w:rsidR="32EB84CB" w:rsidRPr="01893E27">
          <w:rPr>
            <w:rStyle w:val="Hyperlink"/>
          </w:rPr>
          <w:t>California NEVI Standard terms and conditions</w:t>
        </w:r>
      </w:hyperlink>
      <w:r w:rsidR="372A4ECF" w:rsidRPr="01893E27">
        <w:rPr>
          <w:rStyle w:val="Style10pt"/>
          <w:rFonts w:cs="Arial"/>
          <w:sz w:val="24"/>
          <w:szCs w:val="24"/>
        </w:rPr>
        <w:t>, found at</w:t>
      </w:r>
      <w:r w:rsidR="759D3EAE" w:rsidRPr="01893E27">
        <w:rPr>
          <w:rStyle w:val="Style10pt"/>
          <w:rFonts w:cs="Arial"/>
          <w:sz w:val="24"/>
          <w:szCs w:val="24"/>
        </w:rPr>
        <w:t xml:space="preserve"> </w:t>
      </w:r>
      <w:r w:rsidR="00D15926">
        <w:t>https://www.energy.ca.gov/media/11964</w:t>
      </w:r>
      <w:r w:rsidR="2559D2F1" w:rsidRPr="01893E27">
        <w:rPr>
          <w:rStyle w:val="Style10pt"/>
          <w:rFonts w:cs="Arial"/>
          <w:sz w:val="24"/>
          <w:szCs w:val="24"/>
        </w:rPr>
        <w:t xml:space="preserve">, </w:t>
      </w:r>
      <w:r w:rsidR="4AF8B920" w:rsidRPr="01893E27">
        <w:rPr>
          <w:rStyle w:val="Style10pt"/>
          <w:rFonts w:cs="Arial"/>
          <w:sz w:val="24"/>
          <w:szCs w:val="24"/>
        </w:rPr>
        <w:t xml:space="preserve">the </w:t>
      </w:r>
      <w:hyperlink r:id="rId50">
        <w:r w:rsidR="17C6A23C" w:rsidRPr="0687D4DE">
          <w:rPr>
            <w:rStyle w:val="Hyperlink"/>
          </w:rPr>
          <w:t>NEVI Special Federal Terms and Conditions</w:t>
        </w:r>
      </w:hyperlink>
      <w:r w:rsidR="4AF8B920" w:rsidRPr="01893E27">
        <w:rPr>
          <w:rStyle w:val="Style10pt"/>
          <w:rFonts w:cs="Arial"/>
          <w:sz w:val="24"/>
          <w:szCs w:val="24"/>
        </w:rPr>
        <w:t>,</w:t>
      </w:r>
      <w:r w:rsidR="011E7D6B" w:rsidRPr="01893E27">
        <w:rPr>
          <w:rStyle w:val="Style10pt"/>
          <w:rFonts w:cs="Arial"/>
          <w:sz w:val="24"/>
          <w:szCs w:val="24"/>
        </w:rPr>
        <w:t xml:space="preserve"> </w:t>
      </w:r>
      <w:r w:rsidR="1A97E8CE" w:rsidRPr="01893E27">
        <w:rPr>
          <w:rStyle w:val="Style10pt"/>
          <w:rFonts w:cs="Arial"/>
          <w:sz w:val="24"/>
          <w:szCs w:val="24"/>
        </w:rPr>
        <w:t xml:space="preserve">found </w:t>
      </w:r>
      <w:r w:rsidR="0DFE88F0" w:rsidRPr="01893E27">
        <w:rPr>
          <w:rStyle w:val="Style10pt"/>
          <w:rFonts w:cs="Arial"/>
          <w:sz w:val="24"/>
          <w:szCs w:val="24"/>
        </w:rPr>
        <w:t xml:space="preserve">at </w:t>
      </w:r>
      <w:r w:rsidR="000220A9" w:rsidRPr="000220A9">
        <w:rPr>
          <w:rStyle w:val="Style10pt"/>
          <w:rFonts w:cs="Arial"/>
          <w:sz w:val="24"/>
          <w:szCs w:val="24"/>
        </w:rPr>
        <w:t>https://www.energy.ca.gov/media/11963</w:t>
      </w:r>
      <w:r w:rsidR="435BDD2F">
        <w:t>, and</w:t>
      </w:r>
      <w:r w:rsidR="66F0B434">
        <w:t>, if applicable,</w:t>
      </w:r>
      <w:r w:rsidR="435BDD2F">
        <w:t xml:space="preserve"> the</w:t>
      </w:r>
      <w:r w:rsidR="51733080">
        <w:t xml:space="preserve"> </w:t>
      </w:r>
      <w:hyperlink r:id="rId51">
        <w:r w:rsidR="605048BE" w:rsidRPr="0687D4DE">
          <w:rPr>
            <w:rStyle w:val="Hyperlink"/>
          </w:rPr>
          <w:t xml:space="preserve">Special Terms and Conditions for California Tribal Organizations with Sovereign Immunity </w:t>
        </w:r>
        <w:r w:rsidR="0F1AA276" w:rsidRPr="0687D4DE">
          <w:rPr>
            <w:rStyle w:val="Hyperlink"/>
          </w:rPr>
          <w:t>S</w:t>
        </w:r>
        <w:r w:rsidR="605048BE" w:rsidRPr="0687D4DE">
          <w:rPr>
            <w:rStyle w:val="Hyperlink"/>
          </w:rPr>
          <w:t>erving California Native American Tribes with Sovereign Immunity</w:t>
        </w:r>
      </w:hyperlink>
      <w:r w:rsidR="51733080">
        <w:t xml:space="preserve">, found </w:t>
      </w:r>
      <w:r w:rsidR="605048BE">
        <w:t>at</w:t>
      </w:r>
      <w:r w:rsidR="2C309623">
        <w:t>https</w:t>
      </w:r>
      <w:r w:rsidR="005435B8" w:rsidRPr="005435B8">
        <w:t>://www.energy.ca.gov/media/12259</w:t>
      </w:r>
      <w:hyperlink r:id="rId52">
        <w:r w:rsidR="27C4DB57" w:rsidRPr="0687D4DE">
          <w:rPr>
            <w:rStyle w:val="Hyperlink"/>
          </w:rPr>
          <w:t>https://view.officeapps.live.com/op/view.aspx?src=https%3A%2F%2Fwww.energy.ca.gov%2Fsites%2Fdefault%2Ffiles%2F2025-12%2FSpecial_Tribal_Organization_Terms_and_Conditions_ada_0.docx&amp;wdOrigin=BROWSELINK</w:t>
        </w:r>
      </w:hyperlink>
      <w:r w:rsidR="3FE530DF" w:rsidRPr="01893E27">
        <w:rPr>
          <w:rStyle w:val="Style10pt"/>
          <w:rFonts w:cs="Arial"/>
          <w:sz w:val="24"/>
          <w:szCs w:val="24"/>
        </w:rPr>
        <w:t>, without negotiation.</w:t>
      </w:r>
    </w:p>
    <w:p w14:paraId="3BD48CD7" w14:textId="7EC57907" w:rsidR="00840576" w:rsidRDefault="5A64025C" w:rsidP="003A0DDC">
      <w:pPr>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carefully. </w:t>
      </w:r>
      <w:r w:rsidR="00710C84">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5D18F27F" w14:textId="77777777" w:rsidR="00DB7B2C" w:rsidRDefault="00DB7B2C" w:rsidP="003A0DDC">
      <w:pPr>
        <w:ind w:left="1440"/>
      </w:pPr>
    </w:p>
    <w:p w14:paraId="4FF243C9" w14:textId="1901D9FC" w:rsidR="00DB7B2C" w:rsidRPr="00C17566" w:rsidRDefault="00DB7B2C" w:rsidP="00DB7B2C">
      <w:pPr>
        <w:ind w:left="1440"/>
      </w:pPr>
      <w:r>
        <w:lastRenderedPageBreak/>
        <w:t xml:space="preserve">If a California Tribal Organization </w:t>
      </w:r>
      <w:r w:rsidR="00E9729F">
        <w:t xml:space="preserve">(Tribal Organization) </w:t>
      </w:r>
      <w:r w:rsidR="13035FF9">
        <w:t xml:space="preserve">with sovereign immunity </w:t>
      </w:r>
      <w:r w:rsidR="00836591">
        <w:t>serving</w:t>
      </w:r>
      <w:r>
        <w:t xml:space="preserve"> a California Native American Tribe (Trib</w:t>
      </w:r>
      <w:r w:rsidR="00E9729F">
        <w:t>e</w:t>
      </w:r>
      <w:r>
        <w:t xml:space="preserve">) with sovereign immunity is listed as a proposed awardee in the Notice of Proposed Awards (NOPA), before bringing the proposed award to a Business Meeting, CEC staff must receive (a) resolution(s) or other authorizing document(s) by the governing body of the </w:t>
      </w:r>
      <w:r w:rsidR="004409A6">
        <w:t xml:space="preserve">Tribe </w:t>
      </w:r>
      <w:r w:rsidR="64E255C7">
        <w:t>and/</w:t>
      </w:r>
      <w:r w:rsidR="004409A6">
        <w:t xml:space="preserve">or </w:t>
      </w:r>
      <w:r>
        <w:t xml:space="preserve">Tribal Organization </w:t>
      </w:r>
      <w:r w:rsidR="54EEB029">
        <w:t xml:space="preserve">(as applicable) </w:t>
      </w:r>
      <w:r>
        <w:t>which:</w:t>
      </w:r>
    </w:p>
    <w:p w14:paraId="0A082E7A" w14:textId="77777777" w:rsidR="00CF010A" w:rsidRPr="00C17566" w:rsidRDefault="00CF010A" w:rsidP="00DB7B2C">
      <w:pPr>
        <w:ind w:left="1440"/>
        <w:rPr>
          <w:bCs/>
          <w:szCs w:val="24"/>
        </w:rPr>
      </w:pPr>
    </w:p>
    <w:p w14:paraId="1C1F54F5" w14:textId="11987C46" w:rsidR="00DB7B2C" w:rsidRPr="00C17566" w:rsidRDefault="00DB7B2C" w:rsidP="00A756D1">
      <w:pPr>
        <w:pStyle w:val="ListParagraph"/>
        <w:numPr>
          <w:ilvl w:val="2"/>
          <w:numId w:val="18"/>
        </w:numPr>
        <w:spacing w:before="60" w:after="60"/>
        <w:ind w:left="2160"/>
      </w:pPr>
      <w:r>
        <w:t>Authorizes the</w:t>
      </w:r>
      <w:r w:rsidDel="004409A6">
        <w:t xml:space="preserve"> </w:t>
      </w:r>
      <w:r>
        <w:t xml:space="preserve">Tribal Organization to enter into the proposed agreement, including accepting the </w:t>
      </w:r>
      <w:r w:rsidR="007F101E">
        <w:t xml:space="preserve">Special Terms and Conditions for California Tribal Organizations </w:t>
      </w:r>
      <w:r w:rsidR="5BF07DE0">
        <w:t xml:space="preserve">with Sovereign Immunity </w:t>
      </w:r>
      <w:r w:rsidR="007F101E">
        <w:t>Serving California Native American Tribes with Sovereign Immunity</w:t>
      </w:r>
      <w:r>
        <w:t>, including the Limited Waiver of Sovereign Immunity and Consent to Jurisdiction; and</w:t>
      </w:r>
    </w:p>
    <w:p w14:paraId="790AF3CC" w14:textId="4E7405C2" w:rsidR="00DB7B2C" w:rsidRPr="00C17566" w:rsidRDefault="00DB7B2C" w:rsidP="00A756D1">
      <w:pPr>
        <w:pStyle w:val="ListParagraph"/>
        <w:numPr>
          <w:ilvl w:val="2"/>
          <w:numId w:val="18"/>
        </w:numPr>
        <w:spacing w:before="60" w:after="60"/>
        <w:ind w:left="2160"/>
      </w:pPr>
      <w:r>
        <w:t xml:space="preserve">Approves a limited waiver of </w:t>
      </w:r>
      <w:r w:rsidR="003DCBDE">
        <w:t xml:space="preserve">the Tribal Organization’s </w:t>
      </w:r>
      <w:r>
        <w:t xml:space="preserve">sovereign immunity, to the extent that any such sovereign immunity exists, for </w:t>
      </w:r>
      <w:proofErr w:type="gramStart"/>
      <w:r>
        <w:t>any and all</w:t>
      </w:r>
      <w:proofErr w:type="gramEnd"/>
      <w:r>
        <w:t xml:space="preserve"> claims by the CEC that may arise relating to this Agreement and any remedies therefore under the laws of the state of California and the laws of the United States of America; and</w:t>
      </w:r>
    </w:p>
    <w:p w14:paraId="3437CD2D" w14:textId="1622C68C" w:rsidR="00DB7B2C" w:rsidRPr="00C17566" w:rsidRDefault="00DB7B2C" w:rsidP="00A756D1">
      <w:pPr>
        <w:pStyle w:val="ListParagraph"/>
        <w:numPr>
          <w:ilvl w:val="2"/>
          <w:numId w:val="18"/>
        </w:numPr>
        <w:spacing w:before="60" w:after="60"/>
        <w:ind w:left="2160"/>
      </w:pPr>
      <w:r>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5BC6F8C2" w14:textId="002AC90E" w:rsidR="00DB7B2C" w:rsidRPr="00C17566" w:rsidRDefault="00DB7B2C" w:rsidP="00A756D1">
      <w:pPr>
        <w:pStyle w:val="ListParagraph"/>
        <w:numPr>
          <w:ilvl w:val="2"/>
          <w:numId w:val="18"/>
        </w:numPr>
        <w:spacing w:before="60" w:after="60"/>
        <w:ind w:left="2160"/>
        <w:rPr>
          <w:bCs/>
          <w:szCs w:val="24"/>
        </w:rPr>
      </w:pPr>
      <w:r w:rsidRPr="00C17566">
        <w:rPr>
          <w:bCs/>
          <w:szCs w:val="24"/>
        </w:rPr>
        <w:t>Delegates authority to execute the proposed agreement to an appropriate individual.</w:t>
      </w:r>
    </w:p>
    <w:p w14:paraId="7B421A44" w14:textId="4C71C20D" w:rsidR="00DB7B2C" w:rsidRPr="00C17566" w:rsidRDefault="00DB7B2C" w:rsidP="00A756D1">
      <w:pPr>
        <w:ind w:left="2160" w:hanging="720"/>
        <w:rPr>
          <w:bCs/>
          <w:szCs w:val="24"/>
        </w:rPr>
      </w:pPr>
    </w:p>
    <w:p w14:paraId="31F6A335" w14:textId="755BBD61" w:rsidR="00DB7B2C" w:rsidRPr="00C17566" w:rsidRDefault="00DB7B2C" w:rsidP="00DB7B2C">
      <w:pPr>
        <w:ind w:left="1440"/>
        <w:rPr>
          <w:bCs/>
          <w:szCs w:val="24"/>
        </w:rPr>
      </w:pPr>
      <w:r w:rsidRPr="00C17566">
        <w:rPr>
          <w:bCs/>
          <w:szCs w:val="24"/>
        </w:rPr>
        <w:t>The above requirements may be provided in one or more documents. The document(s) will be included as an exhibit to the resulting grant agreement.</w:t>
      </w:r>
    </w:p>
    <w:p w14:paraId="60928F20" w14:textId="77777777" w:rsidR="00CA1509" w:rsidRPr="00C17566" w:rsidRDefault="00CA1509" w:rsidP="00DB7B2C">
      <w:pPr>
        <w:ind w:left="1440"/>
        <w:rPr>
          <w:bCs/>
          <w:szCs w:val="24"/>
        </w:rPr>
      </w:pPr>
    </w:p>
    <w:p w14:paraId="5DDFEF82" w14:textId="7358B3D4" w:rsidR="00DB7B2C" w:rsidRPr="00C17566" w:rsidRDefault="1FD623F2" w:rsidP="00DB7B2C">
      <w:pPr>
        <w:ind w:left="1440"/>
      </w:pPr>
      <w:r w:rsidRPr="3C4B9E40">
        <w:rPr>
          <w:b/>
          <w:bCs/>
        </w:rPr>
        <w:t xml:space="preserve">Delay in award. </w:t>
      </w:r>
      <w:r>
        <w:t xml:space="preserve">Any delay in the </w:t>
      </w:r>
      <w:r w:rsidR="083FDAF4">
        <w:t xml:space="preserve">Tribe or </w:t>
      </w:r>
      <w:r>
        <w:t>Tribal Organization’s ability to provide the documentation specified in sections (</w:t>
      </w:r>
      <w:proofErr w:type="spellStart"/>
      <w:r>
        <w:t>i</w:t>
      </w:r>
      <w:proofErr w:type="spellEnd"/>
      <w:r>
        <w:t xml:space="preserve">)-(iv) above may result in </w:t>
      </w:r>
      <w:r w:rsidR="78103B69">
        <w:t xml:space="preserve">a </w:t>
      </w:r>
      <w:r>
        <w:t>delayed award of the grant agreement.</w:t>
      </w:r>
    </w:p>
    <w:p w14:paraId="443A3701" w14:textId="77777777" w:rsidR="00D651BF" w:rsidRPr="00C17566" w:rsidRDefault="00D651BF" w:rsidP="00DB7B2C">
      <w:pPr>
        <w:ind w:left="1440"/>
        <w:rPr>
          <w:bCs/>
          <w:szCs w:val="24"/>
        </w:rPr>
      </w:pPr>
    </w:p>
    <w:p w14:paraId="5F12B114" w14:textId="530C0EDF" w:rsidR="00DB7B2C" w:rsidRPr="00C17566" w:rsidRDefault="00DB7B2C" w:rsidP="00850978">
      <w:pPr>
        <w:ind w:left="1440"/>
      </w:pPr>
      <w:r w:rsidRPr="00A75C2B">
        <w:rPr>
          <w:b/>
        </w:rPr>
        <w:t xml:space="preserve">Reservation of right to cancel proposed award. </w:t>
      </w:r>
      <w:r>
        <w:t xml:space="preserve">Funds available under this solicitation have encumbrance deadlines which the CEC must meet </w:t>
      </w:r>
      <w:proofErr w:type="gramStart"/>
      <w:r>
        <w:t>in order to</w:t>
      </w:r>
      <w:proofErr w:type="gramEnd"/>
      <w: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in sections (</w:t>
      </w:r>
      <w:proofErr w:type="spellStart"/>
      <w:r>
        <w:t>i</w:t>
      </w:r>
      <w:proofErr w:type="spellEnd"/>
      <w:r>
        <w:t>)-</w:t>
      </w:r>
      <w:r>
        <w:lastRenderedPageBreak/>
        <w:t>(iv) above would likely not be provided prior to an encumbrance deadline, and that the CEC’s ability to meet its encumbrance deadline may thereby be jeopardized. In this instance, the CEC may cancel the proposed award and award funds to the next highest scoring applicant</w:t>
      </w:r>
      <w:r w:rsidR="00067A38">
        <w:t xml:space="preserve"> according to the evaluation process discussed in Section I.D. How Award </w:t>
      </w:r>
      <w:r w:rsidR="002E69A2">
        <w:t>i</w:t>
      </w:r>
      <w:r w:rsidR="00067A38">
        <w:t>s Determined</w:t>
      </w:r>
      <w:r>
        <w:t>.</w:t>
      </w:r>
    </w:p>
    <w:p w14:paraId="642BED58" w14:textId="77777777" w:rsidR="007651F7" w:rsidRPr="00C17566" w:rsidRDefault="007651F7" w:rsidP="00E04486">
      <w:pPr>
        <w:ind w:left="720"/>
        <w:rPr>
          <w:bCs/>
          <w:szCs w:val="22"/>
        </w:rPr>
      </w:pPr>
    </w:p>
    <w:p w14:paraId="043D2FA0" w14:textId="77777777" w:rsidR="00840576" w:rsidRPr="009B5B23" w:rsidRDefault="00840576" w:rsidP="00164AC5">
      <w:pPr>
        <w:numPr>
          <w:ilvl w:val="0"/>
          <w:numId w:val="16"/>
        </w:numPr>
        <w:ind w:left="1440" w:hanging="720"/>
        <w:jc w:val="both"/>
        <w:rPr>
          <w:b/>
          <w:szCs w:val="24"/>
        </w:rPr>
      </w:pPr>
      <w:r w:rsidRPr="009B5B23">
        <w:rPr>
          <w:b/>
          <w:szCs w:val="24"/>
        </w:rPr>
        <w:t>California Secretary of State Registration</w:t>
      </w:r>
    </w:p>
    <w:p w14:paraId="6B278F8C" w14:textId="6C812C59" w:rsidR="00236D70" w:rsidRDefault="00AE14D7" w:rsidP="00AE14D7">
      <w:pPr>
        <w:ind w:left="1440"/>
      </w:pPr>
      <w:r>
        <w:t xml:space="preserve">All corporations, limited liability companies (LLCs), limited partnerships (LPs) and limited liability partnerships (LLPs) </w:t>
      </w:r>
      <w:r w:rsidR="00794B88">
        <w:t xml:space="preserve">that conduct intrastate business in California </w:t>
      </w:r>
      <w:r>
        <w:t xml:space="preserve">are required to be registered and in good standing with the California Secretary of State prior to its project being recommended for approval at a </w:t>
      </w:r>
      <w:r w:rsidR="00EE2C04">
        <w:t xml:space="preserve">CEC </w:t>
      </w:r>
      <w:r>
        <w:t xml:space="preserve">Business Meeting. If not currently registered with the California Secretary of State, </w:t>
      </w:r>
      <w:r w:rsidR="004F5375">
        <w:t>A</w:t>
      </w:r>
      <w:r>
        <w:t>pplicants</w:t>
      </w:r>
      <w:r w:rsidR="00A7634E">
        <w:t xml:space="preserve"> and project team members (e.g.</w:t>
      </w:r>
      <w:r w:rsidR="00630BB2">
        <w:t>,</w:t>
      </w:r>
      <w:r w:rsidR="00A7634E">
        <w:t xml:space="preserve"> subrecipients and even match fund partners)</w:t>
      </w:r>
      <w:r>
        <w:t xml:space="preserve"> are encouraged to contact the Secretary of State’s Office as soon as possible to avoid potential delays in beginning the proposed project(s) (should the application be </w:t>
      </w:r>
      <w:r w:rsidR="00CC231C">
        <w:t>proposed for funding</w:t>
      </w:r>
      <w:r>
        <w:t xml:space="preserve">). </w:t>
      </w:r>
    </w:p>
    <w:p w14:paraId="0CE71238" w14:textId="3276137B" w:rsidR="035F2E26" w:rsidRDefault="035F2E26" w:rsidP="035F2E26">
      <w:pPr>
        <w:ind w:left="1440"/>
        <w:rPr>
          <w:szCs w:val="24"/>
        </w:rPr>
      </w:pPr>
    </w:p>
    <w:p w14:paraId="3A58BAC2" w14:textId="67BAD40F" w:rsidR="00AE14D7" w:rsidRPr="009B5B23" w:rsidRDefault="00AE14D7" w:rsidP="00AE14D7">
      <w:pPr>
        <w:ind w:left="1440"/>
        <w:rPr>
          <w:szCs w:val="24"/>
        </w:rPr>
      </w:pPr>
      <w:r w:rsidRPr="3882B55A">
        <w:rPr>
          <w:szCs w:val="24"/>
        </w:rPr>
        <w:t xml:space="preserve">For more information, contact the Secretary of State’s Office via </w:t>
      </w:r>
      <w:r w:rsidR="002E3506" w:rsidRPr="3882B55A">
        <w:rPr>
          <w:rStyle w:val="Hyperlink"/>
          <w:szCs w:val="24"/>
        </w:rPr>
        <w:t>the Secretary of State Office’s website</w:t>
      </w:r>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4AD322A5" w:rsidR="00393BF4" w:rsidRDefault="00393BF4"/>
    <w:p w14:paraId="0BA47D06" w14:textId="52E1E06E" w:rsidR="00812AA4" w:rsidRDefault="00840576" w:rsidP="005020C9">
      <w:pPr>
        <w:pStyle w:val="Heading2"/>
        <w:keepNext w:val="0"/>
        <w:numPr>
          <w:ilvl w:val="0"/>
          <w:numId w:val="12"/>
        </w:numPr>
        <w:spacing w:before="0"/>
        <w:ind w:hanging="720"/>
        <w:rPr>
          <w:lang w:val="en-US"/>
        </w:rPr>
      </w:pPr>
      <w:bookmarkStart w:id="62" w:name="_Toc1390708309"/>
      <w:bookmarkStart w:id="63" w:name="_Toc221801913"/>
      <w:r w:rsidRPr="004865B8">
        <w:rPr>
          <w:lang w:val="en-US"/>
        </w:rPr>
        <w:t>Project Requirements</w:t>
      </w:r>
      <w:bookmarkEnd w:id="62"/>
      <w:bookmarkEnd w:id="63"/>
    </w:p>
    <w:p w14:paraId="598A60EA" w14:textId="07101312" w:rsidR="00DB0CCD" w:rsidRDefault="007F5234" w:rsidP="00F330C8">
      <w:pPr>
        <w:ind w:left="720"/>
      </w:pPr>
      <w:r>
        <w:t xml:space="preserve">Each application must </w:t>
      </w:r>
      <w:r w:rsidR="001B68B7">
        <w:t xml:space="preserve">propose to </w:t>
      </w:r>
      <w:r w:rsidR="00A77EF1">
        <w:t xml:space="preserve">design, </w:t>
      </w:r>
      <w:r w:rsidR="001B68B7">
        <w:t>install</w:t>
      </w:r>
      <w:r w:rsidR="00A77EF1">
        <w:t>, operate</w:t>
      </w:r>
      <w:r w:rsidR="0038448C">
        <w:t>,</w:t>
      </w:r>
      <w:r w:rsidR="00A77EF1">
        <w:t xml:space="preserve"> and maintain</w:t>
      </w:r>
      <w:r w:rsidR="001B68B7">
        <w:t xml:space="preserve"> </w:t>
      </w:r>
      <w:r w:rsidR="0047343B">
        <w:t xml:space="preserve">between one </w:t>
      </w:r>
      <w:r w:rsidR="000F414D">
        <w:t xml:space="preserve">(1) </w:t>
      </w:r>
      <w:r w:rsidR="0047343B">
        <w:t xml:space="preserve">and </w:t>
      </w:r>
      <w:r w:rsidR="00B94779">
        <w:t>twenty (2</w:t>
      </w:r>
      <w:r w:rsidR="000F414D">
        <w:t>0)</w:t>
      </w:r>
      <w:r w:rsidR="0047343B">
        <w:t xml:space="preserve"> </w:t>
      </w:r>
      <w:r w:rsidR="008432A9">
        <w:t>public</w:t>
      </w:r>
      <w:r w:rsidR="0047343B">
        <w:t xml:space="preserve"> </w:t>
      </w:r>
      <w:r w:rsidR="001B68B7">
        <w:t>EV charging stations</w:t>
      </w:r>
      <w:r w:rsidR="00A77421">
        <w:t xml:space="preserve"> in an eligible location, as described</w:t>
      </w:r>
      <w:r w:rsidR="00A77421" w:rsidRPr="00A77421">
        <w:t xml:space="preserve"> in Section II.B.2</w:t>
      </w:r>
      <w:r w:rsidR="00BF5DFF">
        <w:t xml:space="preserve">. </w:t>
      </w:r>
      <w:r w:rsidR="00D97680">
        <w:t>E</w:t>
      </w:r>
      <w:r w:rsidR="002E69A2">
        <w:t>ach</w:t>
      </w:r>
      <w:r w:rsidR="002E69A2" w:rsidRPr="00DF4EE6">
        <w:t xml:space="preserve"> </w:t>
      </w:r>
      <w:r w:rsidR="00DF4EE6" w:rsidRPr="00DF4EE6">
        <w:t>proposed EV charging station</w:t>
      </w:r>
      <w:r w:rsidR="00D97680">
        <w:t xml:space="preserve"> must operate</w:t>
      </w:r>
      <w:r w:rsidR="00DF4EE6" w:rsidRPr="00DF4EE6">
        <w:t xml:space="preserve"> for at least five years as specified in the Scope of Work (Attachment 14).  </w:t>
      </w:r>
    </w:p>
    <w:p w14:paraId="1FA47785" w14:textId="77777777" w:rsidR="00DB0CCD" w:rsidRDefault="00DB0CCD" w:rsidP="003A0257">
      <w:pPr>
        <w:pStyle w:val="ListParagraph"/>
      </w:pPr>
    </w:p>
    <w:p w14:paraId="47481DC6" w14:textId="2C649D95" w:rsidR="00B83106" w:rsidRDefault="00DB0CCD">
      <w:pPr>
        <w:ind w:left="720"/>
      </w:pPr>
      <w:r>
        <w:t>An Applicant may submit only one application as explained in Section I.</w:t>
      </w:r>
      <w:r w:rsidR="00D97680">
        <w:t>F</w:t>
      </w:r>
      <w:r>
        <w:t xml:space="preserve">. </w:t>
      </w:r>
    </w:p>
    <w:p w14:paraId="6D9FC456" w14:textId="77777777" w:rsidR="005C50EC" w:rsidRDefault="005C50EC">
      <w:pPr>
        <w:ind w:left="720"/>
      </w:pPr>
    </w:p>
    <w:p w14:paraId="5B9652DB" w14:textId="17439A7E" w:rsidR="005C50EC" w:rsidRPr="005C50EC" w:rsidRDefault="005C50EC" w:rsidP="00F330C8">
      <w:pPr>
        <w:tabs>
          <w:tab w:val="left" w:pos="1440"/>
        </w:tabs>
        <w:spacing w:after="120"/>
        <w:ind w:left="720"/>
      </w:pPr>
      <w:r>
        <w:t xml:space="preserve">The </w:t>
      </w:r>
      <w:r w:rsidR="002947DA">
        <w:t>state’s</w:t>
      </w:r>
      <w:r>
        <w:t xml:space="preserve"> Alternative Fuel Corridor</w:t>
      </w:r>
      <w:r w:rsidR="00697AF0">
        <w:t>s (AFC</w:t>
      </w:r>
      <w:r w:rsidR="00513E14">
        <w:t>s</w:t>
      </w:r>
      <w:r w:rsidR="00FA5275">
        <w:t>)</w:t>
      </w:r>
      <w:r>
        <w:t xml:space="preserve"> are shown in </w:t>
      </w:r>
      <w:hyperlink r:id="rId53">
        <w:r w:rsidRPr="3AD20163">
          <w:rPr>
            <w:rStyle w:val="Hyperlink"/>
          </w:rPr>
          <w:t>California’s National Electric Vehicle Infrastructure Funding Program Map</w:t>
        </w:r>
      </w:hyperlink>
      <w:r>
        <w:t xml:space="preserve"> at </w:t>
      </w:r>
      <w:r w:rsidRPr="005C50EC">
        <w:t>https://www.energy.ca.gov/programs-and-topics/programs/federal-ev-infrastructure-programs/californias-national-electric</w:t>
      </w:r>
      <w:r>
        <w:t>.</w:t>
      </w:r>
      <w:r w:rsidR="009A0CC6">
        <w:t xml:space="preserve"> </w:t>
      </w:r>
    </w:p>
    <w:p w14:paraId="365E3599" w14:textId="77777777" w:rsidR="00522AAC" w:rsidRDefault="00522AAC" w:rsidP="003A0257">
      <w:pPr>
        <w:pStyle w:val="ListParagraph"/>
      </w:pPr>
    </w:p>
    <w:p w14:paraId="216DAC85" w14:textId="54B0DF1D" w:rsidR="00DB0CCD" w:rsidRDefault="00217B1C" w:rsidP="00444ACC">
      <w:pPr>
        <w:ind w:left="720"/>
        <w:rPr>
          <w:szCs w:val="24"/>
        </w:rPr>
      </w:pPr>
      <w:r>
        <w:rPr>
          <w:szCs w:val="24"/>
        </w:rPr>
        <w:t xml:space="preserve">EV charging </w:t>
      </w:r>
      <w:r w:rsidR="00CB59F5">
        <w:rPr>
          <w:szCs w:val="24"/>
        </w:rPr>
        <w:t>equipment</w:t>
      </w:r>
      <w:r w:rsidR="00522AAC" w:rsidRPr="00365A54">
        <w:rPr>
          <w:szCs w:val="24"/>
        </w:rPr>
        <w:t xml:space="preserve"> that receives incentive funding from another </w:t>
      </w:r>
      <w:r w:rsidR="00966473">
        <w:rPr>
          <w:szCs w:val="24"/>
        </w:rPr>
        <w:t>CEC grant funding opportunity</w:t>
      </w:r>
      <w:r w:rsidR="007B414A">
        <w:rPr>
          <w:szCs w:val="24"/>
        </w:rPr>
        <w:t xml:space="preserve"> (GFO)</w:t>
      </w:r>
      <w:r w:rsidR="00966473" w:rsidRPr="00365A54">
        <w:rPr>
          <w:szCs w:val="24"/>
        </w:rPr>
        <w:t xml:space="preserve"> </w:t>
      </w:r>
      <w:r w:rsidR="00522AAC" w:rsidRPr="00365A54">
        <w:rPr>
          <w:szCs w:val="24"/>
        </w:rPr>
        <w:t xml:space="preserve">or block grant incentive project is not eligible for </w:t>
      </w:r>
      <w:r w:rsidR="00E540C7">
        <w:rPr>
          <w:szCs w:val="24"/>
        </w:rPr>
        <w:t xml:space="preserve">funding under </w:t>
      </w:r>
      <w:r w:rsidR="00522AAC" w:rsidRPr="00365A54">
        <w:rPr>
          <w:szCs w:val="24"/>
        </w:rPr>
        <w:t>this GFO.</w:t>
      </w:r>
    </w:p>
    <w:p w14:paraId="0C704C05" w14:textId="77777777" w:rsidR="00522AAC" w:rsidRPr="00E872DB" w:rsidRDefault="00522AAC" w:rsidP="00F330C8">
      <w:pPr>
        <w:ind w:left="720"/>
        <w:rPr>
          <w:szCs w:val="24"/>
        </w:rPr>
      </w:pPr>
    </w:p>
    <w:p w14:paraId="2D7AFEB1" w14:textId="4C85960C" w:rsidR="00651E4F" w:rsidRPr="00752BAE" w:rsidRDefault="00651E4F" w:rsidP="00164AC5">
      <w:pPr>
        <w:pStyle w:val="ListParagraph"/>
        <w:numPr>
          <w:ilvl w:val="0"/>
          <w:numId w:val="37"/>
        </w:numPr>
        <w:ind w:left="1440" w:hanging="720"/>
        <w:rPr>
          <w:rFonts w:eastAsia="Tahoma"/>
          <w:szCs w:val="24"/>
        </w:rPr>
      </w:pPr>
      <w:r w:rsidRPr="00752BAE">
        <w:rPr>
          <w:rFonts w:eastAsia="Tahoma"/>
          <w:b/>
          <w:bCs/>
          <w:szCs w:val="24"/>
        </w:rPr>
        <w:t>Compliance with Requirements Appl</w:t>
      </w:r>
      <w:r w:rsidR="00463BD3" w:rsidRPr="00752BAE">
        <w:rPr>
          <w:rFonts w:eastAsia="Tahoma"/>
          <w:b/>
          <w:bCs/>
          <w:szCs w:val="24"/>
        </w:rPr>
        <w:t>icable</w:t>
      </w:r>
      <w:r w:rsidRPr="00752BAE">
        <w:rPr>
          <w:rFonts w:eastAsia="Tahoma"/>
          <w:b/>
          <w:bCs/>
          <w:szCs w:val="24"/>
        </w:rPr>
        <w:t xml:space="preserve"> to NEVI Projects</w:t>
      </w:r>
    </w:p>
    <w:p w14:paraId="6289AAC9" w14:textId="58F5909B" w:rsidR="00651E4F" w:rsidRPr="00752BAE" w:rsidRDefault="00651E4F" w:rsidP="00651E4F">
      <w:pPr>
        <w:pStyle w:val="ListParagraph"/>
        <w:ind w:left="1440"/>
        <w:rPr>
          <w:rFonts w:eastAsia="Tahoma"/>
          <w:szCs w:val="24"/>
        </w:rPr>
      </w:pPr>
      <w:r w:rsidRPr="00752BAE">
        <w:rPr>
          <w:rFonts w:eastAsia="Tahoma"/>
          <w:szCs w:val="24"/>
        </w:rPr>
        <w:t xml:space="preserve">Project selection and grant administration shall be consistent with the Bipartisan Infrastructure Law, enacted as the Infrastructure Investment and Jobs Act (IIJA), (Pub. L. 117-58). The NEVI </w:t>
      </w:r>
      <w:r w:rsidR="009003CC">
        <w:rPr>
          <w:rFonts w:eastAsia="Tahoma"/>
          <w:szCs w:val="24"/>
        </w:rPr>
        <w:t>f</w:t>
      </w:r>
      <w:r w:rsidRPr="00752BAE">
        <w:rPr>
          <w:rFonts w:eastAsia="Tahoma"/>
          <w:szCs w:val="24"/>
        </w:rPr>
        <w:t xml:space="preserve">ormula </w:t>
      </w:r>
      <w:r w:rsidR="009003CC">
        <w:rPr>
          <w:rFonts w:eastAsia="Tahoma"/>
          <w:szCs w:val="24"/>
        </w:rPr>
        <w:t>p</w:t>
      </w:r>
      <w:r w:rsidRPr="00752BAE">
        <w:rPr>
          <w:rFonts w:eastAsia="Tahoma"/>
          <w:szCs w:val="24"/>
        </w:rPr>
        <w:t xml:space="preserve">rogram is </w:t>
      </w:r>
      <w:r w:rsidRPr="00752BAE">
        <w:rPr>
          <w:rFonts w:eastAsia="Tahoma"/>
          <w:szCs w:val="24"/>
        </w:rPr>
        <w:lastRenderedPageBreak/>
        <w:t>authorized under Paragraph (2) under the Highway Infrastructure Program heading in title VIII of division J of the Bipartisan Infrastructure Law.</w:t>
      </w:r>
    </w:p>
    <w:p w14:paraId="5669BCBB" w14:textId="77777777" w:rsidR="00651E4F" w:rsidRPr="00752BAE" w:rsidRDefault="00651E4F" w:rsidP="00651E4F">
      <w:pPr>
        <w:pStyle w:val="ListParagraph"/>
        <w:ind w:left="1440"/>
        <w:rPr>
          <w:rFonts w:eastAsia="Tahoma"/>
          <w:szCs w:val="24"/>
        </w:rPr>
      </w:pPr>
    </w:p>
    <w:p w14:paraId="602BF4BC" w14:textId="21BB0D33" w:rsidR="00BB6560" w:rsidRPr="00752BAE" w:rsidRDefault="3E273F00" w:rsidP="00651E4F">
      <w:pPr>
        <w:pStyle w:val="ListParagraph"/>
        <w:ind w:left="1440"/>
        <w:rPr>
          <w:rFonts w:eastAsia="Tahoma"/>
        </w:rPr>
      </w:pPr>
      <w:r w:rsidRPr="3C4B9E40">
        <w:rPr>
          <w:rFonts w:eastAsia="Tahoma"/>
        </w:rPr>
        <w:t xml:space="preserve">Applicants should take note that there are special requirements associated with </w:t>
      </w:r>
      <w:r w:rsidR="59BE8477" w:rsidRPr="3C4B9E40">
        <w:rPr>
          <w:rFonts w:eastAsia="Tahoma"/>
        </w:rPr>
        <w:t xml:space="preserve">the </w:t>
      </w:r>
      <w:r w:rsidRPr="3C4B9E40">
        <w:rPr>
          <w:rFonts w:eastAsia="Tahoma"/>
        </w:rPr>
        <w:t xml:space="preserve">federal NEVI </w:t>
      </w:r>
      <w:r w:rsidR="7D2F936D" w:rsidRPr="3C4B9E40">
        <w:rPr>
          <w:rFonts w:eastAsia="Tahoma"/>
        </w:rPr>
        <w:t>formula program</w:t>
      </w:r>
      <w:r w:rsidRPr="3C4B9E40">
        <w:rPr>
          <w:rFonts w:eastAsia="Tahoma"/>
        </w:rPr>
        <w:t xml:space="preserve">, which will apply to projects awarded under this grant. </w:t>
      </w:r>
      <w:r w:rsidR="5297A809" w:rsidRPr="3C4B9E40">
        <w:rPr>
          <w:rFonts w:eastAsia="Tahoma"/>
        </w:rPr>
        <w:t xml:space="preserve">The CEC will use state funds, likely </w:t>
      </w:r>
      <w:proofErr w:type="gramStart"/>
      <w:r w:rsidR="5297A809" w:rsidRPr="3C4B9E40">
        <w:rPr>
          <w:rFonts w:eastAsia="Tahoma"/>
        </w:rPr>
        <w:t>from the Clean Transportation Program,</w:t>
      </w:r>
      <w:proofErr w:type="gramEnd"/>
      <w:r w:rsidR="5297A809" w:rsidRPr="3C4B9E40">
        <w:rPr>
          <w:rFonts w:eastAsia="Tahoma"/>
        </w:rPr>
        <w:t xml:space="preserve"> to fund NEVI projects </w:t>
      </w:r>
      <w:r w:rsidR="18D057C7" w:rsidRPr="3C4B9E40">
        <w:rPr>
          <w:rFonts w:eastAsia="Tahoma"/>
        </w:rPr>
        <w:t xml:space="preserve">and will </w:t>
      </w:r>
      <w:r w:rsidR="3C359913" w:rsidRPr="3C4B9E40">
        <w:rPr>
          <w:rFonts w:eastAsia="Tahoma"/>
        </w:rPr>
        <w:t>receive federal funds as reimbursement</w:t>
      </w:r>
      <w:r w:rsidR="18D057C7" w:rsidRPr="3C4B9E40">
        <w:rPr>
          <w:rFonts w:eastAsia="Tahoma"/>
        </w:rPr>
        <w:t>.</w:t>
      </w:r>
      <w:r w:rsidR="3C359913" w:rsidRPr="3C4B9E40">
        <w:rPr>
          <w:rFonts w:eastAsia="Tahoma"/>
        </w:rPr>
        <w:t xml:space="preserve"> Therefore,</w:t>
      </w:r>
      <w:r w:rsidR="7197C4CC" w:rsidRPr="3C4B9E40">
        <w:rPr>
          <w:rFonts w:eastAsia="Tahoma"/>
        </w:rPr>
        <w:t xml:space="preserve"> both Clean Transportation Program and</w:t>
      </w:r>
      <w:r w:rsidR="3C359913" w:rsidRPr="3C4B9E40">
        <w:rPr>
          <w:rFonts w:eastAsia="Tahoma"/>
        </w:rPr>
        <w:t xml:space="preserve"> federal </w:t>
      </w:r>
      <w:r w:rsidR="5ADDA810" w:rsidRPr="3C4B9E40">
        <w:rPr>
          <w:rFonts w:eastAsia="Tahoma"/>
        </w:rPr>
        <w:t xml:space="preserve">NEVI formula program </w:t>
      </w:r>
      <w:r w:rsidR="3C359913" w:rsidRPr="3C4B9E40">
        <w:rPr>
          <w:rFonts w:eastAsia="Tahoma"/>
        </w:rPr>
        <w:t xml:space="preserve">requirements </w:t>
      </w:r>
      <w:r w:rsidR="5ADDA810" w:rsidRPr="3C4B9E40">
        <w:rPr>
          <w:rFonts w:eastAsia="Tahoma"/>
        </w:rPr>
        <w:t>will apply to grants resulting from this solicitation.</w:t>
      </w:r>
      <w:r w:rsidR="18D057C7" w:rsidRPr="3C4B9E40">
        <w:rPr>
          <w:rFonts w:eastAsia="Tahoma"/>
        </w:rPr>
        <w:t xml:space="preserve"> </w:t>
      </w:r>
      <w:r w:rsidRPr="3C4B9E40">
        <w:rPr>
          <w:rFonts w:eastAsia="Tahoma"/>
        </w:rPr>
        <w:t>The</w:t>
      </w:r>
      <w:r w:rsidR="5ADDA810" w:rsidRPr="3C4B9E40">
        <w:rPr>
          <w:rFonts w:eastAsia="Tahoma"/>
        </w:rPr>
        <w:t xml:space="preserve"> federal</w:t>
      </w:r>
      <w:r w:rsidRPr="3C4B9E40">
        <w:rPr>
          <w:rFonts w:eastAsia="Tahoma"/>
        </w:rPr>
        <w:t xml:space="preserve"> requirements are </w:t>
      </w:r>
      <w:r w:rsidR="4A5E5695" w:rsidRPr="3C4B9E40">
        <w:rPr>
          <w:rFonts w:eastAsia="Tahoma"/>
        </w:rPr>
        <w:t>described</w:t>
      </w:r>
      <w:r w:rsidRPr="3C4B9E40">
        <w:rPr>
          <w:rFonts w:eastAsia="Tahoma"/>
        </w:rPr>
        <w:t xml:space="preserve"> in detail in the terms and conditions </w:t>
      </w:r>
      <w:r w:rsidR="4A5E5695" w:rsidRPr="3C4B9E40">
        <w:rPr>
          <w:rFonts w:eastAsia="Tahoma"/>
        </w:rPr>
        <w:t xml:space="preserve">that </w:t>
      </w:r>
      <w:r w:rsidRPr="3C4B9E40">
        <w:rPr>
          <w:rFonts w:eastAsia="Tahoma"/>
        </w:rPr>
        <w:t xml:space="preserve">will be required for grants awarded under this </w:t>
      </w:r>
      <w:r w:rsidR="6FDB30BB" w:rsidRPr="3C4B9E40">
        <w:rPr>
          <w:rFonts w:eastAsia="Tahoma"/>
        </w:rPr>
        <w:t>solicitation</w:t>
      </w:r>
      <w:r w:rsidRPr="3C4B9E40">
        <w:rPr>
          <w:rFonts w:eastAsia="Tahoma"/>
        </w:rPr>
        <w:t xml:space="preserve">, which are referenced in Section II.A.2. Without limitation to those terms or any other provision of this solicitation or resultant grant agreements, </w:t>
      </w:r>
      <w:r w:rsidR="59EA7F27" w:rsidRPr="3C4B9E40">
        <w:rPr>
          <w:rFonts w:eastAsia="Tahoma"/>
        </w:rPr>
        <w:t>A</w:t>
      </w:r>
      <w:r w:rsidRPr="3C4B9E40">
        <w:rPr>
          <w:rFonts w:eastAsia="Tahoma"/>
        </w:rPr>
        <w:t>pplicants should in particular note that all work must comply with the Build America Buy America Act</w:t>
      </w:r>
      <w:r w:rsidR="710F897B" w:rsidRPr="3C4B9E40">
        <w:rPr>
          <w:rFonts w:eastAsia="Tahoma"/>
        </w:rPr>
        <w:t xml:space="preserve"> enacted as part of the IIJA</w:t>
      </w:r>
      <w:r w:rsidRPr="3C4B9E40">
        <w:rPr>
          <w:rFonts w:eastAsia="Tahoma"/>
        </w:rPr>
        <w:t xml:space="preserve">, Davis Bacon Act, National Environmental Policy Act, Americans with Disabilities Act of 1990, Title VI of the Civil Rights Act of 1964, all applicable requirements of Title VIII of the Civil Rights Act of 1968, the Uniform Relocation Assistance and Real Property Acquisition Act </w:t>
      </w:r>
      <w:r w:rsidR="6E6D6552" w:rsidRPr="3C4B9E40">
        <w:rPr>
          <w:rFonts w:eastAsia="Tahoma"/>
        </w:rPr>
        <w:t>[</w:t>
      </w:r>
      <w:r w:rsidRPr="3C4B9E40">
        <w:rPr>
          <w:rFonts w:eastAsia="Tahoma"/>
        </w:rPr>
        <w:t>49 C</w:t>
      </w:r>
      <w:r w:rsidR="6E6D6552" w:rsidRPr="3C4B9E40">
        <w:rPr>
          <w:rFonts w:eastAsia="Tahoma"/>
        </w:rPr>
        <w:t>ode of Federal Regulations (C</w:t>
      </w:r>
      <w:r w:rsidRPr="3C4B9E40">
        <w:rPr>
          <w:rFonts w:eastAsia="Tahoma"/>
        </w:rPr>
        <w:t>FR</w:t>
      </w:r>
      <w:r w:rsidR="6E6D6552" w:rsidRPr="3C4B9E40">
        <w:rPr>
          <w:rFonts w:eastAsia="Tahoma"/>
        </w:rPr>
        <w:t>)</w:t>
      </w:r>
      <w:r w:rsidRPr="3C4B9E40">
        <w:rPr>
          <w:rFonts w:eastAsia="Tahoma"/>
        </w:rPr>
        <w:t xml:space="preserve"> 24 et seq.</w:t>
      </w:r>
      <w:r w:rsidR="6E6D6552" w:rsidRPr="3C4B9E40">
        <w:rPr>
          <w:rFonts w:eastAsia="Tahoma"/>
        </w:rPr>
        <w:t>]</w:t>
      </w:r>
      <w:r w:rsidRPr="3C4B9E40">
        <w:rPr>
          <w:rFonts w:eastAsia="Tahoma"/>
        </w:rPr>
        <w:t xml:space="preserve">, and the requirements of the federal NEVI Program, including the requirements of </w:t>
      </w:r>
      <w:r w:rsidR="2891F2EC" w:rsidRPr="3C4B9E40">
        <w:rPr>
          <w:rFonts w:eastAsia="Tahoma"/>
        </w:rPr>
        <w:t>U</w:t>
      </w:r>
      <w:r w:rsidR="118D3CCB" w:rsidRPr="3C4B9E40">
        <w:rPr>
          <w:rFonts w:eastAsia="Tahoma"/>
        </w:rPr>
        <w:t xml:space="preserve">nited </w:t>
      </w:r>
      <w:r w:rsidR="2891F2EC" w:rsidRPr="3C4B9E40">
        <w:rPr>
          <w:rFonts w:eastAsia="Tahoma"/>
        </w:rPr>
        <w:t>S</w:t>
      </w:r>
      <w:r w:rsidR="6A8BF469" w:rsidRPr="3C4B9E40">
        <w:rPr>
          <w:rFonts w:eastAsia="Tahoma"/>
        </w:rPr>
        <w:t>tates</w:t>
      </w:r>
      <w:r w:rsidR="2891F2EC" w:rsidRPr="3C4B9E40">
        <w:rPr>
          <w:rFonts w:eastAsia="Tahoma"/>
        </w:rPr>
        <w:t xml:space="preserve"> Code (</w:t>
      </w:r>
      <w:r w:rsidRPr="3C4B9E40">
        <w:rPr>
          <w:rFonts w:eastAsia="Tahoma"/>
        </w:rPr>
        <w:t>USC</w:t>
      </w:r>
      <w:r w:rsidR="2891F2EC" w:rsidRPr="3C4B9E40">
        <w:rPr>
          <w:rFonts w:eastAsia="Tahoma"/>
        </w:rPr>
        <w:t>)</w:t>
      </w:r>
      <w:r w:rsidRPr="3C4B9E40">
        <w:rPr>
          <w:rFonts w:eastAsia="Tahoma"/>
        </w:rPr>
        <w:t xml:space="preserve"> Title 23, Chapter 1; and 2 CFR part 200; and 23 CFR parts 35 and 36; </w:t>
      </w:r>
      <w:r w:rsidRPr="3C4B9E40">
        <w:rPr>
          <w:rFonts w:eastAsia="Tahoma"/>
          <w:color w:val="000000" w:themeColor="text1"/>
        </w:rPr>
        <w:t>and any promulgated regulations for the federal NEVI Program, and California’s NEVI Deployment Plan, as amended from time to time</w:t>
      </w:r>
      <w:r w:rsidRPr="3C4B9E40">
        <w:rPr>
          <w:rFonts w:eastAsia="Tahoma"/>
        </w:rPr>
        <w:t>.</w:t>
      </w:r>
    </w:p>
    <w:p w14:paraId="14105508" w14:textId="77777777" w:rsidR="00BB6560" w:rsidRPr="00752BAE" w:rsidRDefault="00BB6560" w:rsidP="00651E4F">
      <w:pPr>
        <w:pStyle w:val="ListParagraph"/>
        <w:ind w:left="1440"/>
        <w:rPr>
          <w:rFonts w:eastAsia="Tahoma"/>
          <w:szCs w:val="24"/>
        </w:rPr>
      </w:pPr>
    </w:p>
    <w:p w14:paraId="317A385D" w14:textId="3A08CAB7" w:rsidR="00651E4F" w:rsidRPr="00752BAE" w:rsidRDefault="00CD53E0" w:rsidP="00651E4F">
      <w:pPr>
        <w:pStyle w:val="ListParagraph"/>
        <w:ind w:left="1440"/>
        <w:rPr>
          <w:rFonts w:eastAsia="Tahoma"/>
          <w:szCs w:val="24"/>
        </w:rPr>
      </w:pPr>
      <w:r w:rsidRPr="00752BAE">
        <w:rPr>
          <w:rFonts w:eastAsia="Tahoma"/>
          <w:szCs w:val="24"/>
        </w:rPr>
        <w:t>The Federal Uniform Act must be followed on all federal-aid, local assistance projects</w:t>
      </w:r>
      <w:r w:rsidR="00E74D3F" w:rsidRPr="00752BAE">
        <w:rPr>
          <w:rFonts w:eastAsia="Tahoma"/>
          <w:szCs w:val="24"/>
        </w:rPr>
        <w:t>, which is how all projects resulting from this solicitation will be categorized</w:t>
      </w:r>
      <w:r w:rsidRPr="00752BAE">
        <w:rPr>
          <w:rFonts w:eastAsia="Tahoma"/>
          <w:szCs w:val="24"/>
        </w:rPr>
        <w:t xml:space="preserve">. This </w:t>
      </w:r>
      <w:r w:rsidR="00BB6560" w:rsidRPr="00752BAE">
        <w:rPr>
          <w:rFonts w:eastAsia="Tahoma"/>
          <w:szCs w:val="24"/>
        </w:rPr>
        <w:t xml:space="preserve">Act </w:t>
      </w:r>
      <w:r w:rsidRPr="00752BAE">
        <w:rPr>
          <w:rFonts w:eastAsia="Tahoma"/>
          <w:szCs w:val="24"/>
        </w:rPr>
        <w:t>applies if federal funds are used in any phase of a project</w:t>
      </w:r>
      <w:r w:rsidR="00FB2AD7" w:rsidRPr="00752BAE">
        <w:rPr>
          <w:rFonts w:eastAsia="Tahoma"/>
          <w:szCs w:val="24"/>
        </w:rPr>
        <w:t>.</w:t>
      </w:r>
    </w:p>
    <w:p w14:paraId="38D106E0" w14:textId="77777777" w:rsidR="00651E4F" w:rsidRPr="00752BAE" w:rsidRDefault="00651E4F" w:rsidP="00651E4F">
      <w:pPr>
        <w:pStyle w:val="ListParagraph"/>
        <w:ind w:left="1440"/>
        <w:rPr>
          <w:rFonts w:eastAsia="Tahoma"/>
          <w:szCs w:val="24"/>
        </w:rPr>
      </w:pPr>
    </w:p>
    <w:p w14:paraId="70343C75" w14:textId="713D5A64" w:rsidR="00651E4F" w:rsidRPr="00AF1DE0" w:rsidRDefault="00651E4F" w:rsidP="00164AC5">
      <w:pPr>
        <w:pStyle w:val="ListParagraph"/>
        <w:numPr>
          <w:ilvl w:val="0"/>
          <w:numId w:val="37"/>
        </w:numPr>
        <w:ind w:left="1440" w:hanging="720"/>
      </w:pPr>
      <w:r w:rsidRPr="1B682F76">
        <w:rPr>
          <w:b/>
        </w:rPr>
        <w:t>Project Location</w:t>
      </w:r>
    </w:p>
    <w:p w14:paraId="74382573" w14:textId="53779365" w:rsidR="00A77421" w:rsidRPr="00A77421" w:rsidRDefault="490CD9DB" w:rsidP="00F330C8">
      <w:pPr>
        <w:pStyle w:val="ListParagraph"/>
        <w:numPr>
          <w:ilvl w:val="0"/>
          <w:numId w:val="38"/>
        </w:numPr>
        <w:spacing w:after="120"/>
        <w:ind w:left="2160" w:hanging="720"/>
      </w:pPr>
      <w:r>
        <w:t>E</w:t>
      </w:r>
      <w:r w:rsidR="3F1FD43A">
        <w:t xml:space="preserve">ach proposed </w:t>
      </w:r>
      <w:r w:rsidR="5EEB447A">
        <w:t xml:space="preserve">EV charging </w:t>
      </w:r>
      <w:r w:rsidR="3F1FD43A">
        <w:t xml:space="preserve">station must be within </w:t>
      </w:r>
      <w:r w:rsidR="5955AAA7">
        <w:t xml:space="preserve">one </w:t>
      </w:r>
      <w:r w:rsidR="3F1FD43A">
        <w:t xml:space="preserve">mile as a </w:t>
      </w:r>
      <w:proofErr w:type="gramStart"/>
      <w:r w:rsidR="3F1FD43A">
        <w:t>car drives</w:t>
      </w:r>
      <w:proofErr w:type="gramEnd"/>
      <w:r w:rsidR="3F1FD43A">
        <w:t xml:space="preserve"> by the shortest route, of </w:t>
      </w:r>
      <w:r w:rsidR="67E0BD19">
        <w:t>the</w:t>
      </w:r>
      <w:r w:rsidR="3F1FD43A">
        <w:t xml:space="preserve"> </w:t>
      </w:r>
      <w:r w:rsidR="3E79AF48">
        <w:t>AFC</w:t>
      </w:r>
      <w:r w:rsidR="5E18CDB9">
        <w:t>’s</w:t>
      </w:r>
      <w:r w:rsidR="3F1FD43A">
        <w:t xml:space="preserve"> nearest offramp or intersection where a vehicle can exit the corridor.</w:t>
      </w:r>
      <w:r w:rsidR="2DB32074">
        <w:t xml:space="preserve"> Refer to the map linked above in Section II.</w:t>
      </w:r>
      <w:r w:rsidR="3A35C15E">
        <w:t>B.</w:t>
      </w:r>
      <w:r w:rsidR="2DB32074">
        <w:t xml:space="preserve"> </w:t>
      </w:r>
      <w:r w:rsidR="65C67985">
        <w:t>fo</w:t>
      </w:r>
      <w:r w:rsidR="2DB32074">
        <w:t xml:space="preserve">r the state’s </w:t>
      </w:r>
      <w:r w:rsidR="1E8CDAC3">
        <w:t>AFCs</w:t>
      </w:r>
      <w:r w:rsidR="581D5EA6">
        <w:t>.</w:t>
      </w:r>
    </w:p>
    <w:p w14:paraId="6D4BCB97" w14:textId="79E5ACA5" w:rsidR="00651E4F" w:rsidRPr="00752BAE" w:rsidRDefault="00651E4F" w:rsidP="00246D50">
      <w:pPr>
        <w:pStyle w:val="ListParagraph"/>
        <w:numPr>
          <w:ilvl w:val="0"/>
          <w:numId w:val="38"/>
        </w:numPr>
        <w:spacing w:after="120"/>
        <w:ind w:left="2160" w:hanging="720"/>
      </w:pPr>
      <w:r>
        <w:t xml:space="preserve">The </w:t>
      </w:r>
      <w:r w:rsidR="00F16D5C">
        <w:t xml:space="preserve">EV </w:t>
      </w:r>
      <w:r>
        <w:t>charging stations must be easily accessible via a route that can safely and conveniently accommodate all light-duty EVs traveling to the facility, entering and leaving the facility, returning to the highway, and continuing in the original direction of travel.</w:t>
      </w:r>
    </w:p>
    <w:p w14:paraId="29CF3AA3" w14:textId="3BDDF199" w:rsidR="00651E4F" w:rsidRPr="00334691" w:rsidRDefault="6BB62C20" w:rsidP="7FB220D6">
      <w:pPr>
        <w:pStyle w:val="ListParagraph"/>
        <w:numPr>
          <w:ilvl w:val="0"/>
          <w:numId w:val="38"/>
        </w:numPr>
        <w:spacing w:after="120" w:line="259" w:lineRule="auto"/>
        <w:ind w:left="2160" w:hanging="720"/>
      </w:pPr>
      <w:r>
        <w:t>Proposed EV c</w:t>
      </w:r>
      <w:r w:rsidR="29A1B0D5">
        <w:t>harging station</w:t>
      </w:r>
      <w:r w:rsidR="3FB2DDE6">
        <w:t>s</w:t>
      </w:r>
      <w:r w:rsidR="29A1B0D5">
        <w:t xml:space="preserve"> </w:t>
      </w:r>
      <w:r w:rsidR="0791AFA4">
        <w:t>must</w:t>
      </w:r>
      <w:r w:rsidR="29A1B0D5">
        <w:t xml:space="preserve"> be </w:t>
      </w:r>
      <w:r w:rsidR="3FB2DDE6">
        <w:t>sited</w:t>
      </w:r>
      <w:r w:rsidR="29A1B0D5">
        <w:t xml:space="preserve"> on </w:t>
      </w:r>
      <w:r w:rsidR="5F4DDB78">
        <w:t xml:space="preserve">previously disturbed or developed areas. “Previously disturbed or developed” refers to land that has been changed such that its functioning ecological processes have been and remain altered by human activity. The phrase encompasses areas that have been </w:t>
      </w:r>
      <w:r w:rsidR="5F4DDB78">
        <w:lastRenderedPageBreak/>
        <w:t xml:space="preserve">transformed from natural cover to non-native species or a managed state, including, but not limited to, utility and electric power transmission corridors and rights-of-way, and other areas where active utilities and currently used roads are readily available </w:t>
      </w:r>
      <w:hyperlink r:id="rId54" w:anchor="p-1021.102(g)(1))" w:history="1">
        <w:r w:rsidR="5F4DDB78" w:rsidRPr="0687D4DE">
          <w:rPr>
            <w:rStyle w:val="Hyperlink"/>
          </w:rPr>
          <w:t>(</w:t>
        </w:r>
        <w:r w:rsidR="3B5677B8" w:rsidRPr="0687D4DE">
          <w:rPr>
            <w:rStyle w:val="Hyperlink"/>
          </w:rPr>
          <w:t>10 CFR 1021.102(g)(1)</w:t>
        </w:r>
      </w:hyperlink>
      <w:r w:rsidR="5F4DDB78">
        <w:t xml:space="preserve">, found at </w:t>
      </w:r>
      <w:hyperlink r:id="rId55" w:anchor="p-1021.102(g)(1))" w:history="1">
        <w:r w:rsidR="0A4868EE" w:rsidRPr="0687D4DE">
          <w:rPr>
            <w:rStyle w:val="Hyperlink"/>
          </w:rPr>
          <w:t>https://www.ecfr.gov/current/title-10/chapter-X/part-1021/section-1021.102#p-1021.102(g)(1</w:t>
        </w:r>
        <w:r w:rsidR="5F4DDB78" w:rsidRPr="0687D4DE">
          <w:rPr>
            <w:rStyle w:val="Hyperlink"/>
          </w:rPr>
          <w:t>))</w:t>
        </w:r>
      </w:hyperlink>
      <w:r w:rsidR="5F4DDB78">
        <w:t xml:space="preserve">. </w:t>
      </w:r>
    </w:p>
    <w:p w14:paraId="0FCE48AF" w14:textId="538A5E67" w:rsidR="00651E4F" w:rsidRPr="00752BAE" w:rsidRDefault="5F4DDB78" w:rsidP="00334691">
      <w:pPr>
        <w:pStyle w:val="ListParagraph"/>
        <w:numPr>
          <w:ilvl w:val="0"/>
          <w:numId w:val="38"/>
        </w:numPr>
        <w:spacing w:after="120" w:line="259" w:lineRule="auto"/>
        <w:ind w:left="2160" w:hanging="720"/>
        <w:rPr>
          <w:rFonts w:eastAsia="Arial"/>
          <w:color w:val="000000" w:themeColor="text1"/>
        </w:rPr>
      </w:pPr>
      <w:r w:rsidRPr="00334691">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6" w:history="1">
        <w:r w:rsidR="3D703C9A" w:rsidRPr="0687D4DE">
          <w:rPr>
            <w:rStyle w:val="Hyperlink"/>
            <w:rFonts w:eastAsia="Arial"/>
          </w:rPr>
          <w:t>Federal Register</w:t>
        </w:r>
      </w:hyperlink>
      <w:r w:rsidR="27D05BA9" w:rsidRPr="0687D4DE">
        <w:rPr>
          <w:rFonts w:eastAsia="Arial"/>
          <w:color w:val="000000" w:themeColor="text1"/>
        </w:rPr>
        <w:t xml:space="preserve"> notice of the Department of Transportation’s adoption of the EV charging stations categorical exclusion under NEPA (see https://www.federalregister.gov/documents/2023/09/20/2023-20238/notice-of-adoption-of-electric-vehicle-charging-stations-categorical-exclusion-under-the-national).</w:t>
      </w:r>
    </w:p>
    <w:p w14:paraId="7FBE8098" w14:textId="3C8623D7" w:rsidR="00651E4F" w:rsidRPr="00752BAE" w:rsidRDefault="00651E4F" w:rsidP="00855F1C">
      <w:pPr>
        <w:pStyle w:val="ListParagraph"/>
        <w:numPr>
          <w:ilvl w:val="0"/>
          <w:numId w:val="38"/>
        </w:numPr>
        <w:spacing w:after="120"/>
        <w:ind w:left="2160" w:hanging="720"/>
        <w:rPr>
          <w:szCs w:val="24"/>
        </w:rPr>
      </w:pPr>
      <w:r w:rsidRPr="00752BAE">
        <w:rPr>
          <w:szCs w:val="24"/>
        </w:rPr>
        <w:t xml:space="preserve">Proposed </w:t>
      </w:r>
      <w:r w:rsidR="00C8120A" w:rsidRPr="00752BAE">
        <w:rPr>
          <w:szCs w:val="24"/>
        </w:rPr>
        <w:t xml:space="preserve">EV </w:t>
      </w:r>
      <w:r w:rsidRPr="00752BAE">
        <w:rPr>
          <w:szCs w:val="24"/>
        </w:rPr>
        <w:t xml:space="preserve">charging stations must not be </w:t>
      </w:r>
      <w:r w:rsidR="00F46EA0" w:rsidRPr="00752BAE">
        <w:rPr>
          <w:szCs w:val="24"/>
        </w:rPr>
        <w:t>sited</w:t>
      </w:r>
      <w:r w:rsidRPr="00752BAE">
        <w:rPr>
          <w:szCs w:val="24"/>
        </w:rPr>
        <w:t xml:space="preserve"> o</w:t>
      </w:r>
      <w:r w:rsidR="00F46EA0" w:rsidRPr="00752BAE">
        <w:rPr>
          <w:szCs w:val="24"/>
        </w:rPr>
        <w:t>n</w:t>
      </w:r>
      <w:r w:rsidRPr="00752BAE">
        <w:rPr>
          <w:szCs w:val="24"/>
        </w:rPr>
        <w:t xml:space="preserve"> property owned by Caltrans.</w:t>
      </w:r>
    </w:p>
    <w:p w14:paraId="1B681914" w14:textId="3F793B58" w:rsidR="00B500FE" w:rsidRPr="00752BAE" w:rsidRDefault="00B500FE" w:rsidP="00855F1C">
      <w:pPr>
        <w:pStyle w:val="ListParagraph"/>
        <w:numPr>
          <w:ilvl w:val="0"/>
          <w:numId w:val="38"/>
        </w:numPr>
        <w:spacing w:after="120"/>
        <w:ind w:left="2160" w:hanging="720"/>
        <w:rPr>
          <w:szCs w:val="24"/>
        </w:rPr>
      </w:pPr>
      <w:r>
        <w:rPr>
          <w:szCs w:val="24"/>
        </w:rPr>
        <w:t xml:space="preserve">Proposed EV charging stations must not be sited </w:t>
      </w:r>
      <w:r w:rsidR="0045165F">
        <w:rPr>
          <w:szCs w:val="24"/>
        </w:rPr>
        <w:t>at a</w:t>
      </w:r>
      <w:r w:rsidR="00AE7FC7">
        <w:rPr>
          <w:szCs w:val="24"/>
        </w:rPr>
        <w:t xml:space="preserve">n existing or planned </w:t>
      </w:r>
      <w:r w:rsidR="000E7FFD">
        <w:rPr>
          <w:szCs w:val="24"/>
        </w:rPr>
        <w:t>NEVI station from NEVI funding rounds 1-3.</w:t>
      </w:r>
    </w:p>
    <w:p w14:paraId="23FA76FF" w14:textId="77777777" w:rsidR="00023FB3" w:rsidRPr="0032741C" w:rsidRDefault="00023FB3" w:rsidP="00F330C8">
      <w:pPr>
        <w:spacing w:after="120"/>
        <w:rPr>
          <w:szCs w:val="24"/>
        </w:rPr>
      </w:pPr>
    </w:p>
    <w:p w14:paraId="4A5854FC" w14:textId="32A2D017" w:rsidR="00651E4F" w:rsidRPr="00752BAE" w:rsidRDefault="00651E4F" w:rsidP="00164AC5">
      <w:pPr>
        <w:numPr>
          <w:ilvl w:val="0"/>
          <w:numId w:val="37"/>
        </w:numPr>
        <w:ind w:left="1440" w:hanging="720"/>
        <w:rPr>
          <w:szCs w:val="24"/>
        </w:rPr>
      </w:pPr>
      <w:r w:rsidRPr="00752BAE">
        <w:rPr>
          <w:b/>
          <w:szCs w:val="24"/>
        </w:rPr>
        <w:t xml:space="preserve">Number of </w:t>
      </w:r>
      <w:r w:rsidR="002B06F4" w:rsidRPr="00752BAE">
        <w:rPr>
          <w:b/>
          <w:szCs w:val="24"/>
        </w:rPr>
        <w:t xml:space="preserve">EV </w:t>
      </w:r>
      <w:r w:rsidRPr="00752BAE">
        <w:rPr>
          <w:b/>
          <w:szCs w:val="24"/>
        </w:rPr>
        <w:t>Charging Stations</w:t>
      </w:r>
    </w:p>
    <w:p w14:paraId="64083E6C" w14:textId="1120DEB0" w:rsidR="009A3DD2" w:rsidRPr="00752BAE" w:rsidRDefault="009A3DD2" w:rsidP="00651E4F">
      <w:pPr>
        <w:ind w:left="1440"/>
        <w:rPr>
          <w:szCs w:val="24"/>
        </w:rPr>
      </w:pPr>
      <w:r w:rsidRPr="00752BAE">
        <w:rPr>
          <w:szCs w:val="24"/>
        </w:rPr>
        <w:t>For purposes of this solicitation, a</w:t>
      </w:r>
      <w:r w:rsidR="002B06F4" w:rsidRPr="00752BAE">
        <w:rPr>
          <w:szCs w:val="24"/>
        </w:rPr>
        <w:t>n EV</w:t>
      </w:r>
      <w:r w:rsidRPr="00752BAE">
        <w:rPr>
          <w:szCs w:val="24"/>
        </w:rPr>
        <w:t xml:space="preserve"> charging station refers to the area in the immediate vicinity of a group of chargers and includes the chargers, supporting equipment, parking areas adjacent to the chargers, and lanes for vehicle ingress and egress. A</w:t>
      </w:r>
      <w:r w:rsidR="002B06F4" w:rsidRPr="00752BAE">
        <w:rPr>
          <w:szCs w:val="24"/>
        </w:rPr>
        <w:t>n EV</w:t>
      </w:r>
      <w:r w:rsidRPr="00752BAE">
        <w:rPr>
          <w:szCs w:val="24"/>
        </w:rPr>
        <w:t xml:space="preserve"> charging station could comprise only part of the property on which it is located. Multiple chargers may be associated with one </w:t>
      </w:r>
      <w:r w:rsidR="002B06F4" w:rsidRPr="00752BAE">
        <w:rPr>
          <w:szCs w:val="24"/>
        </w:rPr>
        <w:t xml:space="preserve">EV </w:t>
      </w:r>
      <w:r w:rsidRPr="00752BAE">
        <w:rPr>
          <w:szCs w:val="24"/>
        </w:rPr>
        <w:t>charging station.</w:t>
      </w:r>
    </w:p>
    <w:p w14:paraId="3FCF8BDA" w14:textId="77777777" w:rsidR="002B06F4" w:rsidRPr="00752BAE" w:rsidRDefault="002B06F4" w:rsidP="00651E4F">
      <w:pPr>
        <w:ind w:left="1440"/>
        <w:rPr>
          <w:szCs w:val="24"/>
        </w:rPr>
      </w:pPr>
    </w:p>
    <w:p w14:paraId="39C11480" w14:textId="6C6EEE5F" w:rsidR="00651E4F" w:rsidRDefault="3E273F00" w:rsidP="00651E4F">
      <w:pPr>
        <w:ind w:left="1440"/>
      </w:pPr>
      <w:r>
        <w:t xml:space="preserve">Applicants must propose to install </w:t>
      </w:r>
      <w:r w:rsidR="796F824D">
        <w:t xml:space="preserve">between one </w:t>
      </w:r>
      <w:r w:rsidR="34EAE62D">
        <w:t xml:space="preserve">(1) </w:t>
      </w:r>
      <w:r w:rsidR="796F824D">
        <w:t xml:space="preserve">and </w:t>
      </w:r>
      <w:r w:rsidR="34EAE62D">
        <w:t>twenty (20)</w:t>
      </w:r>
      <w:r>
        <w:t xml:space="preserve"> </w:t>
      </w:r>
      <w:r w:rsidR="2F02DB87">
        <w:t xml:space="preserve">EV </w:t>
      </w:r>
      <w:r w:rsidR="345E6482">
        <w:t>c</w:t>
      </w:r>
      <w:r>
        <w:t xml:space="preserve">harging </w:t>
      </w:r>
      <w:r w:rsidR="345E6482">
        <w:t>s</w:t>
      </w:r>
      <w:r>
        <w:t>tations</w:t>
      </w:r>
      <w:r w:rsidR="796F824D">
        <w:t>,</w:t>
      </w:r>
      <w:r>
        <w:t xml:space="preserve"> each </w:t>
      </w:r>
      <w:r w:rsidR="796F824D">
        <w:t xml:space="preserve">one </w:t>
      </w:r>
      <w:r w:rsidR="70A9E6EF">
        <w:t xml:space="preserve">within </w:t>
      </w:r>
      <w:r w:rsidR="6A464C51">
        <w:t xml:space="preserve">one </w:t>
      </w:r>
      <w:r w:rsidR="70A9E6EF">
        <w:t>mile</w:t>
      </w:r>
      <w:r w:rsidR="65D37A84">
        <w:t xml:space="preserve">, as a car drives by the shortest route, of </w:t>
      </w:r>
      <w:r w:rsidR="5E3CD199">
        <w:t>the</w:t>
      </w:r>
      <w:r w:rsidR="65D37A84">
        <w:t xml:space="preserve"> </w:t>
      </w:r>
      <w:proofErr w:type="gramStart"/>
      <w:r w:rsidR="00AA602D">
        <w:t>AFC’s</w:t>
      </w:r>
      <w:proofErr w:type="gramEnd"/>
      <w:r w:rsidR="65D37A84">
        <w:t xml:space="preserve"> nearest off-ramp or intersection where a vehicle can exit the corridor</w:t>
      </w:r>
      <w:r>
        <w:t>.</w:t>
      </w:r>
    </w:p>
    <w:p w14:paraId="7806A092" w14:textId="70449730" w:rsidR="002B0F0B" w:rsidRDefault="002B0F0B" w:rsidP="00651E4F">
      <w:pPr>
        <w:ind w:left="1440"/>
      </w:pPr>
    </w:p>
    <w:p w14:paraId="2D3EB20E" w14:textId="4D69CB74" w:rsidR="00651E4F" w:rsidRPr="00752BAE" w:rsidRDefault="00651E4F" w:rsidP="00164AC5">
      <w:pPr>
        <w:numPr>
          <w:ilvl w:val="0"/>
          <w:numId w:val="37"/>
        </w:numPr>
        <w:ind w:left="1440" w:hanging="720"/>
        <w:rPr>
          <w:szCs w:val="24"/>
        </w:rPr>
      </w:pPr>
      <w:r w:rsidRPr="00752BAE">
        <w:rPr>
          <w:b/>
          <w:bCs/>
          <w:szCs w:val="24"/>
        </w:rPr>
        <w:t>Number of Charging Por</w:t>
      </w:r>
      <w:r w:rsidR="00CB048C">
        <w:rPr>
          <w:b/>
          <w:bCs/>
          <w:szCs w:val="24"/>
        </w:rPr>
        <w:t>ts</w:t>
      </w:r>
    </w:p>
    <w:p w14:paraId="35185123" w14:textId="23BAE3C7" w:rsidR="00855EED" w:rsidRDefault="10A3A3E9" w:rsidP="00651E4F">
      <w:pPr>
        <w:ind w:left="1440"/>
      </w:pPr>
      <w:r>
        <w:t xml:space="preserve">Each </w:t>
      </w:r>
      <w:r w:rsidR="48AAE118">
        <w:t>EV</w:t>
      </w:r>
      <w:r w:rsidR="3BABD87F">
        <w:t xml:space="preserve"> charging station must have a minimum of four </w:t>
      </w:r>
      <w:r w:rsidR="36DDE20E">
        <w:t xml:space="preserve">(4) </w:t>
      </w:r>
      <w:r w:rsidR="11456D76">
        <w:t xml:space="preserve">and a maximum of </w:t>
      </w:r>
      <w:r w:rsidR="34EAE62D">
        <w:t>twenty (</w:t>
      </w:r>
      <w:r w:rsidR="11456D76">
        <w:t>20</w:t>
      </w:r>
      <w:r w:rsidR="34EAE62D">
        <w:t>)</w:t>
      </w:r>
      <w:r w:rsidR="11456D76">
        <w:t xml:space="preserve"> </w:t>
      </w:r>
      <w:r w:rsidR="70C435B8">
        <w:t xml:space="preserve">network-connected </w:t>
      </w:r>
      <w:r w:rsidR="3BABD87F">
        <w:t>DC</w:t>
      </w:r>
      <w:r w:rsidR="2AE094CE">
        <w:t>FC</w:t>
      </w:r>
      <w:r w:rsidR="3BABD87F">
        <w:t xml:space="preserve"> ports </w:t>
      </w:r>
      <w:r w:rsidR="7BF56860">
        <w:t>with a CCS Type 1 connector permanently attached</w:t>
      </w:r>
      <w:r w:rsidR="4A1F8013">
        <w:t xml:space="preserve">. </w:t>
      </w:r>
      <w:proofErr w:type="gramStart"/>
      <w:r w:rsidR="0C379E7D">
        <w:t>As long as</w:t>
      </w:r>
      <w:proofErr w:type="gramEnd"/>
      <w:r w:rsidR="0C379E7D">
        <w:t xml:space="preserve"> a </w:t>
      </w:r>
      <w:r w:rsidR="7C63168C">
        <w:t>DCFC</w:t>
      </w:r>
      <w:r w:rsidR="6D44515E">
        <w:t xml:space="preserve"> </w:t>
      </w:r>
      <w:r w:rsidR="00E44525" w:rsidDel="55C60FBD">
        <w:t xml:space="preserve">port </w:t>
      </w:r>
      <w:r w:rsidR="6D44515E">
        <w:t>has a CCS connector, it may optionally have an SAE J3400 connector.</w:t>
      </w:r>
    </w:p>
    <w:p w14:paraId="60716969" w14:textId="77777777" w:rsidR="00A91CF4" w:rsidRDefault="00A91CF4" w:rsidP="00651E4F">
      <w:pPr>
        <w:ind w:left="1440"/>
        <w:rPr>
          <w:szCs w:val="24"/>
        </w:rPr>
      </w:pPr>
    </w:p>
    <w:p w14:paraId="270A55CC" w14:textId="77777777" w:rsidR="00A91CF4" w:rsidRPr="00752BAE" w:rsidRDefault="00A91CF4" w:rsidP="00A91CF4">
      <w:pPr>
        <w:keepNext/>
        <w:numPr>
          <w:ilvl w:val="0"/>
          <w:numId w:val="37"/>
        </w:numPr>
        <w:ind w:left="1440" w:hanging="720"/>
        <w:rPr>
          <w:b/>
          <w:bCs/>
          <w:szCs w:val="24"/>
        </w:rPr>
      </w:pPr>
      <w:r w:rsidRPr="00752BAE">
        <w:rPr>
          <w:b/>
          <w:bCs/>
          <w:szCs w:val="24"/>
        </w:rPr>
        <w:lastRenderedPageBreak/>
        <w:t xml:space="preserve">Charging Equipment </w:t>
      </w:r>
      <w:r>
        <w:rPr>
          <w:b/>
          <w:bCs/>
          <w:szCs w:val="24"/>
        </w:rPr>
        <w:t xml:space="preserve">and Networking </w:t>
      </w:r>
      <w:r w:rsidRPr="00752BAE">
        <w:rPr>
          <w:b/>
          <w:bCs/>
          <w:szCs w:val="24"/>
        </w:rPr>
        <w:t>Requirements</w:t>
      </w:r>
    </w:p>
    <w:p w14:paraId="528A4A53" w14:textId="77777777" w:rsidR="00A91CF4" w:rsidRDefault="00A91CF4" w:rsidP="00A91CF4">
      <w:pPr>
        <w:keepNext/>
        <w:spacing w:after="120"/>
        <w:ind w:left="1440"/>
        <w:rPr>
          <w:szCs w:val="24"/>
        </w:rPr>
      </w:pPr>
      <w:r w:rsidRPr="00752BAE">
        <w:rPr>
          <w:szCs w:val="24"/>
        </w:rPr>
        <w:t>All the following requirements must be met:</w:t>
      </w:r>
    </w:p>
    <w:p w14:paraId="1E523C7A" w14:textId="77777777" w:rsidR="00A91CF4" w:rsidRPr="00BD2BE4" w:rsidRDefault="00A91CF4" w:rsidP="00A91CF4">
      <w:pPr>
        <w:pStyle w:val="ListParagraph"/>
        <w:numPr>
          <w:ilvl w:val="0"/>
          <w:numId w:val="39"/>
        </w:numPr>
        <w:spacing w:after="120"/>
        <w:ind w:left="2160" w:hanging="720"/>
        <w:rPr>
          <w:szCs w:val="24"/>
        </w:rPr>
      </w:pPr>
      <w:r w:rsidRPr="00BD2BE4">
        <w:rPr>
          <w:szCs w:val="24"/>
        </w:rPr>
        <w:t>Power Requirements</w:t>
      </w:r>
    </w:p>
    <w:p w14:paraId="53E6E47E" w14:textId="77777777" w:rsidR="00A91CF4" w:rsidRPr="00B74A33" w:rsidRDefault="00A91CF4" w:rsidP="00B74A33">
      <w:pPr>
        <w:pStyle w:val="ListParagraph"/>
        <w:widowControl w:val="0"/>
        <w:numPr>
          <w:ilvl w:val="1"/>
          <w:numId w:val="40"/>
        </w:numPr>
        <w:spacing w:after="120"/>
        <w:ind w:hanging="720"/>
      </w:pPr>
      <w:r w:rsidRPr="00B74A33">
        <w:t xml:space="preserve">Each charging port must support output voltages between 250 volts DC and 920 volts DC. </w:t>
      </w:r>
    </w:p>
    <w:p w14:paraId="5BD89D3F" w14:textId="11EED826" w:rsidR="00A91CF4" w:rsidRPr="00B74A33" w:rsidRDefault="00A91CF4" w:rsidP="00B74A33">
      <w:pPr>
        <w:pStyle w:val="ListParagraph"/>
        <w:widowControl w:val="0"/>
        <w:numPr>
          <w:ilvl w:val="1"/>
          <w:numId w:val="40"/>
        </w:numPr>
        <w:spacing w:after="120"/>
        <w:ind w:hanging="720"/>
      </w:pPr>
      <w:r w:rsidRPr="00B74A33">
        <w:t xml:space="preserve">Each port must have a continuous power delivery rating of at least 150 kW and supply power </w:t>
      </w:r>
      <w:r w:rsidR="00051949" w:rsidRPr="00B74A33">
        <w:t xml:space="preserve">of at least </w:t>
      </w:r>
      <w:r w:rsidRPr="00B74A33">
        <w:t>150 kW</w:t>
      </w:r>
      <w:r w:rsidR="00051949" w:rsidRPr="00B74A33">
        <w:t xml:space="preserve"> (or up to </w:t>
      </w:r>
      <w:r w:rsidRPr="00B74A33">
        <w:t>an EV’s power delivery request</w:t>
      </w:r>
      <w:r w:rsidR="00051949" w:rsidRPr="00B74A33">
        <w:t>)</w:t>
      </w:r>
      <w:r w:rsidRPr="00B74A33">
        <w:t xml:space="preserve">, simultaneously from each charging port at a charging station. Charging stations may conduct power sharing so long as each charging port continues to meet an EV’s request for power </w:t>
      </w:r>
      <w:r w:rsidR="00051949" w:rsidRPr="00B74A33">
        <w:t xml:space="preserve">of at least </w:t>
      </w:r>
      <w:r w:rsidRPr="00B74A33">
        <w:t>150 kW</w:t>
      </w:r>
      <w:r w:rsidR="00051949" w:rsidRPr="00B74A33">
        <w:t xml:space="preserve"> (or up to an EV’s power delivery request)</w:t>
      </w:r>
      <w:r w:rsidRPr="00B74A33">
        <w:t>.</w:t>
      </w:r>
    </w:p>
    <w:p w14:paraId="2015742C" w14:textId="77777777" w:rsidR="00A91CF4" w:rsidRDefault="00A91CF4" w:rsidP="00B74A33">
      <w:pPr>
        <w:pStyle w:val="ListParagraph"/>
        <w:widowControl w:val="0"/>
        <w:numPr>
          <w:ilvl w:val="1"/>
          <w:numId w:val="40"/>
        </w:numPr>
        <w:spacing w:after="120"/>
        <w:ind w:hanging="720"/>
      </w:pPr>
      <w:r>
        <w:t xml:space="preserve">EV charging stations should be supported by a grid connection of at least 150 kW per installed port. For EV charging stations not connecting to the grid, Applicants will need to justify </w:t>
      </w:r>
      <w:r w:rsidRPr="00D720BF">
        <w:t xml:space="preserve">in the Project Narrative </w:t>
      </w:r>
      <w:r>
        <w:t>how the station will still comply with the simultaneous supply of 150 kW per charging port requirement using renewable distributed energy resources (DER).</w:t>
      </w:r>
    </w:p>
    <w:p w14:paraId="7216803E" w14:textId="77777777" w:rsidR="00A91CF4" w:rsidRPr="00BD2BE4" w:rsidRDefault="00A91CF4" w:rsidP="00A91CF4">
      <w:pPr>
        <w:pStyle w:val="ListParagraph"/>
        <w:widowControl w:val="0"/>
        <w:numPr>
          <w:ilvl w:val="0"/>
          <w:numId w:val="39"/>
        </w:numPr>
        <w:spacing w:after="120"/>
        <w:ind w:left="2160" w:hanging="720"/>
      </w:pPr>
      <w:r w:rsidRPr="00BD2BE4">
        <w:rPr>
          <w:szCs w:val="24"/>
        </w:rPr>
        <w:t>Connectors</w:t>
      </w:r>
    </w:p>
    <w:p w14:paraId="6442B691" w14:textId="77777777" w:rsidR="00A91CF4" w:rsidRDefault="00A91CF4" w:rsidP="00A91CF4">
      <w:pPr>
        <w:pStyle w:val="ListParagraph"/>
        <w:widowControl w:val="0"/>
        <w:numPr>
          <w:ilvl w:val="1"/>
          <w:numId w:val="40"/>
        </w:numPr>
        <w:spacing w:after="120"/>
        <w:ind w:hanging="720"/>
      </w:pPr>
      <w:r>
        <w:t>Each DCFC must have at least one permanently attached CCS Type 1 connector. Additional connector types such as SAE J3400 are allowed to be installed if the CCS connector requirement is still met. CHAdeMO is not an eligible connector. Connectors should be rated with a current carrying capacity of greater than or equal to 375 Amps.</w:t>
      </w:r>
    </w:p>
    <w:p w14:paraId="6E62D62E"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Charger-to-EV Communication</w:t>
      </w:r>
    </w:p>
    <w:p w14:paraId="60BF8610" w14:textId="77777777" w:rsidR="00A91CF4" w:rsidRPr="00B74A33" w:rsidRDefault="00A91CF4" w:rsidP="00B74A33">
      <w:pPr>
        <w:pStyle w:val="ListParagraph"/>
        <w:widowControl w:val="0"/>
        <w:numPr>
          <w:ilvl w:val="1"/>
          <w:numId w:val="40"/>
        </w:numPr>
        <w:spacing w:after="120"/>
        <w:ind w:hanging="720"/>
      </w:pPr>
      <w:r w:rsidRPr="00B74A33">
        <w:t>The chargers must conform to ISO 15118-3, and hardware must be capable of implementing both ISO 15118-2 and ISO 15118-20.</w:t>
      </w:r>
    </w:p>
    <w:p w14:paraId="2E870E9F" w14:textId="77777777" w:rsidR="00A91CF4" w:rsidRPr="00B74A33" w:rsidRDefault="00A91CF4" w:rsidP="00B74A33">
      <w:pPr>
        <w:pStyle w:val="ListParagraph"/>
        <w:widowControl w:val="0"/>
        <w:numPr>
          <w:ilvl w:val="1"/>
          <w:numId w:val="40"/>
        </w:numPr>
        <w:spacing w:after="120"/>
        <w:ind w:hanging="720"/>
      </w:pPr>
      <w:r w:rsidRPr="00B74A33">
        <w:t>The chargers must include all necessary software and hardware to perform Plug-and-Charge using ISO 15118-2.</w:t>
      </w:r>
    </w:p>
    <w:p w14:paraId="0E48B871" w14:textId="77777777" w:rsidR="00A91CF4" w:rsidRPr="00B74A33" w:rsidRDefault="00A91CF4" w:rsidP="00B74A33">
      <w:pPr>
        <w:pStyle w:val="ListParagraph"/>
        <w:widowControl w:val="0"/>
        <w:numPr>
          <w:ilvl w:val="1"/>
          <w:numId w:val="40"/>
        </w:numPr>
        <w:spacing w:after="120"/>
        <w:ind w:hanging="720"/>
      </w:pPr>
      <w:r w:rsidRPr="00B74A33">
        <w:t>Conformance testing for charger software and hardware should follow ISO 15118-4 and 15118-5, respectively.</w:t>
      </w:r>
    </w:p>
    <w:p w14:paraId="16D86FE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Charger-to-Charger Network Communication</w:t>
      </w:r>
    </w:p>
    <w:p w14:paraId="08493115" w14:textId="77777777" w:rsidR="00A91CF4" w:rsidRPr="00B74A33" w:rsidRDefault="00A91CF4" w:rsidP="00B74A33">
      <w:pPr>
        <w:pStyle w:val="ListParagraph"/>
        <w:widowControl w:val="0"/>
        <w:numPr>
          <w:ilvl w:val="1"/>
          <w:numId w:val="40"/>
        </w:numPr>
        <w:spacing w:after="120"/>
        <w:ind w:hanging="720"/>
      </w:pPr>
      <w:r w:rsidRPr="00B74A33">
        <w:t>The chargers must conform to Open Charge Point Protocol (OCPP) 2.0.1 or later. Manufacturers must attest that the charger conforms to OCPP 2.0.1 or later by detailing it on a publicly available charger specification sheet.</w:t>
      </w:r>
    </w:p>
    <w:p w14:paraId="7AECAF64" w14:textId="77777777" w:rsidR="00A91CF4" w:rsidRPr="00BD2BE4" w:rsidRDefault="00A91CF4" w:rsidP="00176536">
      <w:pPr>
        <w:pStyle w:val="ListParagraph"/>
        <w:numPr>
          <w:ilvl w:val="0"/>
          <w:numId w:val="39"/>
        </w:numPr>
        <w:spacing w:after="120"/>
        <w:ind w:left="2160" w:hanging="720"/>
        <w:rPr>
          <w:szCs w:val="24"/>
        </w:rPr>
      </w:pPr>
      <w:r w:rsidRPr="00BD2BE4">
        <w:rPr>
          <w:szCs w:val="24"/>
        </w:rPr>
        <w:lastRenderedPageBreak/>
        <w:t>Interoperability: Charging-Network-to-Charging Network Communication</w:t>
      </w:r>
    </w:p>
    <w:p w14:paraId="65119B71" w14:textId="77777777" w:rsidR="00A91CF4" w:rsidRPr="00B74A33" w:rsidRDefault="00A91CF4" w:rsidP="00B74A33">
      <w:pPr>
        <w:pStyle w:val="ListParagraph"/>
        <w:widowControl w:val="0"/>
        <w:numPr>
          <w:ilvl w:val="1"/>
          <w:numId w:val="40"/>
        </w:numPr>
        <w:spacing w:after="120"/>
        <w:ind w:hanging="720"/>
      </w:pPr>
      <w:r w:rsidRPr="00B74A33">
        <w:t>The charger’s networking software must connect to a central management system using OCPP 2.0.1 for the purposes of charger management and data reporting.</w:t>
      </w:r>
    </w:p>
    <w:p w14:paraId="6F8531AA" w14:textId="77777777" w:rsidR="00A91CF4" w:rsidRPr="00B74A33" w:rsidRDefault="00A91CF4" w:rsidP="00B74A33">
      <w:pPr>
        <w:pStyle w:val="ListParagraph"/>
        <w:widowControl w:val="0"/>
        <w:numPr>
          <w:ilvl w:val="1"/>
          <w:numId w:val="40"/>
        </w:numPr>
        <w:spacing w:after="120"/>
        <w:ind w:hanging="720"/>
      </w:pPr>
      <w:r w:rsidRPr="00B74A33">
        <w:t>The charging network must be capable of communicating with other charging networks in accordance with the Open Charge Point Interface (OCPI) 2.2.1.</w:t>
      </w:r>
    </w:p>
    <w:p w14:paraId="63CF2B03"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Interoperability: Network Switching Capability</w:t>
      </w:r>
    </w:p>
    <w:p w14:paraId="1DB1ED6E" w14:textId="77777777" w:rsidR="00A91CF4" w:rsidRPr="00BD2BE4" w:rsidRDefault="00A91CF4" w:rsidP="00A91CF4">
      <w:pPr>
        <w:pStyle w:val="ListParagraph"/>
        <w:widowControl w:val="0"/>
        <w:numPr>
          <w:ilvl w:val="0"/>
          <w:numId w:val="41"/>
        </w:numPr>
        <w:spacing w:after="120"/>
        <w:ind w:left="2880" w:hanging="720"/>
        <w:rPr>
          <w:szCs w:val="24"/>
        </w:rPr>
      </w:pPr>
      <w:r w:rsidRPr="00BD2BE4">
        <w:rPr>
          <w:szCs w:val="24"/>
        </w:rPr>
        <w:t>The chargers must be designed to securely switch network providers without any changes in hardware.</w:t>
      </w:r>
    </w:p>
    <w:p w14:paraId="4DEE588C"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Cybersecurity</w:t>
      </w:r>
    </w:p>
    <w:p w14:paraId="4BC7C68E" w14:textId="681B1D05" w:rsidR="00A91CF4" w:rsidRPr="00BD2BE4" w:rsidRDefault="00A91CF4" w:rsidP="00B74A33">
      <w:pPr>
        <w:pStyle w:val="ListParagraph"/>
        <w:widowControl w:val="0"/>
        <w:numPr>
          <w:ilvl w:val="0"/>
          <w:numId w:val="41"/>
        </w:numPr>
        <w:spacing w:after="120"/>
        <w:ind w:left="2880" w:hanging="720"/>
      </w:pPr>
      <w:r w:rsidRPr="2E77F74B">
        <w:t>The chargers and charging software must meet all the NEVI cybersecurity requirements listed in the federal NEVI standards</w:t>
      </w:r>
      <w:r>
        <w:rPr>
          <w:szCs w:val="24"/>
        </w:rPr>
        <w:t>.</w:t>
      </w:r>
      <w:r w:rsidRPr="00B74A33">
        <w:rPr>
          <w:vertAlign w:val="superscript"/>
        </w:rPr>
        <w:footnoteReference w:id="2"/>
      </w:r>
      <w:r w:rsidRPr="2E77F74B">
        <w:t xml:space="preserve"> Funding recipients will be required to develop a cybersecurity plan as required in Section II.B.</w:t>
      </w:r>
      <w:r w:rsidR="0096308D" w:rsidRPr="2E77F74B">
        <w:t>18</w:t>
      </w:r>
      <w:r>
        <w:rPr>
          <w:szCs w:val="24"/>
        </w:rPr>
        <w:t xml:space="preserve"> </w:t>
      </w:r>
      <w:r w:rsidRPr="2E77F74B">
        <w:t>after agreement execution and prior to the time of station commissioning</w:t>
      </w:r>
      <w:r>
        <w:rPr>
          <w:szCs w:val="24"/>
        </w:rPr>
        <w:t>.</w:t>
      </w:r>
    </w:p>
    <w:p w14:paraId="4A190B4E" w14:textId="77777777" w:rsidR="00A91CF4" w:rsidRPr="00BD2BE4" w:rsidRDefault="00A91CF4" w:rsidP="00A91CF4">
      <w:pPr>
        <w:pStyle w:val="ListParagraph"/>
        <w:widowControl w:val="0"/>
        <w:numPr>
          <w:ilvl w:val="0"/>
          <w:numId w:val="39"/>
        </w:numPr>
        <w:spacing w:after="120"/>
        <w:ind w:left="2160" w:hanging="720"/>
        <w:rPr>
          <w:rFonts w:eastAsia="Tahoma"/>
          <w:szCs w:val="24"/>
        </w:rPr>
      </w:pPr>
      <w:r w:rsidRPr="00BD2BE4">
        <w:rPr>
          <w:rFonts w:eastAsia="Tahoma"/>
          <w:szCs w:val="24"/>
        </w:rPr>
        <w:t>Charger Network Connectivity Requirements</w:t>
      </w:r>
    </w:p>
    <w:p w14:paraId="3DD38162" w14:textId="77777777" w:rsidR="00A91CF4" w:rsidRPr="00BD2BE4" w:rsidRDefault="00A91CF4" w:rsidP="00A91CF4">
      <w:pPr>
        <w:pStyle w:val="ListParagraph"/>
        <w:widowControl w:val="0"/>
        <w:numPr>
          <w:ilvl w:val="0"/>
          <w:numId w:val="42"/>
        </w:numPr>
        <w:spacing w:after="120"/>
        <w:ind w:left="2880" w:hanging="720"/>
        <w:rPr>
          <w:rFonts w:eastAsia="Tahoma"/>
          <w:szCs w:val="24"/>
        </w:rPr>
      </w:pPr>
      <w:r w:rsidRPr="00BD2BE4">
        <w:rPr>
          <w:szCs w:val="24"/>
        </w:rPr>
        <w:t>The chargers must be networked and must include the following three abilities:</w:t>
      </w:r>
    </w:p>
    <w:p w14:paraId="76176277"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Have network</w:t>
      </w:r>
      <w:r w:rsidRPr="00BD2BE4">
        <w:rPr>
          <w:bCs/>
          <w:szCs w:val="24"/>
        </w:rPr>
        <w:t xml:space="preserve"> connectivity with one of the following:</w:t>
      </w:r>
    </w:p>
    <w:p w14:paraId="7A297593"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802.11n for high-bandwidth wireless networking, or</w:t>
      </w:r>
    </w:p>
    <w:p w14:paraId="23907C78"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IEEE 802.3 for Ethernet for local- or wide-area network applications</w:t>
      </w:r>
      <w:r>
        <w:rPr>
          <w:bCs/>
          <w:szCs w:val="24"/>
        </w:rPr>
        <w:t>.</w:t>
      </w:r>
    </w:p>
    <w:p w14:paraId="7903C901" w14:textId="77777777" w:rsidR="00A91CF4" w:rsidRDefault="00A91CF4" w:rsidP="00A91CF4">
      <w:pPr>
        <w:pStyle w:val="ListParagraph"/>
        <w:widowControl w:val="0"/>
        <w:numPr>
          <w:ilvl w:val="3"/>
          <w:numId w:val="39"/>
        </w:numPr>
        <w:spacing w:after="120"/>
        <w:ind w:hanging="720"/>
        <w:rPr>
          <w:bCs/>
          <w:szCs w:val="24"/>
        </w:rPr>
      </w:pPr>
      <w:r w:rsidRPr="00BD2BE4">
        <w:rPr>
          <w:szCs w:val="24"/>
        </w:rPr>
        <w:t xml:space="preserve">Be able </w:t>
      </w:r>
      <w:r w:rsidRPr="00BD2BE4">
        <w:rPr>
          <w:bCs/>
          <w:szCs w:val="24"/>
        </w:rPr>
        <w:t>to receive remote software updates, real-time protocol translation, encryption, and decryption, including:</w:t>
      </w:r>
    </w:p>
    <w:p w14:paraId="36441A32" w14:textId="77777777" w:rsidR="001A2373" w:rsidRPr="00947284" w:rsidRDefault="001A2373" w:rsidP="00947284">
      <w:pPr>
        <w:widowControl w:val="0"/>
        <w:spacing w:after="120"/>
        <w:rPr>
          <w:bCs/>
          <w:szCs w:val="24"/>
        </w:rPr>
      </w:pPr>
    </w:p>
    <w:p w14:paraId="21431B29" w14:textId="77777777" w:rsidR="00A91CF4" w:rsidRPr="00BD2BE4" w:rsidRDefault="00A91CF4" w:rsidP="00A91CF4">
      <w:pPr>
        <w:pStyle w:val="ListParagraph"/>
        <w:numPr>
          <w:ilvl w:val="4"/>
          <w:numId w:val="39"/>
        </w:numPr>
        <w:spacing w:after="120"/>
        <w:ind w:hanging="720"/>
        <w:rPr>
          <w:bCs/>
          <w:szCs w:val="24"/>
        </w:rPr>
      </w:pPr>
      <w:r w:rsidRPr="00BD2BE4">
        <w:rPr>
          <w:bCs/>
          <w:szCs w:val="24"/>
        </w:rPr>
        <w:t>Internet Protocol (IP)-based processor which must support multiple protocols, and</w:t>
      </w:r>
    </w:p>
    <w:p w14:paraId="2675A7AC" w14:textId="77777777" w:rsidR="00A91CF4" w:rsidRPr="00BD2BE4" w:rsidRDefault="00A91CF4" w:rsidP="00A91CF4">
      <w:pPr>
        <w:pStyle w:val="ListParagraph"/>
        <w:widowControl w:val="0"/>
        <w:numPr>
          <w:ilvl w:val="4"/>
          <w:numId w:val="39"/>
        </w:numPr>
        <w:spacing w:after="120"/>
        <w:ind w:hanging="720"/>
        <w:rPr>
          <w:bCs/>
          <w:szCs w:val="24"/>
        </w:rPr>
      </w:pPr>
      <w:r w:rsidRPr="00BD2BE4">
        <w:rPr>
          <w:bCs/>
          <w:szCs w:val="24"/>
        </w:rPr>
        <w:t>Compliance with Transmission Control Protocol (TCP)/IP and IPv6.</w:t>
      </w:r>
    </w:p>
    <w:p w14:paraId="0AAE38AB" w14:textId="77777777" w:rsidR="00A91CF4" w:rsidRPr="00BD2BE4" w:rsidRDefault="00A91CF4" w:rsidP="00A91CF4">
      <w:pPr>
        <w:pStyle w:val="ListParagraph"/>
        <w:widowControl w:val="0"/>
        <w:numPr>
          <w:ilvl w:val="3"/>
          <w:numId w:val="39"/>
        </w:numPr>
        <w:spacing w:after="120"/>
        <w:ind w:hanging="720"/>
        <w:rPr>
          <w:bCs/>
          <w:szCs w:val="24"/>
        </w:rPr>
      </w:pPr>
      <w:r w:rsidRPr="00BD2BE4">
        <w:rPr>
          <w:szCs w:val="24"/>
        </w:rPr>
        <w:t>Be able</w:t>
      </w:r>
      <w:r w:rsidRPr="00BD2BE4">
        <w:rPr>
          <w:bCs/>
          <w:szCs w:val="24"/>
        </w:rPr>
        <w:t xml:space="preserve"> to connect to a network’s back-end software</w:t>
      </w:r>
      <w:r>
        <w:rPr>
          <w:bCs/>
          <w:szCs w:val="24"/>
        </w:rPr>
        <w:t>.</w:t>
      </w:r>
    </w:p>
    <w:p w14:paraId="58C0C106" w14:textId="77777777" w:rsidR="00A91CF4" w:rsidRPr="00B74A33" w:rsidRDefault="00A91CF4" w:rsidP="00176536">
      <w:pPr>
        <w:pStyle w:val="ListParagraph"/>
        <w:numPr>
          <w:ilvl w:val="0"/>
          <w:numId w:val="42"/>
        </w:numPr>
        <w:spacing w:after="120"/>
        <w:ind w:left="2880" w:hanging="720"/>
        <w:rPr>
          <w:szCs w:val="24"/>
        </w:rPr>
      </w:pPr>
      <w:r w:rsidRPr="00BD2BE4">
        <w:rPr>
          <w:szCs w:val="24"/>
        </w:rPr>
        <w:lastRenderedPageBreak/>
        <w:t>Each charging port must be covered by and included in a networking agreement for at least five (5) years.</w:t>
      </w:r>
    </w:p>
    <w:p w14:paraId="75B9F944"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Safety and Weather Resistance</w:t>
      </w:r>
    </w:p>
    <w:p w14:paraId="7A9C89BB"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The charging equipment must be certified by an Occupational Safety and Health Administration Nationally Recognized Testing Laboratory</w:t>
      </w:r>
      <w:r>
        <w:rPr>
          <w:szCs w:val="24"/>
        </w:rPr>
        <w:t>.</w:t>
      </w:r>
    </w:p>
    <w:p w14:paraId="625CB7A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 xml:space="preserve">The </w:t>
      </w:r>
      <w:r>
        <w:rPr>
          <w:szCs w:val="24"/>
        </w:rPr>
        <w:t xml:space="preserve">charging </w:t>
      </w:r>
      <w:r w:rsidRPr="00BD2BE4">
        <w:rPr>
          <w:szCs w:val="24"/>
        </w:rPr>
        <w:t>equipment must be able to withstand extreme weather conditions, including temperature extremes, flooding, heavy rains, and high winds.</w:t>
      </w:r>
    </w:p>
    <w:p w14:paraId="19FE7117" w14:textId="77777777" w:rsidR="00A91CF4" w:rsidRPr="00BD2BE4" w:rsidRDefault="00A91CF4" w:rsidP="00A91CF4">
      <w:pPr>
        <w:pStyle w:val="ListParagraph"/>
        <w:widowControl w:val="0"/>
        <w:numPr>
          <w:ilvl w:val="0"/>
          <w:numId w:val="42"/>
        </w:numPr>
        <w:spacing w:after="120"/>
        <w:ind w:left="2880" w:hanging="720"/>
        <w:rPr>
          <w:szCs w:val="24"/>
        </w:rPr>
      </w:pPr>
      <w:r w:rsidRPr="00BD2BE4">
        <w:rPr>
          <w:szCs w:val="24"/>
        </w:rPr>
        <w:t>Display screens must be protected from malfunctions due to condensation and any local area weather conditions.</w:t>
      </w:r>
    </w:p>
    <w:p w14:paraId="514536A7" w14:textId="77777777" w:rsidR="00A91CF4" w:rsidRPr="00BD2BE4" w:rsidRDefault="00A91CF4" w:rsidP="00A91CF4">
      <w:pPr>
        <w:pStyle w:val="ListParagraph"/>
        <w:widowControl w:val="0"/>
        <w:numPr>
          <w:ilvl w:val="0"/>
          <w:numId w:val="39"/>
        </w:numPr>
        <w:spacing w:after="120"/>
        <w:ind w:left="2160" w:hanging="720"/>
        <w:rPr>
          <w:szCs w:val="24"/>
        </w:rPr>
      </w:pPr>
      <w:r w:rsidRPr="00BD2BE4">
        <w:rPr>
          <w:szCs w:val="24"/>
        </w:rPr>
        <w:t>Compliance with State Requirements</w:t>
      </w:r>
    </w:p>
    <w:p w14:paraId="674E8074" w14:textId="77777777" w:rsidR="00A91CF4" w:rsidRPr="00BD2BE4" w:rsidRDefault="00A91CF4" w:rsidP="00A91CF4">
      <w:pPr>
        <w:pStyle w:val="ListParagraph"/>
        <w:widowControl w:val="0"/>
        <w:numPr>
          <w:ilvl w:val="0"/>
          <w:numId w:val="43"/>
        </w:numPr>
        <w:spacing w:after="120"/>
        <w:ind w:left="2880" w:hanging="720"/>
        <w:rPr>
          <w:szCs w:val="24"/>
        </w:rPr>
      </w:pPr>
      <w:r w:rsidRPr="00BD2BE4">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454DA059" w14:textId="77777777" w:rsidR="00651E4F" w:rsidRPr="00752BAE" w:rsidRDefault="00651E4F" w:rsidP="00651E4F">
      <w:pPr>
        <w:rPr>
          <w:szCs w:val="24"/>
        </w:rPr>
      </w:pPr>
    </w:p>
    <w:p w14:paraId="4E0D48C1" w14:textId="14C31F80" w:rsidR="00651E4F" w:rsidRPr="00752BAE" w:rsidRDefault="00B72B3C" w:rsidP="00164AC5">
      <w:pPr>
        <w:numPr>
          <w:ilvl w:val="0"/>
          <w:numId w:val="37"/>
        </w:numPr>
        <w:ind w:left="1440" w:hanging="720"/>
      </w:pPr>
      <w:r w:rsidRPr="07BF7685">
        <w:rPr>
          <w:b/>
        </w:rPr>
        <w:t xml:space="preserve">Compliance with Applicable Laws, </w:t>
      </w:r>
      <w:r w:rsidR="003D013B" w:rsidRPr="07BF7685">
        <w:rPr>
          <w:b/>
        </w:rPr>
        <w:t xml:space="preserve">Ordinances, </w:t>
      </w:r>
      <w:r w:rsidRPr="07BF7685">
        <w:rPr>
          <w:b/>
        </w:rPr>
        <w:t>Regulations, and Standards</w:t>
      </w:r>
    </w:p>
    <w:p w14:paraId="6EACE675" w14:textId="26A27F6A" w:rsidR="00651E4F" w:rsidRPr="00752BAE" w:rsidRDefault="00651E4F" w:rsidP="00651E4F">
      <w:pPr>
        <w:ind w:left="1440"/>
        <w:rPr>
          <w:szCs w:val="24"/>
        </w:rPr>
      </w:pPr>
      <w:r w:rsidRPr="00752BAE">
        <w:rPr>
          <w:szCs w:val="24"/>
        </w:rPr>
        <w:t xml:space="preserve">All Applicants </w:t>
      </w:r>
      <w:r w:rsidR="00335F2F" w:rsidRPr="00752BAE">
        <w:rPr>
          <w:szCs w:val="24"/>
        </w:rPr>
        <w:t xml:space="preserve">proposed for award </w:t>
      </w:r>
      <w:r w:rsidRPr="00752BAE">
        <w:rPr>
          <w:szCs w:val="24"/>
        </w:rPr>
        <w:t xml:space="preserve">must comply with all applicable laws, ordinances, regulations, and standards; federal, state, and local electrical and building codes for construction; and at all </w:t>
      </w:r>
      <w:r w:rsidR="00042630" w:rsidRPr="00752BAE">
        <w:rPr>
          <w:szCs w:val="24"/>
        </w:rPr>
        <w:t>EV charging stations</w:t>
      </w:r>
      <w:r w:rsidRPr="00752BAE">
        <w:rPr>
          <w:szCs w:val="24"/>
        </w:rPr>
        <w:t>, equipment must be publicly accessible.</w:t>
      </w:r>
    </w:p>
    <w:p w14:paraId="7A12083E" w14:textId="77777777" w:rsidR="00651E4F" w:rsidRPr="00752BAE" w:rsidRDefault="00651E4F" w:rsidP="00651E4F">
      <w:pPr>
        <w:ind w:left="1440"/>
        <w:rPr>
          <w:szCs w:val="24"/>
        </w:rPr>
      </w:pPr>
    </w:p>
    <w:p w14:paraId="6D7B51A7" w14:textId="1520DE4F" w:rsidR="00651E4F" w:rsidRPr="00752BAE" w:rsidRDefault="00651E4F" w:rsidP="00164AC5">
      <w:pPr>
        <w:pStyle w:val="ListParagraph"/>
        <w:numPr>
          <w:ilvl w:val="0"/>
          <w:numId w:val="37"/>
        </w:numPr>
        <w:ind w:left="1440" w:hanging="720"/>
        <w:rPr>
          <w:b/>
        </w:rPr>
      </w:pPr>
      <w:r w:rsidRPr="0EF6FA5E">
        <w:rPr>
          <w:b/>
        </w:rPr>
        <w:t>EV Charging Station Accessibility and Availability</w:t>
      </w:r>
    </w:p>
    <w:p w14:paraId="377D1BDD" w14:textId="5D083C46" w:rsidR="00752BAE" w:rsidRDefault="00752BAE" w:rsidP="3D60EFD2">
      <w:pPr>
        <w:ind w:left="1440"/>
      </w:pPr>
      <w:r>
        <w:t xml:space="preserve">EV charging stations funded under this solicitation must be publicly accessible 24 hours per day, 7 days per week, year-round. </w:t>
      </w:r>
      <w:r w:rsidR="003943DB">
        <w:t xml:space="preserve">Equipment must be </w:t>
      </w:r>
      <w:r>
        <w:t>available to the public without restriction. A station that is not maintained or restricts access only to customers, tenants, employees, or other customers is not publicly accessible. This does not prohibit isolated or temporary interruptions in service or access because of maintenance or repairs.</w:t>
      </w:r>
    </w:p>
    <w:p w14:paraId="084374A6" w14:textId="77777777" w:rsidR="00651E4F" w:rsidRPr="00752BAE" w:rsidRDefault="00651E4F" w:rsidP="00B74A33"/>
    <w:p w14:paraId="792AD63A" w14:textId="73DBD702" w:rsidR="5FC508C5" w:rsidRPr="008D601B" w:rsidRDefault="5FC508C5" w:rsidP="3D60EFD2">
      <w:pPr>
        <w:ind w:left="1440"/>
      </w:pPr>
      <w:r>
        <w:t>Signage that limits who can use the chargers is strictly prohibited. Signs and other actions cannot be used to limit access to guests, patrons, or otherwise that would cause a driver to believe they would be prohibited from, towed</w:t>
      </w:r>
      <w:r w:rsidR="00F9073B">
        <w:t>,</w:t>
      </w:r>
      <w:r>
        <w:t xml:space="preserve"> or fined for using the charger.</w:t>
      </w:r>
    </w:p>
    <w:p w14:paraId="19AB9D3E" w14:textId="6EE0A308" w:rsidR="1F93077B" w:rsidRPr="008D601B" w:rsidRDefault="1F93077B" w:rsidP="3D60EFD2">
      <w:pPr>
        <w:ind w:left="1440"/>
      </w:pPr>
    </w:p>
    <w:p w14:paraId="00081C4C" w14:textId="097F3C9A" w:rsidR="62BA94C7" w:rsidRPr="008D601B" w:rsidRDefault="002B3B07" w:rsidP="3D60EFD2">
      <w:pPr>
        <w:pStyle w:val="ListParagraph"/>
        <w:ind w:left="1440"/>
        <w:rPr>
          <w:rFonts w:eastAsia="Arial"/>
          <w:color w:val="000000" w:themeColor="text1"/>
        </w:rPr>
      </w:pPr>
      <w:r>
        <w:rPr>
          <w:rFonts w:eastAsia="Arial"/>
          <w:color w:val="000000" w:themeColor="text1"/>
        </w:rPr>
        <w:t>S</w:t>
      </w:r>
      <w:r w:rsidR="62BA94C7" w:rsidRPr="3D60EFD2">
        <w:rPr>
          <w:rFonts w:eastAsia="Arial"/>
          <w:color w:val="000000" w:themeColor="text1"/>
        </w:rPr>
        <w:t>ite hosts</w:t>
      </w:r>
      <w:r>
        <w:rPr>
          <w:rFonts w:eastAsia="Arial"/>
          <w:color w:val="000000" w:themeColor="text1"/>
        </w:rPr>
        <w:t xml:space="preserve"> must</w:t>
      </w:r>
      <w:r w:rsidR="62BA94C7" w:rsidRPr="3D60EFD2">
        <w:rPr>
          <w:rFonts w:eastAsia="Arial"/>
          <w:color w:val="000000" w:themeColor="text1"/>
        </w:rPr>
        <w:t xml:space="preserve"> include signage indicating that the parking stall is for active EV charging only with a time limit for usage of the stall. A minimum </w:t>
      </w:r>
      <w:r w:rsidR="62BA94C7" w:rsidRPr="3D60EFD2">
        <w:rPr>
          <w:rFonts w:eastAsia="Arial"/>
          <w:color w:val="000000" w:themeColor="text1"/>
        </w:rPr>
        <w:lastRenderedPageBreak/>
        <w:t>of at least one sign per six charging stalls is recommended so that a driver can reasonably see the rules.</w:t>
      </w:r>
    </w:p>
    <w:p w14:paraId="081915C2" w14:textId="425C48D8" w:rsidR="00A06EEA" w:rsidRPr="008D601B" w:rsidRDefault="00A06EEA" w:rsidP="3D60EFD2">
      <w:pPr>
        <w:spacing w:line="259" w:lineRule="auto"/>
        <w:ind w:left="1440"/>
        <w:rPr>
          <w:rFonts w:eastAsia="Arial"/>
          <w:color w:val="000000" w:themeColor="text1"/>
        </w:rPr>
      </w:pPr>
    </w:p>
    <w:p w14:paraId="3340D81A" w14:textId="7509D10E" w:rsidR="1D901F60" w:rsidRDefault="1D901F60"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Sites where chargers are proposed to be located behind gates or barriers are generally not considered to have public access. An Applicant proposing sites that are located behind a </w:t>
      </w:r>
      <w:proofErr w:type="gramStart"/>
      <w:r w:rsidRPr="3D60EFD2">
        <w:rPr>
          <w:rFonts w:eastAsia="Arial"/>
          <w:color w:val="000000" w:themeColor="text1"/>
        </w:rPr>
        <w:t>gate</w:t>
      </w:r>
      <w:proofErr w:type="gramEnd"/>
      <w:r w:rsidRPr="3D60EFD2">
        <w:rPr>
          <w:rFonts w:eastAsia="Arial"/>
          <w:color w:val="000000" w:themeColor="text1"/>
        </w:rPr>
        <w:t xml:space="preserve"> or barrier has the burden of proof to describe why said chargers are public. The </w:t>
      </w:r>
      <w:r w:rsidR="00B109BA" w:rsidRPr="3D60EFD2">
        <w:rPr>
          <w:rFonts w:eastAsia="Arial"/>
          <w:color w:val="000000" w:themeColor="text1"/>
        </w:rPr>
        <w:t>A</w:t>
      </w:r>
      <w:r w:rsidRPr="3D60EFD2">
        <w:rPr>
          <w:rFonts w:eastAsia="Arial"/>
          <w:color w:val="000000" w:themeColor="text1"/>
        </w:rPr>
        <w:t xml:space="preserve">pplicant must submit documentation describing why the gate or barrier is </w:t>
      </w:r>
      <w:r w:rsidR="003776E9" w:rsidRPr="3D60EFD2">
        <w:rPr>
          <w:rFonts w:eastAsia="Arial"/>
          <w:color w:val="000000" w:themeColor="text1"/>
        </w:rPr>
        <w:t>necessary and</w:t>
      </w:r>
      <w:r w:rsidRPr="3D60EFD2">
        <w:rPr>
          <w:rFonts w:eastAsia="Arial"/>
          <w:color w:val="000000" w:themeColor="text1"/>
        </w:rPr>
        <w:t xml:space="preserve"> must disclose how someone charging their vehicle would access the charger. The disclosure shall include the available hours and access fees, the full process to access the charger, pay, and exit the site including if the driver must enter a building or otherwise navigate the facility. Such sites will be considered on a </w:t>
      </w:r>
      <w:r w:rsidR="009F719E" w:rsidRPr="3D60EFD2">
        <w:rPr>
          <w:rFonts w:eastAsia="Arial"/>
          <w:color w:val="000000" w:themeColor="text1"/>
        </w:rPr>
        <w:t>case-by-case</w:t>
      </w:r>
      <w:r w:rsidRPr="3D60EFD2">
        <w:rPr>
          <w:rFonts w:eastAsia="Arial"/>
          <w:color w:val="000000" w:themeColor="text1"/>
        </w:rPr>
        <w:t xml:space="preserve"> basis and if approved will be required to add signage (1) directing the driver to the specific locations of the chargers on the property, (2) explicitly state that the chargers are available for all members of the public to use, and (3) include the cost to access the site. Signage shall be readable from the public roadway and at the gate entrance.</w:t>
      </w:r>
    </w:p>
    <w:p w14:paraId="7CB06BB0" w14:textId="02CC5ACE" w:rsidR="385D7412" w:rsidRPr="003A118E" w:rsidRDefault="385D7412" w:rsidP="3D60EFD2">
      <w:pPr>
        <w:tabs>
          <w:tab w:val="left" w:pos="180"/>
          <w:tab w:val="right" w:pos="720"/>
          <w:tab w:val="left" w:pos="900"/>
        </w:tabs>
        <w:spacing w:line="259" w:lineRule="auto"/>
        <w:rPr>
          <w:rFonts w:eastAsia="Arial"/>
          <w:color w:val="000000" w:themeColor="text1"/>
        </w:rPr>
      </w:pPr>
    </w:p>
    <w:p w14:paraId="10904584" w14:textId="0F55DBBA" w:rsidR="62BA94C7" w:rsidRPr="008D601B" w:rsidRDefault="54A97373" w:rsidP="3D60EFD2">
      <w:pPr>
        <w:pStyle w:val="ListParagraph"/>
        <w:tabs>
          <w:tab w:val="left" w:pos="180"/>
          <w:tab w:val="right" w:pos="720"/>
          <w:tab w:val="left" w:pos="900"/>
        </w:tabs>
        <w:spacing w:line="259" w:lineRule="auto"/>
        <w:ind w:left="1440"/>
        <w:rPr>
          <w:rFonts w:eastAsia="Arial"/>
          <w:color w:val="000000" w:themeColor="text1"/>
        </w:rPr>
      </w:pPr>
      <w:r w:rsidRPr="3C4B9E40">
        <w:rPr>
          <w:rFonts w:eastAsia="Arial"/>
          <w:color w:val="000000" w:themeColor="text1"/>
        </w:rPr>
        <w:t xml:space="preserve">Optimal sites will have no fee associated with gaining access to the chargers. However, it is expected that some sites will have a fee associated simply by the nature of parking in certain environments. This could be a parking fee for the stall such as when someone parks in a downtown location and pays a paybox for using the stall for a given number of hours, a parking ramp that has a fee for access, or gated parking when done for safety or to limit loitering. In circumstances where a fee is required, the </w:t>
      </w:r>
      <w:r w:rsidR="0294F6EB" w:rsidRPr="3C4B9E40">
        <w:rPr>
          <w:rFonts w:eastAsia="Arial"/>
          <w:color w:val="000000" w:themeColor="text1"/>
        </w:rPr>
        <w:t>A</w:t>
      </w:r>
      <w:r w:rsidRPr="3C4B9E40">
        <w:rPr>
          <w:rFonts w:eastAsia="Arial"/>
          <w:color w:val="000000" w:themeColor="text1"/>
        </w:rPr>
        <w:t>pplicant must disclose to the CEC the cost and details of the fee. The CEC will have the discretion to determine on a case-by-case basis if the fees are prohibitive,</w:t>
      </w:r>
      <w:r w:rsidR="7AA19AE1" w:rsidRPr="3C4B9E40">
        <w:rPr>
          <w:rFonts w:eastAsia="Arial"/>
          <w:color w:val="000000" w:themeColor="text1"/>
        </w:rPr>
        <w:t xml:space="preserve"> and</w:t>
      </w:r>
      <w:r w:rsidRPr="3C4B9E40">
        <w:rPr>
          <w:rFonts w:eastAsia="Arial"/>
          <w:color w:val="000000" w:themeColor="text1"/>
        </w:rPr>
        <w:t xml:space="preserve"> in such cases </w:t>
      </w:r>
      <w:r w:rsidR="0294F6EB" w:rsidRPr="3C4B9E40">
        <w:rPr>
          <w:rFonts w:eastAsia="Arial"/>
          <w:color w:val="000000" w:themeColor="text1"/>
        </w:rPr>
        <w:t xml:space="preserve">the </w:t>
      </w:r>
      <w:r w:rsidRPr="3C4B9E40">
        <w:rPr>
          <w:rFonts w:eastAsia="Arial"/>
          <w:color w:val="000000" w:themeColor="text1"/>
        </w:rPr>
        <w:t xml:space="preserve">CEC may require </w:t>
      </w:r>
      <w:r w:rsidR="1139C349" w:rsidRPr="3C4B9E40">
        <w:rPr>
          <w:rFonts w:eastAsia="Arial"/>
          <w:color w:val="000000" w:themeColor="text1"/>
        </w:rPr>
        <w:t>the Applicant to provide two (</w:t>
      </w:r>
      <w:r w:rsidRPr="3C4B9E40">
        <w:rPr>
          <w:rFonts w:eastAsia="Arial"/>
          <w:color w:val="000000" w:themeColor="text1"/>
        </w:rPr>
        <w:t>2</w:t>
      </w:r>
      <w:r w:rsidR="1139C349" w:rsidRPr="3C4B9E40">
        <w:rPr>
          <w:rFonts w:eastAsia="Arial"/>
          <w:color w:val="000000" w:themeColor="text1"/>
        </w:rPr>
        <w:t>)</w:t>
      </w:r>
      <w:r w:rsidRPr="3C4B9E40">
        <w:rPr>
          <w:rFonts w:eastAsia="Arial"/>
          <w:color w:val="000000" w:themeColor="text1"/>
        </w:rPr>
        <w:t xml:space="preserve"> hours</w:t>
      </w:r>
      <w:r w:rsidR="38EC1286" w:rsidRPr="3C4B9E40">
        <w:rPr>
          <w:rFonts w:eastAsia="Arial"/>
          <w:color w:val="000000" w:themeColor="text1"/>
        </w:rPr>
        <w:t xml:space="preserve"> of</w:t>
      </w:r>
      <w:r w:rsidRPr="3C4B9E40">
        <w:rPr>
          <w:rFonts w:eastAsia="Arial"/>
          <w:color w:val="000000" w:themeColor="text1"/>
        </w:rPr>
        <w:t xml:space="preserve"> free parking at the charging stall.</w:t>
      </w:r>
    </w:p>
    <w:p w14:paraId="2C65A4AF"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56AB6854" w14:textId="6E249FE7" w:rsidR="62BA94C7"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The CEC will not fund fast chargers located in hotel or motel parking lots, unless the </w:t>
      </w:r>
      <w:r w:rsidR="00A263A1">
        <w:rPr>
          <w:rFonts w:eastAsia="Arial"/>
          <w:color w:val="000000" w:themeColor="text1"/>
        </w:rPr>
        <w:t>site meets all the following criteria:</w:t>
      </w:r>
    </w:p>
    <w:p w14:paraId="05F5EA2F" w14:textId="3D99FF2B" w:rsidR="00A263A1" w:rsidRDefault="00F01EE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 xml:space="preserve">Has at least </w:t>
      </w:r>
      <w:r w:rsidR="00AE624E">
        <w:rPr>
          <w:rFonts w:eastAsia="Arial"/>
          <w:color w:val="000000" w:themeColor="text1"/>
        </w:rPr>
        <w:t>two (2) other accessory and public facing uses such as restaurants, meeting rooms, public event spaces, or conference centers, and allows full public access to the facility parking l</w:t>
      </w:r>
      <w:r w:rsidR="00A43E39">
        <w:rPr>
          <w:rFonts w:eastAsia="Arial"/>
          <w:color w:val="000000" w:themeColor="text1"/>
        </w:rPr>
        <w:t>ot</w:t>
      </w:r>
    </w:p>
    <w:p w14:paraId="2730DE1C" w14:textId="77777777" w:rsidR="001B0A5E" w:rsidRDefault="006D12BD"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Is a standalone conference center not asso</w:t>
      </w:r>
      <w:r w:rsidR="00B335E6">
        <w:rPr>
          <w:rFonts w:eastAsia="Arial"/>
          <w:color w:val="000000" w:themeColor="text1"/>
        </w:rPr>
        <w:t>ciated with</w:t>
      </w:r>
      <w:r w:rsidR="00412B2A">
        <w:rPr>
          <w:rFonts w:eastAsia="Arial"/>
          <w:color w:val="000000" w:themeColor="text1"/>
        </w:rPr>
        <w:t xml:space="preserve"> a hotel</w:t>
      </w:r>
      <w:r w:rsidR="00A43E39">
        <w:rPr>
          <w:rFonts w:eastAsia="Arial"/>
          <w:color w:val="000000" w:themeColor="text1"/>
        </w:rPr>
        <w:t>.</w:t>
      </w:r>
    </w:p>
    <w:p w14:paraId="1FA553EF" w14:textId="50078C82" w:rsidR="00D2455C" w:rsidRPr="008D601B" w:rsidRDefault="001B0A5E" w:rsidP="002228A0">
      <w:pPr>
        <w:pStyle w:val="ListParagraph"/>
        <w:numPr>
          <w:ilvl w:val="1"/>
          <w:numId w:val="39"/>
        </w:numPr>
        <w:tabs>
          <w:tab w:val="left" w:pos="180"/>
          <w:tab w:val="right" w:pos="720"/>
          <w:tab w:val="left" w:pos="900"/>
        </w:tabs>
        <w:spacing w:line="259" w:lineRule="auto"/>
        <w:ind w:hanging="720"/>
        <w:rPr>
          <w:rFonts w:eastAsia="Arial"/>
          <w:color w:val="000000" w:themeColor="text1"/>
        </w:rPr>
      </w:pPr>
      <w:r>
        <w:rPr>
          <w:rFonts w:eastAsia="Arial"/>
          <w:color w:val="000000" w:themeColor="text1"/>
        </w:rPr>
        <w:t>The charger stall and parking lot</w:t>
      </w:r>
      <w:r w:rsidR="00412B2A">
        <w:rPr>
          <w:rFonts w:eastAsia="Arial"/>
          <w:color w:val="000000" w:themeColor="text1"/>
        </w:rPr>
        <w:t xml:space="preserve"> </w:t>
      </w:r>
      <w:r w:rsidR="00F43E61">
        <w:rPr>
          <w:rFonts w:eastAsia="Arial"/>
          <w:color w:val="000000" w:themeColor="text1"/>
        </w:rPr>
        <w:t>must meet all other conditions the CEC requires for publicly accessible installations.</w:t>
      </w:r>
    </w:p>
    <w:p w14:paraId="5BE665C5"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40740F59" w14:textId="4EDEBD47" w:rsidR="1F93077B" w:rsidRPr="008D601B"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lastRenderedPageBreak/>
        <w:t xml:space="preserve">The CEC will not fund chargers that </w:t>
      </w:r>
      <w:proofErr w:type="gramStart"/>
      <w:r w:rsidRPr="3D60EFD2">
        <w:rPr>
          <w:rFonts w:eastAsia="Arial"/>
          <w:color w:val="000000" w:themeColor="text1"/>
        </w:rPr>
        <w:t>are located in</w:t>
      </w:r>
      <w:proofErr w:type="gramEnd"/>
      <w:r w:rsidRPr="3D60EFD2">
        <w:rPr>
          <w:rFonts w:eastAsia="Arial"/>
          <w:color w:val="000000" w:themeColor="text1"/>
        </w:rPr>
        <w:t xml:space="preserve"> a valet parking area or in circumstances where the driver must valet their vehicle to gain access to the charger.</w:t>
      </w:r>
    </w:p>
    <w:p w14:paraId="5FD1DFA9" w14:textId="2CDFFD54" w:rsidR="1F93077B" w:rsidRDefault="1F93077B" w:rsidP="1F93077B">
      <w:pPr>
        <w:ind w:left="1440"/>
      </w:pPr>
    </w:p>
    <w:p w14:paraId="1EDEAF2B" w14:textId="56492D8E" w:rsidR="008A1ABE" w:rsidRDefault="00651E4F" w:rsidP="00736D68">
      <w:pPr>
        <w:ind w:left="1440"/>
        <w:rPr>
          <w:szCs w:val="24"/>
        </w:rPr>
      </w:pPr>
      <w:r w:rsidRPr="00752BAE">
        <w:rPr>
          <w:szCs w:val="24"/>
        </w:rPr>
        <w:t xml:space="preserve">The </w:t>
      </w:r>
      <w:r w:rsidR="007D1920">
        <w:rPr>
          <w:szCs w:val="24"/>
        </w:rPr>
        <w:t xml:space="preserve">EV </w:t>
      </w:r>
      <w:r w:rsidRPr="00752BAE">
        <w:rPr>
          <w:szCs w:val="24"/>
        </w:rPr>
        <w:t xml:space="preserve">charging stations must have paved parking spaces available to render </w:t>
      </w:r>
      <w:r w:rsidR="007D1920">
        <w:rPr>
          <w:szCs w:val="24"/>
        </w:rPr>
        <w:t>EV</w:t>
      </w:r>
      <w:r w:rsidRPr="00752BAE">
        <w:rPr>
          <w:szCs w:val="24"/>
        </w:rPr>
        <w:t xml:space="preserve"> charging services. </w:t>
      </w:r>
      <w:r w:rsidR="007D1920">
        <w:rPr>
          <w:szCs w:val="24"/>
        </w:rPr>
        <w:t>EV c</w:t>
      </w:r>
      <w:r w:rsidRPr="00752BAE">
        <w:rPr>
          <w:szCs w:val="24"/>
        </w:rPr>
        <w:t>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63C8D78E" w14:textId="77777777" w:rsidR="008A1ABE" w:rsidRDefault="008A1ABE" w:rsidP="00736D68">
      <w:pPr>
        <w:ind w:left="1440"/>
        <w:rPr>
          <w:szCs w:val="24"/>
        </w:rPr>
      </w:pPr>
    </w:p>
    <w:p w14:paraId="24A0E9CD" w14:textId="62F463CB" w:rsidR="00736D68" w:rsidRPr="00752BAE" w:rsidRDefault="00736D68" w:rsidP="00736D68">
      <w:pPr>
        <w:ind w:left="1440"/>
        <w:rPr>
          <w:u w:val="single"/>
        </w:rPr>
      </w:pPr>
      <w:r>
        <w:t xml:space="preserve">Since the EV charging stations funded under this solicitation </w:t>
      </w:r>
      <w:r w:rsidR="00363BC0">
        <w:t>are intended to</w:t>
      </w:r>
      <w:r>
        <w:t xml:space="preserve"> offer a service to the public, accessibility to all EV drivers is required. Applicants should familiarize themselves with the Division of the State Architect’s requirements on complying with the Americans with Disabilities Act</w:t>
      </w:r>
      <w:r w:rsidR="003847DE">
        <w:t>,</w:t>
      </w:r>
      <w:r>
        <w:t xml:space="preserve"> coordinate with their local permitting agency</w:t>
      </w:r>
      <w:r w:rsidR="003847DE">
        <w:t>, and comply with the customer service requirements in Section II.B.1</w:t>
      </w:r>
      <w:r w:rsidR="002A3689">
        <w:t>3</w:t>
      </w:r>
      <w:r w:rsidR="003847DE">
        <w:t xml:space="preserve"> to ensure accessibility for all drivers.</w:t>
      </w:r>
    </w:p>
    <w:p w14:paraId="5DEB3D70" w14:textId="77777777" w:rsidR="00736D68" w:rsidRPr="00752BAE" w:rsidRDefault="00736D68" w:rsidP="00651E4F">
      <w:pPr>
        <w:ind w:left="1440"/>
        <w:rPr>
          <w:szCs w:val="24"/>
        </w:rPr>
      </w:pPr>
    </w:p>
    <w:p w14:paraId="7CF7EF7A" w14:textId="77777777" w:rsidR="00651E4F" w:rsidRPr="00752BAE" w:rsidRDefault="00651E4F" w:rsidP="00164AC5">
      <w:pPr>
        <w:numPr>
          <w:ilvl w:val="0"/>
          <w:numId w:val="37"/>
        </w:numPr>
        <w:ind w:left="1440" w:hanging="720"/>
        <w:rPr>
          <w:szCs w:val="24"/>
          <w:u w:val="single"/>
        </w:rPr>
      </w:pPr>
      <w:r w:rsidRPr="00752BAE">
        <w:rPr>
          <w:b/>
          <w:szCs w:val="24"/>
        </w:rPr>
        <w:t>Project Team</w:t>
      </w:r>
    </w:p>
    <w:p w14:paraId="4EAB0B30" w14:textId="0CD12902" w:rsidR="00651E4F" w:rsidRPr="00752BAE" w:rsidRDefault="00651E4F" w:rsidP="00651E4F">
      <w:pPr>
        <w:ind w:left="1440"/>
      </w:pPr>
      <w:r>
        <w:t>The Applicant, or the Subrecipient installing chargers, must be an Experienced Contractor</w:t>
      </w:r>
      <w:r w:rsidR="00034151">
        <w:t>,</w:t>
      </w:r>
      <w:r>
        <w:t xml:space="preserve"> which is defined as a company or organization with a proven record of accomplishment </w:t>
      </w:r>
      <w:r w:rsidR="007E52D1">
        <w:t>in</w:t>
      </w:r>
      <w:r>
        <w:t xml:space="preserve"> overseeing the procurement, permitting, and installation of at least </w:t>
      </w:r>
      <w:r w:rsidR="00F26406">
        <w:t>twenty (</w:t>
      </w:r>
      <w:r>
        <w:t>20</w:t>
      </w:r>
      <w:r w:rsidR="00F26406">
        <w:t>)</w:t>
      </w:r>
      <w:r>
        <w:t xml:space="preserve"> DC</w:t>
      </w:r>
      <w:r w:rsidR="001657DD">
        <w:t>FCs</w:t>
      </w:r>
      <w:r w:rsidR="007325F6">
        <w:t xml:space="preserve">. </w:t>
      </w:r>
      <w:r w:rsidR="005A3841">
        <w:t>The company or organization must have</w:t>
      </w:r>
      <w:r>
        <w:t xml:space="preserve"> completed </w:t>
      </w:r>
      <w:r w:rsidR="00EE02E4">
        <w:t xml:space="preserve">installations </w:t>
      </w:r>
      <w:r>
        <w:t>at three</w:t>
      </w:r>
      <w:r w:rsidR="00F26406">
        <w:t xml:space="preserve"> (3)</w:t>
      </w:r>
      <w:r>
        <w:t xml:space="preserve"> or more different property locations for three</w:t>
      </w:r>
      <w:r w:rsidR="00F26406">
        <w:t xml:space="preserve"> (3)</w:t>
      </w:r>
      <w:r>
        <w:t xml:space="preserve"> or more different customers since January 1, 2018.</w:t>
      </w:r>
    </w:p>
    <w:p w14:paraId="12D9119F" w14:textId="77777777" w:rsidR="00651E4F" w:rsidRPr="00752BAE" w:rsidRDefault="00651E4F" w:rsidP="00651E4F">
      <w:pPr>
        <w:ind w:left="1440"/>
        <w:rPr>
          <w:bCs/>
          <w:szCs w:val="24"/>
        </w:rPr>
      </w:pPr>
    </w:p>
    <w:p w14:paraId="2C85CACB" w14:textId="5BF2825E" w:rsidR="00651E4F" w:rsidRPr="00752BAE" w:rsidRDefault="00651E4F" w:rsidP="00651E4F">
      <w:pPr>
        <w:ind w:left="1440"/>
        <w:rPr>
          <w:bCs/>
          <w:szCs w:val="24"/>
        </w:rPr>
      </w:pPr>
      <w:r w:rsidRPr="00752BAE">
        <w:rPr>
          <w:bCs/>
          <w:szCs w:val="24"/>
        </w:rPr>
        <w:t xml:space="preserve">Not every </w:t>
      </w:r>
      <w:r w:rsidR="0073299E" w:rsidRPr="00752BAE">
        <w:rPr>
          <w:bCs/>
          <w:szCs w:val="24"/>
        </w:rPr>
        <w:t>sub</w:t>
      </w:r>
      <w:r w:rsidR="0073299E">
        <w:rPr>
          <w:bCs/>
          <w:szCs w:val="24"/>
        </w:rPr>
        <w:t xml:space="preserve">recipient </w:t>
      </w:r>
      <w:r w:rsidRPr="00752BAE">
        <w:rPr>
          <w:bCs/>
          <w:szCs w:val="24"/>
        </w:rPr>
        <w:t>or vendor must meet this definition to participate in the project. At minimum, the project team must include one Experienced Contractor to serve as a subject matter expert to all other contractors, if necessary.</w:t>
      </w:r>
    </w:p>
    <w:p w14:paraId="23C192E8" w14:textId="77777777" w:rsidR="00651E4F" w:rsidRPr="00752BAE" w:rsidRDefault="00651E4F" w:rsidP="00651E4F">
      <w:pPr>
        <w:ind w:left="1440"/>
        <w:rPr>
          <w:bCs/>
          <w:szCs w:val="24"/>
        </w:rPr>
      </w:pPr>
    </w:p>
    <w:p w14:paraId="542D9ADB" w14:textId="283C131A" w:rsidR="00651E4F" w:rsidRPr="00752BAE" w:rsidRDefault="00651E4F" w:rsidP="00651E4F">
      <w:pPr>
        <w:ind w:left="1440"/>
      </w:pPr>
      <w:r>
        <w:t xml:space="preserve">The </w:t>
      </w:r>
      <w:r w:rsidR="007E52D1">
        <w:t>project team</w:t>
      </w:r>
      <w:r>
        <w:t xml:space="preserve"> must </w:t>
      </w:r>
      <w:r w:rsidR="007E52D1">
        <w:t>include</w:t>
      </w:r>
      <w:r>
        <w:t xml:space="preserve"> a charging network provider that has demonstrated experience or has the capability to provide networking services for the charging stations for at least the entire 5-year in-service requirement (see </w:t>
      </w:r>
      <w:r w:rsidR="00A7487A">
        <w:t>S</w:t>
      </w:r>
      <w:r>
        <w:t>ection II.B</w:t>
      </w:r>
      <w:r w:rsidRPr="00BA3666">
        <w:t>.1</w:t>
      </w:r>
      <w:r w:rsidR="004A4885">
        <w:t>1</w:t>
      </w:r>
      <w:r>
        <w:t>).</w:t>
      </w:r>
    </w:p>
    <w:p w14:paraId="749AB5D2" w14:textId="77777777" w:rsidR="00651E4F" w:rsidRPr="00752BAE" w:rsidRDefault="00651E4F" w:rsidP="00651E4F">
      <w:pPr>
        <w:keepNext/>
        <w:rPr>
          <w:b/>
          <w:szCs w:val="24"/>
        </w:rPr>
      </w:pPr>
    </w:p>
    <w:p w14:paraId="37E9FA0D" w14:textId="77777777" w:rsidR="00651E4F" w:rsidRPr="00752BAE" w:rsidRDefault="00651E4F" w:rsidP="00164AC5">
      <w:pPr>
        <w:keepNext/>
        <w:numPr>
          <w:ilvl w:val="0"/>
          <w:numId w:val="37"/>
        </w:numPr>
        <w:ind w:left="1440" w:hanging="720"/>
        <w:rPr>
          <w:b/>
          <w:szCs w:val="24"/>
        </w:rPr>
      </w:pPr>
      <w:r w:rsidRPr="00752BAE">
        <w:rPr>
          <w:b/>
          <w:szCs w:val="24"/>
        </w:rPr>
        <w:t>Build America, Buy America</w:t>
      </w:r>
    </w:p>
    <w:p w14:paraId="262A91AD" w14:textId="21ED8241" w:rsidR="00651E4F" w:rsidRDefault="00651E4F" w:rsidP="00651E4F">
      <w:pPr>
        <w:ind w:left="1440"/>
      </w:pPr>
      <w:r w:rsidRPr="2EBD591C">
        <w:rPr>
          <w:rFonts w:eastAsia="Tahoma"/>
        </w:rPr>
        <w:t xml:space="preserve">Without limitation to all other requirements in the terms and conditions </w:t>
      </w:r>
      <w:r w:rsidR="001E6AC0" w:rsidRPr="2EBD591C">
        <w:rPr>
          <w:rFonts w:eastAsia="Tahoma"/>
        </w:rPr>
        <w:t>that</w:t>
      </w:r>
      <w:r w:rsidRPr="2EBD591C">
        <w:rPr>
          <w:rFonts w:eastAsia="Tahoma"/>
        </w:rPr>
        <w:t xml:space="preserve"> will be required for grants awarded under this </w:t>
      </w:r>
      <w:r w:rsidR="001E6AC0" w:rsidRPr="2EBD591C">
        <w:rPr>
          <w:rFonts w:eastAsia="Tahoma"/>
        </w:rPr>
        <w:t>solicitation</w:t>
      </w:r>
      <w:r w:rsidRPr="2EBD591C">
        <w:rPr>
          <w:rFonts w:eastAsia="Tahoma"/>
        </w:rPr>
        <w:t xml:space="preserve">, which are referenced in Section II.A.2 above, or any other provision of this solicitation or resultant grant agreements, </w:t>
      </w:r>
      <w:r w:rsidR="6AE4DB35" w:rsidRPr="2EBD591C">
        <w:rPr>
          <w:rFonts w:eastAsia="Tahoma"/>
        </w:rPr>
        <w:t>A</w:t>
      </w:r>
      <w:r w:rsidRPr="2EBD591C">
        <w:rPr>
          <w:rFonts w:eastAsia="Tahoma"/>
        </w:rPr>
        <w:t xml:space="preserve">pplicants should in particular note that </w:t>
      </w:r>
      <w:r>
        <w:t>Recipients must comply with federal Buy America requirements consistent with the final Federal NEVI standards (</w:t>
      </w:r>
      <w:hyperlink r:id="rId57">
        <w:r w:rsidR="2564A644" w:rsidRPr="2EBD591C">
          <w:rPr>
            <w:rStyle w:val="Hyperlink"/>
          </w:rPr>
          <w:t>23 U.S.C. 313</w:t>
        </w:r>
      </w:hyperlink>
      <w:r w:rsidRPr="2EBD591C">
        <w:rPr>
          <w:rStyle w:val="Hyperlink"/>
          <w:color w:val="auto"/>
          <w:u w:val="none"/>
        </w:rPr>
        <w:t xml:space="preserve"> at </w:t>
      </w:r>
      <w:r>
        <w:t>https://www.govinfo.gov/content/pkg/USCODE-2021-title23/pdf/USCODE-</w:t>
      </w:r>
      <w:r>
        <w:lastRenderedPageBreak/>
        <w:t>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3CDA6435" w14:textId="6511D26C" w:rsidR="00BD029B" w:rsidRDefault="00E6612E" w:rsidP="00651E4F">
      <w:pPr>
        <w:ind w:left="1440"/>
        <w:rPr>
          <w:bCs/>
          <w:szCs w:val="24"/>
        </w:rPr>
      </w:pPr>
      <w:r>
        <w:rPr>
          <w:bCs/>
          <w:szCs w:val="24"/>
        </w:rPr>
        <w:t xml:space="preserve"> </w:t>
      </w:r>
    </w:p>
    <w:p w14:paraId="6F7AB069" w14:textId="77777777" w:rsidR="00BD029B" w:rsidRPr="00BD2BE4" w:rsidRDefault="00BD029B" w:rsidP="00164AC5">
      <w:pPr>
        <w:numPr>
          <w:ilvl w:val="0"/>
          <w:numId w:val="37"/>
        </w:numPr>
        <w:tabs>
          <w:tab w:val="left" w:pos="900"/>
        </w:tabs>
        <w:ind w:left="1440" w:hanging="720"/>
        <w:rPr>
          <w:b/>
          <w:bCs/>
          <w:szCs w:val="24"/>
        </w:rPr>
      </w:pPr>
      <w:r w:rsidRPr="00BD2BE4">
        <w:rPr>
          <w:b/>
          <w:bCs/>
          <w:szCs w:val="24"/>
        </w:rPr>
        <w:t>Data Submittals</w:t>
      </w:r>
    </w:p>
    <w:p w14:paraId="50CEA1B5" w14:textId="74F53C13" w:rsidR="00BD029B" w:rsidRPr="00BD2BE4" w:rsidRDefault="00BD029B" w:rsidP="00BD029B">
      <w:pPr>
        <w:tabs>
          <w:tab w:val="left" w:pos="900"/>
        </w:tabs>
        <w:ind w:left="1440"/>
        <w:rPr>
          <w:rStyle w:val="normaltextrun"/>
          <w:szCs w:val="24"/>
        </w:rPr>
      </w:pPr>
      <w:r w:rsidRPr="00BD2BE4">
        <w:rPr>
          <w:szCs w:val="24"/>
        </w:rPr>
        <w:t>Applications that result in proposed awards and executed agreements will be required to perform recordkeeping and report</w:t>
      </w:r>
      <w:r>
        <w:rPr>
          <w:szCs w:val="24"/>
        </w:rPr>
        <w:t>ing</w:t>
      </w:r>
      <w:r w:rsidRPr="00BD2BE4">
        <w:rPr>
          <w:szCs w:val="24"/>
        </w:rPr>
        <w:t xml:space="preserve"> on charger operations and reliability as specified in the solicitation Scope of Work (Attachment </w:t>
      </w:r>
      <w:r w:rsidR="009707AF">
        <w:rPr>
          <w:szCs w:val="24"/>
        </w:rPr>
        <w:t>14</w:t>
      </w:r>
      <w:r w:rsidRPr="00BD2BE4">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8">
        <w:r w:rsidRPr="00BD2BE4">
          <w:rPr>
            <w:rStyle w:val="Hyperlink"/>
            <w:szCs w:val="24"/>
          </w:rPr>
          <w:t>National Electric Vehicle Infrastructure Standards and Requirements</w:t>
        </w:r>
      </w:hyperlink>
      <w:r w:rsidRPr="00BD2BE4">
        <w:rPr>
          <w:szCs w:val="24"/>
        </w:rPr>
        <w:t xml:space="preserve"> found at https://www.federalregister.gov/documents/2023/02/28/2023-03500/national-electric-vehicle-infrastructure-standards-and-requirements and the solicitation Scope of Work requirements and ensure they have systems in place to comply.</w:t>
      </w:r>
    </w:p>
    <w:p w14:paraId="221E7672" w14:textId="77777777" w:rsidR="00BD029B" w:rsidRPr="00BD2BE4" w:rsidRDefault="00BD029B" w:rsidP="00BD029B">
      <w:pPr>
        <w:ind w:left="720"/>
        <w:jc w:val="both"/>
        <w:rPr>
          <w:rStyle w:val="normaltextrun"/>
          <w:szCs w:val="24"/>
        </w:rPr>
      </w:pPr>
    </w:p>
    <w:p w14:paraId="05B2B727" w14:textId="77777777" w:rsidR="00BD029B" w:rsidRPr="00BD2BE4" w:rsidRDefault="00BD029B" w:rsidP="00164AC5">
      <w:pPr>
        <w:pStyle w:val="ListParagraph"/>
        <w:keepNext/>
        <w:numPr>
          <w:ilvl w:val="0"/>
          <w:numId w:val="37"/>
        </w:numPr>
        <w:tabs>
          <w:tab w:val="left" w:pos="810"/>
          <w:tab w:val="left" w:pos="900"/>
        </w:tabs>
        <w:ind w:left="1440" w:hanging="720"/>
        <w:rPr>
          <w:rStyle w:val="normaltextrun"/>
          <w:b/>
          <w:bCs/>
          <w:szCs w:val="24"/>
        </w:rPr>
      </w:pPr>
      <w:r w:rsidRPr="00BD2BE4">
        <w:rPr>
          <w:rStyle w:val="normaltextrun"/>
          <w:b/>
          <w:bCs/>
          <w:szCs w:val="24"/>
        </w:rPr>
        <w:t>Operation, Maintenance, and Uptime</w:t>
      </w:r>
    </w:p>
    <w:p w14:paraId="34290E70" w14:textId="0B59FCA1" w:rsidR="00BD029B" w:rsidRPr="00BD2BE4" w:rsidRDefault="00BD029B" w:rsidP="00BD029B">
      <w:pPr>
        <w:ind w:left="1440"/>
        <w:rPr>
          <w:rStyle w:val="normaltextrun"/>
        </w:rPr>
      </w:pPr>
      <w:r w:rsidRPr="2EBD591C">
        <w:rPr>
          <w:rStyle w:val="normaltextrun"/>
        </w:rPr>
        <w:t xml:space="preserve">Each charging port, charger, and </w:t>
      </w:r>
      <w:r w:rsidR="008F5166" w:rsidRPr="2EBD591C">
        <w:rPr>
          <w:rStyle w:val="normaltextrun"/>
        </w:rPr>
        <w:t xml:space="preserve">EV </w:t>
      </w:r>
      <w:r w:rsidRPr="2EBD591C">
        <w:rPr>
          <w:rStyle w:val="normaltextrun"/>
        </w:rPr>
        <w:t>charging station funded through the solicitation must operate for public use for at least five (5) years after its commissioning date.</w:t>
      </w:r>
    </w:p>
    <w:p w14:paraId="261BAC2A" w14:textId="77777777" w:rsidR="00BD029B" w:rsidRPr="00BD2BE4" w:rsidRDefault="00BD029B" w:rsidP="00BD029B">
      <w:pPr>
        <w:ind w:left="1440"/>
        <w:rPr>
          <w:rStyle w:val="normaltextrun"/>
          <w:szCs w:val="24"/>
        </w:rPr>
      </w:pPr>
    </w:p>
    <w:p w14:paraId="758B649E" w14:textId="0CD783FA" w:rsidR="00BD029B" w:rsidRPr="00BD2BE4" w:rsidRDefault="67F80EE4" w:rsidP="3C4B9E40">
      <w:pPr>
        <w:ind w:left="1440"/>
        <w:rPr>
          <w:rStyle w:val="normaltextrun"/>
        </w:rPr>
      </w:pPr>
      <w:r w:rsidRPr="3C4B9E40">
        <w:rPr>
          <w:rStyle w:val="normaltextrun"/>
        </w:rPr>
        <w:t>Each charging port must have an average annual uptime of greater than 97</w:t>
      </w:r>
      <w:r w:rsidR="23C379DD" w:rsidRPr="3C4B9E40">
        <w:rPr>
          <w:rStyle w:val="normaltextrun"/>
        </w:rPr>
        <w:t xml:space="preserve"> percent</w:t>
      </w:r>
      <w:r w:rsidRPr="3C4B9E40">
        <w:rPr>
          <w:rStyle w:val="normaltextrun"/>
        </w:rPr>
        <w:t xml:space="preserve"> per the requirements of the NEVI program specified in 23 CFR 680.116(b). A charging port </w:t>
      </w:r>
      <w:proofErr w:type="gramStart"/>
      <w:r w:rsidRPr="3C4B9E40">
        <w:rPr>
          <w:rStyle w:val="normaltextrun"/>
        </w:rPr>
        <w:t>is considered to be</w:t>
      </w:r>
      <w:proofErr w:type="gramEnd"/>
      <w:r w:rsidRPr="3C4B9E40">
        <w:rPr>
          <w:rStyle w:val="normaltextrun"/>
        </w:rPr>
        <w:t xml:space="preserve"> “up” when its hardware and software are both online and available for use, or in use, and the charging port successfully dispenses electricity in accordance with requirements for the minimum power level</w:t>
      </w:r>
      <w:r w:rsidR="7DAA84A0" w:rsidRPr="3C4B9E40">
        <w:rPr>
          <w:rStyle w:val="normaltextrun"/>
        </w:rPr>
        <w:t xml:space="preserve"> (see 23 CFR 680.106(d))</w:t>
      </w:r>
      <w:r w:rsidRPr="3C4B9E40">
        <w:rPr>
          <w:rStyle w:val="normaltextrun"/>
        </w:rPr>
        <w:t xml:space="preserve">. </w:t>
      </w:r>
    </w:p>
    <w:p w14:paraId="4E03C9CE" w14:textId="27E10887" w:rsidR="00BD029B" w:rsidRPr="00BD2BE4" w:rsidRDefault="00BD029B" w:rsidP="3C4B9E40">
      <w:pPr>
        <w:ind w:left="1440"/>
        <w:rPr>
          <w:rStyle w:val="normaltextrun"/>
        </w:rPr>
      </w:pPr>
    </w:p>
    <w:p w14:paraId="638BDD6F" w14:textId="0D7216DE" w:rsidR="00BD029B" w:rsidRPr="00BD2BE4" w:rsidRDefault="7B00EA1F" w:rsidP="00334691">
      <w:pPr>
        <w:ind w:left="1440"/>
        <w:rPr>
          <w:rFonts w:eastAsia="Arial"/>
          <w:szCs w:val="24"/>
        </w:rPr>
      </w:pPr>
      <w:r w:rsidRPr="1A8F59CC">
        <w:rPr>
          <w:rFonts w:eastAsia="Arial"/>
          <w:szCs w:val="24"/>
        </w:rPr>
        <w:t xml:space="preserve">Charging port uptime must be calculated </w:t>
      </w:r>
      <w:proofErr w:type="gramStart"/>
      <w:r w:rsidRPr="1A8F59CC">
        <w:rPr>
          <w:rFonts w:eastAsia="Arial"/>
          <w:szCs w:val="24"/>
        </w:rPr>
        <w:t>on a monthly basis</w:t>
      </w:r>
      <w:proofErr w:type="gramEnd"/>
      <w:r w:rsidRPr="1A8F59CC">
        <w:rPr>
          <w:rFonts w:eastAsia="Arial"/>
          <w:szCs w:val="24"/>
        </w:rPr>
        <w:t xml:space="preserve"> for the previous twelve (12) months. Charging port uptime percentage must be calculated using the following equation:</w:t>
      </w:r>
    </w:p>
    <w:p w14:paraId="76D53B03" w14:textId="231E54C7" w:rsidR="00BD029B" w:rsidRPr="00BD2BE4" w:rsidRDefault="7B00EA1F" w:rsidP="00334691">
      <w:pPr>
        <w:ind w:left="1440"/>
        <w:rPr>
          <w:rFonts w:eastAsia="Arial"/>
          <w:szCs w:val="24"/>
        </w:rPr>
      </w:pPr>
      <w:r w:rsidRPr="3C4B9E40">
        <w:rPr>
          <w:rFonts w:eastAsia="Arial"/>
          <w:szCs w:val="24"/>
        </w:rPr>
        <w:t xml:space="preserve"> </w:t>
      </w:r>
    </w:p>
    <w:p w14:paraId="7BDC4A54" w14:textId="2D429877" w:rsidR="00BD029B" w:rsidRPr="00BD2BE4" w:rsidRDefault="7B00EA1F" w:rsidP="00334691">
      <w:pPr>
        <w:spacing w:after="120"/>
        <w:ind w:left="1440" w:firstLine="720"/>
        <w:rPr>
          <w:rFonts w:eastAsia="Arial"/>
          <w:szCs w:val="24"/>
        </w:rPr>
      </w:pPr>
      <w:r w:rsidRPr="3C4B9E40">
        <w:rPr>
          <w:rFonts w:eastAsia="Arial"/>
          <w:szCs w:val="24"/>
        </w:rPr>
        <w:t>µ = ((525,600−(</w:t>
      </w:r>
      <w:proofErr w:type="spellStart"/>
      <w:r w:rsidRPr="3C4B9E40">
        <w:rPr>
          <w:rFonts w:eastAsia="Arial"/>
          <w:szCs w:val="24"/>
        </w:rPr>
        <w:t>T_outage−T_excluded</w:t>
      </w:r>
      <w:proofErr w:type="spellEnd"/>
      <w:r w:rsidRPr="3C4B9E40">
        <w:rPr>
          <w:rFonts w:eastAsia="Arial"/>
          <w:szCs w:val="24"/>
        </w:rPr>
        <w:t xml:space="preserve">))/525,600) × 100 </w:t>
      </w:r>
    </w:p>
    <w:p w14:paraId="2EE92C75" w14:textId="5102E9CC" w:rsidR="00BD029B" w:rsidRPr="00BD2BE4" w:rsidRDefault="7B00EA1F" w:rsidP="00334691">
      <w:pPr>
        <w:spacing w:after="120"/>
        <w:ind w:left="1440" w:firstLine="720"/>
        <w:rPr>
          <w:rFonts w:eastAsia="Arial"/>
          <w:szCs w:val="24"/>
        </w:rPr>
      </w:pPr>
      <w:r w:rsidRPr="3C4B9E40">
        <w:rPr>
          <w:rFonts w:eastAsia="Arial"/>
          <w:szCs w:val="24"/>
        </w:rPr>
        <w:t xml:space="preserve">where: </w:t>
      </w:r>
    </w:p>
    <w:p w14:paraId="455399C7" w14:textId="5B790AB8" w:rsidR="00BD029B" w:rsidRPr="00BD2BE4" w:rsidRDefault="7B00EA1F" w:rsidP="00334691">
      <w:pPr>
        <w:spacing w:after="120"/>
        <w:ind w:left="1440" w:firstLine="720"/>
        <w:rPr>
          <w:rFonts w:eastAsia="Arial"/>
          <w:szCs w:val="24"/>
        </w:rPr>
      </w:pPr>
      <w:r w:rsidRPr="3C4B9E40">
        <w:rPr>
          <w:rFonts w:eastAsia="Arial"/>
          <w:szCs w:val="24"/>
        </w:rPr>
        <w:t xml:space="preserve">µ = port uptime percentage </w:t>
      </w:r>
    </w:p>
    <w:p w14:paraId="50490022" w14:textId="58ABE958" w:rsidR="00BD029B" w:rsidRPr="00BD2BE4" w:rsidRDefault="7B00EA1F" w:rsidP="00334691">
      <w:pPr>
        <w:spacing w:after="120"/>
        <w:ind w:left="1440" w:firstLine="720"/>
        <w:rPr>
          <w:rFonts w:eastAsia="Arial"/>
          <w:szCs w:val="24"/>
        </w:rPr>
      </w:pPr>
      <w:proofErr w:type="spellStart"/>
      <w:r w:rsidRPr="3C4B9E40">
        <w:rPr>
          <w:rFonts w:eastAsia="Arial"/>
          <w:szCs w:val="24"/>
        </w:rPr>
        <w:t>T_outage</w:t>
      </w:r>
      <w:proofErr w:type="spellEnd"/>
      <w:r w:rsidRPr="3C4B9E40">
        <w:rPr>
          <w:rFonts w:eastAsia="Arial"/>
          <w:szCs w:val="24"/>
        </w:rPr>
        <w:t xml:space="preserve"> = total minutes of outage in previous year </w:t>
      </w:r>
    </w:p>
    <w:p w14:paraId="0A29A1F7" w14:textId="5959F799" w:rsidR="00BD029B" w:rsidRPr="00BD2BE4" w:rsidRDefault="7B00EA1F" w:rsidP="00334691">
      <w:pPr>
        <w:ind w:left="2160"/>
        <w:rPr>
          <w:rFonts w:eastAsia="Arial"/>
          <w:szCs w:val="24"/>
        </w:rPr>
      </w:pPr>
      <w:proofErr w:type="spellStart"/>
      <w:r w:rsidRPr="3C4B9E40">
        <w:rPr>
          <w:rFonts w:eastAsia="Arial"/>
          <w:szCs w:val="24"/>
        </w:rPr>
        <w:t>T_excluded</w:t>
      </w:r>
      <w:proofErr w:type="spellEnd"/>
      <w:r w:rsidRPr="3C4B9E40">
        <w:rPr>
          <w:rFonts w:eastAsia="Arial"/>
          <w:szCs w:val="24"/>
        </w:rPr>
        <w:t xml:space="preserve"> = total minutes of outage in previous year caused by the following reasons outside the charging station operator's control, provided that the charging station operator can </w:t>
      </w:r>
      <w:r w:rsidRPr="3C4B9E40">
        <w:rPr>
          <w:rFonts w:eastAsia="Arial"/>
          <w:szCs w:val="24"/>
        </w:rPr>
        <w:lastRenderedPageBreak/>
        <w:t>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3C8BF1BE" w14:textId="6B98C2B4" w:rsidR="00BD029B" w:rsidRPr="00BD2BE4" w:rsidRDefault="00BD029B" w:rsidP="3C4B9E40">
      <w:pPr>
        <w:ind w:left="1440"/>
        <w:rPr>
          <w:rStyle w:val="normaltextrun"/>
        </w:rPr>
      </w:pPr>
    </w:p>
    <w:p w14:paraId="0EA89A0F" w14:textId="045450A5" w:rsidR="00BD029B" w:rsidRPr="00BD2BE4" w:rsidRDefault="67F80EE4" w:rsidP="3C4B9E40">
      <w:pPr>
        <w:ind w:left="1440"/>
        <w:rPr>
          <w:rStyle w:val="normaltextrun"/>
        </w:rPr>
      </w:pPr>
      <w:r w:rsidRPr="3C4B9E40">
        <w:rPr>
          <w:rStyle w:val="normaltextrun"/>
        </w:rPr>
        <w:t>It will be the Recipient’s responsibility to demonstrate that this uptime requirement is met.</w:t>
      </w:r>
    </w:p>
    <w:p w14:paraId="752AD9E8" w14:textId="77777777" w:rsidR="00BD029B" w:rsidRPr="00BD2BE4" w:rsidRDefault="00BD029B" w:rsidP="00BD029B">
      <w:pPr>
        <w:ind w:left="1440"/>
        <w:rPr>
          <w:rStyle w:val="normaltextrun"/>
          <w:szCs w:val="24"/>
        </w:rPr>
      </w:pPr>
    </w:p>
    <w:p w14:paraId="07F69CC9" w14:textId="153A85AC" w:rsidR="00BD029B" w:rsidRPr="00BD2BE4" w:rsidRDefault="00BD029B" w:rsidP="00BD029B">
      <w:pPr>
        <w:ind w:left="1440"/>
        <w:rPr>
          <w:rStyle w:val="normaltextrun"/>
          <w:szCs w:val="24"/>
        </w:rPr>
      </w:pPr>
      <w:r w:rsidRPr="00BD2BE4">
        <w:rPr>
          <w:rStyle w:val="normaltextrun"/>
          <w:szCs w:val="24"/>
        </w:rPr>
        <w:t>Each charg</w:t>
      </w:r>
      <w:r w:rsidR="003B0053">
        <w:rPr>
          <w:rStyle w:val="normaltextrun"/>
          <w:szCs w:val="24"/>
        </w:rPr>
        <w:t>ing port</w:t>
      </w:r>
      <w:r w:rsidR="00BE194C">
        <w:rPr>
          <w:rStyle w:val="normaltextrun"/>
          <w:szCs w:val="24"/>
        </w:rPr>
        <w:t>, charger, and EV charging station funded thr</w:t>
      </w:r>
      <w:r w:rsidR="0033784F">
        <w:rPr>
          <w:rStyle w:val="normaltextrun"/>
          <w:szCs w:val="24"/>
        </w:rPr>
        <w:t xml:space="preserve">ough this </w:t>
      </w:r>
      <w:r w:rsidR="000D4038">
        <w:rPr>
          <w:rStyle w:val="normaltextrun"/>
          <w:szCs w:val="24"/>
        </w:rPr>
        <w:t>solicitation</w:t>
      </w:r>
      <w:r w:rsidRPr="00BD2BE4">
        <w:rPr>
          <w:rStyle w:val="normaltextrun"/>
          <w:szCs w:val="24"/>
        </w:rPr>
        <w:t xml:space="preserve"> shall meet the specific recordkeeping, maintenance, and reporting requirements </w:t>
      </w:r>
      <w:r w:rsidRPr="4DE305A5">
        <w:rPr>
          <w:rStyle w:val="normaltextrun"/>
          <w:szCs w:val="24"/>
        </w:rPr>
        <w:t xml:space="preserve">related to uptime and other metrics that are </w:t>
      </w:r>
      <w:r w:rsidRPr="00BD2BE4">
        <w:rPr>
          <w:rStyle w:val="normaltextrun"/>
          <w:szCs w:val="24"/>
        </w:rPr>
        <w:t xml:space="preserve">detailed in the Scope of Work (Attachment </w:t>
      </w:r>
      <w:r w:rsidR="0038666A">
        <w:rPr>
          <w:rStyle w:val="normaltextrun"/>
          <w:szCs w:val="24"/>
        </w:rPr>
        <w:t>14</w:t>
      </w:r>
      <w:r w:rsidRPr="4DE305A5">
        <w:rPr>
          <w:rStyle w:val="normaltextrun"/>
          <w:szCs w:val="24"/>
        </w:rPr>
        <w:t>)</w:t>
      </w:r>
      <w:r>
        <w:rPr>
          <w:rStyle w:val="normaltextrun"/>
          <w:szCs w:val="24"/>
        </w:rPr>
        <w:t>.</w:t>
      </w:r>
    </w:p>
    <w:p w14:paraId="1AE9761B" w14:textId="77777777" w:rsidR="00BD029B" w:rsidRPr="00BD2BE4" w:rsidRDefault="00BD029B" w:rsidP="00BD029B">
      <w:pPr>
        <w:rPr>
          <w:rStyle w:val="normaltextrun"/>
        </w:rPr>
      </w:pPr>
    </w:p>
    <w:p w14:paraId="0964AE4C" w14:textId="77777777" w:rsidR="00BD029B" w:rsidRPr="00BD2BE4" w:rsidRDefault="00BD029B" w:rsidP="00164AC5">
      <w:pPr>
        <w:keepNext/>
        <w:numPr>
          <w:ilvl w:val="0"/>
          <w:numId w:val="37"/>
        </w:numPr>
        <w:ind w:left="1440" w:hanging="720"/>
        <w:rPr>
          <w:b/>
          <w:szCs w:val="24"/>
        </w:rPr>
      </w:pPr>
      <w:r w:rsidRPr="00BD2BE4">
        <w:rPr>
          <w:b/>
          <w:szCs w:val="24"/>
        </w:rPr>
        <w:t>Payment Options</w:t>
      </w:r>
    </w:p>
    <w:p w14:paraId="767F4DD5" w14:textId="77777777" w:rsidR="00BD029B" w:rsidRPr="00BD2BE4" w:rsidRDefault="00BD029B" w:rsidP="00BD029B">
      <w:pPr>
        <w:pStyle w:val="ListParagraph"/>
        <w:keepNext/>
        <w:ind w:left="1440"/>
        <w:rPr>
          <w:szCs w:val="24"/>
        </w:rPr>
      </w:pPr>
      <w:proofErr w:type="gramStart"/>
      <w:r w:rsidRPr="00BD2BE4">
        <w:rPr>
          <w:szCs w:val="24"/>
        </w:rPr>
        <w:t xml:space="preserve">All </w:t>
      </w:r>
      <w:r>
        <w:rPr>
          <w:szCs w:val="24"/>
        </w:rPr>
        <w:t>of</w:t>
      </w:r>
      <w:proofErr w:type="gramEnd"/>
      <w:r>
        <w:rPr>
          <w:szCs w:val="24"/>
        </w:rPr>
        <w:t xml:space="preserve"> </w:t>
      </w:r>
      <w:r w:rsidRPr="00BD2BE4">
        <w:rPr>
          <w:szCs w:val="24"/>
        </w:rPr>
        <w:t>the following requirements must be met:</w:t>
      </w:r>
    </w:p>
    <w:p w14:paraId="0CD9D560" w14:textId="77777777" w:rsidR="00BD029B" w:rsidRPr="00BD2BE4" w:rsidRDefault="00BD029B" w:rsidP="00213C66">
      <w:pPr>
        <w:pStyle w:val="ListParagraph"/>
        <w:keepNext/>
        <w:numPr>
          <w:ilvl w:val="0"/>
          <w:numId w:val="44"/>
        </w:numPr>
        <w:spacing w:after="120"/>
        <w:ind w:hanging="720"/>
        <w:rPr>
          <w:szCs w:val="24"/>
        </w:rPr>
      </w:pPr>
      <w:r w:rsidRPr="00BD2BE4">
        <w:rPr>
          <w:szCs w:val="24"/>
        </w:rPr>
        <w:t>The public charging stations must provide secure payment methods,</w:t>
      </w:r>
      <w:r>
        <w:rPr>
          <w:szCs w:val="24"/>
        </w:rPr>
        <w:t xml:space="preserve"> be</w:t>
      </w:r>
      <w:r w:rsidRPr="00BD2BE4">
        <w:rPr>
          <w:szCs w:val="24"/>
        </w:rPr>
        <w:t xml:space="preserve"> accessible to persons with disabilities, and must at minimum include:</w:t>
      </w:r>
    </w:p>
    <w:p w14:paraId="1BDB740E" w14:textId="77777777" w:rsidR="00BD029B" w:rsidRPr="00BD2BE4" w:rsidRDefault="00BD029B" w:rsidP="00213C66">
      <w:pPr>
        <w:pStyle w:val="ListParagraph"/>
        <w:keepNext/>
        <w:numPr>
          <w:ilvl w:val="1"/>
          <w:numId w:val="44"/>
        </w:numPr>
        <w:spacing w:after="120"/>
        <w:ind w:hanging="720"/>
        <w:rPr>
          <w:szCs w:val="24"/>
        </w:rPr>
      </w:pPr>
      <w:r w:rsidRPr="00BD2BE4">
        <w:rPr>
          <w:szCs w:val="24"/>
        </w:rPr>
        <w:t>Near Field Communication (NFC) and Radio Frequency Identification (RFID) contactless payment methods that accept major debit and credit cards.</w:t>
      </w:r>
    </w:p>
    <w:p w14:paraId="4D000F0F" w14:textId="77777777" w:rsidR="00BD029B" w:rsidRPr="00BD2BE4" w:rsidRDefault="00BD029B" w:rsidP="00213C66">
      <w:pPr>
        <w:pStyle w:val="ListParagraph"/>
        <w:keepNext/>
        <w:numPr>
          <w:ilvl w:val="1"/>
          <w:numId w:val="44"/>
        </w:numPr>
        <w:spacing w:after="120"/>
        <w:ind w:hanging="720"/>
        <w:rPr>
          <w:szCs w:val="24"/>
        </w:rPr>
      </w:pPr>
      <w:r w:rsidRPr="00BD2BE4">
        <w:rPr>
          <w:szCs w:val="24"/>
        </w:rPr>
        <w:t>Either an automated toll-free phone number or short message/messaging system (SMS) that provides the EV charging customer with the option to initiate a charging session and submit payment.</w:t>
      </w:r>
    </w:p>
    <w:p w14:paraId="164E815A" w14:textId="77777777" w:rsidR="00BD029B" w:rsidRPr="00BD2BE4" w:rsidRDefault="00BD029B" w:rsidP="00213C66">
      <w:pPr>
        <w:pStyle w:val="ListParagraph"/>
        <w:keepNext/>
        <w:numPr>
          <w:ilvl w:val="0"/>
          <w:numId w:val="44"/>
        </w:numPr>
        <w:spacing w:after="120"/>
        <w:ind w:hanging="720"/>
        <w:rPr>
          <w:szCs w:val="24"/>
        </w:rPr>
      </w:pPr>
      <w:r w:rsidRPr="00BD2BE4">
        <w:rPr>
          <w:szCs w:val="24"/>
        </w:rPr>
        <w:t>Additional payment mechanisms may be offered, such as Plug-and-Charge or payment through mobile apps.</w:t>
      </w:r>
    </w:p>
    <w:p w14:paraId="5CC5176F" w14:textId="77777777" w:rsidR="00BD029B" w:rsidRPr="00BD2BE4" w:rsidRDefault="00BD029B" w:rsidP="00213C66">
      <w:pPr>
        <w:pStyle w:val="ListParagraph"/>
        <w:keepNext/>
        <w:numPr>
          <w:ilvl w:val="0"/>
          <w:numId w:val="44"/>
        </w:numPr>
        <w:spacing w:after="120"/>
        <w:ind w:hanging="720"/>
        <w:rPr>
          <w:szCs w:val="24"/>
        </w:rPr>
      </w:pPr>
      <w:r w:rsidRPr="00BD2BE4">
        <w:rPr>
          <w:szCs w:val="24"/>
        </w:rPr>
        <w:t>Any customer or vehicle with the appropriate charging port connection must be allowed to utilize the charging station. Charging cannot be restricted to a specific customer base or vehicle manufacturer.</w:t>
      </w:r>
    </w:p>
    <w:p w14:paraId="1020F0F1" w14:textId="77777777" w:rsidR="00BD029B" w:rsidRPr="00BD2BE4" w:rsidRDefault="00BD029B" w:rsidP="00213C66">
      <w:pPr>
        <w:pStyle w:val="ListParagraph"/>
        <w:keepNext/>
        <w:numPr>
          <w:ilvl w:val="0"/>
          <w:numId w:val="44"/>
        </w:numPr>
        <w:spacing w:after="120"/>
        <w:ind w:hanging="720"/>
        <w:rPr>
          <w:szCs w:val="24"/>
        </w:rPr>
      </w:pPr>
      <w:r w:rsidRPr="00BD2BE4">
        <w:rPr>
          <w:szCs w:val="24"/>
        </w:rPr>
        <w:t>The charging stations must not require a membership for use.</w:t>
      </w:r>
    </w:p>
    <w:p w14:paraId="5AC80B71"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 xml:space="preserve">The charging stations must not delay, limit, or curtail power flow to vehicles </w:t>
      </w:r>
      <w:proofErr w:type="gramStart"/>
      <w:r w:rsidRPr="00BD2BE4">
        <w:rPr>
          <w:szCs w:val="24"/>
        </w:rPr>
        <w:t>on the basis of</w:t>
      </w:r>
      <w:proofErr w:type="gramEnd"/>
      <w:r w:rsidRPr="00BD2BE4">
        <w:rPr>
          <w:szCs w:val="24"/>
        </w:rPr>
        <w:t xml:space="preserve"> payment method or memberships.</w:t>
      </w:r>
    </w:p>
    <w:p w14:paraId="0D14052D" w14:textId="3DAE838F" w:rsidR="00BD029B" w:rsidRPr="00BD2BE4" w:rsidRDefault="00BD029B" w:rsidP="00213C66">
      <w:pPr>
        <w:pStyle w:val="ListParagraph"/>
        <w:widowControl w:val="0"/>
        <w:numPr>
          <w:ilvl w:val="0"/>
          <w:numId w:val="44"/>
        </w:numPr>
        <w:spacing w:after="120"/>
        <w:ind w:hanging="720"/>
        <w:rPr>
          <w:szCs w:val="24"/>
        </w:rPr>
      </w:pPr>
      <w:r w:rsidRPr="00BD2BE4">
        <w:rPr>
          <w:szCs w:val="24"/>
        </w:rPr>
        <w:t>The charging stations must provide access for users that are limited English proficient and accessibility for people with disabilities.</w:t>
      </w:r>
      <w:r w:rsidR="009020BD">
        <w:rPr>
          <w:szCs w:val="24"/>
        </w:rPr>
        <w:t xml:space="preserve"> </w:t>
      </w:r>
      <w:r w:rsidRPr="00BD2BE4">
        <w:rPr>
          <w:szCs w:val="24"/>
        </w:rPr>
        <w:t>Automated toll-free phone numbers and SMS payment options must clearly identify payment access for these populations.</w:t>
      </w:r>
    </w:p>
    <w:p w14:paraId="541744EC" w14:textId="77777777" w:rsidR="00BD029B" w:rsidRPr="00BD2BE4" w:rsidRDefault="00BD029B" w:rsidP="009C25EF">
      <w:pPr>
        <w:pStyle w:val="ListParagraph"/>
        <w:numPr>
          <w:ilvl w:val="0"/>
          <w:numId w:val="44"/>
        </w:numPr>
        <w:spacing w:after="120"/>
        <w:ind w:hanging="720"/>
        <w:rPr>
          <w:szCs w:val="24"/>
        </w:rPr>
      </w:pPr>
      <w:r w:rsidRPr="00BD2BE4">
        <w:rPr>
          <w:szCs w:val="24"/>
        </w:rPr>
        <w:lastRenderedPageBreak/>
        <w:t>The point-of-sale and supporting network must use an open protocol to allow subscribers of other EV charging system networks to access the charging station.</w:t>
      </w:r>
    </w:p>
    <w:p w14:paraId="1BBBE6B5" w14:textId="77777777" w:rsidR="00BD029B" w:rsidRPr="00BD2BE4" w:rsidRDefault="00BD029B" w:rsidP="00213C66">
      <w:pPr>
        <w:pStyle w:val="ListParagraph"/>
        <w:widowControl w:val="0"/>
        <w:numPr>
          <w:ilvl w:val="0"/>
          <w:numId w:val="44"/>
        </w:numPr>
        <w:spacing w:after="120"/>
        <w:ind w:hanging="720"/>
        <w:rPr>
          <w:szCs w:val="24"/>
        </w:rPr>
      </w:pPr>
      <w:r w:rsidRPr="00BD2BE4">
        <w:rPr>
          <w:szCs w:val="24"/>
        </w:rPr>
        <w:t>The point-of-sale and supporting network must be secure and meet the final NEVI cybersecurity requirements.</w:t>
      </w:r>
    </w:p>
    <w:p w14:paraId="128E607C" w14:textId="77777777" w:rsidR="00BD029B" w:rsidRPr="00BD2BE4" w:rsidRDefault="00BD029B" w:rsidP="00BD029B">
      <w:pPr>
        <w:ind w:left="1440"/>
        <w:rPr>
          <w:bCs/>
          <w:szCs w:val="24"/>
        </w:rPr>
      </w:pPr>
    </w:p>
    <w:p w14:paraId="7B182765" w14:textId="77777777" w:rsidR="00BD029B" w:rsidRPr="00BD2BE4" w:rsidRDefault="00BD029B" w:rsidP="00164AC5">
      <w:pPr>
        <w:numPr>
          <w:ilvl w:val="0"/>
          <w:numId w:val="37"/>
        </w:numPr>
        <w:ind w:left="1440" w:hanging="720"/>
        <w:rPr>
          <w:bCs/>
          <w:szCs w:val="24"/>
        </w:rPr>
      </w:pPr>
      <w:r w:rsidRPr="00BD2BE4">
        <w:rPr>
          <w:b/>
          <w:szCs w:val="24"/>
        </w:rPr>
        <w:t>Customer Service</w:t>
      </w:r>
    </w:p>
    <w:p w14:paraId="68AC504A" w14:textId="60856DA0" w:rsidR="00BD029B" w:rsidRPr="00BD2BE4" w:rsidRDefault="00BD029B" w:rsidP="00BD029B">
      <w:pPr>
        <w:pStyle w:val="ListParagraph"/>
        <w:ind w:left="1440"/>
        <w:rPr>
          <w:szCs w:val="24"/>
        </w:rPr>
      </w:pPr>
      <w:r w:rsidRPr="00BD2BE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 the American</w:t>
      </w:r>
      <w:r w:rsidR="00E67C4D">
        <w:rPr>
          <w:szCs w:val="24"/>
        </w:rPr>
        <w:t>s</w:t>
      </w:r>
      <w:r w:rsidRPr="00BD2BE4">
        <w:rPr>
          <w:szCs w:val="24"/>
        </w:rPr>
        <w:t xml:space="preserve"> with Disabilities Act of 1990 requirements and multilingual access when creating reporting mechanisms.</w:t>
      </w:r>
    </w:p>
    <w:p w14:paraId="359117CD" w14:textId="77777777" w:rsidR="00BD029B" w:rsidRPr="00BD2BE4" w:rsidRDefault="00BD029B" w:rsidP="00BD029B">
      <w:pPr>
        <w:pStyle w:val="ListParagraph"/>
        <w:ind w:left="1440"/>
        <w:rPr>
          <w:szCs w:val="24"/>
        </w:rPr>
      </w:pPr>
    </w:p>
    <w:p w14:paraId="1A4AE30D" w14:textId="77777777" w:rsidR="00BD029B" w:rsidRPr="00BD2BE4" w:rsidRDefault="00BD029B" w:rsidP="00164AC5">
      <w:pPr>
        <w:numPr>
          <w:ilvl w:val="0"/>
          <w:numId w:val="37"/>
        </w:numPr>
        <w:ind w:left="1440" w:hanging="720"/>
        <w:rPr>
          <w:szCs w:val="24"/>
        </w:rPr>
      </w:pPr>
      <w:r w:rsidRPr="00BD2BE4">
        <w:rPr>
          <w:b/>
          <w:szCs w:val="24"/>
        </w:rPr>
        <w:t>Highway and On-Site Signage</w:t>
      </w:r>
    </w:p>
    <w:p w14:paraId="45F51974" w14:textId="2E5ECBA1" w:rsidR="00BD029B" w:rsidRPr="00BD2BE4" w:rsidRDefault="00BD029B" w:rsidP="00BD029B">
      <w:pPr>
        <w:pStyle w:val="ListParagraph"/>
        <w:ind w:left="1440"/>
        <w:rPr>
          <w:szCs w:val="24"/>
        </w:rPr>
      </w:pPr>
      <w:r w:rsidRPr="00BD2BE4">
        <w:rPr>
          <w:szCs w:val="24"/>
        </w:rPr>
        <w:t>The project must coordinate with appropriate local agencies and Caltrans for directional signage on and along the highway and local roads</w:t>
      </w:r>
      <w:r>
        <w:rPr>
          <w:szCs w:val="24"/>
        </w:rPr>
        <w:t>, if it is not already installed</w:t>
      </w:r>
      <w:r w:rsidRPr="00BD2BE4">
        <w:rPr>
          <w:szCs w:val="24"/>
        </w:rPr>
        <w:t>. The signs must meet the California Manual on Uniform Traffic Control Devices</w:t>
      </w:r>
      <w:r w:rsidRPr="00BD2BE4">
        <w:rPr>
          <w:rStyle w:val="FootnoteReference"/>
          <w:szCs w:val="24"/>
        </w:rPr>
        <w:footnoteReference w:id="3"/>
      </w:r>
      <w:r w:rsidRPr="00BD2BE4">
        <w:rPr>
          <w:szCs w:val="24"/>
        </w:rPr>
        <w:t xml:space="preserve"> (CA MUTCD) standards, and all other applicable laws, ordinances, regulations, and standards. The Recipient shall coordinate with cities and counties on trailblazer</w:t>
      </w:r>
      <w:r w:rsidRPr="00BD2BE4">
        <w:rPr>
          <w:rStyle w:val="FootnoteReference"/>
          <w:szCs w:val="24"/>
        </w:rPr>
        <w:footnoteReference w:id="4"/>
      </w:r>
      <w:r w:rsidRPr="00BD2BE4">
        <w:rPr>
          <w:szCs w:val="24"/>
        </w:rPr>
        <w:t xml:space="preserve"> signage on local roads leading to the charging location. This award may cover funding for trailblazer and on-site signage</w:t>
      </w:r>
      <w:r w:rsidRPr="4541FA84">
        <w:rPr>
          <w:szCs w:val="24"/>
        </w:rPr>
        <w:t xml:space="preserve"> as required to comply with the federal NEVI standards</w:t>
      </w:r>
      <w:r w:rsidRPr="00BD2BE4">
        <w:rPr>
          <w:szCs w:val="24"/>
        </w:rPr>
        <w:t>.</w:t>
      </w:r>
    </w:p>
    <w:p w14:paraId="66DE45AA" w14:textId="77777777" w:rsidR="00BD029B" w:rsidRPr="00BD2BE4" w:rsidRDefault="00BD029B" w:rsidP="003D2B8F">
      <w:pPr>
        <w:pStyle w:val="ListParagraph"/>
        <w:ind w:left="1440"/>
        <w:rPr>
          <w:szCs w:val="24"/>
        </w:rPr>
      </w:pPr>
    </w:p>
    <w:p w14:paraId="2EAAC796" w14:textId="453B95EA" w:rsidR="00BD029B" w:rsidRDefault="00BD029B" w:rsidP="00BD029B">
      <w:pPr>
        <w:pStyle w:val="ListParagraph"/>
        <w:ind w:left="1440"/>
        <w:rPr>
          <w:szCs w:val="24"/>
        </w:rPr>
      </w:pPr>
      <w:r w:rsidRPr="19DA58F2">
        <w:rPr>
          <w:szCs w:val="24"/>
        </w:rPr>
        <w:t xml:space="preserve">Recipients may contact </w:t>
      </w:r>
      <w:hyperlink r:id="rId59">
        <w:r w:rsidRPr="19DA58F2">
          <w:rPr>
            <w:rStyle w:val="Hyperlink"/>
            <w:szCs w:val="24"/>
          </w:rPr>
          <w:t>Caltrans sign coordinators</w:t>
        </w:r>
      </w:hyperlink>
      <w:r w:rsidRPr="19DA58F2">
        <w:rPr>
          <w:szCs w:val="24"/>
        </w:rPr>
        <w:t xml:space="preserve"> and ask for sign installation on the State Highway System at </w:t>
      </w:r>
      <w:hyperlink r:id="rId60" w:history="1">
        <w:r w:rsidR="006535B3" w:rsidRPr="005B05EE">
          <w:rPr>
            <w:rStyle w:val="Hyperlink"/>
            <w:szCs w:val="24"/>
          </w:rPr>
          <w:t>https://dot.ca.gov/programs/safety-programs/sign-specs/district-sign-coordinators</w:t>
        </w:r>
      </w:hyperlink>
      <w:r w:rsidRPr="19DA58F2">
        <w:rPr>
          <w:szCs w:val="24"/>
        </w:rPr>
        <w:t>.</w:t>
      </w:r>
    </w:p>
    <w:p w14:paraId="642F56AA" w14:textId="77777777" w:rsidR="006535B3" w:rsidRDefault="006535B3" w:rsidP="00BD029B">
      <w:pPr>
        <w:pStyle w:val="ListParagraph"/>
        <w:ind w:left="1440"/>
        <w:rPr>
          <w:szCs w:val="24"/>
        </w:rPr>
      </w:pPr>
    </w:p>
    <w:p w14:paraId="02E7FB76" w14:textId="77777777" w:rsidR="00BD029B" w:rsidRPr="00BD2BE4" w:rsidRDefault="00BD029B" w:rsidP="00BD029B">
      <w:pPr>
        <w:pStyle w:val="ListParagraph"/>
        <w:ind w:left="1440"/>
        <w:rPr>
          <w:szCs w:val="24"/>
        </w:rPr>
      </w:pPr>
    </w:p>
    <w:p w14:paraId="18A69A0A" w14:textId="77777777" w:rsidR="00BD029B" w:rsidRPr="00BD2BE4" w:rsidRDefault="00BD029B" w:rsidP="00164AC5">
      <w:pPr>
        <w:pStyle w:val="ListParagraph"/>
        <w:numPr>
          <w:ilvl w:val="0"/>
          <w:numId w:val="37"/>
        </w:numPr>
        <w:ind w:left="1440" w:hanging="720"/>
        <w:rPr>
          <w:b/>
          <w:bCs/>
          <w:szCs w:val="24"/>
        </w:rPr>
      </w:pPr>
      <w:r w:rsidRPr="00BD2BE4">
        <w:rPr>
          <w:b/>
          <w:bCs/>
          <w:szCs w:val="24"/>
        </w:rPr>
        <w:t>Eligible Project Costs</w:t>
      </w:r>
    </w:p>
    <w:p w14:paraId="4A701FA4" w14:textId="6289FB22" w:rsidR="00BD029B" w:rsidRPr="00BD2BE4" w:rsidRDefault="00BD029B" w:rsidP="00043070">
      <w:pPr>
        <w:pStyle w:val="ListParagraph"/>
        <w:spacing w:after="120"/>
        <w:ind w:left="1440"/>
        <w:rPr>
          <w:b/>
        </w:rPr>
      </w:pPr>
      <w:r>
        <w:t xml:space="preserve">Costs incurred for the following are eligible for CEC reimbursement or as the Applicant’s match share, after the </w:t>
      </w:r>
      <w:r w:rsidR="00043070">
        <w:t>corresponding project phase</w:t>
      </w:r>
      <w:r>
        <w:t xml:space="preserve"> has been authorized by the FHWA and the grant agreement has been formally executed:</w:t>
      </w:r>
    </w:p>
    <w:p w14:paraId="43F82EF1" w14:textId="2B1FD1A5" w:rsidR="592342E8" w:rsidRPr="00EC0555" w:rsidRDefault="004A18E3" w:rsidP="00213C66">
      <w:pPr>
        <w:pStyle w:val="ListParagraph"/>
        <w:numPr>
          <w:ilvl w:val="1"/>
          <w:numId w:val="45"/>
        </w:numPr>
        <w:spacing w:after="120"/>
        <w:ind w:left="2160" w:hanging="720"/>
        <w:rPr>
          <w:rFonts w:eastAsia="Tahoma"/>
          <w:szCs w:val="24"/>
        </w:rPr>
      </w:pPr>
      <w:r>
        <w:rPr>
          <w:rFonts w:eastAsia="Tahoma"/>
          <w:szCs w:val="24"/>
        </w:rPr>
        <w:lastRenderedPageBreak/>
        <w:t>DCFC e</w:t>
      </w:r>
      <w:r w:rsidR="592342E8" w:rsidRPr="00EC0555">
        <w:rPr>
          <w:rFonts w:eastAsia="Tahoma"/>
          <w:szCs w:val="24"/>
        </w:rPr>
        <w:t>lectric vehicle supply equipment (EVSE</w:t>
      </w:r>
      <w:r w:rsidR="000D4038">
        <w:rPr>
          <w:rFonts w:eastAsia="Tahoma"/>
          <w:szCs w:val="24"/>
        </w:rPr>
        <w:t>, or chargers</w:t>
      </w:r>
      <w:r w:rsidR="592342E8" w:rsidRPr="00EC0555">
        <w:rPr>
          <w:rFonts w:eastAsia="Tahoma"/>
          <w:szCs w:val="24"/>
        </w:rPr>
        <w:t>)</w:t>
      </w:r>
      <w:r w:rsidR="00837B43">
        <w:rPr>
          <w:rFonts w:eastAsia="Tahoma"/>
          <w:szCs w:val="24"/>
        </w:rPr>
        <w:t xml:space="preserve"> with </w:t>
      </w:r>
      <w:r w:rsidR="006442B6">
        <w:rPr>
          <w:rFonts w:eastAsia="Tahoma"/>
          <w:szCs w:val="24"/>
        </w:rPr>
        <w:t xml:space="preserve">between 4 and 20 </w:t>
      </w:r>
      <w:r w:rsidR="00CE6123">
        <w:rPr>
          <w:rFonts w:eastAsia="Tahoma"/>
          <w:szCs w:val="24"/>
        </w:rPr>
        <w:t xml:space="preserve">CCS </w:t>
      </w:r>
      <w:r w:rsidR="006442B6">
        <w:rPr>
          <w:rFonts w:eastAsia="Tahoma"/>
          <w:szCs w:val="24"/>
        </w:rPr>
        <w:t>ports per station</w:t>
      </w:r>
      <w:r w:rsidR="000F0D7C">
        <w:rPr>
          <w:rFonts w:eastAsia="Tahoma"/>
          <w:szCs w:val="24"/>
        </w:rPr>
        <w:t xml:space="preserve"> </w:t>
      </w:r>
    </w:p>
    <w:p w14:paraId="2063274D" w14:textId="21294A2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Transformers</w:t>
      </w:r>
    </w:p>
    <w:p w14:paraId="320733E7" w14:textId="0392D7FD"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Electric panels</w:t>
      </w:r>
    </w:p>
    <w:p w14:paraId="47F3CD70" w14:textId="08F5857E"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Conduit</w:t>
      </w:r>
    </w:p>
    <w:p w14:paraId="5A682FBF" w14:textId="70004D4A"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Wiring</w:t>
      </w:r>
    </w:p>
    <w:p w14:paraId="5FE9105E" w14:textId="6DB37CFC"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Meters</w:t>
      </w:r>
    </w:p>
    <w:p w14:paraId="7AED6A30" w14:textId="210B1B0B" w:rsidR="592342E8" w:rsidRPr="00EC0555" w:rsidRDefault="00D12679" w:rsidP="00213C66">
      <w:pPr>
        <w:pStyle w:val="ListParagraph"/>
        <w:numPr>
          <w:ilvl w:val="1"/>
          <w:numId w:val="45"/>
        </w:numPr>
        <w:spacing w:after="120"/>
        <w:ind w:left="2160" w:hanging="720"/>
        <w:rPr>
          <w:rFonts w:eastAsia="Tahoma"/>
          <w:color w:val="000000" w:themeColor="text1"/>
          <w:szCs w:val="24"/>
        </w:rPr>
      </w:pPr>
      <w:r w:rsidRPr="00D12679">
        <w:rPr>
          <w:rFonts w:eastAsia="Tahoma"/>
          <w:color w:val="000000" w:themeColor="text1"/>
          <w:szCs w:val="24"/>
        </w:rPr>
        <w:t>Costs for planning</w:t>
      </w:r>
      <w:r w:rsidR="0050664D">
        <w:rPr>
          <w:rFonts w:eastAsia="Tahoma"/>
          <w:color w:val="000000" w:themeColor="text1"/>
          <w:szCs w:val="24"/>
        </w:rPr>
        <w:t xml:space="preserve"> and</w:t>
      </w:r>
      <w:r w:rsidRPr="00D12679">
        <w:rPr>
          <w:rFonts w:eastAsia="Tahoma"/>
          <w:color w:val="000000" w:themeColor="text1"/>
          <w:szCs w:val="24"/>
        </w:rPr>
        <w:t xml:space="preserve"> permitting of on-site</w:t>
      </w:r>
      <w:r w:rsidR="00EC6285">
        <w:rPr>
          <w:rFonts w:eastAsia="Tahoma"/>
          <w:color w:val="000000" w:themeColor="text1"/>
          <w:szCs w:val="24"/>
        </w:rPr>
        <w:t>,</w:t>
      </w:r>
      <w:r w:rsidRPr="00D12679">
        <w:rPr>
          <w:rFonts w:eastAsia="Tahoma"/>
          <w:color w:val="000000" w:themeColor="text1"/>
          <w:szCs w:val="24"/>
        </w:rPr>
        <w:t xml:space="preserve"> </w:t>
      </w:r>
      <w:r w:rsidR="00D0386A">
        <w:rPr>
          <w:rFonts w:eastAsia="Tahoma"/>
          <w:color w:val="000000" w:themeColor="text1"/>
          <w:szCs w:val="24"/>
        </w:rPr>
        <w:t xml:space="preserve">renewable </w:t>
      </w:r>
      <w:r w:rsidR="00A643D4">
        <w:rPr>
          <w:rFonts w:eastAsia="Tahoma"/>
          <w:color w:val="000000" w:themeColor="text1"/>
          <w:szCs w:val="24"/>
        </w:rPr>
        <w:t>DER</w:t>
      </w:r>
      <w:r w:rsidRPr="00D12679">
        <w:rPr>
          <w:rFonts w:eastAsia="Tahoma"/>
          <w:color w:val="000000" w:themeColor="text1"/>
          <w:szCs w:val="24"/>
        </w:rPr>
        <w:t xml:space="preserve"> equipment </w:t>
      </w:r>
      <w:r w:rsidR="00BA2B91">
        <w:rPr>
          <w:rFonts w:eastAsia="Tahoma"/>
          <w:color w:val="000000" w:themeColor="text1"/>
          <w:szCs w:val="24"/>
        </w:rPr>
        <w:t>such as</w:t>
      </w:r>
      <w:r w:rsidRPr="00D12679">
        <w:rPr>
          <w:rFonts w:eastAsia="Tahoma"/>
          <w:color w:val="000000" w:themeColor="text1"/>
          <w:szCs w:val="24"/>
        </w:rPr>
        <w:t xml:space="preserve"> solar arrays</w:t>
      </w:r>
      <w:r w:rsidR="00BA2B91">
        <w:rPr>
          <w:rFonts w:eastAsia="Tahoma"/>
          <w:color w:val="000000" w:themeColor="text1"/>
          <w:szCs w:val="24"/>
        </w:rPr>
        <w:t xml:space="preserve"> or</w:t>
      </w:r>
      <w:r w:rsidRPr="00D12679">
        <w:rPr>
          <w:rFonts w:eastAsia="Tahoma"/>
          <w:color w:val="000000" w:themeColor="text1"/>
          <w:szCs w:val="24"/>
        </w:rPr>
        <w:t xml:space="preserve"> stationary batter</w:t>
      </w:r>
      <w:r w:rsidR="00BA2B91">
        <w:rPr>
          <w:rFonts w:eastAsia="Tahoma"/>
          <w:color w:val="000000" w:themeColor="text1"/>
          <w:szCs w:val="24"/>
        </w:rPr>
        <w:t>y energy storage systems (BESS</w:t>
      </w:r>
      <w:r w:rsidRPr="00D12679">
        <w:rPr>
          <w:rFonts w:eastAsia="Tahoma"/>
          <w:color w:val="000000" w:themeColor="text1"/>
          <w:szCs w:val="24"/>
        </w:rPr>
        <w:t xml:space="preserve">) that are directly related to the charging of </w:t>
      </w:r>
      <w:r w:rsidR="00A66D6D">
        <w:rPr>
          <w:rFonts w:eastAsia="Tahoma"/>
          <w:color w:val="000000" w:themeColor="text1"/>
          <w:szCs w:val="24"/>
        </w:rPr>
        <w:t>EVs</w:t>
      </w:r>
      <w:r w:rsidRPr="00D12679">
        <w:rPr>
          <w:rFonts w:eastAsia="Tahoma"/>
          <w:color w:val="000000" w:themeColor="text1"/>
          <w:szCs w:val="24"/>
        </w:rPr>
        <w:t>. These costs should only be considered if they will lead to lower costs to consumers, greater EV charging station reliability, and if they do not substantially increase the timeline for completing an EV charging station project.</w:t>
      </w:r>
      <w:r w:rsidR="00D0386A">
        <w:rPr>
          <w:rFonts w:eastAsia="Tahoma"/>
          <w:color w:val="000000" w:themeColor="text1"/>
          <w:szCs w:val="24"/>
        </w:rPr>
        <w:t xml:space="preserve"> </w:t>
      </w:r>
      <w:r w:rsidR="00D0386A" w:rsidRPr="00EC0555">
        <w:rPr>
          <w:rFonts w:eastAsia="Tahoma"/>
          <w:color w:val="000000" w:themeColor="text1"/>
          <w:szCs w:val="24"/>
        </w:rPr>
        <w:t>Any of these systems must be interconnected to the charging system and must be separately metered from the site host's regular business meter.</w:t>
      </w:r>
    </w:p>
    <w:p w14:paraId="34BA4AF9" w14:textId="186E1452"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Installation costs</w:t>
      </w:r>
    </w:p>
    <w:p w14:paraId="3A31C5A8" w14:textId="22654F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Planning and engineering design costs </w:t>
      </w:r>
    </w:p>
    <w:p w14:paraId="2B3D9F58" w14:textId="68344426" w:rsidR="592342E8" w:rsidRDefault="592342E8" w:rsidP="00213C66">
      <w:pPr>
        <w:pStyle w:val="ListParagraph"/>
        <w:numPr>
          <w:ilvl w:val="1"/>
          <w:numId w:val="45"/>
        </w:numPr>
        <w:spacing w:after="120"/>
        <w:ind w:left="2160" w:hanging="720"/>
        <w:rPr>
          <w:rFonts w:eastAsia="Tahoma"/>
          <w:szCs w:val="24"/>
        </w:rPr>
      </w:pPr>
      <w:r w:rsidRPr="00EC0555">
        <w:rPr>
          <w:rFonts w:eastAsia="Tahoma"/>
          <w:szCs w:val="24"/>
        </w:rPr>
        <w:t xml:space="preserve">Stub-outs </w:t>
      </w:r>
    </w:p>
    <w:p w14:paraId="38F95493" w14:textId="4BD60C81" w:rsidR="00EA00B7" w:rsidRPr="00EC0555" w:rsidRDefault="00EA00B7" w:rsidP="00213C66">
      <w:pPr>
        <w:pStyle w:val="ListParagraph"/>
        <w:numPr>
          <w:ilvl w:val="1"/>
          <w:numId w:val="45"/>
        </w:numPr>
        <w:spacing w:after="120"/>
        <w:ind w:left="2160" w:hanging="720"/>
        <w:rPr>
          <w:rFonts w:eastAsia="Tahoma"/>
          <w:szCs w:val="24"/>
        </w:rPr>
      </w:pPr>
      <w:r>
        <w:rPr>
          <w:rFonts w:eastAsia="Tahoma"/>
          <w:szCs w:val="24"/>
        </w:rPr>
        <w:t>Lighting, canopies, and other amenities designed to serve EV charging station customers</w:t>
      </w:r>
    </w:p>
    <w:p w14:paraId="685B5D63" w14:textId="26BCBB97"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Demand management equipment</w:t>
      </w:r>
    </w:p>
    <w:p w14:paraId="653DC26A" w14:textId="6DFE5786"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Networking licenses for up to five (5) years of operations and which are purchased during the agreement term</w:t>
      </w:r>
    </w:p>
    <w:p w14:paraId="1F1E350C" w14:textId="1622D2F0"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Equipment warranties for up to five (5) years of operations and which are purchased during the agreement term</w:t>
      </w:r>
    </w:p>
    <w:p w14:paraId="773D2A9A" w14:textId="49D4576B" w:rsidR="592342E8" w:rsidRPr="00EC0555" w:rsidRDefault="592342E8" w:rsidP="00213C66">
      <w:pPr>
        <w:pStyle w:val="ListParagraph"/>
        <w:numPr>
          <w:ilvl w:val="1"/>
          <w:numId w:val="45"/>
        </w:numPr>
        <w:spacing w:after="120"/>
        <w:ind w:left="2160" w:hanging="720"/>
        <w:rPr>
          <w:rFonts w:eastAsia="Tahoma"/>
          <w:szCs w:val="24"/>
        </w:rPr>
      </w:pPr>
      <w:r w:rsidRPr="00EC0555">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8FCF430" w14:textId="26A17D3E" w:rsidR="592342E8" w:rsidRPr="00D013E2" w:rsidRDefault="592342E8" w:rsidP="00213C66">
      <w:pPr>
        <w:pStyle w:val="ListParagraph"/>
        <w:numPr>
          <w:ilvl w:val="1"/>
          <w:numId w:val="45"/>
        </w:numPr>
        <w:spacing w:after="120"/>
        <w:ind w:left="2160" w:hanging="720"/>
        <w:rPr>
          <w:rFonts w:eastAsia="Tahoma"/>
        </w:rPr>
      </w:pPr>
      <w:r w:rsidRPr="7646202A">
        <w:rPr>
          <w:rFonts w:eastAsia="Tahoma"/>
        </w:rPr>
        <w:t>Local engagement and outreach related to EV charging</w:t>
      </w:r>
      <w:r w:rsidR="00FD4ADB">
        <w:rPr>
          <w:rFonts w:eastAsia="Tahoma"/>
        </w:rPr>
        <w:t xml:space="preserve">, not to exceed three </w:t>
      </w:r>
      <w:r w:rsidR="003F7FA7" w:rsidRPr="7646202A">
        <w:rPr>
          <w:rFonts w:eastAsia="Tahoma"/>
        </w:rPr>
        <w:t>percent</w:t>
      </w:r>
      <w:r w:rsidR="00A17427" w:rsidRPr="7646202A">
        <w:rPr>
          <w:rFonts w:eastAsia="Tahoma"/>
        </w:rPr>
        <w:t xml:space="preserve"> of the total </w:t>
      </w:r>
      <w:r w:rsidR="009B083A">
        <w:rPr>
          <w:rFonts w:eastAsia="Tahoma"/>
        </w:rPr>
        <w:t>reimbursable</w:t>
      </w:r>
      <w:r w:rsidR="00B40155" w:rsidRPr="7646202A">
        <w:rPr>
          <w:rFonts w:eastAsia="Tahoma"/>
        </w:rPr>
        <w:t xml:space="preserve"> project cost.</w:t>
      </w:r>
    </w:p>
    <w:p w14:paraId="7CF57989" w14:textId="0BB9E80A"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Signage</w:t>
      </w:r>
    </w:p>
    <w:p w14:paraId="37C52CE9" w14:textId="33BDA3E0" w:rsidR="00AA1C17" w:rsidRDefault="592342E8" w:rsidP="00AA1C17">
      <w:pPr>
        <w:pStyle w:val="ListParagraph"/>
        <w:numPr>
          <w:ilvl w:val="1"/>
          <w:numId w:val="45"/>
        </w:numPr>
        <w:spacing w:after="120"/>
        <w:ind w:left="2160" w:hanging="720"/>
        <w:rPr>
          <w:rFonts w:eastAsia="Tahoma"/>
          <w:szCs w:val="24"/>
        </w:rPr>
      </w:pPr>
      <w:r w:rsidRPr="00D013E2">
        <w:rPr>
          <w:rFonts w:eastAsia="Tahoma"/>
          <w:szCs w:val="24"/>
        </w:rPr>
        <w:t>EV charging infrastructure workforce development</w:t>
      </w:r>
      <w:r w:rsidR="0010323B">
        <w:rPr>
          <w:rFonts w:eastAsia="Tahoma"/>
          <w:szCs w:val="24"/>
        </w:rPr>
        <w:t xml:space="preserve"> directly related to the charging of EVs in the propos</w:t>
      </w:r>
      <w:r w:rsidR="00C571E0">
        <w:rPr>
          <w:rFonts w:eastAsia="Tahoma"/>
          <w:szCs w:val="24"/>
        </w:rPr>
        <w:t>ed project</w:t>
      </w:r>
      <w:r w:rsidR="004B6BFE">
        <w:rPr>
          <w:rFonts w:eastAsia="Tahoma"/>
          <w:szCs w:val="24"/>
        </w:rPr>
        <w:t>, not to exceed three percent of the total reimbursable project cost</w:t>
      </w:r>
      <w:r w:rsidR="00C571E0">
        <w:rPr>
          <w:rFonts w:eastAsia="Tahoma"/>
          <w:szCs w:val="24"/>
        </w:rPr>
        <w:t>.</w:t>
      </w:r>
    </w:p>
    <w:p w14:paraId="3377D0B3" w14:textId="77777777" w:rsidR="000C02DC" w:rsidRPr="000C02DC" w:rsidRDefault="000C02DC" w:rsidP="000C02DC">
      <w:pPr>
        <w:pStyle w:val="ListParagraph"/>
        <w:spacing w:after="120"/>
        <w:ind w:left="2160"/>
        <w:rPr>
          <w:rFonts w:eastAsia="Tahoma"/>
          <w:szCs w:val="24"/>
        </w:rPr>
      </w:pPr>
    </w:p>
    <w:p w14:paraId="5C446D4B" w14:textId="38EC90C6" w:rsidR="592342E8" w:rsidRPr="00D013E2" w:rsidRDefault="592342E8" w:rsidP="00D013E2">
      <w:pPr>
        <w:spacing w:after="120"/>
        <w:ind w:left="1440"/>
        <w:rPr>
          <w:rFonts w:eastAsia="Tahoma"/>
          <w:szCs w:val="24"/>
        </w:rPr>
      </w:pPr>
      <w:r w:rsidRPr="00D013E2">
        <w:rPr>
          <w:rFonts w:eastAsia="Tahoma"/>
          <w:szCs w:val="24"/>
        </w:rPr>
        <w:lastRenderedPageBreak/>
        <w:t xml:space="preserve">The following project costs and/or types ARE NOT eligible </w:t>
      </w:r>
      <w:r w:rsidR="00A943BB">
        <w:rPr>
          <w:rFonts w:eastAsia="Tahoma"/>
          <w:szCs w:val="24"/>
        </w:rPr>
        <w:t xml:space="preserve">as CEC reimbursement or match share. This includes but is not limited to: </w:t>
      </w:r>
    </w:p>
    <w:p w14:paraId="2393943C" w14:textId="1766CC4C"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Vehicle purchases</w:t>
      </w:r>
    </w:p>
    <w:p w14:paraId="65CA7AE9" w14:textId="662AEEDD" w:rsidR="00C50687" w:rsidRDefault="00C50687" w:rsidP="00213C66">
      <w:pPr>
        <w:pStyle w:val="ListParagraph"/>
        <w:numPr>
          <w:ilvl w:val="1"/>
          <w:numId w:val="45"/>
        </w:numPr>
        <w:spacing w:after="120"/>
        <w:ind w:left="2160" w:hanging="720"/>
        <w:rPr>
          <w:rFonts w:eastAsia="Tahoma"/>
          <w:szCs w:val="24"/>
        </w:rPr>
      </w:pPr>
      <w:r>
        <w:rPr>
          <w:rFonts w:eastAsia="Tahoma"/>
          <w:szCs w:val="24"/>
        </w:rPr>
        <w:t>Manufacturing costs</w:t>
      </w:r>
    </w:p>
    <w:p w14:paraId="69E46599" w14:textId="67488808" w:rsidR="00C87831" w:rsidRDefault="00C87831" w:rsidP="00C87831">
      <w:pPr>
        <w:pStyle w:val="ListParagraph"/>
        <w:numPr>
          <w:ilvl w:val="1"/>
          <w:numId w:val="45"/>
        </w:numPr>
        <w:spacing w:after="120"/>
        <w:ind w:left="2160" w:hanging="720"/>
        <w:rPr>
          <w:rFonts w:eastAsia="Tahoma"/>
          <w:szCs w:val="24"/>
        </w:rPr>
      </w:pPr>
      <w:r>
        <w:rPr>
          <w:rFonts w:eastAsia="Tahoma"/>
          <w:szCs w:val="24"/>
        </w:rPr>
        <w:t>J3400 connectors</w:t>
      </w:r>
    </w:p>
    <w:p w14:paraId="203E3128" w14:textId="59783F9E" w:rsidR="00C87831" w:rsidRPr="00C87831" w:rsidRDefault="00CE6123" w:rsidP="00C87831">
      <w:pPr>
        <w:pStyle w:val="ListParagraph"/>
        <w:numPr>
          <w:ilvl w:val="1"/>
          <w:numId w:val="45"/>
        </w:numPr>
        <w:spacing w:after="120"/>
        <w:ind w:left="2160" w:hanging="720"/>
        <w:rPr>
          <w:rFonts w:eastAsia="Tahoma"/>
          <w:szCs w:val="24"/>
        </w:rPr>
      </w:pPr>
      <w:r>
        <w:rPr>
          <w:rFonts w:eastAsia="Tahoma"/>
          <w:szCs w:val="24"/>
        </w:rPr>
        <w:t>DCFC e</w:t>
      </w:r>
      <w:r w:rsidRPr="00EC0555">
        <w:rPr>
          <w:rFonts w:eastAsia="Tahoma"/>
          <w:szCs w:val="24"/>
        </w:rPr>
        <w:t>lectric vehicle supply equipment (EVSE</w:t>
      </w:r>
      <w:r w:rsidR="00FA289E">
        <w:rPr>
          <w:rFonts w:eastAsia="Tahoma"/>
          <w:szCs w:val="24"/>
        </w:rPr>
        <w:t>, or chargers</w:t>
      </w:r>
      <w:r w:rsidRPr="00EC0555">
        <w:rPr>
          <w:rFonts w:eastAsia="Tahoma"/>
          <w:szCs w:val="24"/>
        </w:rPr>
        <w:t>)</w:t>
      </w:r>
      <w:r w:rsidR="00D11521">
        <w:rPr>
          <w:rFonts w:eastAsia="Tahoma"/>
          <w:szCs w:val="24"/>
        </w:rPr>
        <w:t xml:space="preserve"> with </w:t>
      </w:r>
      <w:r w:rsidR="00D11521" w:rsidRPr="00CE6123">
        <w:rPr>
          <w:rFonts w:eastAsia="Tahoma"/>
          <w:szCs w:val="24"/>
          <w:u w:val="single"/>
        </w:rPr>
        <w:t>only</w:t>
      </w:r>
      <w:r w:rsidR="00D11521">
        <w:rPr>
          <w:rFonts w:eastAsia="Tahoma"/>
          <w:szCs w:val="24"/>
        </w:rPr>
        <w:t xml:space="preserve"> J3400 connectors</w:t>
      </w:r>
    </w:p>
    <w:p w14:paraId="3FCD4795" w14:textId="4F6E38F9"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A standard outlet (110/120 volt or 220/240 volt)</w:t>
      </w:r>
    </w:p>
    <w:p w14:paraId="0F984EEB" w14:textId="760B3B27" w:rsidR="592342E8" w:rsidRDefault="592342E8" w:rsidP="00213C66">
      <w:pPr>
        <w:pStyle w:val="ListParagraph"/>
        <w:numPr>
          <w:ilvl w:val="1"/>
          <w:numId w:val="45"/>
        </w:numPr>
        <w:spacing w:after="120"/>
        <w:ind w:left="2160" w:hanging="720"/>
        <w:rPr>
          <w:rFonts w:eastAsia="Tahoma"/>
          <w:szCs w:val="24"/>
        </w:rPr>
      </w:pPr>
      <w:r w:rsidRPr="00D013E2">
        <w:rPr>
          <w:rFonts w:eastAsia="Tahoma"/>
          <w:szCs w:val="24"/>
        </w:rPr>
        <w:t>Level 1 and/or Level 2 chargers</w:t>
      </w:r>
    </w:p>
    <w:p w14:paraId="0EF56874" w14:textId="72ECD99D" w:rsidR="0014237C" w:rsidRDefault="0014237C" w:rsidP="00213C66">
      <w:pPr>
        <w:pStyle w:val="ListParagraph"/>
        <w:numPr>
          <w:ilvl w:val="1"/>
          <w:numId w:val="45"/>
        </w:numPr>
        <w:spacing w:after="120"/>
        <w:ind w:left="2160" w:hanging="720"/>
        <w:rPr>
          <w:rFonts w:eastAsia="Tahoma"/>
          <w:szCs w:val="24"/>
        </w:rPr>
      </w:pPr>
      <w:r>
        <w:rPr>
          <w:rFonts w:eastAsia="Tahoma"/>
          <w:szCs w:val="24"/>
        </w:rPr>
        <w:t>Mobile charging equipment</w:t>
      </w:r>
    </w:p>
    <w:p w14:paraId="1E0AD443" w14:textId="71545746" w:rsidR="00B50A13" w:rsidRDefault="007117E6" w:rsidP="00213C66">
      <w:pPr>
        <w:pStyle w:val="ListParagraph"/>
        <w:numPr>
          <w:ilvl w:val="1"/>
          <w:numId w:val="45"/>
        </w:numPr>
        <w:spacing w:after="120"/>
        <w:ind w:left="2160" w:hanging="720"/>
        <w:rPr>
          <w:rFonts w:eastAsia="Tahoma"/>
          <w:szCs w:val="24"/>
        </w:rPr>
      </w:pPr>
      <w:r>
        <w:rPr>
          <w:rFonts w:eastAsia="Tahoma"/>
          <w:szCs w:val="24"/>
        </w:rPr>
        <w:t>Land acquisition or lease costs</w:t>
      </w:r>
    </w:p>
    <w:p w14:paraId="741D1447" w14:textId="13523EFC" w:rsidR="007117E6" w:rsidRDefault="007117E6" w:rsidP="00213C66">
      <w:pPr>
        <w:pStyle w:val="ListParagraph"/>
        <w:numPr>
          <w:ilvl w:val="1"/>
          <w:numId w:val="45"/>
        </w:numPr>
        <w:spacing w:after="120"/>
        <w:ind w:left="2160" w:hanging="720"/>
        <w:rPr>
          <w:rFonts w:eastAsia="Tahoma"/>
          <w:szCs w:val="24"/>
        </w:rPr>
      </w:pPr>
      <w:r>
        <w:rPr>
          <w:rFonts w:eastAsia="Tahoma"/>
          <w:szCs w:val="24"/>
        </w:rPr>
        <w:t>Costs to obtain match funding commitments</w:t>
      </w:r>
    </w:p>
    <w:p w14:paraId="3F9FA2CB" w14:textId="2E1F9A79" w:rsidR="007117E6" w:rsidRPr="00D013E2" w:rsidRDefault="007117E6" w:rsidP="00213C66">
      <w:pPr>
        <w:pStyle w:val="ListParagraph"/>
        <w:numPr>
          <w:ilvl w:val="1"/>
          <w:numId w:val="45"/>
        </w:numPr>
        <w:spacing w:after="120"/>
        <w:ind w:left="2160" w:hanging="720"/>
        <w:rPr>
          <w:rFonts w:eastAsia="Tahoma"/>
          <w:szCs w:val="24"/>
        </w:rPr>
      </w:pPr>
      <w:r>
        <w:rPr>
          <w:rFonts w:eastAsia="Tahoma"/>
          <w:szCs w:val="24"/>
        </w:rPr>
        <w:t>Lighting, canopies, and other amenities on the charging station site that are not designed to serve station customers</w:t>
      </w:r>
    </w:p>
    <w:p w14:paraId="63D13AAD" w14:textId="653580E0"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Nonrenewable distributed energy resources</w:t>
      </w:r>
    </w:p>
    <w:p w14:paraId="3281E17A" w14:textId="58185B42"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Distribution grid or other equipment costs that are otherwise covered by programs or tariff rules of the electric utilities are excluded</w:t>
      </w:r>
    </w:p>
    <w:p w14:paraId="3802FE02" w14:textId="31AF352E"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mandated by any local, regional, state, or federal law, rule, or regulation</w:t>
      </w:r>
    </w:p>
    <w:p w14:paraId="4C15E85F" w14:textId="2FE0A2D8"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help the Applicant meet a performance requirement mandated by local, regional, state, or federal law, rule, or regulation</w:t>
      </w:r>
    </w:p>
    <w:p w14:paraId="3F48F7DD" w14:textId="493EE475"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Paper studies or research projects (e.g., a study which assess the cost and feasibility of EV charging station installations along certain regions/corridors)</w:t>
      </w:r>
    </w:p>
    <w:p w14:paraId="73DEE7DF" w14:textId="5BFC134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Projects that are primarily surveys to determine interest in the installation of EV charging stations in a particular region/corridor</w:t>
      </w:r>
    </w:p>
    <w:p w14:paraId="63E5E96D" w14:textId="0CF97A57" w:rsidR="592342E8" w:rsidRPr="00D013E2" w:rsidRDefault="592342E8" w:rsidP="00213C66">
      <w:pPr>
        <w:pStyle w:val="ListParagraph"/>
        <w:numPr>
          <w:ilvl w:val="1"/>
          <w:numId w:val="45"/>
        </w:numPr>
        <w:spacing w:after="120"/>
        <w:ind w:left="2160" w:hanging="720"/>
        <w:rPr>
          <w:rFonts w:eastAsia="Tahoma"/>
          <w:szCs w:val="24"/>
        </w:rPr>
      </w:pPr>
      <w:r w:rsidRPr="00D013E2">
        <w:rPr>
          <w:rFonts w:eastAsia="Tahoma"/>
          <w:szCs w:val="24"/>
        </w:rPr>
        <w:t>Proposals for vehicle demonstrations or demonstrations of existing technologies</w:t>
      </w:r>
    </w:p>
    <w:p w14:paraId="0FED9629" w14:textId="2CCF0676" w:rsidR="0011570F" w:rsidRPr="00D013E2" w:rsidRDefault="0011570F" w:rsidP="00213C66">
      <w:pPr>
        <w:pStyle w:val="ListParagraph"/>
        <w:numPr>
          <w:ilvl w:val="1"/>
          <w:numId w:val="45"/>
        </w:numPr>
        <w:spacing w:after="120"/>
        <w:ind w:left="2160" w:hanging="720"/>
        <w:rPr>
          <w:rFonts w:eastAsia="Tahoma"/>
          <w:szCs w:val="24"/>
        </w:rPr>
      </w:pPr>
      <w:r>
        <w:rPr>
          <w:rFonts w:eastAsia="Tahoma"/>
          <w:szCs w:val="24"/>
        </w:rPr>
        <w:t>Software development</w:t>
      </w:r>
    </w:p>
    <w:p w14:paraId="0D25B5AD" w14:textId="052546F1" w:rsidR="00254313" w:rsidRPr="00752BAE" w:rsidRDefault="00254313" w:rsidP="6855C2BB">
      <w:pPr>
        <w:ind w:left="720"/>
        <w:rPr>
          <w:szCs w:val="24"/>
        </w:rPr>
      </w:pPr>
    </w:p>
    <w:p w14:paraId="542CE574" w14:textId="11D89FF3" w:rsidR="6060599A" w:rsidRPr="00365A54" w:rsidRDefault="6060599A" w:rsidP="006D29CA">
      <w:pPr>
        <w:ind w:left="1440"/>
        <w:rPr>
          <w:szCs w:val="24"/>
          <w:highlight w:val="yellow"/>
        </w:rPr>
      </w:pPr>
      <w:r w:rsidRPr="00365A54">
        <w:rPr>
          <w:szCs w:val="24"/>
        </w:rPr>
        <w:t>A project that receives incentive funding from another CEC grant funding opportunity (GFO) or block grant incentive project is not eligible for this GFO.</w:t>
      </w:r>
    </w:p>
    <w:p w14:paraId="3155D319" w14:textId="77777777" w:rsidR="00B52D83" w:rsidRPr="00365A54" w:rsidRDefault="00B52D83" w:rsidP="00B42DE9">
      <w:pPr>
        <w:ind w:left="720"/>
        <w:jc w:val="both"/>
        <w:rPr>
          <w:szCs w:val="24"/>
          <w:shd w:val="clear" w:color="auto" w:fill="FFFFFF"/>
        </w:rPr>
      </w:pPr>
    </w:p>
    <w:p w14:paraId="713E87AC" w14:textId="4C9C2220" w:rsidR="00C861DF" w:rsidRDefault="00BC00F0" w:rsidP="009C25EF">
      <w:pPr>
        <w:pStyle w:val="paragraph"/>
        <w:keepNext/>
        <w:numPr>
          <w:ilvl w:val="0"/>
          <w:numId w:val="37"/>
        </w:numPr>
        <w:spacing w:before="0" w:beforeAutospacing="0" w:after="0" w:afterAutospacing="0"/>
        <w:ind w:firstLine="0"/>
        <w:textAlignment w:val="baseline"/>
        <w:rPr>
          <w:rStyle w:val="normaltextrun"/>
          <w:rFonts w:ascii="Arial" w:hAnsi="Arial" w:cs="Arial"/>
        </w:rPr>
      </w:pPr>
      <w:r>
        <w:rPr>
          <w:rStyle w:val="normaltextrun"/>
          <w:rFonts w:ascii="Arial" w:hAnsi="Arial" w:cs="Arial"/>
          <w:b/>
          <w:bCs/>
        </w:rPr>
        <w:lastRenderedPageBreak/>
        <w:t>Electric Vehicle Infrastructure Training Program (EVITP)</w:t>
      </w:r>
    </w:p>
    <w:p w14:paraId="1C3D96EF" w14:textId="507B975C" w:rsidR="00B52D83" w:rsidRPr="00544166" w:rsidRDefault="00B13E7F" w:rsidP="00963F45">
      <w:pPr>
        <w:pStyle w:val="paragraph"/>
        <w:spacing w:before="0" w:beforeAutospacing="0" w:after="0" w:afterAutospacing="0"/>
        <w:ind w:left="144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1D4126A" w14:textId="6B95AB22" w:rsidR="00B52D83" w:rsidRPr="00544166" w:rsidRDefault="00B52D83" w:rsidP="00B52D83">
      <w:pPr>
        <w:pStyle w:val="paragraph"/>
        <w:spacing w:before="0" w:beforeAutospacing="0" w:after="0" w:afterAutospacing="0"/>
        <w:ind w:left="1440"/>
        <w:textAlignment w:val="baseline"/>
        <w:rPr>
          <w:rFonts w:ascii="Arial" w:hAnsi="Arial" w:cs="Arial"/>
        </w:rPr>
      </w:pPr>
    </w:p>
    <w:p w14:paraId="3FD319D7" w14:textId="1A2C0EA2"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 xml:space="preserve">(1)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r w:rsidRPr="00544166">
        <w:rPr>
          <w:rStyle w:val="normaltextrun"/>
          <w:rFonts w:ascii="Arial" w:hAnsi="Arial" w:cs="Arial"/>
        </w:rPr>
        <w:t xml:space="preserve"> charging infrastructure installed by employees of an electrical corporation or local publicly owned electric utility.</w:t>
      </w:r>
    </w:p>
    <w:p w14:paraId="209322D4" w14:textId="210C7C7E"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47ABE1B4" w14:textId="273A15E0" w:rsidR="00B52D83" w:rsidRPr="00544166" w:rsidRDefault="00B52D83" w:rsidP="00CB2C40">
      <w:pPr>
        <w:pStyle w:val="paragraph"/>
        <w:spacing w:before="0" w:beforeAutospacing="0" w:after="0" w:afterAutospacing="0"/>
        <w:ind w:left="2160" w:hanging="720"/>
        <w:textAlignment w:val="baseline"/>
        <w:rPr>
          <w:rFonts w:ascii="Arial" w:hAnsi="Arial" w:cs="Arial"/>
        </w:rPr>
      </w:pPr>
      <w:r w:rsidRPr="00544166">
        <w:rPr>
          <w:rStyle w:val="normaltextrun"/>
          <w:rFonts w:ascii="Arial" w:hAnsi="Arial" w:cs="Arial"/>
        </w:rPr>
        <w:t xml:space="preserve">(2) </w:t>
      </w:r>
      <w:r w:rsidR="00CB2C40">
        <w:rPr>
          <w:rStyle w:val="normaltextrun"/>
          <w:rFonts w:ascii="Arial" w:hAnsi="Arial" w:cs="Arial"/>
        </w:rPr>
        <w:tab/>
      </w:r>
      <w:r w:rsidRPr="00544166">
        <w:rPr>
          <w:rStyle w:val="normaltextrun"/>
          <w:rFonts w:ascii="Arial" w:hAnsi="Arial" w:cs="Arial"/>
        </w:rPr>
        <w:t>E</w:t>
      </w:r>
      <w:r w:rsidR="00B13E7F">
        <w:rPr>
          <w:rStyle w:val="normaltextrun"/>
          <w:rFonts w:ascii="Arial" w:hAnsi="Arial" w:cs="Arial"/>
        </w:rPr>
        <w:t>V</w:t>
      </w:r>
      <w:r w:rsidRPr="00544166">
        <w:rPr>
          <w:rStyle w:val="normaltextrun"/>
          <w:rFonts w:ascii="Arial" w:hAnsi="Arial" w:cs="Arial"/>
        </w:rPr>
        <w:t xml:space="preserve"> charging infrastructure funded by moneys derived from credits generated from the Low Carbon Fuel Standard Program (</w:t>
      </w:r>
      <w:proofErr w:type="spellStart"/>
      <w:r w:rsidRPr="00544166">
        <w:rPr>
          <w:rStyle w:val="spellingerror"/>
          <w:rFonts w:ascii="Arial" w:hAnsi="Arial" w:cs="Arial"/>
        </w:rPr>
        <w:t>Subarticle</w:t>
      </w:r>
      <w:proofErr w:type="spellEnd"/>
      <w:r w:rsidRPr="00544166">
        <w:rPr>
          <w:rStyle w:val="normaltextrun"/>
          <w:rFonts w:ascii="Arial" w:hAnsi="Arial" w:cs="Arial"/>
        </w:rPr>
        <w:t xml:space="preserve"> 7 (commencing with Section 95480) of Article 4 of Subchapter 10 of Chapter 1 of Division 3 of Title 17 of the California Code of Regulations).</w:t>
      </w:r>
    </w:p>
    <w:p w14:paraId="27FE8332" w14:textId="7FD2E250"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69FBCF9B" w14:textId="7A65EE9D" w:rsidR="00B52D83" w:rsidRPr="00544166" w:rsidRDefault="00B52D83" w:rsidP="00CB2C40">
      <w:pPr>
        <w:pStyle w:val="paragraph"/>
        <w:spacing w:before="0" w:beforeAutospacing="0" w:after="0" w:afterAutospacing="0"/>
        <w:ind w:left="2160" w:hanging="720"/>
        <w:textAlignment w:val="baseline"/>
        <w:rPr>
          <w:rStyle w:val="eop"/>
          <w:rFonts w:ascii="Arial" w:hAnsi="Arial" w:cs="Arial"/>
        </w:rPr>
      </w:pPr>
      <w:r w:rsidRPr="00544166">
        <w:rPr>
          <w:rStyle w:val="normaltextrun"/>
          <w:rFonts w:ascii="Arial" w:hAnsi="Arial" w:cs="Arial"/>
        </w:rPr>
        <w:t xml:space="preserve">(3) </w:t>
      </w:r>
      <w:r w:rsidR="00CB2C40">
        <w:rPr>
          <w:rStyle w:val="normaltextrun"/>
          <w:rFonts w:ascii="Arial" w:hAnsi="Arial" w:cs="Arial"/>
        </w:rPr>
        <w:tab/>
      </w:r>
      <w:r w:rsidRPr="00544166">
        <w:rPr>
          <w:rStyle w:val="normaltextrun"/>
          <w:rFonts w:ascii="Arial" w:hAnsi="Arial" w:cs="Arial"/>
        </w:rPr>
        <w:t xml:space="preserve">Single-family home residential </w:t>
      </w:r>
      <w:r w:rsidR="00B13E7F">
        <w:rPr>
          <w:rStyle w:val="normaltextrun"/>
          <w:rFonts w:ascii="Arial" w:hAnsi="Arial" w:cs="Arial"/>
        </w:rPr>
        <w:t>EV</w:t>
      </w:r>
      <w:r w:rsidRPr="00544166">
        <w:rPr>
          <w:rStyle w:val="normaltextrun"/>
          <w:rFonts w:ascii="Arial" w:hAnsi="Arial" w:cs="Arial"/>
        </w:rPr>
        <w:t xml:space="preserve"> chargers that can use an existing 208/240-volt outlet.</w:t>
      </w:r>
    </w:p>
    <w:p w14:paraId="01AFBAC3" w14:textId="77777777" w:rsidR="00381ED7" w:rsidRPr="00544166" w:rsidRDefault="00381ED7" w:rsidP="00544166">
      <w:pPr>
        <w:rPr>
          <w:rStyle w:val="normaltextrun"/>
          <w:szCs w:val="24"/>
        </w:rPr>
      </w:pPr>
    </w:p>
    <w:p w14:paraId="54ADC693" w14:textId="3896DA15" w:rsidR="00DB76C3" w:rsidRDefault="54F49761" w:rsidP="00164AC5">
      <w:pPr>
        <w:pStyle w:val="ListParagraph"/>
        <w:numPr>
          <w:ilvl w:val="0"/>
          <w:numId w:val="37"/>
        </w:numPr>
        <w:ind w:left="1440" w:hanging="720"/>
        <w:rPr>
          <w:rStyle w:val="normaltextrun"/>
          <w:szCs w:val="24"/>
        </w:rPr>
      </w:pPr>
      <w:r w:rsidRPr="428B1171">
        <w:rPr>
          <w:rStyle w:val="normaltextrun"/>
          <w:b/>
          <w:bCs/>
          <w:szCs w:val="24"/>
        </w:rPr>
        <w:t xml:space="preserve">Compliance with </w:t>
      </w:r>
      <w:r w:rsidR="00837BF3" w:rsidRPr="428B1171">
        <w:rPr>
          <w:rStyle w:val="normaltextrun"/>
          <w:b/>
          <w:bCs/>
          <w:szCs w:val="24"/>
        </w:rPr>
        <w:t xml:space="preserve">California </w:t>
      </w:r>
      <w:r w:rsidR="732B4CF2" w:rsidRPr="428B1171">
        <w:rPr>
          <w:rStyle w:val="normaltextrun"/>
          <w:b/>
          <w:bCs/>
          <w:szCs w:val="24"/>
        </w:rPr>
        <w:t>EVSE Commercial Device</w:t>
      </w:r>
      <w:r w:rsidR="00837BF3" w:rsidRPr="428B1171">
        <w:rPr>
          <w:rStyle w:val="normaltextrun"/>
          <w:b/>
          <w:bCs/>
          <w:szCs w:val="24"/>
        </w:rPr>
        <w:t xml:space="preserve"> Requirements</w:t>
      </w:r>
      <w:r w:rsidR="00381ED7" w:rsidRPr="428B1171">
        <w:rPr>
          <w:rStyle w:val="normaltextrun"/>
          <w:szCs w:val="24"/>
        </w:rPr>
        <w:t xml:space="preserve"> </w:t>
      </w:r>
      <w:r w:rsidR="00DB76C3" w:rsidRPr="428B1171">
        <w:rPr>
          <w:rStyle w:val="normaltextrun"/>
          <w:szCs w:val="24"/>
        </w:rPr>
        <w:t>All electric vehicle supply equipment (EVSE) installed for commercial</w:t>
      </w:r>
      <w:r w:rsidR="000C5F0D">
        <w:rPr>
          <w:rStyle w:val="FootnoteReference"/>
          <w:szCs w:val="24"/>
        </w:rPr>
        <w:footnoteReference w:id="5"/>
      </w:r>
      <w:r w:rsidR="00DB76C3" w:rsidRPr="428B1171">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428B1171">
        <w:rPr>
          <w:rStyle w:val="normaltextrun"/>
          <w:szCs w:val="24"/>
        </w:rPr>
        <w:t>1</w:t>
      </w:r>
      <w:r w:rsidR="00DB76C3" w:rsidRPr="428B1171">
        <w:rPr>
          <w:rStyle w:val="normaltextrun"/>
          <w:szCs w:val="24"/>
        </w:rPr>
        <w:t>.</w:t>
      </w:r>
    </w:p>
    <w:p w14:paraId="0EAF9952" w14:textId="77777777" w:rsidR="00544166" w:rsidRPr="00DB76C3" w:rsidRDefault="00544166" w:rsidP="00381ED7">
      <w:pPr>
        <w:ind w:left="720"/>
        <w:rPr>
          <w:rStyle w:val="normaltextrun"/>
          <w:szCs w:val="24"/>
        </w:rPr>
      </w:pPr>
    </w:p>
    <w:p w14:paraId="6F4FF221" w14:textId="71AECFEC" w:rsidR="00D501B5" w:rsidRDefault="00EF2A92" w:rsidP="00963F45">
      <w:pPr>
        <w:pStyle w:val="paragraph"/>
        <w:spacing w:before="0" w:beforeAutospacing="0" w:after="0" w:afterAutospacing="0"/>
        <w:ind w:left="1440"/>
        <w:textAlignment w:val="baseline"/>
        <w:rPr>
          <w:rStyle w:val="normaltextrun"/>
          <w:rFonts w:ascii="Arial" w:hAnsi="Arial" w:cs="Arial"/>
          <w:szCs w:val="20"/>
        </w:rPr>
      </w:pPr>
      <w:r>
        <w:rPr>
          <w:rStyle w:val="normaltextrun"/>
          <w:rFonts w:ascii="Arial" w:hAnsi="Arial" w:cs="Arial"/>
        </w:rPr>
        <w:t>Unless otherwise updated by the CDFA DMS, a</w:t>
      </w:r>
      <w:r w:rsidR="00DB76C3" w:rsidRPr="428B1171">
        <w:rPr>
          <w:rStyle w:val="normaltextrun"/>
          <w:rFonts w:ascii="Arial" w:hAnsi="Arial" w:cs="Arial"/>
        </w:rPr>
        <w:t>ny installation, repair, or maintenance on commercial EVSE must be performed by a Registered Service Agency (RSA) and after the device is placed in service, the RSA must report this information to the county within 24 hours.</w:t>
      </w:r>
      <w:r w:rsidR="000A2EDD">
        <w:rPr>
          <w:rStyle w:val="normaltextrun"/>
          <w:rFonts w:ascii="Arial" w:hAnsi="Arial" w:cs="Arial"/>
        </w:rPr>
        <w:t xml:space="preserve"> </w:t>
      </w:r>
      <w:r w:rsidR="00DB76C3" w:rsidRPr="428B1171">
        <w:rPr>
          <w:rStyle w:val="normaltextrun"/>
          <w:rFonts w:ascii="Arial" w:hAnsi="Arial" w:cs="Arial"/>
        </w:rPr>
        <w:t>Device owners are responsible for registering their device with the county.</w:t>
      </w:r>
    </w:p>
    <w:p w14:paraId="07228200" w14:textId="77777777" w:rsidR="009E1E19" w:rsidRDefault="009E1E19" w:rsidP="428B1171">
      <w:pPr>
        <w:pStyle w:val="paragraph"/>
        <w:spacing w:before="0" w:beforeAutospacing="0" w:after="0" w:afterAutospacing="0"/>
        <w:ind w:left="720"/>
        <w:textAlignment w:val="baseline"/>
        <w:rPr>
          <w:rStyle w:val="normaltextrun"/>
          <w:rFonts w:ascii="Arial" w:hAnsi="Arial" w:cs="Arial"/>
        </w:rPr>
      </w:pPr>
    </w:p>
    <w:p w14:paraId="33F66052" w14:textId="3AC915BE" w:rsidR="00765C8B" w:rsidRDefault="005A240F"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72DEF1B2">
        <w:rPr>
          <w:rStyle w:val="normaltextrun"/>
          <w:rFonts w:ascii="Arial" w:hAnsi="Arial" w:cs="Arial"/>
          <w:b/>
          <w:bCs/>
        </w:rPr>
        <w:t>Data Pr</w:t>
      </w:r>
      <w:r w:rsidR="00264A99" w:rsidRPr="72DEF1B2">
        <w:rPr>
          <w:rStyle w:val="normaltextrun"/>
          <w:rFonts w:ascii="Arial" w:hAnsi="Arial" w:cs="Arial"/>
          <w:b/>
          <w:bCs/>
        </w:rPr>
        <w:t>ivacy</w:t>
      </w:r>
      <w:r w:rsidRPr="72DEF1B2">
        <w:rPr>
          <w:rStyle w:val="normaltextrun"/>
          <w:rFonts w:ascii="Arial" w:hAnsi="Arial" w:cs="Arial"/>
          <w:b/>
          <w:bCs/>
        </w:rPr>
        <w:t xml:space="preserve"> and </w:t>
      </w:r>
      <w:r w:rsidR="00765C8B" w:rsidRPr="72DEF1B2">
        <w:rPr>
          <w:rStyle w:val="normaltextrun"/>
          <w:rFonts w:ascii="Arial" w:hAnsi="Arial" w:cs="Arial"/>
          <w:b/>
          <w:bCs/>
        </w:rPr>
        <w:t xml:space="preserve">Cybersecurity </w:t>
      </w:r>
    </w:p>
    <w:p w14:paraId="7A1C36EF" w14:textId="0FB5692B" w:rsidR="00AD553F" w:rsidRDefault="00DE729E" w:rsidP="00AD553F">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w:t>
      </w:r>
      <w:r w:rsidR="003F26B9">
        <w:rPr>
          <w:rStyle w:val="normaltextrun"/>
          <w:rFonts w:ascii="Arial" w:hAnsi="Arial" w:cs="Arial"/>
        </w:rPr>
        <w:t>shall be</w:t>
      </w:r>
      <w:r>
        <w:rPr>
          <w:rStyle w:val="normaltextrun"/>
          <w:rFonts w:ascii="Arial" w:hAnsi="Arial" w:cs="Arial"/>
        </w:rPr>
        <w:t xml:space="preserve"> responsible for cyber</w:t>
      </w:r>
      <w:r w:rsidR="003F26B9">
        <w:rPr>
          <w:rStyle w:val="normaltextrun"/>
          <w:rFonts w:ascii="Arial" w:hAnsi="Arial" w:cs="Arial"/>
        </w:rPr>
        <w:t xml:space="preserve">security as it relates to owning, operating, maintaining, and data sharing for the EVSE. </w:t>
      </w:r>
      <w:r w:rsidR="009B3EA0">
        <w:rPr>
          <w:rStyle w:val="normaltextrun"/>
          <w:rFonts w:ascii="Arial" w:hAnsi="Arial" w:cs="Arial"/>
        </w:rPr>
        <w:t xml:space="preserve">The Recipient </w:t>
      </w:r>
      <w:r w:rsidR="009D39A7">
        <w:rPr>
          <w:rStyle w:val="normaltextrun"/>
          <w:rFonts w:ascii="Arial" w:hAnsi="Arial" w:cs="Arial"/>
        </w:rPr>
        <w:t>must develop</w:t>
      </w:r>
      <w:r w:rsidR="00B326D0">
        <w:rPr>
          <w:rStyle w:val="normaltextrun"/>
          <w:rFonts w:ascii="Arial" w:hAnsi="Arial" w:cs="Arial"/>
        </w:rPr>
        <w:t xml:space="preserve"> and submit to the CEC</w:t>
      </w:r>
      <w:r w:rsidR="009D39A7">
        <w:rPr>
          <w:rStyle w:val="normaltextrun"/>
          <w:rFonts w:ascii="Arial" w:hAnsi="Arial" w:cs="Arial"/>
        </w:rPr>
        <w:t xml:space="preserve"> a Data </w:t>
      </w:r>
      <w:r w:rsidR="00264A99">
        <w:rPr>
          <w:rStyle w:val="normaltextrun"/>
          <w:rFonts w:ascii="Arial" w:hAnsi="Arial" w:cs="Arial"/>
        </w:rPr>
        <w:t>Management</w:t>
      </w:r>
      <w:r w:rsidR="009D39A7">
        <w:rPr>
          <w:rStyle w:val="normaltextrun"/>
          <w:rFonts w:ascii="Arial" w:hAnsi="Arial" w:cs="Arial"/>
        </w:rPr>
        <w:t xml:space="preserve"> and </w:t>
      </w:r>
      <w:r w:rsidR="009D39A7">
        <w:rPr>
          <w:rStyle w:val="normaltextrun"/>
          <w:rFonts w:ascii="Arial" w:hAnsi="Arial" w:cs="Arial"/>
        </w:rPr>
        <w:lastRenderedPageBreak/>
        <w:t xml:space="preserve">Cybersecurity </w:t>
      </w:r>
      <w:r w:rsidR="00331D33">
        <w:rPr>
          <w:rStyle w:val="normaltextrun"/>
          <w:rFonts w:ascii="Arial" w:hAnsi="Arial" w:cs="Arial"/>
        </w:rPr>
        <w:t>Plan after agreement execution</w:t>
      </w:r>
      <w:r w:rsidR="001669A3">
        <w:rPr>
          <w:rStyle w:val="normaltextrun"/>
          <w:rFonts w:ascii="Arial" w:hAnsi="Arial" w:cs="Arial"/>
        </w:rPr>
        <w:t xml:space="preserve"> and prior to </w:t>
      </w:r>
      <w:r w:rsidR="005D0C39">
        <w:rPr>
          <w:rStyle w:val="normaltextrun"/>
          <w:rFonts w:ascii="Arial" w:hAnsi="Arial" w:cs="Arial"/>
        </w:rPr>
        <w:t>the time of station commissioning</w:t>
      </w:r>
      <w:r w:rsidR="00331D33">
        <w:rPr>
          <w:rStyle w:val="normaltextrun"/>
          <w:rFonts w:ascii="Arial" w:hAnsi="Arial" w:cs="Arial"/>
        </w:rPr>
        <w:t xml:space="preserve">. </w:t>
      </w:r>
      <w:r w:rsidR="006F547E">
        <w:rPr>
          <w:rStyle w:val="normaltextrun"/>
          <w:rFonts w:ascii="Arial" w:hAnsi="Arial" w:cs="Arial"/>
        </w:rPr>
        <w:t xml:space="preserve">The </w:t>
      </w:r>
      <w:r w:rsidR="00C94D11">
        <w:rPr>
          <w:rStyle w:val="normaltextrun"/>
          <w:rFonts w:ascii="Arial" w:hAnsi="Arial" w:cs="Arial"/>
        </w:rPr>
        <w:t xml:space="preserve">Data </w:t>
      </w:r>
      <w:r w:rsidR="00C61413">
        <w:rPr>
          <w:rStyle w:val="normaltextrun"/>
          <w:rFonts w:ascii="Arial" w:hAnsi="Arial" w:cs="Arial"/>
        </w:rPr>
        <w:t xml:space="preserve">Management </w:t>
      </w:r>
      <w:r w:rsidR="00C94D11">
        <w:rPr>
          <w:rStyle w:val="normaltextrun"/>
          <w:rFonts w:ascii="Arial" w:hAnsi="Arial" w:cs="Arial"/>
        </w:rPr>
        <w:t>and Cybersecurity Plan</w:t>
      </w:r>
      <w:r w:rsidR="00C14E6D">
        <w:rPr>
          <w:rStyle w:val="normaltextrun"/>
          <w:rFonts w:ascii="Arial" w:hAnsi="Arial" w:cs="Arial"/>
        </w:rPr>
        <w:t xml:space="preserve">, as </w:t>
      </w:r>
      <w:r w:rsidR="001A071B">
        <w:rPr>
          <w:rStyle w:val="normaltextrun"/>
          <w:rFonts w:ascii="Arial" w:hAnsi="Arial" w:cs="Arial"/>
        </w:rPr>
        <w:t xml:space="preserve">required </w:t>
      </w:r>
      <w:r w:rsidR="00C14E6D">
        <w:rPr>
          <w:rStyle w:val="normaltextrun"/>
          <w:rFonts w:ascii="Arial" w:hAnsi="Arial" w:cs="Arial"/>
        </w:rPr>
        <w:t xml:space="preserve">in the Scope of Work (Attachment </w:t>
      </w:r>
      <w:r w:rsidR="00C252BB">
        <w:rPr>
          <w:rStyle w:val="normaltextrun"/>
          <w:rFonts w:ascii="Arial" w:hAnsi="Arial" w:cs="Arial"/>
        </w:rPr>
        <w:t>14</w:t>
      </w:r>
      <w:r w:rsidR="00C14E6D">
        <w:rPr>
          <w:rStyle w:val="normaltextrun"/>
          <w:rFonts w:ascii="Arial" w:hAnsi="Arial" w:cs="Arial"/>
        </w:rPr>
        <w:t>),</w:t>
      </w:r>
      <w:r w:rsidR="00C94D11">
        <w:rPr>
          <w:rStyle w:val="normaltextrun"/>
          <w:rFonts w:ascii="Arial" w:hAnsi="Arial" w:cs="Arial"/>
        </w:rPr>
        <w:t xml:space="preserve"> must include the </w:t>
      </w:r>
      <w:r w:rsidR="00AB3463">
        <w:rPr>
          <w:rStyle w:val="normaltextrun"/>
          <w:rFonts w:ascii="Arial" w:hAnsi="Arial" w:cs="Arial"/>
        </w:rPr>
        <w:t>R</w:t>
      </w:r>
      <w:r w:rsidR="00C94D11">
        <w:rPr>
          <w:rStyle w:val="normaltextrun"/>
          <w:rFonts w:ascii="Arial" w:hAnsi="Arial" w:cs="Arial"/>
        </w:rPr>
        <w:t xml:space="preserve">ecipient’s </w:t>
      </w:r>
      <w:r w:rsidR="001B5DB6">
        <w:rPr>
          <w:rStyle w:val="normaltextrun"/>
          <w:rFonts w:ascii="Arial" w:hAnsi="Arial" w:cs="Arial"/>
        </w:rPr>
        <w:t xml:space="preserve">data security policies, procedures, and </w:t>
      </w:r>
      <w:r w:rsidR="00D62D7A">
        <w:rPr>
          <w:rStyle w:val="normaltextrun"/>
          <w:rFonts w:ascii="Arial" w:hAnsi="Arial" w:cs="Arial"/>
        </w:rPr>
        <w:t>remediation</w:t>
      </w:r>
      <w:r w:rsidR="001B5DB6">
        <w:rPr>
          <w:rStyle w:val="normaltextrun"/>
          <w:rFonts w:ascii="Arial" w:hAnsi="Arial" w:cs="Arial"/>
        </w:rPr>
        <w:t xml:space="preserve"> plan. </w:t>
      </w:r>
      <w:r w:rsidR="00D62D7A">
        <w:rPr>
          <w:rStyle w:val="normaltextrun"/>
          <w:rFonts w:ascii="Arial" w:hAnsi="Arial" w:cs="Arial"/>
        </w:rPr>
        <w:t>The</w:t>
      </w:r>
      <w:r w:rsidR="00C61413">
        <w:rPr>
          <w:rStyle w:val="normaltextrun"/>
          <w:rFonts w:ascii="Arial" w:hAnsi="Arial" w:cs="Arial"/>
        </w:rPr>
        <w:t xml:space="preserve"> plan </w:t>
      </w:r>
      <w:r w:rsidR="00AD553F">
        <w:rPr>
          <w:rStyle w:val="normaltextrun"/>
          <w:rFonts w:ascii="Arial" w:hAnsi="Arial" w:cs="Arial"/>
        </w:rPr>
        <w:t>should include, at minimum, the following:</w:t>
      </w:r>
    </w:p>
    <w:p w14:paraId="7A2A4B3C" w14:textId="4C936873" w:rsidR="72DEF1B2" w:rsidRDefault="72DEF1B2" w:rsidP="72DEF1B2">
      <w:pPr>
        <w:pStyle w:val="paragraph"/>
        <w:spacing w:before="0" w:beforeAutospacing="0" w:after="0" w:afterAutospacing="0"/>
        <w:ind w:left="1440"/>
        <w:rPr>
          <w:rStyle w:val="normaltextrun"/>
          <w:rFonts w:ascii="Arial" w:hAnsi="Arial" w:cs="Arial"/>
        </w:rPr>
      </w:pPr>
    </w:p>
    <w:p w14:paraId="5A2F8502" w14:textId="6A3C7CB4"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755B8281" w14:textId="3AD36142"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0B446E9" w14:textId="4F529EFA"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Intrusion detection and monitoring</w:t>
      </w:r>
    </w:p>
    <w:p w14:paraId="7549FAC9" w14:textId="2214DD79"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Integrating cybersecurity</w:t>
      </w:r>
      <w:r w:rsidR="7968EB5E" w:rsidRPr="72DEF1B2">
        <w:rPr>
          <w:rFonts w:ascii="Arial" w:hAnsi="Arial" w:cs="Arial"/>
        </w:rPr>
        <w:t xml:space="preserve"> measures</w:t>
      </w:r>
      <w:r w:rsidRPr="72DEF1B2">
        <w:rPr>
          <w:rFonts w:ascii="Arial" w:hAnsi="Arial" w:cs="Arial"/>
        </w:rPr>
        <w:t xml:space="preserve"> at the hardware level</w:t>
      </w:r>
    </w:p>
    <w:p w14:paraId="1F0EAD1D" w14:textId="045A737C" w:rsidR="1554F074" w:rsidRDefault="1554F074" w:rsidP="00213C66">
      <w:pPr>
        <w:pStyle w:val="paragraph"/>
        <w:numPr>
          <w:ilvl w:val="0"/>
          <w:numId w:val="49"/>
        </w:numPr>
        <w:spacing w:before="0" w:beforeAutospacing="0" w:after="120" w:afterAutospacing="0"/>
        <w:ind w:hanging="720"/>
        <w:rPr>
          <w:rFonts w:ascii="Arial" w:hAnsi="Arial" w:cs="Arial"/>
        </w:rPr>
      </w:pPr>
      <w:r w:rsidRPr="72DEF1B2">
        <w:rPr>
          <w:rFonts w:ascii="Arial" w:hAnsi="Arial" w:cs="Arial"/>
        </w:rPr>
        <w:t>Firmware integrity of chargers</w:t>
      </w:r>
    </w:p>
    <w:p w14:paraId="468FC8E4" w14:textId="6049CB3C"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sidRPr="72DEF1B2">
        <w:rPr>
          <w:rFonts w:ascii="Arial" w:hAnsi="Arial" w:cs="Arial"/>
        </w:rPr>
        <w:t>U</w:t>
      </w:r>
      <w:r w:rsidR="00AD553F" w:rsidRPr="72DEF1B2">
        <w:rPr>
          <w:rFonts w:ascii="Arial" w:hAnsi="Arial" w:cs="Arial"/>
        </w:rPr>
        <w:t>ser data privacy and protection</w:t>
      </w:r>
    </w:p>
    <w:p w14:paraId="494A7A4E" w14:textId="10ACAA62" w:rsidR="00AD553F"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data transfer and protection at rest</w:t>
      </w:r>
    </w:p>
    <w:p w14:paraId="5704AF1E" w14:textId="332790CD"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communications protocols</w:t>
      </w:r>
    </w:p>
    <w:p w14:paraId="16AAC1B1" w14:textId="3869DE5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ayment systems</w:t>
      </w:r>
    </w:p>
    <w:p w14:paraId="5242715A" w14:textId="67C6B9D1"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loud protections</w:t>
      </w:r>
    </w:p>
    <w:p w14:paraId="321D575C" w14:textId="330B9C03"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 xml:space="preserve">ystem and data access management to ensure </w:t>
      </w:r>
      <w:r w:rsidR="002547AE">
        <w:rPr>
          <w:rFonts w:ascii="Arial" w:hAnsi="Arial" w:cs="Arial"/>
        </w:rPr>
        <w:t xml:space="preserve">only authorized individuals have </w:t>
      </w:r>
      <w:r w:rsidR="00AD553F" w:rsidRPr="00AD553F">
        <w:rPr>
          <w:rFonts w:ascii="Arial" w:hAnsi="Arial" w:cs="Arial"/>
        </w:rPr>
        <w:t>access</w:t>
      </w:r>
    </w:p>
    <w:p w14:paraId="0835A2AE" w14:textId="3B8595D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E</w:t>
      </w:r>
      <w:r w:rsidR="00AD553F" w:rsidRPr="00AD553F">
        <w:rPr>
          <w:rFonts w:ascii="Arial" w:hAnsi="Arial" w:cs="Arial"/>
        </w:rPr>
        <w:t>mployee cybersecurity training</w:t>
      </w:r>
    </w:p>
    <w:p w14:paraId="40F89768" w14:textId="0E668587"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atching and updates</w:t>
      </w:r>
    </w:p>
    <w:p w14:paraId="63B9754B" w14:textId="192E9032"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I</w:t>
      </w:r>
      <w:r w:rsidR="00AD553F" w:rsidRPr="00AD553F">
        <w:rPr>
          <w:rFonts w:ascii="Arial" w:hAnsi="Arial" w:cs="Arial"/>
        </w:rPr>
        <w:t>ncident response reporting and recovery, including a communications plan</w:t>
      </w:r>
    </w:p>
    <w:p w14:paraId="7B5F40B7" w14:textId="0623425F"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A</w:t>
      </w:r>
      <w:r w:rsidR="00AD553F" w:rsidRPr="00AD553F">
        <w:rPr>
          <w:rFonts w:ascii="Arial" w:hAnsi="Arial" w:cs="Arial"/>
        </w:rPr>
        <w:t>udits and assessments</w:t>
      </w:r>
    </w:p>
    <w:p w14:paraId="56E15264" w14:textId="6805EF3B"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ontinuity of operations</w:t>
      </w:r>
    </w:p>
    <w:p w14:paraId="3D12376A" w14:textId="618CBD98" w:rsidR="00F33E58" w:rsidRDefault="00BE0520" w:rsidP="00213C66">
      <w:pPr>
        <w:pStyle w:val="paragraph"/>
        <w:numPr>
          <w:ilvl w:val="0"/>
          <w:numId w:val="49"/>
        </w:numPr>
        <w:spacing w:before="0" w:beforeAutospacing="0" w:after="120" w:afterAutospacing="0"/>
        <w:ind w:hanging="720"/>
        <w:textAlignment w:val="baseline"/>
        <w:rPr>
          <w:rFonts w:ascii="Arial" w:hAnsi="Arial" w:cs="Arial"/>
        </w:rPr>
      </w:pPr>
      <w:r>
        <w:rPr>
          <w:rFonts w:ascii="Arial" w:hAnsi="Arial" w:cs="Arial"/>
        </w:rPr>
        <w:t>R</w:t>
      </w:r>
      <w:r w:rsidR="00AD553F" w:rsidRPr="00AD553F">
        <w:rPr>
          <w:rFonts w:ascii="Arial" w:hAnsi="Arial" w:cs="Arial"/>
        </w:rPr>
        <w:t>isk acceptance and mitigation</w:t>
      </w:r>
    </w:p>
    <w:p w14:paraId="7EEBAD00" w14:textId="2DF7A1AD" w:rsidR="00AD553F" w:rsidRDefault="00BE0520" w:rsidP="00213C66">
      <w:pPr>
        <w:pStyle w:val="paragraph"/>
        <w:numPr>
          <w:ilvl w:val="0"/>
          <w:numId w:val="49"/>
        </w:numPr>
        <w:spacing w:before="0" w:beforeAutospacing="0" w:after="120" w:afterAutospacing="0"/>
        <w:ind w:hanging="720"/>
        <w:textAlignment w:val="baseline"/>
        <w:rPr>
          <w:rStyle w:val="normaltextrun"/>
          <w:rFonts w:ascii="Arial" w:hAnsi="Arial" w:cs="Arial"/>
        </w:rPr>
      </w:pPr>
      <w:r>
        <w:rPr>
          <w:rFonts w:ascii="Arial" w:hAnsi="Arial" w:cs="Arial"/>
        </w:rPr>
        <w:t>D</w:t>
      </w:r>
      <w:r w:rsidR="00AD553F" w:rsidRPr="00AD553F">
        <w:rPr>
          <w:rFonts w:ascii="Arial" w:hAnsi="Arial" w:cs="Arial"/>
        </w:rPr>
        <w:t>isaster recovery</w:t>
      </w:r>
    </w:p>
    <w:p w14:paraId="007195CC" w14:textId="5124F6F2" w:rsidR="008B04B2" w:rsidRDefault="00424ECA" w:rsidP="007F600A">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B00AD">
        <w:rPr>
          <w:rStyle w:val="normaltextrun"/>
          <w:rFonts w:ascii="Arial" w:hAnsi="Arial" w:cs="Arial"/>
        </w:rPr>
        <w:t>CEC strongly encourages</w:t>
      </w:r>
      <w:r w:rsidR="00FC5229">
        <w:rPr>
          <w:rStyle w:val="normaltextrun"/>
          <w:rFonts w:ascii="Arial" w:hAnsi="Arial" w:cs="Arial"/>
        </w:rPr>
        <w:t xml:space="preserve"> </w:t>
      </w:r>
      <w:r w:rsidR="00AB3463">
        <w:rPr>
          <w:rStyle w:val="normaltextrun"/>
          <w:rFonts w:ascii="Arial" w:hAnsi="Arial" w:cs="Arial"/>
        </w:rPr>
        <w:t>R</w:t>
      </w:r>
      <w:r w:rsidR="00FC5229">
        <w:rPr>
          <w:rStyle w:val="normaltextrun"/>
          <w:rFonts w:ascii="Arial" w:hAnsi="Arial" w:cs="Arial"/>
        </w:rPr>
        <w:t>ecipient</w:t>
      </w:r>
      <w:r w:rsidR="00AB00AD">
        <w:rPr>
          <w:rStyle w:val="normaltextrun"/>
          <w:rFonts w:ascii="Arial" w:hAnsi="Arial" w:cs="Arial"/>
        </w:rPr>
        <w:t>s</w:t>
      </w:r>
      <w:r w:rsidR="00FC5229">
        <w:rPr>
          <w:rStyle w:val="normaltextrun"/>
          <w:rFonts w:ascii="Arial" w:hAnsi="Arial" w:cs="Arial"/>
        </w:rPr>
        <w:t xml:space="preserve"> use</w:t>
      </w:r>
      <w:r w:rsidR="00D71AAD">
        <w:rPr>
          <w:rStyle w:val="normaltextrun"/>
          <w:rFonts w:ascii="Arial" w:hAnsi="Arial" w:cs="Arial"/>
        </w:rPr>
        <w:t xml:space="preserve"> the </w:t>
      </w:r>
      <w:hyperlink r:id="rId61" w:history="1">
        <w:r w:rsidR="00D71AAD" w:rsidRPr="00440E0B">
          <w:rPr>
            <w:rStyle w:val="Hyperlink"/>
            <w:rFonts w:ascii="Arial" w:hAnsi="Arial" w:cs="Arial"/>
          </w:rPr>
          <w:t>U</w:t>
        </w:r>
        <w:r w:rsidR="007C6C86" w:rsidRPr="00440E0B">
          <w:rPr>
            <w:rStyle w:val="Hyperlink"/>
            <w:rFonts w:ascii="Arial" w:hAnsi="Arial" w:cs="Arial"/>
          </w:rPr>
          <w:t>.</w:t>
        </w:r>
        <w:r w:rsidR="00D71AAD" w:rsidRPr="00440E0B">
          <w:rPr>
            <w:rStyle w:val="Hyperlink"/>
            <w:rFonts w:ascii="Arial" w:hAnsi="Arial" w:cs="Arial"/>
          </w:rPr>
          <w:t>S</w:t>
        </w:r>
        <w:r w:rsidR="007C6C86" w:rsidRPr="00440E0B">
          <w:rPr>
            <w:rStyle w:val="Hyperlink"/>
            <w:rFonts w:ascii="Arial" w:hAnsi="Arial" w:cs="Arial"/>
          </w:rPr>
          <w:t>.</w:t>
        </w:r>
        <w:r w:rsidR="00D71AAD" w:rsidRPr="00440E0B">
          <w:rPr>
            <w:rStyle w:val="Hyperlink"/>
            <w:rFonts w:ascii="Arial" w:hAnsi="Arial" w:cs="Arial"/>
          </w:rPr>
          <w:t xml:space="preserve"> DOT’s </w:t>
        </w:r>
        <w:r w:rsidR="004A7800" w:rsidRPr="00440E0B">
          <w:rPr>
            <w:rStyle w:val="Hyperlink"/>
            <w:rFonts w:ascii="Arial" w:hAnsi="Arial" w:cs="Arial"/>
          </w:rPr>
          <w:t>guidance on developing a data management plan</w:t>
        </w:r>
      </w:hyperlink>
      <w:r w:rsidR="004A7800">
        <w:rPr>
          <w:rStyle w:val="normaltextrun"/>
          <w:rFonts w:ascii="Arial" w:hAnsi="Arial" w:cs="Arial"/>
        </w:rPr>
        <w:t xml:space="preserve"> for assistance with</w:t>
      </w:r>
      <w:r w:rsidR="00AB00AD">
        <w:rPr>
          <w:rStyle w:val="normaltextrun"/>
          <w:rFonts w:ascii="Arial" w:hAnsi="Arial" w:cs="Arial"/>
        </w:rPr>
        <w:t xml:space="preserve"> their </w:t>
      </w:r>
      <w:r w:rsidR="001C7F0A">
        <w:rPr>
          <w:rStyle w:val="normaltextrun"/>
          <w:rFonts w:ascii="Arial" w:hAnsi="Arial" w:cs="Arial"/>
        </w:rPr>
        <w:t>drafting their plans</w:t>
      </w:r>
      <w:r w:rsidR="00440E0B">
        <w:rPr>
          <w:rStyle w:val="normaltextrun"/>
          <w:rFonts w:ascii="Arial" w:hAnsi="Arial" w:cs="Arial"/>
        </w:rPr>
        <w:t>, found at</w:t>
      </w:r>
      <w:r w:rsidR="001C7F0A">
        <w:rPr>
          <w:rStyle w:val="normaltextrun"/>
          <w:rFonts w:ascii="Arial" w:hAnsi="Arial" w:cs="Arial"/>
        </w:rPr>
        <w:t xml:space="preserve"> </w:t>
      </w:r>
      <w:r w:rsidR="004B7E67" w:rsidRPr="00440E0B">
        <w:rPr>
          <w:rFonts w:ascii="Arial" w:hAnsi="Arial" w:cs="Arial"/>
        </w:rPr>
        <w:t>https://ntl.bts.gov/ntl/public-access/creating-data-management-plans</w:t>
      </w:r>
      <w:r w:rsidR="00E96B7F">
        <w:rPr>
          <w:rFonts w:ascii="Arial" w:hAnsi="Arial" w:cs="Arial"/>
        </w:rPr>
        <w:t>.</w:t>
      </w:r>
      <w:r w:rsidR="00A23A75">
        <w:rPr>
          <w:rFonts w:ascii="Arial" w:hAnsi="Arial" w:cs="Arial"/>
        </w:rPr>
        <w:t xml:space="preserve"> </w:t>
      </w:r>
      <w:r w:rsidR="00406544">
        <w:rPr>
          <w:rFonts w:ascii="Arial" w:hAnsi="Arial" w:cs="Arial"/>
        </w:rPr>
        <w:t>The</w:t>
      </w:r>
      <w:r w:rsidR="00862211">
        <w:rPr>
          <w:rFonts w:ascii="Arial" w:hAnsi="Arial" w:cs="Arial"/>
        </w:rPr>
        <w:t xml:space="preserve"> US Joint Office of Energy and Transportation also </w:t>
      </w:r>
      <w:proofErr w:type="gramStart"/>
      <w:r w:rsidR="00862211">
        <w:rPr>
          <w:rFonts w:ascii="Arial" w:hAnsi="Arial" w:cs="Arial"/>
        </w:rPr>
        <w:t>has</w:t>
      </w:r>
      <w:proofErr w:type="gramEnd"/>
      <w:r w:rsidR="00F55739">
        <w:rPr>
          <w:rFonts w:ascii="Arial" w:hAnsi="Arial" w:cs="Arial"/>
        </w:rPr>
        <w:t xml:space="preserve"> available</w:t>
      </w:r>
      <w:r w:rsidR="00EF313E">
        <w:rPr>
          <w:rFonts w:ascii="Arial" w:hAnsi="Arial" w:cs="Arial"/>
        </w:rPr>
        <w:t xml:space="preserve"> </w:t>
      </w:r>
      <w:hyperlink r:id="rId62" w:history="1">
        <w:r w:rsidR="00F55739" w:rsidRPr="00D61F0B">
          <w:rPr>
            <w:rStyle w:val="Hyperlink"/>
            <w:rFonts w:ascii="Arial" w:hAnsi="Arial" w:cs="Arial"/>
          </w:rPr>
          <w:t>S</w:t>
        </w:r>
        <w:r w:rsidR="00EF313E" w:rsidRPr="00D61F0B">
          <w:rPr>
            <w:rStyle w:val="Hyperlink"/>
            <w:rFonts w:ascii="Arial" w:hAnsi="Arial" w:cs="Arial"/>
          </w:rPr>
          <w:t xml:space="preserve">ample </w:t>
        </w:r>
        <w:r w:rsidR="00F55739" w:rsidRPr="00D61F0B">
          <w:rPr>
            <w:rStyle w:val="Hyperlink"/>
            <w:rFonts w:ascii="Arial" w:hAnsi="Arial" w:cs="Arial"/>
          </w:rPr>
          <w:t>C</w:t>
        </w:r>
        <w:r w:rsidR="00EF313E" w:rsidRPr="00D61F0B">
          <w:rPr>
            <w:rStyle w:val="Hyperlink"/>
            <w:rFonts w:ascii="Arial" w:hAnsi="Arial" w:cs="Arial"/>
          </w:rPr>
          <w:t xml:space="preserve">ybersecurity </w:t>
        </w:r>
        <w:r w:rsidR="00F55739" w:rsidRPr="00D61F0B">
          <w:rPr>
            <w:rStyle w:val="Hyperlink"/>
            <w:rFonts w:ascii="Arial" w:hAnsi="Arial" w:cs="Arial"/>
          </w:rPr>
          <w:t>C</w:t>
        </w:r>
        <w:r w:rsidR="00EF313E" w:rsidRPr="00D61F0B">
          <w:rPr>
            <w:rStyle w:val="Hyperlink"/>
            <w:rFonts w:ascii="Arial" w:hAnsi="Arial" w:cs="Arial"/>
          </w:rPr>
          <w:t xml:space="preserve">lauses for EV </w:t>
        </w:r>
        <w:r w:rsidR="00F55739" w:rsidRPr="00D61F0B">
          <w:rPr>
            <w:rStyle w:val="Hyperlink"/>
            <w:rFonts w:ascii="Arial" w:hAnsi="Arial" w:cs="Arial"/>
          </w:rPr>
          <w:t>C</w:t>
        </w:r>
        <w:r w:rsidR="00EF313E" w:rsidRPr="00D61F0B">
          <w:rPr>
            <w:rStyle w:val="Hyperlink"/>
            <w:rFonts w:ascii="Arial" w:hAnsi="Arial" w:cs="Arial"/>
          </w:rPr>
          <w:t xml:space="preserve">harging </w:t>
        </w:r>
        <w:r w:rsidR="00F55739" w:rsidRPr="00D61F0B">
          <w:rPr>
            <w:rStyle w:val="Hyperlink"/>
            <w:rFonts w:ascii="Arial" w:hAnsi="Arial" w:cs="Arial"/>
          </w:rPr>
          <w:t>I</w:t>
        </w:r>
        <w:r w:rsidR="00EF313E" w:rsidRPr="00D61F0B">
          <w:rPr>
            <w:rStyle w:val="Hyperlink"/>
            <w:rFonts w:ascii="Arial" w:hAnsi="Arial" w:cs="Arial"/>
          </w:rPr>
          <w:t xml:space="preserve">nfrastructure </w:t>
        </w:r>
        <w:r w:rsidR="00F55739" w:rsidRPr="00D61F0B">
          <w:rPr>
            <w:rStyle w:val="Hyperlink"/>
            <w:rFonts w:ascii="Arial" w:hAnsi="Arial" w:cs="Arial"/>
          </w:rPr>
          <w:t>P</w:t>
        </w:r>
        <w:r w:rsidR="00EF313E" w:rsidRPr="00D61F0B">
          <w:rPr>
            <w:rStyle w:val="Hyperlink"/>
            <w:rFonts w:ascii="Arial" w:hAnsi="Arial" w:cs="Arial"/>
          </w:rPr>
          <w:t>rocurements</w:t>
        </w:r>
      </w:hyperlink>
      <w:r w:rsidR="00397852">
        <w:rPr>
          <w:rFonts w:ascii="Arial" w:hAnsi="Arial" w:cs="Arial"/>
        </w:rPr>
        <w:t xml:space="preserve">, which can be found </w:t>
      </w:r>
      <w:r w:rsidR="00440E0B">
        <w:rPr>
          <w:rFonts w:ascii="Arial" w:hAnsi="Arial" w:cs="Arial"/>
        </w:rPr>
        <w:t>at</w:t>
      </w:r>
      <w:r w:rsidR="00397852">
        <w:rPr>
          <w:rFonts w:ascii="Arial" w:hAnsi="Arial" w:cs="Arial"/>
        </w:rPr>
        <w:t xml:space="preserve"> </w:t>
      </w:r>
      <w:r w:rsidR="00397852" w:rsidRPr="00D61F0B">
        <w:rPr>
          <w:rFonts w:ascii="Arial" w:hAnsi="Arial" w:cs="Arial"/>
        </w:rPr>
        <w:t>https://driveelectric.gov/cybersecurity-clauses</w:t>
      </w:r>
      <w:r w:rsidR="00F55739">
        <w:rPr>
          <w:rFonts w:ascii="Arial" w:hAnsi="Arial" w:cs="Arial"/>
        </w:rPr>
        <w:t>. Recipients are strongly encouraged to reference the Joint Office’s Sample Cybersecurity Clauses for EV Charging Infrastructure Procurements</w:t>
      </w:r>
      <w:r w:rsidR="00FF335E">
        <w:rPr>
          <w:rFonts w:ascii="Arial" w:hAnsi="Arial" w:cs="Arial"/>
        </w:rPr>
        <w:t xml:space="preserve"> when de</w:t>
      </w:r>
      <w:r w:rsidR="00A41541">
        <w:rPr>
          <w:rFonts w:ascii="Arial" w:hAnsi="Arial" w:cs="Arial"/>
        </w:rPr>
        <w:t xml:space="preserve">veloping </w:t>
      </w:r>
      <w:r w:rsidR="003F2696">
        <w:rPr>
          <w:rFonts w:ascii="Arial" w:hAnsi="Arial" w:cs="Arial"/>
        </w:rPr>
        <w:t xml:space="preserve">their </w:t>
      </w:r>
      <w:proofErr w:type="gramStart"/>
      <w:r w:rsidR="003F2696">
        <w:rPr>
          <w:rFonts w:ascii="Arial" w:hAnsi="Arial" w:cs="Arial"/>
        </w:rPr>
        <w:t>Application</w:t>
      </w:r>
      <w:proofErr w:type="gramEnd"/>
      <w:r w:rsidR="003F2696">
        <w:rPr>
          <w:rFonts w:ascii="Arial" w:hAnsi="Arial" w:cs="Arial"/>
        </w:rPr>
        <w:t xml:space="preserve"> and a</w:t>
      </w:r>
      <w:r w:rsidR="00A41541">
        <w:rPr>
          <w:rFonts w:ascii="Arial" w:hAnsi="Arial" w:cs="Arial"/>
        </w:rPr>
        <w:t xml:space="preserve">greements with </w:t>
      </w:r>
      <w:r w:rsidR="0073299E">
        <w:rPr>
          <w:rFonts w:ascii="Arial" w:hAnsi="Arial" w:cs="Arial"/>
        </w:rPr>
        <w:t>subrecipients</w:t>
      </w:r>
      <w:r w:rsidR="00A41541">
        <w:rPr>
          <w:rFonts w:ascii="Arial" w:hAnsi="Arial" w:cs="Arial"/>
        </w:rPr>
        <w:t xml:space="preserve">. </w:t>
      </w:r>
    </w:p>
    <w:p w14:paraId="6B10497D" w14:textId="6C7195FB" w:rsidR="00431EF1" w:rsidRDefault="00431EF1" w:rsidP="00917672">
      <w:pPr>
        <w:pStyle w:val="paragraph"/>
        <w:spacing w:before="0" w:beforeAutospacing="0" w:after="0" w:afterAutospacing="0"/>
        <w:textAlignment w:val="baseline"/>
        <w:rPr>
          <w:rFonts w:ascii="Arial" w:hAnsi="Arial" w:cs="Arial"/>
        </w:rPr>
      </w:pPr>
    </w:p>
    <w:p w14:paraId="56CA52CD" w14:textId="075EC69B" w:rsidR="00431EF1" w:rsidRDefault="00AF7FE0" w:rsidP="00164AC5">
      <w:pPr>
        <w:pStyle w:val="paragraph"/>
        <w:numPr>
          <w:ilvl w:val="0"/>
          <w:numId w:val="37"/>
        </w:numPr>
        <w:spacing w:before="0" w:beforeAutospacing="0" w:after="0" w:afterAutospacing="0"/>
        <w:ind w:firstLine="0"/>
        <w:textAlignment w:val="baseline"/>
        <w:rPr>
          <w:rStyle w:val="normaltextrun"/>
          <w:rFonts w:ascii="Arial" w:hAnsi="Arial" w:cs="Arial"/>
          <w:b/>
          <w:bCs/>
        </w:rPr>
      </w:pPr>
      <w:r w:rsidRPr="00963F45">
        <w:rPr>
          <w:rStyle w:val="normaltextrun"/>
          <w:rFonts w:ascii="Arial" w:hAnsi="Arial" w:cs="Arial"/>
          <w:b/>
          <w:bCs/>
        </w:rPr>
        <w:lastRenderedPageBreak/>
        <w:t>Project Revenue and Pricing for EV Charging</w:t>
      </w:r>
    </w:p>
    <w:p w14:paraId="7125DD63" w14:textId="23B595B0" w:rsidR="00331E7E" w:rsidRPr="00F46713" w:rsidRDefault="008F539C" w:rsidP="00FB5E0C">
      <w:pPr>
        <w:pStyle w:val="paragraph"/>
        <w:spacing w:before="0" w:beforeAutospacing="0" w:after="240" w:afterAutospacing="0"/>
        <w:ind w:left="1440"/>
        <w:textAlignment w:val="baseline"/>
      </w:pPr>
      <w:r w:rsidRPr="00963F45">
        <w:rPr>
          <w:rStyle w:val="normaltextrun"/>
          <w:rFonts w:ascii="Arial" w:hAnsi="Arial" w:cs="Arial"/>
        </w:rPr>
        <w:t xml:space="preserve">Recipients </w:t>
      </w:r>
      <w:r w:rsidR="00620D57">
        <w:rPr>
          <w:rStyle w:val="normaltextrun"/>
          <w:rFonts w:ascii="Arial" w:hAnsi="Arial" w:cs="Arial"/>
        </w:rPr>
        <w:t xml:space="preserve">must comply with the restrictions on use of program income specified in 23 CFR </w:t>
      </w:r>
      <w:r w:rsidR="00A4149C">
        <w:rPr>
          <w:rStyle w:val="normaltextrun"/>
          <w:rFonts w:ascii="Arial" w:hAnsi="Arial" w:cs="Arial"/>
        </w:rPr>
        <w:t>Part</w:t>
      </w:r>
      <w:r w:rsidR="00620D57">
        <w:rPr>
          <w:rStyle w:val="normaltextrun"/>
          <w:rFonts w:ascii="Arial" w:hAnsi="Arial" w:cs="Arial"/>
        </w:rPr>
        <w:t xml:space="preserve"> 680.106(m). </w:t>
      </w:r>
      <w:r w:rsidR="00A4149C">
        <w:rPr>
          <w:rStyle w:val="normaltextrun"/>
          <w:rFonts w:ascii="Arial" w:hAnsi="Arial" w:cs="Arial"/>
        </w:rPr>
        <w:t xml:space="preserve">Recipients </w:t>
      </w:r>
      <w:r w:rsidRPr="00963F45">
        <w:rPr>
          <w:rStyle w:val="normaltextrun"/>
          <w:rFonts w:ascii="Arial" w:hAnsi="Arial" w:cs="Arial"/>
        </w:rPr>
        <w:t xml:space="preserve">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sidR="00AF78EE">
        <w:rPr>
          <w:rStyle w:val="normaltextrun"/>
          <w:rFonts w:ascii="Arial" w:hAnsi="Arial" w:cs="Arial"/>
        </w:rPr>
        <w:t xml:space="preserve">Recipients must include sufficient information in their </w:t>
      </w:r>
      <w:r w:rsidR="002920F3">
        <w:rPr>
          <w:rStyle w:val="normaltextrun"/>
          <w:rFonts w:ascii="Arial" w:hAnsi="Arial" w:cs="Arial"/>
        </w:rPr>
        <w:t xml:space="preserve">Project </w:t>
      </w:r>
      <w:r w:rsidR="00A77C40">
        <w:rPr>
          <w:rStyle w:val="normaltextrun"/>
          <w:rFonts w:ascii="Arial" w:hAnsi="Arial" w:cs="Arial"/>
        </w:rPr>
        <w:t>Narrative</w:t>
      </w:r>
      <w:r w:rsidR="00AF78EE">
        <w:rPr>
          <w:rStyle w:val="normaltextrun"/>
          <w:rFonts w:ascii="Arial" w:hAnsi="Arial" w:cs="Arial"/>
        </w:rPr>
        <w:t xml:space="preserve"> </w:t>
      </w:r>
      <w:r w:rsidR="008536E6">
        <w:rPr>
          <w:rStyle w:val="normaltextrun"/>
          <w:rFonts w:ascii="Arial" w:hAnsi="Arial" w:cs="Arial"/>
        </w:rPr>
        <w:t xml:space="preserve">(Attachment 1) </w:t>
      </w:r>
      <w:r w:rsidR="00AF78EE">
        <w:rPr>
          <w:rStyle w:val="normaltextrun"/>
          <w:rFonts w:ascii="Arial" w:hAnsi="Arial" w:cs="Arial"/>
        </w:rPr>
        <w:t xml:space="preserve">for CEC to evaluate </w:t>
      </w:r>
      <w:r w:rsidR="00954339">
        <w:rPr>
          <w:rStyle w:val="normaltextrun"/>
          <w:rFonts w:ascii="Arial" w:hAnsi="Arial" w:cs="Arial"/>
        </w:rPr>
        <w:t xml:space="preserve">how </w:t>
      </w:r>
      <w:r w:rsidR="00AF78EE">
        <w:rPr>
          <w:rStyle w:val="normaltextrun"/>
          <w:rFonts w:ascii="Arial" w:hAnsi="Arial" w:cs="Arial"/>
        </w:rPr>
        <w:t xml:space="preserve">revenue from the proposed </w:t>
      </w:r>
      <w:r w:rsidR="00240E8A">
        <w:rPr>
          <w:rStyle w:val="normaltextrun"/>
          <w:rFonts w:ascii="Arial" w:hAnsi="Arial" w:cs="Arial"/>
        </w:rPr>
        <w:t xml:space="preserve">charging stations </w:t>
      </w:r>
      <w:r w:rsidR="00993F72">
        <w:rPr>
          <w:rStyle w:val="normaltextrun"/>
          <w:rFonts w:ascii="Arial" w:hAnsi="Arial" w:cs="Arial"/>
        </w:rPr>
        <w:t>will be used in accordance with 23 C</w:t>
      </w:r>
      <w:r w:rsidR="00235078">
        <w:rPr>
          <w:rStyle w:val="normaltextrun"/>
          <w:rFonts w:ascii="Arial" w:hAnsi="Arial" w:cs="Arial"/>
        </w:rPr>
        <w:t xml:space="preserve">FR 680.106(m). </w:t>
      </w:r>
    </w:p>
    <w:p w14:paraId="54AB1008" w14:textId="77777777" w:rsidR="00D45095" w:rsidRDefault="00D45095" w:rsidP="00764963">
      <w:pPr>
        <w:pStyle w:val="paragraph"/>
        <w:tabs>
          <w:tab w:val="left" w:pos="1440"/>
        </w:tabs>
        <w:ind w:left="1440"/>
        <w:rPr>
          <w:rStyle w:val="normaltextrun"/>
          <w:rFonts w:ascii="Arial" w:hAnsi="Arial" w:cs="Arial"/>
        </w:rPr>
      </w:pPr>
      <w:r w:rsidRPr="232A099A">
        <w:rPr>
          <w:rStyle w:val="normaltextrun"/>
          <w:rFonts w:ascii="Arial" w:hAnsi="Arial" w:cs="Arial"/>
        </w:rPr>
        <w:t>Communication of price</w:t>
      </w:r>
      <w:r w:rsidRPr="00796554">
        <w:rPr>
          <w:rStyle w:val="normaltextrun"/>
          <w:rFonts w:ascii="Arial" w:hAnsi="Arial" w:cs="Arial"/>
          <w:b/>
          <w:bCs/>
        </w:rPr>
        <w:t>.</w:t>
      </w:r>
      <w:r w:rsidRPr="232A099A">
        <w:rPr>
          <w:rStyle w:val="normaltextrun"/>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(i.e., price at that moment in time). The price at the start of the session cannot change during the session. Price structure including any other fees in addition to the price for electricity to charge must be clearly displayed and explained. </w:t>
      </w:r>
    </w:p>
    <w:p w14:paraId="53167B0D" w14:textId="4700E888" w:rsidR="710936BA" w:rsidRPr="00A92384" w:rsidRDefault="00B75ECE" w:rsidP="00EF6C4E">
      <w:pPr>
        <w:pStyle w:val="paragraph"/>
        <w:numPr>
          <w:ilvl w:val="0"/>
          <w:numId w:val="37"/>
        </w:numPr>
        <w:spacing w:before="120" w:beforeAutospacing="0" w:after="0" w:afterAutospacing="0"/>
        <w:ind w:left="1440" w:hanging="720"/>
        <w:rPr>
          <w:rStyle w:val="normaltextrun"/>
          <w:rFonts w:ascii="Arial" w:hAnsi="Arial" w:cs="Arial"/>
          <w:b/>
          <w:bCs/>
        </w:rPr>
      </w:pPr>
      <w:r w:rsidRPr="00A92384">
        <w:rPr>
          <w:rStyle w:val="normaltextrun"/>
          <w:rFonts w:ascii="Arial" w:hAnsi="Arial" w:cs="Arial"/>
          <w:b/>
          <w:bCs/>
        </w:rPr>
        <w:t>Right of Way</w:t>
      </w:r>
    </w:p>
    <w:p w14:paraId="2DC48180" w14:textId="1CA6A34E" w:rsidR="710936BA" w:rsidRDefault="00C417F9" w:rsidP="710936BA">
      <w:pPr>
        <w:pStyle w:val="paragraph"/>
        <w:spacing w:before="0" w:beforeAutospacing="0" w:after="0" w:afterAutospacing="0"/>
        <w:ind w:left="1440"/>
        <w:rPr>
          <w:rStyle w:val="normaltextrun"/>
          <w:rFonts w:ascii="Arial" w:hAnsi="Arial" w:cs="Arial"/>
        </w:rPr>
      </w:pPr>
      <w:r>
        <w:rPr>
          <w:rStyle w:val="normaltextrun"/>
          <w:rFonts w:ascii="Arial" w:hAnsi="Arial" w:cs="Arial"/>
        </w:rPr>
        <w:t xml:space="preserve">Recipients </w:t>
      </w:r>
      <w:r w:rsidR="006838E0">
        <w:rPr>
          <w:rStyle w:val="normaltextrun"/>
          <w:rFonts w:ascii="Arial" w:hAnsi="Arial" w:cs="Arial"/>
        </w:rPr>
        <w:t xml:space="preserve">must prepare to have </w:t>
      </w:r>
      <w:r w:rsidR="008F4CD9">
        <w:rPr>
          <w:rStyle w:val="normaltextrun"/>
          <w:rFonts w:ascii="Arial" w:hAnsi="Arial" w:cs="Arial"/>
        </w:rPr>
        <w:t xml:space="preserve">their projects </w:t>
      </w:r>
      <w:r w:rsidR="00E7245F">
        <w:rPr>
          <w:rStyle w:val="normaltextrun"/>
          <w:rFonts w:ascii="Arial" w:hAnsi="Arial" w:cs="Arial"/>
        </w:rPr>
        <w:t xml:space="preserve">follow the procedures of </w:t>
      </w:r>
      <w:proofErr w:type="gramStart"/>
      <w:r w:rsidR="00E7245F">
        <w:rPr>
          <w:rStyle w:val="normaltextrun"/>
          <w:rFonts w:ascii="Arial" w:hAnsi="Arial" w:cs="Arial"/>
        </w:rPr>
        <w:t>federally</w:t>
      </w:r>
      <w:r w:rsidR="001E7E76">
        <w:rPr>
          <w:rStyle w:val="normaltextrun"/>
          <w:rFonts w:ascii="Arial" w:hAnsi="Arial" w:cs="Arial"/>
        </w:rPr>
        <w:t>-</w:t>
      </w:r>
      <w:r w:rsidR="00E7245F">
        <w:rPr>
          <w:rStyle w:val="normaltextrun"/>
          <w:rFonts w:ascii="Arial" w:hAnsi="Arial" w:cs="Arial"/>
        </w:rPr>
        <w:t>funded</w:t>
      </w:r>
      <w:proofErr w:type="gramEnd"/>
      <w:r w:rsidR="00E7245F">
        <w:rPr>
          <w:rStyle w:val="normaltextrun"/>
          <w:rFonts w:ascii="Arial" w:hAnsi="Arial" w:cs="Arial"/>
        </w:rPr>
        <w:t xml:space="preserve"> local transportation projects as explained in the Caltrans </w:t>
      </w:r>
      <w:hyperlink r:id="rId63" w:history="1">
        <w:r w:rsidR="00E7245F" w:rsidRPr="00D35A14">
          <w:rPr>
            <w:rStyle w:val="Hyperlink"/>
            <w:rFonts w:ascii="Arial" w:hAnsi="Arial" w:cs="Arial"/>
          </w:rPr>
          <w:t>Local Assistance Procedures Manual</w:t>
        </w:r>
      </w:hyperlink>
      <w:r w:rsidR="003A7ABE">
        <w:t xml:space="preserve"> </w:t>
      </w:r>
      <w:r w:rsidR="003A7ABE" w:rsidRPr="003A7ABE">
        <w:rPr>
          <w:rFonts w:ascii="Arial" w:hAnsi="Arial" w:cs="Arial"/>
        </w:rPr>
        <w:t>(LAPM)</w:t>
      </w:r>
      <w:r w:rsidR="00E7245F">
        <w:rPr>
          <w:rStyle w:val="normaltextrun"/>
          <w:rFonts w:ascii="Arial" w:hAnsi="Arial" w:cs="Arial"/>
        </w:rPr>
        <w:t xml:space="preserve">, found at </w:t>
      </w:r>
      <w:r w:rsidR="00A92384" w:rsidRPr="00A92384">
        <w:rPr>
          <w:rStyle w:val="normaltextrun"/>
          <w:rFonts w:ascii="Arial" w:hAnsi="Arial" w:cs="Arial"/>
        </w:rPr>
        <w:t>https://dot.ca.gov/programs/local-assistance/guidelines-and-procedures/local-assistance-procedures-manual-lapm</w:t>
      </w:r>
      <w:r w:rsidR="00D35A14">
        <w:rPr>
          <w:rStyle w:val="normaltextrun"/>
          <w:rFonts w:ascii="Arial" w:hAnsi="Arial" w:cs="Arial"/>
        </w:rPr>
        <w:t xml:space="preserve">. </w:t>
      </w:r>
      <w:proofErr w:type="gramStart"/>
      <w:r w:rsidR="00D35A14">
        <w:rPr>
          <w:rStyle w:val="normaltextrun"/>
          <w:rFonts w:ascii="Arial" w:hAnsi="Arial" w:cs="Arial"/>
        </w:rPr>
        <w:t>In particular, Recipients</w:t>
      </w:r>
      <w:proofErr w:type="gramEnd"/>
      <w:r w:rsidR="00D35A14">
        <w:rPr>
          <w:rStyle w:val="normaltextrun"/>
          <w:rFonts w:ascii="Arial" w:hAnsi="Arial" w:cs="Arial"/>
        </w:rPr>
        <w:t xml:space="preserve"> should prepare for </w:t>
      </w:r>
      <w:r w:rsidR="00A8019B">
        <w:rPr>
          <w:rStyle w:val="normaltextrun"/>
          <w:rFonts w:ascii="Arial" w:hAnsi="Arial" w:cs="Arial"/>
        </w:rPr>
        <w:t xml:space="preserve">the Right of Way project phase by reviewing </w:t>
      </w:r>
      <w:r w:rsidR="007D6835">
        <w:rPr>
          <w:rStyle w:val="normaltextrun"/>
          <w:rFonts w:ascii="Arial" w:hAnsi="Arial" w:cs="Arial"/>
        </w:rPr>
        <w:t xml:space="preserve">Attachment 15, </w:t>
      </w:r>
      <w:r w:rsidR="00A8019B">
        <w:rPr>
          <w:rStyle w:val="normaltextrun"/>
          <w:rFonts w:ascii="Arial" w:hAnsi="Arial" w:cs="Arial"/>
        </w:rPr>
        <w:t>the</w:t>
      </w:r>
      <w:r w:rsidR="007D6835">
        <w:rPr>
          <w:rStyle w:val="normaltextrun"/>
          <w:rFonts w:ascii="Arial" w:hAnsi="Arial" w:cs="Arial"/>
        </w:rPr>
        <w:t xml:space="preserve"> </w:t>
      </w:r>
      <w:r w:rsidR="007D6835" w:rsidRPr="007D6835">
        <w:rPr>
          <w:rStyle w:val="normaltextrun"/>
          <w:rFonts w:ascii="Arial" w:hAnsi="Arial" w:cs="Arial"/>
        </w:rPr>
        <w:t>Right of Way Certification Form 13B (NEVI</w:t>
      </w:r>
      <w:r w:rsidR="001E20E2">
        <w:rPr>
          <w:rStyle w:val="normaltextrun"/>
          <w:rFonts w:ascii="Arial" w:hAnsi="Arial" w:cs="Arial"/>
        </w:rPr>
        <w:t>).</w:t>
      </w:r>
      <w:r w:rsidR="003B08C2">
        <w:rPr>
          <w:rStyle w:val="normaltextrun"/>
          <w:rFonts w:ascii="Arial" w:hAnsi="Arial" w:cs="Arial"/>
        </w:rPr>
        <w:t xml:space="preserve"> </w:t>
      </w:r>
      <w:r w:rsidR="0047159A">
        <w:rPr>
          <w:rStyle w:val="normaltextrun"/>
          <w:rFonts w:ascii="Arial" w:hAnsi="Arial" w:cs="Arial"/>
        </w:rPr>
        <w:t xml:space="preserve">This </w:t>
      </w:r>
      <w:r w:rsidR="003B08C2">
        <w:rPr>
          <w:rStyle w:val="normaltextrun"/>
          <w:rFonts w:ascii="Arial" w:hAnsi="Arial" w:cs="Arial"/>
        </w:rPr>
        <w:t xml:space="preserve">attachment </w:t>
      </w:r>
      <w:r w:rsidR="0047159A">
        <w:rPr>
          <w:rStyle w:val="normaltextrun"/>
          <w:rFonts w:ascii="Arial" w:hAnsi="Arial" w:cs="Arial"/>
        </w:rPr>
        <w:t xml:space="preserve">is </w:t>
      </w:r>
      <w:r w:rsidR="003B08C2">
        <w:rPr>
          <w:rStyle w:val="normaltextrun"/>
          <w:rFonts w:ascii="Arial" w:hAnsi="Arial" w:cs="Arial"/>
        </w:rPr>
        <w:t xml:space="preserve">included as </w:t>
      </w:r>
      <w:r w:rsidR="00F257C9">
        <w:rPr>
          <w:rStyle w:val="normaltextrun"/>
          <w:rFonts w:ascii="Arial" w:hAnsi="Arial" w:cs="Arial"/>
        </w:rPr>
        <w:t xml:space="preserve">an </w:t>
      </w:r>
      <w:r w:rsidR="003B08C2">
        <w:rPr>
          <w:rStyle w:val="normaltextrun"/>
          <w:rFonts w:ascii="Arial" w:hAnsi="Arial" w:cs="Arial"/>
        </w:rPr>
        <w:t xml:space="preserve">informational item because, if awarded, </w:t>
      </w:r>
      <w:r w:rsidR="00617F80">
        <w:rPr>
          <w:rStyle w:val="normaltextrun"/>
          <w:rFonts w:ascii="Arial" w:hAnsi="Arial" w:cs="Arial"/>
        </w:rPr>
        <w:t>Applicants will be responsible for completi</w:t>
      </w:r>
      <w:r w:rsidR="00182145">
        <w:rPr>
          <w:rStyle w:val="normaltextrun"/>
          <w:rFonts w:ascii="Arial" w:hAnsi="Arial" w:cs="Arial"/>
        </w:rPr>
        <w:t>ng the Right of Way Certification Form 13B</w:t>
      </w:r>
      <w:r w:rsidR="00616808">
        <w:rPr>
          <w:rStyle w:val="normaltextrun"/>
          <w:rFonts w:ascii="Arial" w:hAnsi="Arial" w:cs="Arial"/>
        </w:rPr>
        <w:t xml:space="preserve"> as part of the Scope of Work (Attachment 14)</w:t>
      </w:r>
      <w:r w:rsidR="00A35CC8">
        <w:rPr>
          <w:rStyle w:val="normaltextrun"/>
          <w:rFonts w:ascii="Arial" w:hAnsi="Arial" w:cs="Arial"/>
        </w:rPr>
        <w:t>.</w:t>
      </w:r>
      <w:r w:rsidR="00616808">
        <w:rPr>
          <w:rStyle w:val="normaltextrun"/>
          <w:rFonts w:ascii="Arial" w:hAnsi="Arial" w:cs="Arial"/>
        </w:rPr>
        <w:t xml:space="preserve"> </w:t>
      </w:r>
      <w:r w:rsidR="00E021B7">
        <w:rPr>
          <w:rStyle w:val="normaltextrun"/>
          <w:rFonts w:ascii="Arial" w:hAnsi="Arial" w:cs="Arial"/>
        </w:rPr>
        <w:t>All Applicants</w:t>
      </w:r>
      <w:r w:rsidR="00E90F09">
        <w:rPr>
          <w:rStyle w:val="normaltextrun"/>
          <w:rFonts w:ascii="Arial" w:hAnsi="Arial" w:cs="Arial"/>
        </w:rPr>
        <w:t xml:space="preserve"> are encouraged to familiarize themselves with </w:t>
      </w:r>
      <w:r w:rsidR="00A35CC8">
        <w:rPr>
          <w:rStyle w:val="normaltextrun"/>
          <w:rFonts w:ascii="Arial" w:hAnsi="Arial" w:cs="Arial"/>
        </w:rPr>
        <w:t xml:space="preserve">this </w:t>
      </w:r>
      <w:r w:rsidR="006B6887">
        <w:rPr>
          <w:rStyle w:val="normaltextrun"/>
          <w:rFonts w:ascii="Arial" w:hAnsi="Arial" w:cs="Arial"/>
        </w:rPr>
        <w:t>attachment in</w:t>
      </w:r>
      <w:r w:rsidR="00E021B7">
        <w:rPr>
          <w:rStyle w:val="normaltextrun"/>
          <w:rFonts w:ascii="Arial" w:hAnsi="Arial" w:cs="Arial"/>
        </w:rPr>
        <w:t xml:space="preserve"> the application phase. </w:t>
      </w:r>
    </w:p>
    <w:p w14:paraId="2DD51AC9" w14:textId="77777777" w:rsidR="003113E8" w:rsidRDefault="003113E8" w:rsidP="710936BA">
      <w:pPr>
        <w:pStyle w:val="paragraph"/>
        <w:spacing w:before="0" w:beforeAutospacing="0" w:after="0" w:afterAutospacing="0"/>
        <w:ind w:left="1440"/>
        <w:rPr>
          <w:rStyle w:val="normaltextrun"/>
          <w:rFonts w:ascii="Arial" w:hAnsi="Arial" w:cs="Arial"/>
        </w:rPr>
      </w:pPr>
    </w:p>
    <w:p w14:paraId="25F1D54A" w14:textId="24AC4B8D" w:rsidR="003113E8" w:rsidRDefault="00E333A8" w:rsidP="710936BA">
      <w:pPr>
        <w:pStyle w:val="paragraph"/>
        <w:spacing w:before="0" w:beforeAutospacing="0" w:after="0" w:afterAutospacing="0"/>
        <w:ind w:left="1440"/>
        <w:rPr>
          <w:rStyle w:val="normaltextrun"/>
          <w:rFonts w:ascii="Arial" w:hAnsi="Arial" w:cs="Arial"/>
        </w:rPr>
      </w:pPr>
      <w:r w:rsidRPr="006C2F91">
        <w:rPr>
          <w:rFonts w:ascii="Arial" w:hAnsi="Arial" w:cs="Arial"/>
        </w:rPr>
        <w:t xml:space="preserve">As background, </w:t>
      </w:r>
      <w:r w:rsidR="003113E8" w:rsidRPr="006C2F91">
        <w:rPr>
          <w:rFonts w:ascii="Arial" w:hAnsi="Arial" w:cs="Arial"/>
        </w:rPr>
        <w:t>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jc w:val="both"/>
        <w:rPr>
          <w:szCs w:val="24"/>
        </w:rPr>
      </w:pPr>
    </w:p>
    <w:p w14:paraId="2581A768" w14:textId="77777777" w:rsidR="005642F8" w:rsidRPr="00B42DE9" w:rsidRDefault="005642F8" w:rsidP="00164AC5">
      <w:pPr>
        <w:pStyle w:val="Heading2"/>
        <w:keepNext w:val="0"/>
        <w:numPr>
          <w:ilvl w:val="0"/>
          <w:numId w:val="12"/>
        </w:numPr>
        <w:spacing w:before="0"/>
        <w:ind w:hanging="720"/>
        <w:rPr>
          <w:lang w:val="en-US"/>
        </w:rPr>
      </w:pPr>
      <w:bookmarkStart w:id="64" w:name="_Toc1789135762"/>
      <w:bookmarkStart w:id="65" w:name="_Toc221801914"/>
      <w:r w:rsidRPr="3B4E3998">
        <w:rPr>
          <w:lang w:val="en-US"/>
        </w:rPr>
        <w:t>Match Funding Requirements</w:t>
      </w:r>
      <w:bookmarkEnd w:id="64"/>
      <w:bookmarkEnd w:id="65"/>
    </w:p>
    <w:bookmarkEnd w:id="17"/>
    <w:bookmarkEnd w:id="18"/>
    <w:bookmarkEnd w:id="19"/>
    <w:bookmarkEnd w:id="20"/>
    <w:p w14:paraId="7A0013F3" w14:textId="77777777" w:rsidR="00223C3C" w:rsidRDefault="00223C3C" w:rsidP="00E04486"/>
    <w:p w14:paraId="700A42F1" w14:textId="77777777" w:rsidR="00F378CB" w:rsidRPr="00037199" w:rsidRDefault="00F378CB" w:rsidP="00164AC5">
      <w:pPr>
        <w:numPr>
          <w:ilvl w:val="0"/>
          <w:numId w:val="20"/>
        </w:numPr>
        <w:ind w:left="1440" w:hanging="720"/>
        <w:jc w:val="both"/>
        <w:rPr>
          <w:b/>
          <w:szCs w:val="24"/>
        </w:rPr>
      </w:pPr>
      <w:r w:rsidRPr="00037199">
        <w:rPr>
          <w:b/>
          <w:szCs w:val="24"/>
        </w:rPr>
        <w:t>Total Match Share Requirement</w:t>
      </w:r>
    </w:p>
    <w:p w14:paraId="7DEE1B80" w14:textId="54C4826D" w:rsidR="009F4675" w:rsidRDefault="5F8CE780" w:rsidP="51F2F6E8">
      <w:pPr>
        <w:ind w:left="1440"/>
        <w:rPr>
          <w:rFonts w:eastAsia="Arial"/>
          <w:szCs w:val="24"/>
        </w:rPr>
      </w:pPr>
      <w:r>
        <w:t>The</w:t>
      </w:r>
      <w:r w:rsidR="009F6B1D">
        <w:t xml:space="preserve"> </w:t>
      </w:r>
      <w:r w:rsidR="00826E6F">
        <w:t xml:space="preserve">total </w:t>
      </w:r>
      <w:r w:rsidR="009F6B1D">
        <w:t>match share</w:t>
      </w:r>
      <w:r w:rsidR="000437FA">
        <w:t xml:space="preserve"> </w:t>
      </w:r>
      <w:r w:rsidR="035CDF74">
        <w:t>required</w:t>
      </w:r>
      <w:r w:rsidR="00B1272B">
        <w:t xml:space="preserve"> </w:t>
      </w:r>
      <w:r w:rsidR="002C0BF2">
        <w:t>for this solicitation</w:t>
      </w:r>
      <w:r w:rsidR="6657B268">
        <w:t xml:space="preserve"> </w:t>
      </w:r>
      <w:r w:rsidR="2F98FA2C">
        <w:t xml:space="preserve">is </w:t>
      </w:r>
      <w:r w:rsidR="703BDA47" w:rsidRPr="0687D4DE">
        <w:rPr>
          <w:b/>
        </w:rPr>
        <w:t>exactly</w:t>
      </w:r>
      <w:r w:rsidR="703BDA47">
        <w:t xml:space="preserve"> </w:t>
      </w:r>
      <w:r w:rsidR="006E1FFD">
        <w:t>20%</w:t>
      </w:r>
      <w:r w:rsidR="51DE737A">
        <w:t xml:space="preserve"> of the total allowable project cost</w:t>
      </w:r>
      <w:r w:rsidR="0D90FBEE">
        <w:t>.</w:t>
      </w:r>
      <w:r w:rsidR="3E5416CB">
        <w:t xml:space="preserve"> </w:t>
      </w:r>
      <w:r w:rsidR="7B56DF50">
        <w:t xml:space="preserve">Applicants should not include match share that </w:t>
      </w:r>
      <w:r w:rsidR="7B56DF50">
        <w:lastRenderedPageBreak/>
        <w:t>is less than or greater than 20% of the total allowable project cos</w:t>
      </w:r>
      <w:r w:rsidR="059045E3">
        <w:t>t. (Example: A project with a total allowable project cost of $5 million must have a budget with exactly $4 million in reimbursable share and $1 million in match share.)</w:t>
      </w:r>
    </w:p>
    <w:p w14:paraId="6A811BE9" w14:textId="77777777" w:rsidR="004757CB" w:rsidRDefault="004757CB" w:rsidP="51F2F6E8">
      <w:pPr>
        <w:ind w:left="1440"/>
        <w:rPr>
          <w:rFonts w:eastAsia="Arial"/>
          <w:szCs w:val="24"/>
        </w:rPr>
      </w:pPr>
    </w:p>
    <w:p w14:paraId="750CDD2D" w14:textId="77777777" w:rsidR="00F378CB" w:rsidRDefault="00F378CB" w:rsidP="009F4675">
      <w:pPr>
        <w:ind w:left="1440"/>
      </w:pPr>
    </w:p>
    <w:p w14:paraId="70DE6D6D" w14:textId="19D0A9C0" w:rsidR="009F6B1D" w:rsidRPr="009F4675" w:rsidRDefault="009F6B1D" w:rsidP="009F4675">
      <w:pPr>
        <w:ind w:left="1440"/>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line="259" w:lineRule="auto"/>
        <w:ind w:left="2160"/>
      </w:pPr>
    </w:p>
    <w:p w14:paraId="73C82BAC" w14:textId="06A260B6" w:rsidR="009F6B1D" w:rsidRPr="00037199" w:rsidRDefault="00762DB5" w:rsidP="00164AC5">
      <w:pPr>
        <w:numPr>
          <w:ilvl w:val="0"/>
          <w:numId w:val="8"/>
        </w:numPr>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ind w:left="2160"/>
        <w:rPr>
          <w:szCs w:val="22"/>
        </w:rPr>
      </w:pPr>
    </w:p>
    <w:p w14:paraId="7A4E3383" w14:textId="71CF61B6" w:rsidR="009F6B1D" w:rsidRPr="00037199" w:rsidRDefault="009F6B1D" w:rsidP="00164AC5">
      <w:pPr>
        <w:numPr>
          <w:ilvl w:val="0"/>
          <w:numId w:val="8"/>
        </w:numPr>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ind w:left="2160"/>
        <w:rPr>
          <w:szCs w:val="22"/>
        </w:rPr>
      </w:pPr>
    </w:p>
    <w:p w14:paraId="1D1B6F87" w14:textId="2B6D8899" w:rsidR="009F6B1D" w:rsidRPr="00037199" w:rsidRDefault="009F6B1D" w:rsidP="00164AC5">
      <w:pPr>
        <w:numPr>
          <w:ilvl w:val="0"/>
          <w:numId w:val="8"/>
        </w:numPr>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ind w:left="2160"/>
        <w:rPr>
          <w:szCs w:val="22"/>
        </w:rPr>
      </w:pPr>
    </w:p>
    <w:p w14:paraId="497D53BC" w14:textId="44A0AEFB" w:rsidR="009F6B1D" w:rsidRPr="00037199" w:rsidRDefault="009F6B1D" w:rsidP="00164AC5">
      <w:pPr>
        <w:numPr>
          <w:ilvl w:val="0"/>
          <w:numId w:val="8"/>
        </w:numPr>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EE2C04" w:rsidRPr="00037199">
        <w:rPr>
          <w:szCs w:val="22"/>
        </w:rPr>
        <w:t>CEC</w:t>
      </w:r>
      <w:r w:rsidRPr="00037199">
        <w:rPr>
          <w:szCs w:val="22"/>
        </w:rPr>
        <w:t>.</w:t>
      </w:r>
    </w:p>
    <w:p w14:paraId="6802226B" w14:textId="77777777" w:rsidR="009F6B1D" w:rsidRPr="00037199" w:rsidRDefault="009F6B1D" w:rsidP="009F6B1D">
      <w:pPr>
        <w:ind w:left="2160"/>
        <w:rPr>
          <w:szCs w:val="22"/>
        </w:rPr>
      </w:pPr>
    </w:p>
    <w:p w14:paraId="34EF5BE2" w14:textId="694F71D7" w:rsidR="009F6B1D" w:rsidRPr="00037199" w:rsidRDefault="009F6B1D" w:rsidP="00164AC5">
      <w:pPr>
        <w:numPr>
          <w:ilvl w:val="0"/>
          <w:numId w:val="8"/>
        </w:numPr>
        <w:ind w:left="2160" w:hanging="720"/>
        <w:rPr>
          <w:szCs w:val="22"/>
        </w:rPr>
      </w:pPr>
      <w:r w:rsidRPr="00037199">
        <w:rPr>
          <w:szCs w:val="22"/>
        </w:rPr>
        <w:t>Match share funding may be in the form of cash or in-kind contributions such as donated labor hours</w:t>
      </w:r>
      <w:r w:rsidR="00737A6E">
        <w:rPr>
          <w:szCs w:val="22"/>
        </w:rPr>
        <w:t xml:space="preserve"> and</w:t>
      </w:r>
      <w:r w:rsidRPr="00037199">
        <w:rPr>
          <w:szCs w:val="22"/>
        </w:rPr>
        <w:t xml:space="preserve"> equipment. </w:t>
      </w:r>
    </w:p>
    <w:p w14:paraId="5DA4ADFD" w14:textId="77777777" w:rsidR="009F6B1D" w:rsidRPr="00037199" w:rsidRDefault="009F6B1D" w:rsidP="009F6B1D">
      <w:pPr>
        <w:ind w:left="2160"/>
        <w:rPr>
          <w:szCs w:val="22"/>
        </w:rPr>
      </w:pPr>
    </w:p>
    <w:p w14:paraId="11B3A84B" w14:textId="27CF2312" w:rsidR="009F6B1D" w:rsidRPr="00037199" w:rsidRDefault="009F6B1D" w:rsidP="00164AC5">
      <w:pPr>
        <w:numPr>
          <w:ilvl w:val="0"/>
          <w:numId w:val="8"/>
        </w:numPr>
        <w:ind w:left="2160" w:hanging="720"/>
        <w:rPr>
          <w:szCs w:val="22"/>
        </w:rPr>
      </w:pPr>
      <w:r w:rsidRPr="00037199">
        <w:rPr>
          <w:szCs w:val="22"/>
        </w:rPr>
        <w:t xml:space="preserve">Equipment may count as match funds </w:t>
      </w:r>
      <w:proofErr w:type="gramStart"/>
      <w:r w:rsidRPr="00037199">
        <w:rPr>
          <w:szCs w:val="22"/>
        </w:rPr>
        <w:t>as long as</w:t>
      </w:r>
      <w:proofErr w:type="gramEnd"/>
      <w:r w:rsidRPr="00037199">
        <w:rPr>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ind w:left="2160"/>
        <w:rPr>
          <w:szCs w:val="22"/>
        </w:rPr>
      </w:pPr>
    </w:p>
    <w:p w14:paraId="603012C9" w14:textId="6DDB8715" w:rsidR="009F6B1D" w:rsidRPr="00037199" w:rsidRDefault="009F6B1D" w:rsidP="00164AC5">
      <w:pPr>
        <w:numPr>
          <w:ilvl w:val="0"/>
          <w:numId w:val="8"/>
        </w:numPr>
        <w:ind w:left="2160" w:hanging="720"/>
        <w:rPr>
          <w:szCs w:val="22"/>
        </w:rPr>
      </w:pPr>
      <w:r w:rsidRPr="00037199">
        <w:rPr>
          <w:szCs w:val="22"/>
        </w:rPr>
        <w:t xml:space="preserve">Match share expenditures (cash and/or in-kind) must be documented, reasonable, allowable, and allocable to the project as determined by </w:t>
      </w:r>
      <w:r w:rsidR="00EE2C04" w:rsidRPr="00037199">
        <w:rPr>
          <w:szCs w:val="22"/>
        </w:rPr>
        <w:t>CEC</w:t>
      </w:r>
      <w:r w:rsidRPr="00037199">
        <w:rPr>
          <w:szCs w:val="22"/>
        </w:rPr>
        <w:t>.</w:t>
      </w:r>
      <w:r w:rsidR="003A34B2">
        <w:rPr>
          <w:szCs w:val="22"/>
        </w:rPr>
        <w:t xml:space="preserve"> </w:t>
      </w:r>
      <w:r w:rsidR="00C66C36">
        <w:rPr>
          <w:szCs w:val="22"/>
        </w:rPr>
        <w:t>Applicants proposed for award and that include</w:t>
      </w:r>
      <w:r w:rsidR="00F832BC">
        <w:rPr>
          <w:szCs w:val="22"/>
        </w:rPr>
        <w:t>d</w:t>
      </w:r>
      <w:r w:rsidR="00C66C36">
        <w:rPr>
          <w:szCs w:val="22"/>
        </w:rPr>
        <w:t xml:space="preserve"> in-kind match share </w:t>
      </w:r>
      <w:r w:rsidR="00F832BC">
        <w:rPr>
          <w:szCs w:val="22"/>
        </w:rPr>
        <w:t xml:space="preserve">in their budget </w:t>
      </w:r>
      <w:r w:rsidR="00C66C36">
        <w:rPr>
          <w:szCs w:val="22"/>
        </w:rPr>
        <w:t xml:space="preserve">will need to </w:t>
      </w:r>
      <w:r w:rsidR="0015167B">
        <w:rPr>
          <w:szCs w:val="22"/>
        </w:rPr>
        <w:t xml:space="preserve">prepare a written description of in-kind match as explained in </w:t>
      </w:r>
      <w:r w:rsidR="009747B7">
        <w:rPr>
          <w:szCs w:val="22"/>
        </w:rPr>
        <w:t xml:space="preserve">Section 3.9 </w:t>
      </w:r>
      <w:r w:rsidR="009747B7">
        <w:rPr>
          <w:szCs w:val="22"/>
        </w:rPr>
        <w:lastRenderedPageBreak/>
        <w:t xml:space="preserve">Flexible Match in the </w:t>
      </w:r>
      <w:hyperlink r:id="rId64" w:history="1">
        <w:r w:rsidR="0015167B" w:rsidRPr="00507D3E">
          <w:rPr>
            <w:rStyle w:val="Hyperlink"/>
            <w:szCs w:val="22"/>
          </w:rPr>
          <w:t>Local Assistance Procedures Manual</w:t>
        </w:r>
      </w:hyperlink>
      <w:r w:rsidR="0015167B" w:rsidRPr="0015167B">
        <w:rPr>
          <w:szCs w:val="22"/>
        </w:rPr>
        <w:t xml:space="preserve"> </w:t>
      </w:r>
      <w:r w:rsidR="00F832BC">
        <w:rPr>
          <w:szCs w:val="22"/>
        </w:rPr>
        <w:t xml:space="preserve">(found </w:t>
      </w:r>
      <w:r w:rsidR="0015167B" w:rsidRPr="0015167B">
        <w:rPr>
          <w:szCs w:val="22"/>
        </w:rPr>
        <w:t>at https://dot.ca.gov/programs/local-assistance/guidelines-and-procedures/local-assistance-procedures-manual-lapm</w:t>
      </w:r>
      <w:r w:rsidR="00F832BC">
        <w:rPr>
          <w:szCs w:val="22"/>
        </w:rPr>
        <w:t>)</w:t>
      </w:r>
      <w:r w:rsidR="0015167B" w:rsidRPr="0015167B">
        <w:rPr>
          <w:szCs w:val="22"/>
        </w:rPr>
        <w:t xml:space="preserve"> </w:t>
      </w:r>
      <w:r w:rsidR="009747B7">
        <w:rPr>
          <w:szCs w:val="22"/>
        </w:rPr>
        <w:t>for</w:t>
      </w:r>
      <w:r w:rsidR="00507D3E">
        <w:rPr>
          <w:szCs w:val="22"/>
        </w:rPr>
        <w:t xml:space="preserve"> </w:t>
      </w:r>
      <w:r w:rsidR="003A34B2" w:rsidRPr="003A34B2">
        <w:rPr>
          <w:szCs w:val="22"/>
        </w:rPr>
        <w:t xml:space="preserve">FHWA </w:t>
      </w:r>
      <w:r w:rsidR="00507D3E">
        <w:rPr>
          <w:szCs w:val="22"/>
        </w:rPr>
        <w:t>approval of the</w:t>
      </w:r>
      <w:r w:rsidR="003A34B2" w:rsidRPr="003A34B2">
        <w:rPr>
          <w:szCs w:val="22"/>
        </w:rPr>
        <w:t xml:space="preserve"> in-kind match share sources.</w:t>
      </w:r>
    </w:p>
    <w:p w14:paraId="2F4D8A94" w14:textId="77777777" w:rsidR="00826E6F" w:rsidRPr="00037199" w:rsidRDefault="00826E6F" w:rsidP="00826E6F">
      <w:pPr>
        <w:ind w:left="2160"/>
        <w:rPr>
          <w:szCs w:val="22"/>
        </w:rPr>
      </w:pPr>
    </w:p>
    <w:p w14:paraId="4CCA1646" w14:textId="1FC300C1" w:rsidR="00826E6F" w:rsidRPr="00037199" w:rsidRDefault="00826E6F" w:rsidP="00164AC5">
      <w:pPr>
        <w:numPr>
          <w:ilvl w:val="0"/>
          <w:numId w:val="8"/>
        </w:numPr>
        <w:ind w:left="2160" w:hanging="720"/>
      </w:pPr>
      <w:r>
        <w:t xml:space="preserve">Match share expenditures are allowable under an agreement only if they are incurred after </w:t>
      </w:r>
      <w:r w:rsidR="00EC579F" w:rsidRPr="007D2737">
        <w:rPr>
          <w:szCs w:val="24"/>
        </w:rPr>
        <w:t xml:space="preserve">an agreement is fully executed with the CEC and after </w:t>
      </w:r>
      <w:r w:rsidR="00E82218">
        <w:rPr>
          <w:szCs w:val="24"/>
        </w:rPr>
        <w:t xml:space="preserve">E-76 </w:t>
      </w:r>
      <w:r w:rsidR="00EC579F" w:rsidRPr="007D2737">
        <w:rPr>
          <w:szCs w:val="24"/>
        </w:rPr>
        <w:t xml:space="preserve">approval </w:t>
      </w:r>
      <w:r w:rsidR="00866D97" w:rsidRPr="007D2737">
        <w:rPr>
          <w:szCs w:val="24"/>
        </w:rPr>
        <w:t>(FHWA</w:t>
      </w:r>
      <w:r w:rsidR="00CE2B7A" w:rsidRPr="007D2737">
        <w:rPr>
          <w:szCs w:val="24"/>
        </w:rPr>
        <w:t xml:space="preserve"> authorization</w:t>
      </w:r>
      <w:r w:rsidR="00866D97" w:rsidRPr="007D2737">
        <w:rPr>
          <w:szCs w:val="24"/>
        </w:rPr>
        <w:t>)</w:t>
      </w:r>
      <w:r w:rsidR="00CE2B7A" w:rsidRPr="007D2737">
        <w:rPr>
          <w:szCs w:val="24"/>
        </w:rPr>
        <w:t xml:space="preserve"> </w:t>
      </w:r>
      <w:r w:rsidR="00EC579F" w:rsidRPr="007D2737">
        <w:rPr>
          <w:szCs w:val="24"/>
        </w:rPr>
        <w:t xml:space="preserve">for the relevant project phase. Match expenditures incurred prior to the execution of an agreement and before </w:t>
      </w:r>
      <w:r w:rsidR="00D312E3">
        <w:rPr>
          <w:szCs w:val="24"/>
        </w:rPr>
        <w:t>E-76 approval (</w:t>
      </w:r>
      <w:r w:rsidR="00D10C34" w:rsidRPr="007D2737">
        <w:rPr>
          <w:szCs w:val="24"/>
        </w:rPr>
        <w:t>FHWA authorization</w:t>
      </w:r>
      <w:r w:rsidR="00D312E3">
        <w:rPr>
          <w:szCs w:val="24"/>
        </w:rPr>
        <w:t>)</w:t>
      </w:r>
      <w:r w:rsidR="00EC579F" w:rsidRPr="007D2737">
        <w:rPr>
          <w:szCs w:val="24"/>
        </w:rPr>
        <w:t xml:space="preserve"> will not be eligible costs. CEC is not liable for Applicant’s match share costs if the grant is not executed, if execution is delayed, or if the match share expenditure is not allowable </w:t>
      </w:r>
      <w:r w:rsidR="006E0420">
        <w:rPr>
          <w:szCs w:val="24"/>
        </w:rPr>
        <w:t xml:space="preserve">by FHWA or </w:t>
      </w:r>
      <w:r w:rsidR="00EC579F" w:rsidRPr="007D2737">
        <w:rPr>
          <w:szCs w:val="24"/>
        </w:rPr>
        <w:t xml:space="preserve">under the terms and conditions of the grant. </w:t>
      </w:r>
      <w:r>
        <w:t xml:space="preserve">Please note that non-match expenditures incurred prior to agreement execution </w:t>
      </w:r>
      <w:r w:rsidR="42169A78">
        <w:t xml:space="preserve">and </w:t>
      </w:r>
      <w:r w:rsidR="00F74759">
        <w:t>E-76 approval (</w:t>
      </w:r>
      <w:r w:rsidR="42169A78">
        <w:t>FHWA authorization</w:t>
      </w:r>
      <w:r w:rsidR="00F74759">
        <w:t>)</w:t>
      </w:r>
      <w:r w:rsidR="42169A78">
        <w:t xml:space="preserve"> </w:t>
      </w:r>
      <w:r>
        <w:t>are not reimbursable.</w:t>
      </w:r>
    </w:p>
    <w:p w14:paraId="7FC55258" w14:textId="77777777" w:rsidR="00F378CB" w:rsidRPr="009F6B1D" w:rsidRDefault="00F378CB" w:rsidP="009F6B1D">
      <w:pPr>
        <w:ind w:left="2160"/>
        <w:rPr>
          <w:szCs w:val="22"/>
        </w:rPr>
      </w:pPr>
    </w:p>
    <w:p w14:paraId="4FF4EEC8" w14:textId="77777777" w:rsidR="00223C3C" w:rsidRPr="00037199" w:rsidRDefault="00223C3C" w:rsidP="00164AC5">
      <w:pPr>
        <w:numPr>
          <w:ilvl w:val="0"/>
          <w:numId w:val="20"/>
        </w:numPr>
        <w:ind w:left="1440" w:hanging="720"/>
        <w:jc w:val="both"/>
        <w:rPr>
          <w:b/>
          <w:szCs w:val="24"/>
        </w:rPr>
      </w:pPr>
      <w:r w:rsidRPr="00037199">
        <w:rPr>
          <w:b/>
          <w:szCs w:val="24"/>
        </w:rPr>
        <w:t>Cash Match</w:t>
      </w:r>
      <w:r w:rsidR="00F378CB" w:rsidRPr="00037199">
        <w:rPr>
          <w:b/>
          <w:szCs w:val="24"/>
        </w:rPr>
        <w:t xml:space="preserve"> Share Requirement</w:t>
      </w:r>
    </w:p>
    <w:p w14:paraId="04A34989" w14:textId="2D74F7E6" w:rsidR="00223C3C" w:rsidRPr="00037199" w:rsidRDefault="00223C3C" w:rsidP="66A46369">
      <w:pPr>
        <w:ind w:left="1440"/>
      </w:pPr>
      <w:r>
        <w:t xml:space="preserve">Applications must include a minimum </w:t>
      </w:r>
      <w:r w:rsidR="71925F2D">
        <w:t>50</w:t>
      </w:r>
      <w:r>
        <w:t xml:space="preserve"> percent </w:t>
      </w:r>
      <w:r w:rsidRPr="66A46369">
        <w:rPr>
          <w:b/>
          <w:bCs/>
          <w:i/>
          <w:iCs/>
        </w:rPr>
        <w:t>cash</w:t>
      </w:r>
      <w:r>
        <w:t xml:space="preserve"> match share</w:t>
      </w:r>
      <w:r w:rsidR="47C3A236">
        <w:t>.</w:t>
      </w:r>
      <w:r w:rsidR="520BF95E">
        <w:t xml:space="preserve"> </w:t>
      </w:r>
      <w:r w:rsidR="520BF95E" w:rsidRPr="0687D4DE">
        <w:rPr>
          <w:rFonts w:eastAsia="Arial"/>
        </w:rPr>
        <w:t>(Example: If a project proposes $1 million in match share, $500,000 or more must be cash match and the remaining $500,000 can be in-kind match.)</w:t>
      </w:r>
      <w:r w:rsidR="19994285" w:rsidRPr="0687D4DE">
        <w:rPr>
          <w:rFonts w:eastAsia="Arial"/>
        </w:rPr>
        <w:t xml:space="preserve"> </w:t>
      </w:r>
      <w:r w:rsidR="00F378CB">
        <w:t xml:space="preserve">Cash match means the net of any funds </w:t>
      </w:r>
      <w:proofErr w:type="gramStart"/>
      <w:r w:rsidR="00F378CB">
        <w:t>actually expended</w:t>
      </w:r>
      <w:proofErr w:type="gramEnd"/>
      <w:r w:rsidR="00F378CB">
        <w:t xml:space="preserve"> by the </w:t>
      </w:r>
      <w:r w:rsidR="6CE709A3">
        <w:t>A</w:t>
      </w:r>
      <w:r w:rsidR="00F378CB">
        <w:t xml:space="preserve">pplicant for the project. Net means after any sort of discount or rebate is applied. Expenditures for </w:t>
      </w:r>
      <w:r w:rsidR="00B75BD7">
        <w:t>A</w:t>
      </w:r>
      <w:r w:rsidR="00F378CB">
        <w:t xml:space="preserve">pplicant’s compensated labor hours, including allowable fringe benefit and overhead rates, travel, materials, supplies, equipment, </w:t>
      </w:r>
      <w:r w:rsidR="003F6900">
        <w:t>subrecipient</w:t>
      </w:r>
      <w:r w:rsidR="00F378CB">
        <w:t xml:space="preserve"> costs, and other miscellaneous expenditures may be claimed as cash match if the expenditures are included in the approved agreement budget, paid in full with funding sources other than </w:t>
      </w:r>
      <w:r w:rsidR="008B5139">
        <w:t xml:space="preserve">CEC </w:t>
      </w:r>
      <w:r w:rsidR="00F378CB">
        <w:t xml:space="preserve">funds, </w:t>
      </w:r>
      <w:r w:rsidR="000D396F">
        <w:t xml:space="preserve">including block grants funded by the CEC, </w:t>
      </w:r>
      <w:r w:rsidR="00F378CB">
        <w:t>and supported with appropriate documentation, including proof of payment. For indirect overhead, bac</w:t>
      </w:r>
      <w:r w:rsidR="007A369A">
        <w:t>kup documentation, such as a co</w:t>
      </w:r>
      <w:r w:rsidR="00F378CB">
        <w:t>st allocation plan based on actual expenditures incurred and paid, is required. Cost allocations must be reasonable and allocable to the proposed project.</w:t>
      </w:r>
    </w:p>
    <w:p w14:paraId="0748C7BD" w14:textId="77777777" w:rsidR="00223C3C" w:rsidRPr="00037199" w:rsidRDefault="00223C3C" w:rsidP="00223C3C">
      <w:pPr>
        <w:ind w:firstLine="720"/>
        <w:jc w:val="both"/>
        <w:rPr>
          <w:szCs w:val="24"/>
        </w:rPr>
      </w:pPr>
    </w:p>
    <w:p w14:paraId="0E2347A3" w14:textId="77777777" w:rsidR="00223C3C" w:rsidRPr="00037199" w:rsidRDefault="00F378CB" w:rsidP="00164AC5">
      <w:pPr>
        <w:numPr>
          <w:ilvl w:val="0"/>
          <w:numId w:val="20"/>
        </w:numPr>
        <w:ind w:left="1440" w:hanging="720"/>
        <w:jc w:val="both"/>
        <w:rPr>
          <w:b/>
          <w:szCs w:val="24"/>
        </w:rPr>
      </w:pPr>
      <w:r w:rsidRPr="00037199">
        <w:rPr>
          <w:b/>
          <w:szCs w:val="24"/>
        </w:rPr>
        <w:t>In-Kind Match Share</w:t>
      </w:r>
    </w:p>
    <w:p w14:paraId="7A7FF7CA" w14:textId="77777777" w:rsidR="0073644E" w:rsidRDefault="0073644E" w:rsidP="00223C3C">
      <w:pPr>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Pr="00480B50" w:rsidRDefault="0073644E" w:rsidP="00386BD6">
      <w:pPr>
        <w:rPr>
          <w:szCs w:val="24"/>
        </w:rPr>
      </w:pPr>
    </w:p>
    <w:p w14:paraId="2E477A20" w14:textId="58959711" w:rsidR="005D599E" w:rsidRPr="007D2737" w:rsidRDefault="005D599E" w:rsidP="005D599E">
      <w:pPr>
        <w:ind w:left="1440"/>
        <w:rPr>
          <w:szCs w:val="24"/>
        </w:rPr>
      </w:pPr>
      <w:r w:rsidRPr="007D2737">
        <w:rPr>
          <w:szCs w:val="24"/>
        </w:rPr>
        <w:t xml:space="preserve">Applications that move to an executed agreement will require FHWA approval </w:t>
      </w:r>
      <w:r w:rsidR="00FC0841">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5" w:history="1">
        <w:r w:rsidRPr="007D2737">
          <w:rPr>
            <w:rStyle w:val="Hyperlink"/>
            <w:szCs w:val="24"/>
          </w:rPr>
          <w:t>Local Assistance Procedures Manual</w:t>
        </w:r>
      </w:hyperlink>
      <w:r w:rsidRPr="007D2737">
        <w:rPr>
          <w:szCs w:val="24"/>
        </w:rPr>
        <w:t xml:space="preserve"> at </w:t>
      </w:r>
      <w:r w:rsidRPr="007D2737">
        <w:rPr>
          <w:szCs w:val="24"/>
        </w:rPr>
        <w:lastRenderedPageBreak/>
        <w:t>https://dot.ca.gov/programs/local-assistance/guidelines-and-procedures/local-assistance-procedures-manual-lapm for more information.</w:t>
      </w:r>
    </w:p>
    <w:p w14:paraId="6E3AF3B8" w14:textId="77777777" w:rsidR="005D599E" w:rsidRPr="00480B50" w:rsidRDefault="005D599E" w:rsidP="00223C3C">
      <w:pPr>
        <w:ind w:left="1440"/>
        <w:rPr>
          <w:szCs w:val="24"/>
        </w:rPr>
      </w:pPr>
    </w:p>
    <w:p w14:paraId="23438CC5" w14:textId="0049F28F" w:rsidR="00191D1B" w:rsidRDefault="0073644E" w:rsidP="00BC26C7">
      <w:pPr>
        <w:ind w:left="1440"/>
      </w:pPr>
      <w:r>
        <w:t>In-kind match share contributions are</w:t>
      </w:r>
      <w:r w:rsidR="002151A5">
        <w:t>: 1)</w:t>
      </w:r>
      <w:r>
        <w:t xml:space="preserve"> non-cash contributions provided by the </w:t>
      </w:r>
      <w:r w:rsidR="003F6900">
        <w:t>A</w:t>
      </w:r>
      <w:r>
        <w:t xml:space="preserve">pplicant; </w:t>
      </w:r>
      <w:r w:rsidR="002151A5">
        <w:t xml:space="preserve">2) </w:t>
      </w:r>
      <w:r>
        <w:t xml:space="preserve">cash or non-cash contributions provided by </w:t>
      </w:r>
      <w:r w:rsidR="003F6900">
        <w:t>subrecipients</w:t>
      </w:r>
      <w:r>
        <w:t xml:space="preserve">; and </w:t>
      </w:r>
      <w:r w:rsidR="002151A5">
        <w:t xml:space="preserve">3) </w:t>
      </w:r>
      <w:r>
        <w:t xml:space="preserve">cash or non-cash contributions provided by other third parties. Applicant in-kind match share can be in the form of </w:t>
      </w:r>
      <w:r w:rsidR="002151A5">
        <w:t>volunteer</w:t>
      </w:r>
      <w:r>
        <w:t xml:space="preserve"> labor</w:t>
      </w:r>
      <w:r w:rsidDel="00392999">
        <w:t xml:space="preserve">, </w:t>
      </w:r>
      <w:r w:rsidR="00073440">
        <w:t xml:space="preserve">existing </w:t>
      </w:r>
      <w:r>
        <w:t xml:space="preserve">equipment, </w:t>
      </w:r>
      <w:r w:rsidR="00073440">
        <w:t xml:space="preserve">existing </w:t>
      </w:r>
      <w:r>
        <w:t xml:space="preserve">supplies, </w:t>
      </w:r>
      <w:r w:rsidR="00116C65">
        <w:t xml:space="preserve">and </w:t>
      </w:r>
      <w:r>
        <w:t xml:space="preserve">services </w:t>
      </w:r>
      <w:r w:rsidR="00073440">
        <w:t>provided by a third-party or subcontract</w:t>
      </w:r>
      <w:r>
        <w:t xml:space="preserve">. The value of in-kind match is based on the fair market value of the goods and services provided at the time it is claimed as match. </w:t>
      </w:r>
      <w:r w:rsidR="007A369A">
        <w:t>In-kind match share must be included in the agreement budget and supported with appropriate documentation. Cost allocations must be reasonable and allocable to the proposed project.</w:t>
      </w:r>
    </w:p>
    <w:p w14:paraId="20C05366" w14:textId="77777777" w:rsidR="00223C3C" w:rsidRPr="00037199" w:rsidRDefault="00223C3C" w:rsidP="00BC26C7">
      <w:pPr>
        <w:rPr>
          <w:szCs w:val="24"/>
        </w:rPr>
      </w:pPr>
    </w:p>
    <w:p w14:paraId="66D3043D" w14:textId="7D497253" w:rsidR="00D87BD2" w:rsidRPr="00037199" w:rsidRDefault="00D87BD2" w:rsidP="00164AC5">
      <w:pPr>
        <w:numPr>
          <w:ilvl w:val="0"/>
          <w:numId w:val="20"/>
        </w:numPr>
        <w:ind w:left="1440" w:hanging="720"/>
        <w:jc w:val="both"/>
        <w:rPr>
          <w:b/>
          <w:szCs w:val="24"/>
        </w:rPr>
      </w:pPr>
      <w:r w:rsidRPr="00037199">
        <w:rPr>
          <w:b/>
          <w:szCs w:val="24"/>
        </w:rPr>
        <w:t>Match Share Restrictions</w:t>
      </w:r>
    </w:p>
    <w:p w14:paraId="4856815C" w14:textId="77777777" w:rsidR="008E75A7" w:rsidRPr="00037199" w:rsidRDefault="008E75A7" w:rsidP="008E75A7">
      <w:pPr>
        <w:ind w:left="2160"/>
        <w:rPr>
          <w:szCs w:val="22"/>
        </w:rPr>
      </w:pPr>
    </w:p>
    <w:p w14:paraId="13430292" w14:textId="4DEF0016" w:rsidR="00D87BD2" w:rsidRPr="00037199" w:rsidRDefault="00AB1712" w:rsidP="00164AC5">
      <w:pPr>
        <w:numPr>
          <w:ilvl w:val="0"/>
          <w:numId w:val="22"/>
        </w:numPr>
        <w:ind w:left="2160" w:hanging="720"/>
      </w:pPr>
      <w:r w:rsidRPr="6978092C">
        <w:rPr>
          <w:b/>
          <w:i/>
        </w:rPr>
        <w:t xml:space="preserve">Other Sources of </w:t>
      </w:r>
      <w:r w:rsidR="00EE2C04" w:rsidRPr="6978092C">
        <w:rPr>
          <w:b/>
          <w:i/>
        </w:rPr>
        <w:t>CEC</w:t>
      </w:r>
      <w:r w:rsidRPr="6978092C">
        <w:rPr>
          <w:b/>
          <w:i/>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2B9BB908" w14:textId="3F85329D" w:rsidR="00D87BD2" w:rsidRPr="00037199" w:rsidRDefault="00D87BD2" w:rsidP="000E56FE">
      <w:pPr>
        <w:ind w:left="2160"/>
        <w:rPr>
          <w:szCs w:val="24"/>
        </w:rPr>
      </w:pPr>
    </w:p>
    <w:p w14:paraId="57C1FCD5" w14:textId="77777777" w:rsidR="00B4767C" w:rsidRDefault="21CE2AED" w:rsidP="00164AC5">
      <w:pPr>
        <w:numPr>
          <w:ilvl w:val="0"/>
          <w:numId w:val="22"/>
        </w:numPr>
        <w:ind w:left="2160" w:hanging="720"/>
        <w:rPr>
          <w:rFonts w:eastAsia="Arial"/>
        </w:rPr>
      </w:pPr>
      <w:r w:rsidRPr="00A75B91">
        <w:rPr>
          <w:rFonts w:eastAsia="Arial"/>
          <w:b/>
          <w:i/>
        </w:rPr>
        <w:t xml:space="preserve">Other </w:t>
      </w:r>
      <w:r w:rsidR="00756BC2">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480D5EB4" w14:textId="77777777" w:rsidR="00B4767C" w:rsidRDefault="00B4767C" w:rsidP="003323C4">
      <w:pPr>
        <w:ind w:left="2160"/>
        <w:rPr>
          <w:rFonts w:eastAsia="Arial"/>
        </w:rPr>
      </w:pPr>
    </w:p>
    <w:p w14:paraId="43B7EB52" w14:textId="5EA23643" w:rsidR="00D87BD2" w:rsidRPr="00037199" w:rsidRDefault="00B4767C" w:rsidP="00164AC5">
      <w:pPr>
        <w:numPr>
          <w:ilvl w:val="0"/>
          <w:numId w:val="22"/>
        </w:numPr>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sidR="00F74759">
        <w:rPr>
          <w:rFonts w:eastAsia="Arial"/>
        </w:rPr>
        <w:t xml:space="preserve"> E-76 approval</w:t>
      </w:r>
      <w:r w:rsidRPr="00B4767C">
        <w:rPr>
          <w:rFonts w:eastAsia="Arial"/>
        </w:rPr>
        <w:t xml:space="preserve"> </w:t>
      </w:r>
      <w:r w:rsidR="00F74759">
        <w:rPr>
          <w:rFonts w:eastAsia="Arial"/>
        </w:rPr>
        <w:t>(</w:t>
      </w:r>
      <w:r w:rsidRPr="00B4767C">
        <w:rPr>
          <w:rFonts w:eastAsia="Arial"/>
        </w:rPr>
        <w:t>FHWA’s authorization of the project</w:t>
      </w:r>
      <w:r w:rsidR="00E8563A">
        <w:rPr>
          <w:rFonts w:eastAsia="Arial"/>
        </w:rPr>
        <w:t>)</w:t>
      </w:r>
      <w:r w:rsidRPr="00B4767C">
        <w:rPr>
          <w:rFonts w:eastAsia="Arial"/>
        </w:rPr>
        <w:t>.</w:t>
      </w:r>
      <w:r w:rsidR="21CE2AED" w:rsidRPr="4D6DB4BC">
        <w:rPr>
          <w:rFonts w:eastAsia="Arial"/>
        </w:rPr>
        <w:t xml:space="preserve"> </w:t>
      </w:r>
    </w:p>
    <w:p w14:paraId="7B8BC2E0" w14:textId="77777777" w:rsidR="00153BD5" w:rsidRPr="00037199" w:rsidRDefault="00153BD5" w:rsidP="003323C4">
      <w:pPr>
        <w:ind w:left="2160"/>
        <w:rPr>
          <w:szCs w:val="22"/>
        </w:rPr>
      </w:pPr>
    </w:p>
    <w:p w14:paraId="01BA521D" w14:textId="77777777" w:rsidR="005F203D" w:rsidRPr="007D2737" w:rsidRDefault="005F203D" w:rsidP="005F203D">
      <w:pPr>
        <w:numPr>
          <w:ilvl w:val="0"/>
          <w:numId w:val="22"/>
        </w:numPr>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p>
    <w:p w14:paraId="326D249B" w14:textId="77777777" w:rsidR="003E74EC" w:rsidRPr="003323C4" w:rsidRDefault="003E74EC" w:rsidP="003323C4">
      <w:pPr>
        <w:ind w:left="2160"/>
        <w:rPr>
          <w:rFonts w:ascii="Tahoma" w:hAnsi="Tahoma" w:cs="Tahoma"/>
          <w:szCs w:val="24"/>
        </w:rPr>
      </w:pPr>
    </w:p>
    <w:p w14:paraId="1C6F1436" w14:textId="4FC9F1C0" w:rsidR="00153BD5" w:rsidRPr="003323C4" w:rsidRDefault="00153BD5" w:rsidP="00283861">
      <w:pPr>
        <w:numPr>
          <w:ilvl w:val="0"/>
          <w:numId w:val="22"/>
        </w:numPr>
        <w:ind w:left="2160" w:hanging="720"/>
        <w:rPr>
          <w:rFonts w:ascii="Tahoma" w:hAnsi="Tahoma" w:cs="Tahoma"/>
        </w:rPr>
      </w:pPr>
      <w:r w:rsidRPr="00283861">
        <w:rPr>
          <w:b/>
          <w:i/>
        </w:rPr>
        <w:t xml:space="preserve">Documentation </w:t>
      </w:r>
      <w:r>
        <w:t xml:space="preserve">– </w:t>
      </w:r>
      <w:r w:rsidR="0019560F">
        <w:t xml:space="preserve">If selected for an award, all </w:t>
      </w:r>
      <w:r>
        <w:t xml:space="preserve">claimed match share expenditures must be adequately documented </w:t>
      </w:r>
      <w:r w:rsidR="0019560F">
        <w:t xml:space="preserve">to </w:t>
      </w:r>
      <w:r w:rsidR="00EE2C04">
        <w:t>CEC</w:t>
      </w:r>
      <w:r w:rsidR="0019560F">
        <w:t xml:space="preserve"> during the agreement invoicing process.</w:t>
      </w:r>
    </w:p>
    <w:p w14:paraId="4F8395CA" w14:textId="77777777" w:rsidR="00D87BD2" w:rsidRPr="00037199" w:rsidRDefault="00D87BD2" w:rsidP="00223C3C">
      <w:pPr>
        <w:ind w:left="1440"/>
        <w:rPr>
          <w:szCs w:val="24"/>
        </w:rPr>
      </w:pPr>
    </w:p>
    <w:p w14:paraId="061653A2" w14:textId="45E0EDB7" w:rsidR="007A369A" w:rsidRPr="005054CB" w:rsidRDefault="00137B6F" w:rsidP="008305F6">
      <w:pPr>
        <w:pStyle w:val="Heading2"/>
        <w:keepNext w:val="0"/>
        <w:spacing w:before="0"/>
        <w:ind w:left="720" w:hanging="720"/>
        <w:rPr>
          <w:lang w:val="en-US"/>
        </w:rPr>
      </w:pPr>
      <w:bookmarkStart w:id="66" w:name="_Toc821541872"/>
      <w:bookmarkStart w:id="67" w:name="_Toc221801915"/>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66"/>
      <w:bookmarkEnd w:id="67"/>
    </w:p>
    <w:p w14:paraId="21931AE3" w14:textId="4580B450" w:rsidR="007A369A" w:rsidRPr="00037199" w:rsidRDefault="00787E91" w:rsidP="005054CB">
      <w:pPr>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ind w:left="1440"/>
        <w:rPr>
          <w:szCs w:val="24"/>
        </w:rPr>
      </w:pPr>
    </w:p>
    <w:p w14:paraId="47F9293B" w14:textId="02740522" w:rsidR="0030349C" w:rsidRPr="00037199" w:rsidRDefault="0030349C" w:rsidP="00164AC5">
      <w:pPr>
        <w:numPr>
          <w:ilvl w:val="0"/>
          <w:numId w:val="21"/>
        </w:numPr>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ind w:left="1440"/>
        <w:rPr>
          <w:szCs w:val="22"/>
        </w:rPr>
      </w:pPr>
    </w:p>
    <w:p w14:paraId="3652F68B" w14:textId="40F5F5ED" w:rsidR="0030349C" w:rsidRPr="00037199" w:rsidRDefault="0030349C" w:rsidP="00164AC5">
      <w:pPr>
        <w:numPr>
          <w:ilvl w:val="0"/>
          <w:numId w:val="21"/>
        </w:numPr>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ind w:left="1440"/>
        <w:rPr>
          <w:szCs w:val="22"/>
        </w:rPr>
      </w:pPr>
    </w:p>
    <w:p w14:paraId="65F0FC2A" w14:textId="209F9363" w:rsidR="0085595F" w:rsidRPr="00037199" w:rsidRDefault="002F4C0B" w:rsidP="00164AC5">
      <w:pPr>
        <w:numPr>
          <w:ilvl w:val="0"/>
          <w:numId w:val="21"/>
        </w:numPr>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w:t>
      </w:r>
      <w:proofErr w:type="gramStart"/>
      <w:r w:rsidR="00D244C4" w:rsidRPr="00037199">
        <w:rPr>
          <w:szCs w:val="22"/>
        </w:rPr>
        <w:t>actually pays</w:t>
      </w:r>
      <w:proofErr w:type="gramEnd"/>
      <w:r w:rsidR="00D244C4" w:rsidRPr="00037199">
        <w:rPr>
          <w:szCs w:val="22"/>
        </w:rPr>
        <w:t xml:space="preserve">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ind w:left="1440"/>
        <w:rPr>
          <w:szCs w:val="22"/>
        </w:rPr>
      </w:pPr>
    </w:p>
    <w:p w14:paraId="42B067A4" w14:textId="77777777" w:rsidR="00D244C4" w:rsidRDefault="00D244C4" w:rsidP="00164AC5">
      <w:pPr>
        <w:numPr>
          <w:ilvl w:val="0"/>
          <w:numId w:val="21"/>
        </w:numPr>
        <w:ind w:left="1440" w:hanging="720"/>
        <w:rPr>
          <w:szCs w:val="22"/>
        </w:rPr>
      </w:pPr>
      <w:r w:rsidRPr="00037199">
        <w:rPr>
          <w:b/>
          <w:i/>
          <w:szCs w:val="22"/>
        </w:rPr>
        <w:t>Forgone</w:t>
      </w:r>
      <w:r w:rsidR="0085595F" w:rsidRPr="00037199">
        <w:rPr>
          <w:b/>
          <w:i/>
          <w:szCs w:val="22"/>
        </w:rPr>
        <w:t xml:space="preserve"> S</w:t>
      </w:r>
      <w:r w:rsidRPr="00037199">
        <w:rPr>
          <w:b/>
          <w:i/>
          <w:szCs w:val="22"/>
        </w:rPr>
        <w:t>alary</w:t>
      </w:r>
      <w:r w:rsidR="0085595F" w:rsidRPr="00037199">
        <w:rPr>
          <w:b/>
          <w:i/>
          <w:szCs w:val="22"/>
        </w:rPr>
        <w:t>, Fringe, Indirect or Other Types of Cost</w:t>
      </w:r>
      <w:r w:rsidRPr="00037199">
        <w:rPr>
          <w:szCs w:val="22"/>
        </w:rPr>
        <w:t xml:space="preserve"> </w:t>
      </w:r>
      <w:r w:rsidR="0085595F" w:rsidRPr="00037199">
        <w:rPr>
          <w:szCs w:val="22"/>
        </w:rPr>
        <w:t>– For example, a person</w:t>
      </w:r>
      <w:r w:rsidRPr="00037199">
        <w:rPr>
          <w:szCs w:val="22"/>
        </w:rPr>
        <w:t xml:space="preserve"> normally charge</w:t>
      </w:r>
      <w:r w:rsidR="00AC56AC" w:rsidRPr="00037199">
        <w:rPr>
          <w:szCs w:val="22"/>
        </w:rPr>
        <w:t>s</w:t>
      </w:r>
      <w:r w:rsidR="0085595F" w:rsidRPr="00037199">
        <w:rPr>
          <w:szCs w:val="22"/>
        </w:rPr>
        <w:t xml:space="preserve"> or is paid</w:t>
      </w:r>
      <w:r w:rsidRPr="00037199">
        <w:rPr>
          <w:szCs w:val="22"/>
        </w:rPr>
        <w:t xml:space="preserve"> $100</w:t>
      </w:r>
      <w:r w:rsidR="0085595F" w:rsidRPr="00037199">
        <w:rPr>
          <w:szCs w:val="22"/>
        </w:rPr>
        <w:t xml:space="preserve"> per </w:t>
      </w:r>
      <w:proofErr w:type="gramStart"/>
      <w:r w:rsidR="0085595F" w:rsidRPr="00037199">
        <w:rPr>
          <w:szCs w:val="22"/>
        </w:rPr>
        <w:t>hour</w:t>
      </w:r>
      <w:r w:rsidRPr="00037199">
        <w:rPr>
          <w:szCs w:val="22"/>
        </w:rPr>
        <w:t>, but</w:t>
      </w:r>
      <w:proofErr w:type="gramEnd"/>
      <w:r w:rsidRPr="00037199">
        <w:rPr>
          <w:szCs w:val="22"/>
        </w:rPr>
        <w:t xml:space="preserve"> will only charge</w:t>
      </w:r>
      <w:r w:rsidR="0085595F" w:rsidRPr="00037199">
        <w:rPr>
          <w:szCs w:val="22"/>
        </w:rPr>
        <w:t xml:space="preserve"> $50 per hour towards </w:t>
      </w:r>
      <w:r w:rsidR="00EE2C04" w:rsidRPr="00037199">
        <w:rPr>
          <w:szCs w:val="22"/>
        </w:rPr>
        <w:t>the CEC</w:t>
      </w:r>
      <w:r w:rsidRPr="00037199">
        <w:rPr>
          <w:szCs w:val="22"/>
        </w:rPr>
        <w:t xml:space="preserve"> </w:t>
      </w:r>
      <w:r w:rsidR="0085595F" w:rsidRPr="00037199">
        <w:rPr>
          <w:szCs w:val="22"/>
        </w:rPr>
        <w:t xml:space="preserve">award. </w:t>
      </w:r>
      <w:r w:rsidR="00D769AB" w:rsidRPr="00037199">
        <w:rPr>
          <w:szCs w:val="22"/>
        </w:rPr>
        <w:t>Only</w:t>
      </w:r>
      <w:r w:rsidRPr="00037199">
        <w:rPr>
          <w:szCs w:val="22"/>
        </w:rPr>
        <w:t xml:space="preserve"> actual </w:t>
      </w:r>
      <w:r w:rsidR="00D769AB" w:rsidRPr="00037199">
        <w:rPr>
          <w:szCs w:val="22"/>
        </w:rPr>
        <w:t xml:space="preserve">costs incurred and paid </w:t>
      </w:r>
      <w:r w:rsidRPr="00037199">
        <w:rPr>
          <w:szCs w:val="22"/>
        </w:rPr>
        <w:t>to the employee</w:t>
      </w:r>
      <w:r w:rsidR="00D769AB" w:rsidRPr="00037199">
        <w:rPr>
          <w:szCs w:val="22"/>
        </w:rPr>
        <w:t xml:space="preserve"> are allowable</w:t>
      </w:r>
      <w:r w:rsidRPr="00037199">
        <w:rPr>
          <w:szCs w:val="22"/>
        </w:rPr>
        <w:t>.</w:t>
      </w:r>
      <w:r w:rsidR="00D769AB" w:rsidRPr="00037199">
        <w:rPr>
          <w:szCs w:val="22"/>
        </w:rPr>
        <w:t xml:space="preserve"> </w:t>
      </w:r>
      <w:r w:rsidR="00787E91" w:rsidRPr="00037199">
        <w:rPr>
          <w:szCs w:val="22"/>
        </w:rPr>
        <w:t>Therefore</w:t>
      </w:r>
      <w:r w:rsidR="00D769AB" w:rsidRPr="00037199">
        <w:rPr>
          <w:szCs w:val="22"/>
        </w:rPr>
        <w:t xml:space="preserve">, if an employee </w:t>
      </w:r>
      <w:r w:rsidRPr="00037199">
        <w:rPr>
          <w:szCs w:val="22"/>
        </w:rPr>
        <w:t xml:space="preserve">is </w:t>
      </w:r>
      <w:r w:rsidR="00D769AB" w:rsidRPr="00037199">
        <w:rPr>
          <w:b/>
          <w:i/>
          <w:szCs w:val="22"/>
        </w:rPr>
        <w:t xml:space="preserve">actually </w:t>
      </w:r>
      <w:r w:rsidRPr="00037199">
        <w:rPr>
          <w:szCs w:val="22"/>
        </w:rPr>
        <w:t>paid $100</w:t>
      </w:r>
      <w:r w:rsidR="00D769AB" w:rsidRPr="00037199">
        <w:rPr>
          <w:szCs w:val="22"/>
        </w:rPr>
        <w:t xml:space="preserve"> per </w:t>
      </w:r>
      <w:r w:rsidRPr="00037199">
        <w:rPr>
          <w:szCs w:val="22"/>
        </w:rPr>
        <w:t xml:space="preserve">hour and </w:t>
      </w:r>
      <w:r w:rsidR="00EE2C04" w:rsidRPr="00037199">
        <w:rPr>
          <w:szCs w:val="22"/>
        </w:rPr>
        <w:t>CEC</w:t>
      </w:r>
      <w:r w:rsidRPr="00037199">
        <w:rPr>
          <w:szCs w:val="22"/>
        </w:rPr>
        <w:t xml:space="preserve"> </w:t>
      </w:r>
      <w:r w:rsidR="00787E91" w:rsidRPr="00037199">
        <w:rPr>
          <w:szCs w:val="22"/>
        </w:rPr>
        <w:t xml:space="preserve">only </w:t>
      </w:r>
      <w:r w:rsidR="00D769AB" w:rsidRPr="00037199">
        <w:rPr>
          <w:szCs w:val="22"/>
        </w:rPr>
        <w:t xml:space="preserve">reimburses at </w:t>
      </w:r>
      <w:r w:rsidRPr="00037199">
        <w:rPr>
          <w:szCs w:val="22"/>
        </w:rPr>
        <w:t>$40</w:t>
      </w:r>
      <w:r w:rsidR="00D769AB" w:rsidRPr="00037199">
        <w:rPr>
          <w:szCs w:val="22"/>
        </w:rPr>
        <w:t xml:space="preserve"> per </w:t>
      </w:r>
      <w:r w:rsidRPr="00037199">
        <w:rPr>
          <w:szCs w:val="22"/>
        </w:rPr>
        <w:t xml:space="preserve">hour, then the </w:t>
      </w:r>
      <w:r w:rsidR="00D769AB" w:rsidRPr="00037199">
        <w:rPr>
          <w:szCs w:val="22"/>
        </w:rPr>
        <w:t xml:space="preserve">unreimbursed </w:t>
      </w:r>
      <w:r w:rsidRPr="00037199">
        <w:rPr>
          <w:szCs w:val="22"/>
        </w:rPr>
        <w:t>$60</w:t>
      </w:r>
      <w:r w:rsidR="00D769AB" w:rsidRPr="00037199">
        <w:rPr>
          <w:szCs w:val="22"/>
        </w:rPr>
        <w:t xml:space="preserve"> per </w:t>
      </w:r>
      <w:r w:rsidRPr="00037199">
        <w:rPr>
          <w:szCs w:val="22"/>
        </w:rPr>
        <w:t xml:space="preserve">hour </w:t>
      </w:r>
      <w:r w:rsidR="00D769AB" w:rsidRPr="00037199">
        <w:rPr>
          <w:szCs w:val="22"/>
        </w:rPr>
        <w:t>is an allowable match share cost</w:t>
      </w:r>
      <w:r w:rsidR="00787E91" w:rsidRPr="00037199">
        <w:rPr>
          <w:szCs w:val="22"/>
        </w:rPr>
        <w:t xml:space="preserve"> because this </w:t>
      </w:r>
      <w:r w:rsidRPr="00037199">
        <w:rPr>
          <w:szCs w:val="22"/>
        </w:rPr>
        <w:t>is an actual payment as opposed to a forgone salary amount.</w:t>
      </w:r>
      <w:r w:rsidR="00826E6F" w:rsidRPr="00037199">
        <w:rPr>
          <w:szCs w:val="22"/>
        </w:rPr>
        <w:t xml:space="preserve"> Volunteer </w:t>
      </w:r>
      <w:r w:rsidR="0085595F" w:rsidRPr="00037199">
        <w:rPr>
          <w:szCs w:val="22"/>
        </w:rPr>
        <w:t>labor</w:t>
      </w:r>
      <w:r w:rsidR="00826E6F" w:rsidRPr="00037199">
        <w:rPr>
          <w:szCs w:val="22"/>
        </w:rPr>
        <w:t xml:space="preserve"> </w:t>
      </w:r>
      <w:r w:rsidR="00AB1712" w:rsidRPr="00037199">
        <w:rPr>
          <w:szCs w:val="22"/>
        </w:rPr>
        <w:t xml:space="preserve">(i.e., labor from a person who does not receive any compensation for their labor) </w:t>
      </w:r>
      <w:r w:rsidR="00826E6F" w:rsidRPr="00037199">
        <w:rPr>
          <w:szCs w:val="22"/>
        </w:rPr>
        <w:t xml:space="preserve">may be an </w:t>
      </w:r>
      <w:r w:rsidR="005054CB" w:rsidRPr="00037199">
        <w:rPr>
          <w:szCs w:val="22"/>
        </w:rPr>
        <w:t>allowable</w:t>
      </w:r>
      <w:r w:rsidR="00826E6F" w:rsidRPr="00037199">
        <w:rPr>
          <w:szCs w:val="22"/>
        </w:rPr>
        <w:t xml:space="preserve"> in-kind match share expense if the value of the labor is reasonable and justified</w:t>
      </w:r>
      <w:r w:rsidR="0085595F" w:rsidRPr="00037199">
        <w:rPr>
          <w:szCs w:val="22"/>
        </w:rPr>
        <w:t>.</w:t>
      </w:r>
    </w:p>
    <w:p w14:paraId="0484C9CF" w14:textId="77777777" w:rsidR="002F695D" w:rsidRPr="006A3023" w:rsidRDefault="002F695D" w:rsidP="003C2E4E">
      <w:pPr>
        <w:ind w:left="1440"/>
        <w:rPr>
          <w:szCs w:val="22"/>
        </w:rPr>
      </w:pPr>
    </w:p>
    <w:p w14:paraId="307FE10C" w14:textId="287CD5CA" w:rsidR="00C23238" w:rsidRPr="00C23238" w:rsidRDefault="00C23238" w:rsidP="00164AC5">
      <w:pPr>
        <w:numPr>
          <w:ilvl w:val="0"/>
          <w:numId w:val="21"/>
        </w:numPr>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This includes ratepayer funded enrollment incentives.</w:t>
      </w:r>
    </w:p>
    <w:p w14:paraId="62B489E4" w14:textId="77777777" w:rsidR="00663119" w:rsidRPr="00230B69" w:rsidRDefault="00663119" w:rsidP="003C2E4E">
      <w:pPr>
        <w:ind w:left="1440"/>
        <w:rPr>
          <w:szCs w:val="22"/>
        </w:rPr>
      </w:pPr>
    </w:p>
    <w:p w14:paraId="185B890F" w14:textId="307518FB" w:rsidR="00F7296C" w:rsidRDefault="5BE1BE9D" w:rsidP="00F7296C">
      <w:pPr>
        <w:numPr>
          <w:ilvl w:val="0"/>
          <w:numId w:val="21"/>
        </w:numPr>
        <w:ind w:left="1440" w:hanging="720"/>
      </w:pPr>
      <w:r w:rsidRPr="608ABDC3">
        <w:rPr>
          <w:b/>
          <w:bCs/>
          <w:i/>
          <w:iCs/>
        </w:rPr>
        <w:t xml:space="preserve">Compliance with </w:t>
      </w:r>
      <w:r w:rsidR="2753546F" w:rsidRPr="608ABDC3">
        <w:rPr>
          <w:b/>
          <w:bCs/>
          <w:i/>
          <w:iCs/>
        </w:rPr>
        <w:t>L</w:t>
      </w:r>
      <w:r w:rsidRPr="608ABDC3">
        <w:rPr>
          <w:b/>
          <w:bCs/>
          <w:i/>
          <w:iCs/>
        </w:rPr>
        <w:t xml:space="preserve">ocal, </w:t>
      </w:r>
      <w:r w:rsidR="6F97D2D2" w:rsidRPr="608ABDC3">
        <w:rPr>
          <w:b/>
          <w:bCs/>
          <w:i/>
          <w:iCs/>
        </w:rPr>
        <w:t>R</w:t>
      </w:r>
      <w:r w:rsidRPr="608ABDC3">
        <w:rPr>
          <w:b/>
          <w:bCs/>
          <w:i/>
          <w:iCs/>
        </w:rPr>
        <w:t xml:space="preserve">egional, </w:t>
      </w:r>
      <w:r w:rsidR="16812C4E" w:rsidRPr="608ABDC3">
        <w:rPr>
          <w:b/>
          <w:bCs/>
          <w:i/>
          <w:iCs/>
        </w:rPr>
        <w:t>S</w:t>
      </w:r>
      <w:r w:rsidRPr="608ABDC3">
        <w:rPr>
          <w:b/>
          <w:bCs/>
          <w:i/>
          <w:iCs/>
        </w:rPr>
        <w:t>tate</w:t>
      </w:r>
      <w:r w:rsidR="7EEAB786" w:rsidRPr="608ABDC3">
        <w:rPr>
          <w:b/>
          <w:bCs/>
          <w:i/>
          <w:iCs/>
        </w:rPr>
        <w:t>,</w:t>
      </w:r>
      <w:r w:rsidRPr="608ABDC3">
        <w:rPr>
          <w:b/>
          <w:bCs/>
          <w:i/>
          <w:iCs/>
        </w:rPr>
        <w:t xml:space="preserve"> or </w:t>
      </w:r>
      <w:r w:rsidR="1E3E9527" w:rsidRPr="608ABDC3">
        <w:rPr>
          <w:b/>
          <w:bCs/>
          <w:i/>
          <w:iCs/>
        </w:rPr>
        <w:t>F</w:t>
      </w:r>
      <w:r w:rsidRPr="608ABDC3">
        <w:rPr>
          <w:b/>
          <w:bCs/>
          <w:i/>
          <w:iCs/>
        </w:rPr>
        <w:t xml:space="preserve">ederal </w:t>
      </w:r>
      <w:r w:rsidR="72D428D7" w:rsidRPr="608ABDC3">
        <w:rPr>
          <w:b/>
          <w:bCs/>
          <w:i/>
          <w:iCs/>
        </w:rPr>
        <w:t>L</w:t>
      </w:r>
      <w:r w:rsidRPr="608ABDC3">
        <w:rPr>
          <w:b/>
          <w:bCs/>
          <w:i/>
          <w:iCs/>
        </w:rPr>
        <w:t xml:space="preserve">aw, </w:t>
      </w:r>
      <w:r w:rsidR="70BF2937" w:rsidRPr="608ABDC3">
        <w:rPr>
          <w:b/>
          <w:bCs/>
          <w:i/>
          <w:iCs/>
        </w:rPr>
        <w:t>R</w:t>
      </w:r>
      <w:r w:rsidRPr="608ABDC3">
        <w:rPr>
          <w:b/>
          <w:bCs/>
          <w:i/>
          <w:iCs/>
        </w:rPr>
        <w:t xml:space="preserve">ule or </w:t>
      </w:r>
      <w:r w:rsidR="525D61A3" w:rsidRPr="608ABDC3">
        <w:rPr>
          <w:b/>
          <w:bCs/>
          <w:i/>
          <w:iCs/>
        </w:rPr>
        <w:t>R</w:t>
      </w:r>
      <w:r w:rsidRPr="608ABDC3">
        <w:rPr>
          <w:b/>
          <w:bCs/>
          <w:i/>
          <w:iCs/>
        </w:rPr>
        <w:t>egulation</w:t>
      </w:r>
      <w: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2AC216EE">
        <w:t xml:space="preserve">lectric </w:t>
      </w:r>
      <w:r>
        <w:t>V</w:t>
      </w:r>
      <w:r w:rsidR="4ABA0EBA">
        <w:t>ehicle</w:t>
      </w:r>
      <w:r>
        <w:t xml:space="preserve"> Capable, or E</w:t>
      </w:r>
      <w:r w:rsidR="68AB6576">
        <w:t xml:space="preserve">lectric </w:t>
      </w:r>
      <w:r>
        <w:t>V</w:t>
      </w:r>
      <w:r w:rsidR="00DB1981">
        <w:t>ehicle</w:t>
      </w:r>
      <w:r>
        <w:t xml:space="preserve"> Ready parking spaces, </w:t>
      </w:r>
      <w:r w:rsidR="318C8B0D">
        <w:t xml:space="preserve">is </w:t>
      </w:r>
      <w:r>
        <w:t>not an allowable item of cost.</w:t>
      </w:r>
    </w:p>
    <w:p w14:paraId="0B615E39" w14:textId="77777777" w:rsidR="00F7296C" w:rsidRDefault="00F7296C" w:rsidP="00F7296C">
      <w:pPr>
        <w:ind w:left="1440"/>
      </w:pPr>
    </w:p>
    <w:p w14:paraId="63689AC4" w14:textId="77777777" w:rsidR="009B0CBB" w:rsidRDefault="038C4740" w:rsidP="00F7296C">
      <w:pPr>
        <w:numPr>
          <w:ilvl w:val="0"/>
          <w:numId w:val="21"/>
        </w:numPr>
        <w:ind w:left="1440" w:hanging="720"/>
        <w:sectPr w:rsidR="009B0CBB" w:rsidSect="007B0296">
          <w:pgSz w:w="12240" w:h="15840" w:code="1"/>
          <w:pgMar w:top="979" w:right="1440" w:bottom="1260" w:left="1440" w:header="720" w:footer="720" w:gutter="0"/>
          <w:cols w:space="720"/>
          <w:docGrid w:linePitch="326"/>
        </w:sectPr>
      </w:pPr>
      <w:r w:rsidRPr="3C4B9E40">
        <w:rPr>
          <w:b/>
          <w:bCs/>
          <w:i/>
          <w:iCs/>
        </w:rPr>
        <w:t>C</w:t>
      </w:r>
      <w:r w:rsidR="663E9BD6" w:rsidRPr="3C4B9E40">
        <w:rPr>
          <w:b/>
          <w:bCs/>
          <w:i/>
          <w:iCs/>
        </w:rPr>
        <w:t xml:space="preserve">harging Stations at Existing or Planned </w:t>
      </w:r>
      <w:r w:rsidR="7982BC0D" w:rsidRPr="3C4B9E40">
        <w:rPr>
          <w:b/>
          <w:bCs/>
          <w:i/>
          <w:iCs/>
        </w:rPr>
        <w:t>Locations Funded under NEVI Funding Rounds 1-3</w:t>
      </w:r>
      <w:r w:rsidR="54D4E76A" w:rsidRPr="3C4B9E40">
        <w:rPr>
          <w:i/>
          <w:iCs/>
        </w:rPr>
        <w:t xml:space="preserve"> – </w:t>
      </w:r>
      <w:r w:rsidR="54D4E76A">
        <w:t xml:space="preserve">For example, </w:t>
      </w:r>
      <w:r w:rsidR="10C50AA9">
        <w:t xml:space="preserve">costs to </w:t>
      </w:r>
      <w:r w:rsidR="3F40115E">
        <w:t xml:space="preserve">build or </w:t>
      </w:r>
      <w:r w:rsidR="0380E251">
        <w:t>expand a</w:t>
      </w:r>
      <w:r w:rsidR="64DC18D4">
        <w:t>n existing or planned NEVI station from NEVI funding rounds 1-3.</w:t>
      </w:r>
      <w:bookmarkStart w:id="68" w:name="_Toc219275098"/>
    </w:p>
    <w:p w14:paraId="687A67B9" w14:textId="440196D3" w:rsidR="00F41CA6" w:rsidRPr="00050087" w:rsidRDefault="00F41CA6" w:rsidP="00796554">
      <w:pPr>
        <w:pStyle w:val="Heading1"/>
        <w:keepNext w:val="0"/>
        <w:keepLines w:val="0"/>
        <w:spacing w:before="0" w:after="0"/>
      </w:pPr>
      <w:bookmarkStart w:id="69" w:name="_Toc221801916"/>
      <w:bookmarkStart w:id="70" w:name="_Toc201713573"/>
      <w:bookmarkStart w:id="71" w:name="_Toc219275111"/>
      <w:r w:rsidRPr="00050087">
        <w:lastRenderedPageBreak/>
        <w:t>II</w:t>
      </w:r>
      <w:r>
        <w:t>I</w:t>
      </w:r>
      <w:r w:rsidRPr="00050087">
        <w:t>.</w:t>
      </w:r>
      <w:r w:rsidRPr="00050087">
        <w:tab/>
      </w:r>
      <w:r>
        <w:t>Application Format, Required Documents, and Delivery</w:t>
      </w:r>
      <w:bookmarkEnd w:id="69"/>
    </w:p>
    <w:p w14:paraId="16E8F64E" w14:textId="77777777" w:rsidR="000C5650" w:rsidRPr="00050087" w:rsidRDefault="000C5650" w:rsidP="00E04486"/>
    <w:p w14:paraId="023DBDD8" w14:textId="77777777" w:rsidR="006C6191" w:rsidRPr="00050087" w:rsidRDefault="006C6191" w:rsidP="00164AC5">
      <w:pPr>
        <w:pStyle w:val="Heading2"/>
        <w:keepNext w:val="0"/>
        <w:numPr>
          <w:ilvl w:val="0"/>
          <w:numId w:val="13"/>
        </w:numPr>
        <w:spacing w:before="0"/>
        <w:ind w:hanging="720"/>
      </w:pPr>
      <w:bookmarkStart w:id="72" w:name="_Toc1961987535"/>
      <w:bookmarkStart w:id="73" w:name="_Toc221801917"/>
      <w:r w:rsidRPr="00050087">
        <w:t>Required Format</w:t>
      </w:r>
      <w:bookmarkEnd w:id="70"/>
      <w:r w:rsidRPr="00050087">
        <w:t xml:space="preserve"> for a</w:t>
      </w:r>
      <w:r w:rsidR="001D1F70" w:rsidRPr="00050087">
        <w:t>n</w:t>
      </w:r>
      <w:r w:rsidRPr="00050087">
        <w:t xml:space="preserve"> </w:t>
      </w:r>
      <w:r w:rsidR="001661BE" w:rsidRPr="00050087">
        <w:t>Application</w:t>
      </w:r>
      <w:bookmarkEnd w:id="71"/>
      <w:bookmarkEnd w:id="72"/>
      <w:bookmarkEnd w:id="73"/>
    </w:p>
    <w:p w14:paraId="15A8C117" w14:textId="56FC4326" w:rsidR="00210E36" w:rsidRPr="00CE37F1" w:rsidRDefault="00210E36" w:rsidP="00E26DE1">
      <w:pPr>
        <w:ind w:left="720"/>
        <w:rPr>
          <w:szCs w:val="24"/>
        </w:rPr>
      </w:pPr>
      <w:r w:rsidRPr="00CE37F1">
        <w:rPr>
          <w:szCs w:val="24"/>
        </w:rPr>
        <w:t xml:space="preserve">This section contains the format requirements and instructions on how to </w:t>
      </w:r>
      <w:proofErr w:type="gramStart"/>
      <w:r w:rsidRPr="00CE37F1">
        <w:rPr>
          <w:szCs w:val="24"/>
        </w:rPr>
        <w:t xml:space="preserve">submit an </w:t>
      </w:r>
      <w:r w:rsidR="00403F6F" w:rsidRPr="00CE37F1">
        <w:rPr>
          <w:szCs w:val="24"/>
        </w:rPr>
        <w:t>application</w:t>
      </w:r>
      <w:proofErr w:type="gramEnd"/>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ind w:left="720"/>
        <w:rPr>
          <w:szCs w:val="24"/>
        </w:rPr>
      </w:pPr>
    </w:p>
    <w:p w14:paraId="25C612D1" w14:textId="5D9FF342" w:rsidR="00D47CD0" w:rsidRDefault="006C6191" w:rsidP="00E26DE1">
      <w:pPr>
        <w:ind w:left="720"/>
      </w:pPr>
      <w:r>
        <w:t xml:space="preserve">All </w:t>
      </w:r>
      <w:r w:rsidR="00D11F0F">
        <w:t>application</w:t>
      </w:r>
      <w:r>
        <w:t xml:space="preserve">s submitted under this </w:t>
      </w:r>
      <w:r w:rsidR="00F66DFA">
        <w:t>solicitation</w:t>
      </w:r>
      <w:r>
        <w:t xml:space="preserve"> must be typed or printed using a standard 11</w:t>
      </w:r>
      <w:r w:rsidR="2286CED1">
        <w:t>-</w:t>
      </w:r>
      <w:r>
        <w:t xml:space="preserve">point font, single-spaced and a blank line between paragraphs.  Pages must be </w:t>
      </w:r>
      <w:r w:rsidR="1021BC25">
        <w:t>numbered,</w:t>
      </w:r>
      <w:r>
        <w:t xml:space="preserve"> and sections titled.</w:t>
      </w:r>
    </w:p>
    <w:p w14:paraId="7F5A71B5" w14:textId="37349BD3" w:rsidR="005E50CE" w:rsidRDefault="005E50CE" w:rsidP="00E04486"/>
    <w:p w14:paraId="17824509" w14:textId="7CFEB9DA" w:rsidR="004A30ED" w:rsidRPr="004A30ED" w:rsidRDefault="004A30ED" w:rsidP="00164AC5">
      <w:pPr>
        <w:pStyle w:val="Heading2"/>
        <w:keepNext w:val="0"/>
        <w:numPr>
          <w:ilvl w:val="0"/>
          <w:numId w:val="13"/>
        </w:numPr>
        <w:spacing w:before="0"/>
        <w:ind w:hanging="720"/>
      </w:pPr>
      <w:bookmarkStart w:id="74" w:name="_Toc428191083"/>
      <w:bookmarkStart w:id="75" w:name="_Toc1583954441"/>
      <w:bookmarkStart w:id="76" w:name="_Toc221801918"/>
      <w:r w:rsidRPr="004A30ED">
        <w:t xml:space="preserve">Method </w:t>
      </w:r>
      <w:r w:rsidR="00D47EB4" w:rsidRPr="65A101A6">
        <w:t>f</w:t>
      </w:r>
      <w:r w:rsidRPr="004A30ED">
        <w:t>or Delivery</w:t>
      </w:r>
      <w:bookmarkEnd w:id="74"/>
      <w:bookmarkEnd w:id="75"/>
      <w:bookmarkEnd w:id="76"/>
    </w:p>
    <w:p w14:paraId="45DC909B" w14:textId="71F2D297" w:rsidR="007E46FE" w:rsidRPr="00557987" w:rsidRDefault="004A30ED" w:rsidP="00D00C45">
      <w:pPr>
        <w:ind w:left="720"/>
        <w:rPr>
          <w:szCs w:val="24"/>
        </w:rPr>
      </w:pPr>
      <w:bookmarkStart w:id="77" w:name="_Hlk125711550"/>
      <w:r w:rsidRPr="00557987">
        <w:rPr>
          <w:szCs w:val="24"/>
        </w:rPr>
        <w:t>The method of delivery for this solicitation is the</w:t>
      </w:r>
      <w:r w:rsidR="00E8037E" w:rsidRPr="00557987">
        <w:rPr>
          <w:szCs w:val="24"/>
        </w:rPr>
        <w:t xml:space="preserve"> </w:t>
      </w:r>
      <w:hyperlink r:id="rId66"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649D6929"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7">
        <w:r w:rsidRPr="4DD50A44">
          <w:rPr>
            <w:rStyle w:val="Hyperlink"/>
            <w:szCs w:val="24"/>
          </w:rPr>
          <w:t>https://www.energy.ca.gov/funding-opportunities/funding-resources</w:t>
        </w:r>
      </w:hyperlink>
      <w:r w:rsidRPr="4DD50A44">
        <w:rPr>
          <w:szCs w:val="24"/>
        </w:rPr>
        <w:t xml:space="preserve"> under General Funding Information. </w:t>
      </w:r>
    </w:p>
    <w:p w14:paraId="48A14F83" w14:textId="77777777" w:rsidR="00D46E15"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8">
        <w:r w:rsidRPr="60D49439">
          <w:rPr>
            <w:rStyle w:val="Hyperlink"/>
            <w:szCs w:val="24"/>
          </w:rPr>
          <w:t>ECAMS.SalesforceSupport@energy.ca.gov</w:t>
        </w:r>
      </w:hyperlink>
      <w:r w:rsidRPr="60D49439">
        <w:rPr>
          <w:szCs w:val="24"/>
        </w:rPr>
        <w:t xml:space="preserve"> for support.</w:t>
      </w:r>
    </w:p>
    <w:p w14:paraId="70607BCB" w14:textId="59D224DA" w:rsidR="00D00C45" w:rsidRPr="003D5A59" w:rsidRDefault="00D00C45" w:rsidP="00D00C45">
      <w:pPr>
        <w:ind w:left="720"/>
        <w:rPr>
          <w:szCs w:val="24"/>
        </w:rPr>
      </w:pPr>
    </w:p>
    <w:p w14:paraId="7B9F3B7D" w14:textId="2F43C0D6" w:rsidR="004A30ED" w:rsidRPr="00CE37F1" w:rsidRDefault="00652342" w:rsidP="0038482C">
      <w:pPr>
        <w:ind w:left="720"/>
      </w:pPr>
      <w:r>
        <w:t>ECAMS</w:t>
      </w:r>
      <w:r w:rsidR="004A30ED">
        <w:t xml:space="preserve"> </w:t>
      </w:r>
      <w:r w:rsidR="00E90A27">
        <w:t>will</w:t>
      </w:r>
      <w:r w:rsidR="004A30ED">
        <w:t xml:space="preserve"> allow </w:t>
      </w:r>
      <w:r w:rsidR="0072183F">
        <w:t>A</w:t>
      </w:r>
      <w:r w:rsidR="004A30ED">
        <w:t xml:space="preserve">pplicants to </w:t>
      </w:r>
      <w:r w:rsidR="001E48B9">
        <w:t xml:space="preserve">complete and </w:t>
      </w:r>
      <w:r w:rsidR="004A30ED">
        <w:t xml:space="preserve">submit their </w:t>
      </w:r>
      <w:r w:rsidR="00326C9B">
        <w:t>application to</w:t>
      </w:r>
      <w:r w:rsidR="00EE2C04">
        <w:t xml:space="preserve"> </w:t>
      </w:r>
      <w:r w:rsidR="006246CC">
        <w:t xml:space="preserve">the </w:t>
      </w:r>
      <w:r w:rsidR="00EE2C04">
        <w:t xml:space="preserve">CEC </w:t>
      </w:r>
      <w:r w:rsidR="00E90A27">
        <w:t xml:space="preserve">for this solicitation beginning on </w:t>
      </w:r>
      <w:r w:rsidR="00962601">
        <w:t>[</w:t>
      </w:r>
      <w:r w:rsidR="22E6564C" w:rsidRPr="00245222">
        <w:rPr>
          <w:strike/>
        </w:rPr>
        <w:t>June 15</w:t>
      </w:r>
      <w:r w:rsidR="00962601">
        <w:t>]</w:t>
      </w:r>
      <w:r w:rsidR="00800A92">
        <w:t xml:space="preserve"> </w:t>
      </w:r>
      <w:r w:rsidR="00962601" w:rsidRPr="00245222">
        <w:rPr>
          <w:b/>
          <w:bCs/>
          <w:u w:val="single"/>
        </w:rPr>
        <w:t>July 6</w:t>
      </w:r>
      <w:r w:rsidR="00E90A27">
        <w:t xml:space="preserve">, 2026. </w:t>
      </w:r>
      <w:r w:rsidR="005142DB">
        <w:t>Files uploaded</w:t>
      </w:r>
      <w:r w:rsidR="00E82069">
        <w:t xml:space="preserve"> to the system</w:t>
      </w:r>
      <w:r w:rsidR="004A30ED">
        <w:t xml:space="preserve"> must be in Microsoft Word (.doc format) and Excel Office Suite formats unless originally provided in the solicitation in another format. </w:t>
      </w:r>
      <w:r w:rsidR="0EDD4EFF">
        <w:t>PDF format is acceptable.</w:t>
      </w:r>
      <w:r w:rsidR="7BEB6A9C">
        <w:t xml:space="preserve"> </w:t>
      </w:r>
      <w:r w:rsidR="0089377D">
        <w:t>The c</w:t>
      </w:r>
      <w:r w:rsidR="004A30ED">
        <w:t xml:space="preserve">ompleted </w:t>
      </w:r>
      <w:r w:rsidR="00F73B33">
        <w:t xml:space="preserve">Proposal </w:t>
      </w:r>
      <w:r w:rsidR="004A30ED">
        <w:t xml:space="preserve">Budget </w:t>
      </w:r>
      <w:r w:rsidR="00F73B33">
        <w:t>Template</w:t>
      </w:r>
      <w:r w:rsidR="004A30ED">
        <w:t xml:space="preserve">, Attachment </w:t>
      </w:r>
      <w:r w:rsidR="00A72C3C">
        <w:t>3</w:t>
      </w:r>
      <w:r w:rsidR="004A30ED">
        <w:t>, must be in Excel format.</w:t>
      </w:r>
    </w:p>
    <w:p w14:paraId="26BA26B8" w14:textId="77777777" w:rsidR="004A30ED" w:rsidRDefault="004A30ED" w:rsidP="00BD5179">
      <w:pPr>
        <w:ind w:left="720"/>
        <w:rPr>
          <w:szCs w:val="24"/>
        </w:rPr>
      </w:pPr>
    </w:p>
    <w:p w14:paraId="4E6C2182" w14:textId="5834E017" w:rsidR="00B1177E" w:rsidRPr="004C5595" w:rsidRDefault="00B1177E" w:rsidP="00B1177E">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D46E15">
        <w:rPr>
          <w:szCs w:val="24"/>
        </w:rPr>
        <w:t xml:space="preserve"> </w:t>
      </w:r>
      <w:r w:rsidRPr="004C5595">
        <w:rPr>
          <w:b/>
          <w:bCs/>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54E48B4" w14:textId="77777777" w:rsidR="00B1177E" w:rsidRPr="004C5595" w:rsidRDefault="00B1177E" w:rsidP="00B1177E">
      <w:pPr>
        <w:ind w:left="720"/>
        <w:rPr>
          <w:szCs w:val="24"/>
        </w:rPr>
      </w:pPr>
    </w:p>
    <w:p w14:paraId="4747D803" w14:textId="55DD74E1" w:rsidR="00B1177E" w:rsidRPr="004C5595" w:rsidRDefault="754D2D45" w:rsidP="00B1177E">
      <w:pPr>
        <w:ind w:left="720"/>
        <w:rPr>
          <w:szCs w:val="24"/>
        </w:rPr>
      </w:pPr>
      <w:r w:rsidRPr="2915ECD9">
        <w:rPr>
          <w:szCs w:val="24"/>
        </w:rPr>
        <w:t>The CEC strongly encourages Applicants to upload and submit all applications by 5:00 p.m. because</w:t>
      </w:r>
      <w:r w:rsidR="00087F65">
        <w:rPr>
          <w:szCs w:val="24"/>
        </w:rPr>
        <w:t xml:space="preserve"> </w:t>
      </w:r>
      <w:r w:rsidRPr="2915ECD9">
        <w:rPr>
          <w:szCs w:val="24"/>
        </w:rPr>
        <w:t>CEC staff will not be available after 5:00 p.m. or on weekends to assist with the upload process.</w:t>
      </w:r>
      <w:r w:rsidR="00D46E15">
        <w:rPr>
          <w:szCs w:val="24"/>
        </w:rPr>
        <w:t xml:space="preserve"> </w:t>
      </w:r>
      <w:r w:rsidRPr="2915ECD9">
        <w:rPr>
          <w:szCs w:val="24"/>
        </w:rPr>
        <w:t xml:space="preserve">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2A36D4E4" w14:textId="77777777" w:rsidR="00B1177E" w:rsidRPr="004C5595" w:rsidRDefault="00B1177E" w:rsidP="00B1177E">
      <w:pPr>
        <w:ind w:left="720"/>
        <w:rPr>
          <w:szCs w:val="24"/>
        </w:rPr>
      </w:pPr>
    </w:p>
    <w:p w14:paraId="1491F497" w14:textId="2BD9C0F8" w:rsidR="00B1177E" w:rsidRPr="004C5595" w:rsidRDefault="00B1177E" w:rsidP="008E0E40">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w:t>
      </w:r>
      <w:r w:rsidRPr="004C5595">
        <w:rPr>
          <w:szCs w:val="24"/>
        </w:rPr>
        <w:lastRenderedPageBreak/>
        <w:t>unexpected issues on their end, causing long delays that prevented timely submission. They spent significant time and resources on applications the CEC will not consider.</w:t>
      </w:r>
    </w:p>
    <w:p w14:paraId="3E60FC74" w14:textId="77777777" w:rsidR="00467A1A" w:rsidRPr="004C5595" w:rsidRDefault="00467A1A" w:rsidP="00BD5179">
      <w:pPr>
        <w:ind w:left="720"/>
        <w:rPr>
          <w:szCs w:val="24"/>
        </w:rPr>
      </w:pPr>
    </w:p>
    <w:p w14:paraId="072C4FFF" w14:textId="788953A9" w:rsidR="0037336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w:t>
      </w:r>
      <w:r w:rsidR="0032468C">
        <w:rPr>
          <w:szCs w:val="24"/>
        </w:rPr>
        <w:t xml:space="preserve">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5595064F" w14:textId="77777777" w:rsidR="00087F65" w:rsidRPr="00B506A0" w:rsidRDefault="00087F65" w:rsidP="00373360">
      <w:pPr>
        <w:ind w:left="720"/>
        <w:rPr>
          <w:szCs w:val="24"/>
        </w:rPr>
      </w:pPr>
    </w:p>
    <w:p w14:paraId="0E08F98C" w14:textId="0FD455B8" w:rsidR="001C23B2" w:rsidRDefault="001C23B2" w:rsidP="001C23B2">
      <w:pPr>
        <w:ind w:left="720"/>
        <w:rPr>
          <w:szCs w:val="24"/>
        </w:rPr>
      </w:pPr>
      <w:r w:rsidRPr="00B506A0">
        <w:rPr>
          <w:szCs w:val="24"/>
        </w:rPr>
        <w:t xml:space="preserve">Applicants will be required to upload all attachments marked “required” in the system </w:t>
      </w:r>
      <w:proofErr w:type="gramStart"/>
      <w:r w:rsidRPr="00B506A0">
        <w:rPr>
          <w:szCs w:val="24"/>
        </w:rPr>
        <w:t>in order for</w:t>
      </w:r>
      <w:proofErr w:type="gramEnd"/>
      <w:r w:rsidRPr="00B506A0">
        <w:rPr>
          <w:szCs w:val="24"/>
        </w:rPr>
        <w:t xml:space="preserve"> the application to be submitted.</w:t>
      </w:r>
    </w:p>
    <w:p w14:paraId="27080004" w14:textId="77777777" w:rsidR="00A320F7" w:rsidRDefault="00A320F7" w:rsidP="00FA434A">
      <w:pPr>
        <w:ind w:left="720"/>
        <w:rPr>
          <w:szCs w:val="24"/>
        </w:rPr>
      </w:pPr>
    </w:p>
    <w:p w14:paraId="15440E2F" w14:textId="61EBA4C8" w:rsidR="00A320F7" w:rsidRPr="00A320F7" w:rsidRDefault="00704705" w:rsidP="00704705">
      <w:pPr>
        <w:pStyle w:val="Heading2"/>
        <w:keepNext w:val="0"/>
        <w:numPr>
          <w:ilvl w:val="0"/>
          <w:numId w:val="13"/>
        </w:numPr>
        <w:spacing w:before="0"/>
        <w:ind w:hanging="720"/>
      </w:pPr>
      <w:bookmarkStart w:id="78" w:name="_Toc1566936086"/>
      <w:bookmarkStart w:id="79" w:name="_Toc221801919"/>
      <w:r>
        <w:t>Page limitations</w:t>
      </w:r>
      <w:bookmarkEnd w:id="78"/>
      <w:bookmarkEnd w:id="79"/>
    </w:p>
    <w:p w14:paraId="0373A080" w14:textId="15C0A362" w:rsidR="00C92C45" w:rsidRDefault="000E3D96" w:rsidP="00F41CA6">
      <w:pPr>
        <w:ind w:left="720"/>
        <w:rPr>
          <w:szCs w:val="24"/>
        </w:rPr>
      </w:pPr>
      <w:r w:rsidRPr="00F330C8">
        <w:rPr>
          <w:szCs w:val="24"/>
        </w:rPr>
        <w:t>The number of characters (including spaces) for each fillable question in the Project Narrative template</w:t>
      </w:r>
      <w:r w:rsidR="00C3685A">
        <w:rPr>
          <w:szCs w:val="24"/>
        </w:rPr>
        <w:t xml:space="preserve"> (Attachment 1)</w:t>
      </w:r>
      <w:r w:rsidRPr="00F330C8">
        <w:rPr>
          <w:szCs w:val="24"/>
        </w:rPr>
        <w:t xml:space="preserve"> is listed under the response box for each question. </w:t>
      </w:r>
      <w:r w:rsidR="00D33C3F">
        <w:rPr>
          <w:szCs w:val="24"/>
        </w:rPr>
        <w:t xml:space="preserve">See below for </w:t>
      </w:r>
      <w:r w:rsidR="00AF0D9B">
        <w:rPr>
          <w:szCs w:val="24"/>
        </w:rPr>
        <w:t>page limitations for specific attachments.</w:t>
      </w:r>
    </w:p>
    <w:p w14:paraId="2174BEC3" w14:textId="77777777" w:rsidR="00C92C45" w:rsidRPr="00B506A0" w:rsidRDefault="00C92C45" w:rsidP="00F330C8">
      <w:pPr>
        <w:rPr>
          <w:szCs w:val="24"/>
        </w:rPr>
      </w:pPr>
    </w:p>
    <w:p w14:paraId="68028B92" w14:textId="74CFBEA2" w:rsidR="001F4194" w:rsidRDefault="00143CC4" w:rsidP="00F330C8">
      <w:pPr>
        <w:pStyle w:val="Heading2"/>
        <w:keepNext w:val="0"/>
        <w:numPr>
          <w:ilvl w:val="0"/>
          <w:numId w:val="13"/>
        </w:numPr>
        <w:spacing w:before="0"/>
        <w:ind w:hanging="720"/>
      </w:pPr>
      <w:bookmarkStart w:id="80" w:name="_Toc428191084"/>
      <w:bookmarkStart w:id="81" w:name="_Toc2013221614"/>
      <w:bookmarkStart w:id="82" w:name="_Toc221801920"/>
      <w:bookmarkEnd w:id="77"/>
      <w:bookmarkEnd w:id="80"/>
      <w:r>
        <w:t>Solicitation</w:t>
      </w:r>
      <w:r w:rsidR="001F4194">
        <w:t xml:space="preserve"> </w:t>
      </w:r>
      <w:r>
        <w:t>Informational</w:t>
      </w:r>
      <w:r w:rsidR="001F4194">
        <w:t xml:space="preserve"> Documents</w:t>
      </w:r>
      <w:bookmarkEnd w:id="81"/>
      <w:bookmarkEnd w:id="82"/>
    </w:p>
    <w:p w14:paraId="2334543F" w14:textId="2AD45956" w:rsidR="005C1937" w:rsidRDefault="005D3E83" w:rsidP="0076628B">
      <w:pPr>
        <w:tabs>
          <w:tab w:val="left" w:pos="720"/>
        </w:tabs>
        <w:ind w:left="720"/>
      </w:pPr>
      <w:r>
        <w:t xml:space="preserve">In addition to this </w:t>
      </w:r>
      <w:r w:rsidR="0076628B">
        <w:t xml:space="preserve">solicitation manual, the following </w:t>
      </w:r>
      <w:r w:rsidR="00040F8D">
        <w:t>attachments</w:t>
      </w:r>
      <w:r w:rsidR="0076628B">
        <w:t xml:space="preserve"> are available on the solicitation webpage </w:t>
      </w:r>
      <w:r w:rsidR="00143CC4">
        <w:t xml:space="preserve">as informational </w:t>
      </w:r>
      <w:r w:rsidR="00040F8D">
        <w:t>documents</w:t>
      </w:r>
      <w:r w:rsidR="00143CC4">
        <w:t xml:space="preserve"> to </w:t>
      </w:r>
      <w:r w:rsidR="00AB6FD3">
        <w:t>consider</w:t>
      </w:r>
      <w:r w:rsidR="00143CC4">
        <w:t xml:space="preserve"> in preparing applications</w:t>
      </w:r>
      <w:r w:rsidR="0076628B">
        <w:t>:</w:t>
      </w:r>
    </w:p>
    <w:p w14:paraId="6443A0F1" w14:textId="77777777" w:rsidR="0076628B" w:rsidRDefault="0076628B" w:rsidP="00A83EC9"/>
    <w:p w14:paraId="4FF55478" w14:textId="656DD1A0" w:rsidR="0076628B" w:rsidRPr="00BA1A40" w:rsidRDefault="006D2F53" w:rsidP="00BA1A40">
      <w:pPr>
        <w:pStyle w:val="ListParagraph"/>
        <w:numPr>
          <w:ilvl w:val="1"/>
          <w:numId w:val="21"/>
        </w:numPr>
        <w:spacing w:after="120"/>
        <w:ind w:hanging="720"/>
        <w:rPr>
          <w:b/>
          <w:bCs/>
        </w:rPr>
      </w:pPr>
      <w:r w:rsidRPr="00BA1A40">
        <w:rPr>
          <w:b/>
          <w:bCs/>
        </w:rPr>
        <w:t>Scope of Work (Attachment 1</w:t>
      </w:r>
      <w:r w:rsidR="00AA01CA" w:rsidRPr="00BA1A40">
        <w:rPr>
          <w:b/>
          <w:bCs/>
        </w:rPr>
        <w:t>4</w:t>
      </w:r>
      <w:r w:rsidRPr="00BA1A40">
        <w:rPr>
          <w:b/>
          <w:bCs/>
        </w:rPr>
        <w:t>)</w:t>
      </w:r>
    </w:p>
    <w:p w14:paraId="142E2E79" w14:textId="27353A6F" w:rsidR="00FB3AEA" w:rsidRDefault="00594ECA" w:rsidP="00BA1A40">
      <w:pPr>
        <w:pStyle w:val="ListParagraph"/>
        <w:spacing w:after="120"/>
        <w:ind w:left="1440"/>
      </w:pPr>
      <w:r w:rsidRPr="00594ECA">
        <w:t xml:space="preserve">If awarded, this document will be included as part of the recipient agreement. The Scope of Work outlines tasks to be completed under this solicitation as well as project and recipient-specific information to be filled in during agreement </w:t>
      </w:r>
      <w:r w:rsidR="008F4650" w:rsidRPr="00594ECA">
        <w:t>development.</w:t>
      </w:r>
    </w:p>
    <w:p w14:paraId="481E32C3" w14:textId="31874C58" w:rsidR="004E385F" w:rsidRPr="00BA1A40" w:rsidRDefault="004E385F" w:rsidP="00BA1A40">
      <w:pPr>
        <w:pStyle w:val="ListParagraph"/>
        <w:numPr>
          <w:ilvl w:val="1"/>
          <w:numId w:val="21"/>
        </w:numPr>
        <w:spacing w:after="120"/>
        <w:ind w:hanging="720"/>
        <w:rPr>
          <w:b/>
          <w:bCs/>
        </w:rPr>
      </w:pPr>
      <w:r w:rsidRPr="00BA1A40">
        <w:rPr>
          <w:b/>
          <w:bCs/>
        </w:rPr>
        <w:t>Right of Way Certification Form 13B (NEVI)</w:t>
      </w:r>
      <w:r w:rsidR="0058392A" w:rsidRPr="00BA1A40">
        <w:rPr>
          <w:b/>
          <w:bCs/>
        </w:rPr>
        <w:t xml:space="preserve"> (Attachment 1</w:t>
      </w:r>
      <w:r w:rsidR="00AA01CA" w:rsidRPr="00BA1A40">
        <w:rPr>
          <w:b/>
          <w:bCs/>
        </w:rPr>
        <w:t>5</w:t>
      </w:r>
      <w:r w:rsidR="0058392A" w:rsidRPr="00BA1A40">
        <w:rPr>
          <w:b/>
          <w:bCs/>
        </w:rPr>
        <w:t>)</w:t>
      </w:r>
    </w:p>
    <w:p w14:paraId="61AE43E4" w14:textId="50A99F04" w:rsidR="006326C4" w:rsidRPr="00A83EC9" w:rsidRDefault="004F0A07" w:rsidP="18C6DE19">
      <w:pPr>
        <w:pStyle w:val="ListParagraph"/>
        <w:spacing w:after="120"/>
        <w:ind w:left="1440"/>
      </w:pPr>
      <w:r>
        <w:t xml:space="preserve">If awarded, </w:t>
      </w:r>
      <w:r w:rsidR="005C0C08">
        <w:t xml:space="preserve">recipients will complete </w:t>
      </w:r>
      <w:r>
        <w:t xml:space="preserve">this </w:t>
      </w:r>
      <w:r w:rsidR="00C25F53">
        <w:t>form</w:t>
      </w:r>
      <w:r>
        <w:t xml:space="preserve"> </w:t>
      </w:r>
      <w:r w:rsidR="005C0C08">
        <w:t>t</w:t>
      </w:r>
      <w:r w:rsidR="00FC059A">
        <w:t xml:space="preserve">o </w:t>
      </w:r>
      <w:r w:rsidR="00C25F53">
        <w:t>document the</w:t>
      </w:r>
      <w:r w:rsidRPr="004F0A07">
        <w:t xml:space="preserve"> Right of Way (R/W) o</w:t>
      </w:r>
      <w:r w:rsidR="00FC059A">
        <w:t>r</w:t>
      </w:r>
      <w:r w:rsidRPr="004F0A07">
        <w:t xml:space="preserve"> rights in real property </w:t>
      </w:r>
      <w:r w:rsidR="005C0C08">
        <w:t xml:space="preserve">that </w:t>
      </w:r>
      <w:r w:rsidRPr="004F0A07">
        <w:t>may be required</w:t>
      </w:r>
      <w:r w:rsidR="00C25F53">
        <w:t xml:space="preserve"> for each EV charging station</w:t>
      </w:r>
      <w:r w:rsidRPr="004F0A07">
        <w:t xml:space="preserve">. It has been customized for the </w:t>
      </w:r>
      <w:r w:rsidR="00C25F53">
        <w:t>NEVI formula</w:t>
      </w:r>
      <w:r w:rsidRPr="004F0A07">
        <w:t xml:space="preserve"> program.  </w:t>
      </w:r>
    </w:p>
    <w:p w14:paraId="3EAEA10B" w14:textId="4BB7DF69" w:rsidR="006C6191" w:rsidRPr="00F330C8" w:rsidRDefault="001661BE" w:rsidP="00F330C8">
      <w:pPr>
        <w:pStyle w:val="Heading2"/>
        <w:keepNext w:val="0"/>
        <w:numPr>
          <w:ilvl w:val="0"/>
          <w:numId w:val="13"/>
        </w:numPr>
        <w:spacing w:before="0"/>
        <w:ind w:hanging="720"/>
      </w:pPr>
      <w:bookmarkStart w:id="83" w:name="_Toc517842508"/>
      <w:bookmarkStart w:id="84" w:name="_Toc221801921"/>
      <w:r>
        <w:t>Application</w:t>
      </w:r>
      <w:r w:rsidR="004A6704">
        <w:t xml:space="preserve"> </w:t>
      </w:r>
      <w:r w:rsidR="00C02330" w:rsidRPr="00F330C8">
        <w:t>Content</w:t>
      </w:r>
      <w:bookmarkEnd w:id="83"/>
      <w:bookmarkEnd w:id="84"/>
    </w:p>
    <w:p w14:paraId="4C64EE26" w14:textId="01B63853" w:rsidR="00E277FA" w:rsidRDefault="60735CCF" w:rsidP="00E277FA">
      <w:pPr>
        <w:pStyle w:val="ListParagraph"/>
      </w:pPr>
      <w:r>
        <w:t>I</w:t>
      </w:r>
      <w:r w:rsidR="00E277FA">
        <w:t xml:space="preserve">tems listed below are required as part of the application package. Failure to provide any </w:t>
      </w:r>
      <w:r w:rsidR="0086642E">
        <w:t>items</w:t>
      </w:r>
      <w:r w:rsidR="00E277FA">
        <w:t xml:space="preserve"> may result in disqualification of the application. Attachment requirements are expanded and explained below in this section</w:t>
      </w:r>
      <w:r w:rsidR="0086642E">
        <w:t xml:space="preserve"> and in the attachments themselves</w:t>
      </w:r>
      <w:r w:rsidR="00E277FA">
        <w:t>.</w:t>
      </w:r>
      <w:r w:rsidR="2A6E41DB">
        <w:t xml:space="preserve"> Note that Letters of Support </w:t>
      </w:r>
      <w:r w:rsidR="00BC7675">
        <w:t>(</w:t>
      </w:r>
      <w:r w:rsidR="00EB3649">
        <w:t xml:space="preserve">Attachment 13) </w:t>
      </w:r>
      <w:r w:rsidR="2A6E41DB">
        <w:t xml:space="preserve">are optional. </w:t>
      </w:r>
    </w:p>
    <w:p w14:paraId="3D4370C4" w14:textId="77777777" w:rsidR="00FD2E6D" w:rsidRDefault="00FD2E6D" w:rsidP="00E277FA">
      <w:pPr>
        <w:pStyle w:val="ListParagraph"/>
      </w:pPr>
    </w:p>
    <w:p w14:paraId="3363E6D0" w14:textId="77777777" w:rsidR="00FD2E6D" w:rsidRDefault="00FD2E6D" w:rsidP="00E277FA">
      <w:pPr>
        <w:pStyle w:val="ListParagraph"/>
      </w:pPr>
    </w:p>
    <w:p w14:paraId="04952870" w14:textId="77777777" w:rsidR="004954CA" w:rsidRDefault="004954CA" w:rsidP="00E277FA">
      <w:pPr>
        <w:pStyle w:val="ListParagraph"/>
      </w:pPr>
    </w:p>
    <w:tbl>
      <w:tblPr>
        <w:tblStyle w:val="GridTable1Light"/>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855"/>
        <w:gridCol w:w="2520"/>
        <w:gridCol w:w="2610"/>
      </w:tblGrid>
      <w:tr w:rsidR="00BC7675" w:rsidRPr="00CE37F1" w14:paraId="231BEF16" w14:textId="1E176B09" w:rsidTr="000B0DF1">
        <w:trPr>
          <w:cnfStyle w:val="100000000000" w:firstRow="1" w:lastRow="0" w:firstColumn="0" w:lastColumn="0" w:oddVBand="0" w:evenVBand="0" w:oddHBand="0" w:evenHBand="0" w:firstRowFirstColumn="0" w:firstRowLastColumn="0" w:lastRowFirstColumn="0" w:lastRowLastColumn="0"/>
          <w:cantSplit/>
          <w:trHeight w:val="360"/>
          <w:tblHeader/>
        </w:trPr>
        <w:tc>
          <w:tcPr>
            <w:cnfStyle w:val="001000000000" w:firstRow="0" w:lastRow="0" w:firstColumn="1" w:lastColumn="0" w:oddVBand="0" w:evenVBand="0" w:oddHBand="0" w:evenHBand="0" w:firstRowFirstColumn="0" w:firstRowLastColumn="0" w:lastRowFirstColumn="0" w:lastRowLastColumn="0"/>
            <w:tcW w:w="4855" w:type="dxa"/>
            <w:shd w:val="clear" w:color="auto" w:fill="D9D9D9" w:themeFill="background1" w:themeFillShade="D9"/>
            <w:vAlign w:val="bottom"/>
          </w:tcPr>
          <w:p w14:paraId="4389FC54" w14:textId="77777777" w:rsidR="00BC7675" w:rsidRPr="000B0DF1" w:rsidRDefault="00BC7675" w:rsidP="00CB6A04">
            <w:pPr>
              <w:jc w:val="center"/>
              <w:rPr>
                <w:szCs w:val="24"/>
              </w:rPr>
            </w:pPr>
            <w:r w:rsidRPr="000B0DF1">
              <w:rPr>
                <w:szCs w:val="24"/>
              </w:rPr>
              <w:lastRenderedPageBreak/>
              <w:t>Item</w:t>
            </w:r>
          </w:p>
        </w:tc>
        <w:tc>
          <w:tcPr>
            <w:tcW w:w="2520" w:type="dxa"/>
            <w:shd w:val="clear" w:color="auto" w:fill="D9D9D9" w:themeFill="background1" w:themeFillShade="D9"/>
            <w:vAlign w:val="bottom"/>
          </w:tcPr>
          <w:p w14:paraId="1FA1F40A" w14:textId="67C686AE" w:rsidR="00BC7675" w:rsidRPr="000B0DF1" w:rsidRDefault="00BC7675"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Attachment Number</w:t>
            </w:r>
          </w:p>
        </w:tc>
        <w:tc>
          <w:tcPr>
            <w:tcW w:w="2610" w:type="dxa"/>
            <w:shd w:val="clear" w:color="auto" w:fill="D9D9D9" w:themeFill="background1" w:themeFillShade="D9"/>
            <w:vAlign w:val="bottom"/>
          </w:tcPr>
          <w:p w14:paraId="0371F33E" w14:textId="0D06BFCD" w:rsidR="00BC7675" w:rsidRPr="000B0DF1" w:rsidRDefault="00DA2112" w:rsidP="00CB6A04">
            <w:pPr>
              <w:jc w:val="center"/>
              <w:cnfStyle w:val="100000000000" w:firstRow="1" w:lastRow="0" w:firstColumn="0" w:lastColumn="0" w:oddVBand="0" w:evenVBand="0" w:oddHBand="0" w:evenHBand="0" w:firstRowFirstColumn="0" w:firstRowLastColumn="0" w:lastRowFirstColumn="0" w:lastRowLastColumn="0"/>
              <w:rPr>
                <w:szCs w:val="24"/>
              </w:rPr>
            </w:pPr>
            <w:r w:rsidRPr="000B0DF1">
              <w:rPr>
                <w:szCs w:val="24"/>
              </w:rPr>
              <w:t xml:space="preserve">How Many </w:t>
            </w:r>
            <w:r w:rsidR="00B5110F" w:rsidRPr="000B0DF1">
              <w:rPr>
                <w:szCs w:val="24"/>
              </w:rPr>
              <w:t xml:space="preserve">Attachments </w:t>
            </w:r>
            <w:r w:rsidRPr="000B0DF1">
              <w:rPr>
                <w:szCs w:val="24"/>
              </w:rPr>
              <w:t>to Submit</w:t>
            </w:r>
          </w:p>
        </w:tc>
      </w:tr>
      <w:tr w:rsidR="00BC7675" w:rsidRPr="00CE37F1" w14:paraId="623F034D" w14:textId="73D0629B"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8287DA3" w14:textId="2660908F" w:rsidR="00BC7675" w:rsidRPr="00CE37F1" w:rsidRDefault="00BC7675" w:rsidP="00CB6A04">
            <w:pPr>
              <w:rPr>
                <w:szCs w:val="24"/>
              </w:rPr>
            </w:pPr>
            <w:r w:rsidRPr="00CE37F1">
              <w:rPr>
                <w:szCs w:val="24"/>
              </w:rPr>
              <w:t>Project Narrative</w:t>
            </w:r>
          </w:p>
        </w:tc>
        <w:tc>
          <w:tcPr>
            <w:tcW w:w="2520" w:type="dxa"/>
            <w:vAlign w:val="center"/>
          </w:tcPr>
          <w:p w14:paraId="2468C44A" w14:textId="21EF32F1"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p>
        </w:tc>
        <w:tc>
          <w:tcPr>
            <w:tcW w:w="2610" w:type="dxa"/>
            <w:vAlign w:val="center"/>
          </w:tcPr>
          <w:p w14:paraId="1C63BF89" w14:textId="42D72D82"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1C0522" w:rsidRPr="00CE37F1" w14:paraId="188AD41F" w14:textId="7777777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B03B886" w14:textId="67D7D7DE" w:rsidR="001C0522" w:rsidRPr="00CE37F1" w:rsidRDefault="001C0522" w:rsidP="00CB6A04">
            <w:pPr>
              <w:rPr>
                <w:szCs w:val="24"/>
              </w:rPr>
            </w:pPr>
            <w:r>
              <w:rPr>
                <w:szCs w:val="24"/>
              </w:rPr>
              <w:t>Station Information</w:t>
            </w:r>
          </w:p>
        </w:tc>
        <w:tc>
          <w:tcPr>
            <w:tcW w:w="2520" w:type="dxa"/>
            <w:vAlign w:val="center"/>
          </w:tcPr>
          <w:p w14:paraId="38CAD19C" w14:textId="40DAA4E4" w:rsidR="001C0522" w:rsidRPr="101EB4DA" w:rsidRDefault="001C0522"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1B</w:t>
            </w:r>
          </w:p>
        </w:tc>
        <w:tc>
          <w:tcPr>
            <w:tcW w:w="2610" w:type="dxa"/>
            <w:vAlign w:val="center"/>
          </w:tcPr>
          <w:p w14:paraId="57D81AD9" w14:textId="6439102A" w:rsidR="001C0522" w:rsidRDefault="001C0522"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7A0C0C8" w14:textId="00EE6B47"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66E988F" w14:textId="60516F5F" w:rsidR="00BC7675" w:rsidRPr="00CE37F1" w:rsidRDefault="00BC7675" w:rsidP="00CB6A04">
            <w:pPr>
              <w:rPr>
                <w:szCs w:val="24"/>
              </w:rPr>
            </w:pPr>
            <w:r w:rsidRPr="00CE37F1">
              <w:rPr>
                <w:szCs w:val="24"/>
              </w:rPr>
              <w:t>Schedule of Products and Due Dates</w:t>
            </w:r>
          </w:p>
        </w:tc>
        <w:tc>
          <w:tcPr>
            <w:tcW w:w="2520" w:type="dxa"/>
            <w:vAlign w:val="center"/>
          </w:tcPr>
          <w:p w14:paraId="7BDF7BE3" w14:textId="015A7FBE"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2</w:t>
            </w:r>
          </w:p>
        </w:tc>
        <w:tc>
          <w:tcPr>
            <w:tcW w:w="2610" w:type="dxa"/>
            <w:vAlign w:val="center"/>
          </w:tcPr>
          <w:p w14:paraId="55964388" w14:textId="42C51260"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056FD5C" w14:textId="1CDC730E"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D10824F" w14:textId="001032E7" w:rsidR="00BC7675" w:rsidRPr="00CE37F1" w:rsidRDefault="00BC7675" w:rsidP="00CB6A04">
            <w:pPr>
              <w:rPr>
                <w:szCs w:val="24"/>
              </w:rPr>
            </w:pPr>
            <w:r>
              <w:rPr>
                <w:szCs w:val="24"/>
              </w:rPr>
              <w:t>Proposal Budget</w:t>
            </w:r>
          </w:p>
        </w:tc>
        <w:tc>
          <w:tcPr>
            <w:tcW w:w="2520" w:type="dxa"/>
            <w:vAlign w:val="center"/>
          </w:tcPr>
          <w:p w14:paraId="7D63FFBD" w14:textId="1FC158F5"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3</w:t>
            </w:r>
          </w:p>
        </w:tc>
        <w:tc>
          <w:tcPr>
            <w:tcW w:w="2610" w:type="dxa"/>
            <w:vAlign w:val="center"/>
          </w:tcPr>
          <w:p w14:paraId="50369D1C" w14:textId="08B7500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1317D79" w14:textId="51D52676"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2442641A" w14:textId="4F99234D" w:rsidR="00BC7675" w:rsidRPr="00CE37F1" w:rsidRDefault="00BC7675" w:rsidP="00CB6A04">
            <w:pPr>
              <w:rPr>
                <w:szCs w:val="24"/>
              </w:rPr>
            </w:pPr>
            <w:r w:rsidRPr="008E290A">
              <w:rPr>
                <w:szCs w:val="24"/>
              </w:rPr>
              <w:t>Letters of Commitment</w:t>
            </w:r>
          </w:p>
        </w:tc>
        <w:tc>
          <w:tcPr>
            <w:tcW w:w="2520" w:type="dxa"/>
            <w:vAlign w:val="center"/>
          </w:tcPr>
          <w:p w14:paraId="2206FD55" w14:textId="2A662E63"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4</w:t>
            </w:r>
          </w:p>
        </w:tc>
        <w:tc>
          <w:tcPr>
            <w:tcW w:w="2610" w:type="dxa"/>
            <w:vAlign w:val="center"/>
          </w:tcPr>
          <w:p w14:paraId="7931695C" w14:textId="056E8931"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9A31F94" w14:textId="684D379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62A74B65" w14:textId="2B056F79" w:rsidR="00BC7675" w:rsidRPr="00CE37F1" w:rsidRDefault="00BC7675" w:rsidP="00CB6A04">
            <w:pPr>
              <w:rPr>
                <w:szCs w:val="24"/>
              </w:rPr>
            </w:pPr>
            <w:r>
              <w:rPr>
                <w:szCs w:val="24"/>
              </w:rPr>
              <w:t>Preliminary Site Plan</w:t>
            </w:r>
          </w:p>
        </w:tc>
        <w:tc>
          <w:tcPr>
            <w:tcW w:w="2520" w:type="dxa"/>
            <w:vAlign w:val="center"/>
          </w:tcPr>
          <w:p w14:paraId="470443A0" w14:textId="1950C4F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5</w:t>
            </w:r>
          </w:p>
        </w:tc>
        <w:tc>
          <w:tcPr>
            <w:tcW w:w="2610" w:type="dxa"/>
            <w:vAlign w:val="center"/>
          </w:tcPr>
          <w:p w14:paraId="7559B01B" w14:textId="08BBE84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8336B9C" w14:textId="2D875141"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1FF2B0F" w14:textId="6597BF6D" w:rsidR="00BC7675" w:rsidRPr="00CE37F1" w:rsidRDefault="00BC7675" w:rsidP="00CB6A04">
            <w:pPr>
              <w:rPr>
                <w:szCs w:val="24"/>
              </w:rPr>
            </w:pPr>
            <w:r w:rsidRPr="00CE37F1">
              <w:rPr>
                <w:szCs w:val="24"/>
              </w:rPr>
              <w:t>CEQA Worksheet</w:t>
            </w:r>
          </w:p>
        </w:tc>
        <w:tc>
          <w:tcPr>
            <w:tcW w:w="2520" w:type="dxa"/>
            <w:vAlign w:val="center"/>
          </w:tcPr>
          <w:p w14:paraId="4523C46D" w14:textId="1DF598D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6</w:t>
            </w:r>
          </w:p>
        </w:tc>
        <w:tc>
          <w:tcPr>
            <w:tcW w:w="2610" w:type="dxa"/>
            <w:vAlign w:val="center"/>
          </w:tcPr>
          <w:p w14:paraId="3B44F4DE" w14:textId="7FD9C4B9"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D5E317A" w14:textId="579BC7B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E9CE43C" w14:textId="18C04772" w:rsidR="00BC7675" w:rsidRPr="00CE37F1" w:rsidRDefault="00BC7675" w:rsidP="00CB6A04">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520" w:type="dxa"/>
            <w:vAlign w:val="center"/>
          </w:tcPr>
          <w:p w14:paraId="63ECC569" w14:textId="16DBB77C"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pPr>
            <w:r w:rsidRPr="101EB4DA">
              <w:rPr>
                <w:szCs w:val="24"/>
              </w:rPr>
              <w:t xml:space="preserve">Attachment </w:t>
            </w:r>
            <w:r>
              <w:rPr>
                <w:szCs w:val="24"/>
              </w:rPr>
              <w:t>7</w:t>
            </w:r>
          </w:p>
        </w:tc>
        <w:tc>
          <w:tcPr>
            <w:tcW w:w="2610" w:type="dxa"/>
            <w:vAlign w:val="center"/>
          </w:tcPr>
          <w:p w14:paraId="0E48A0A7" w14:textId="3709F85F" w:rsidR="00BC7675" w:rsidRPr="101EB4DA" w:rsidRDefault="00011356" w:rsidP="00FB5A7A">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41ABD2E4" w14:textId="658B2C4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7B3E343" w14:textId="03F10494" w:rsidR="00BC7675" w:rsidRPr="00CE37F1" w:rsidRDefault="00BC7675" w:rsidP="00CB6A04">
            <w:pPr>
              <w:rPr>
                <w:szCs w:val="24"/>
              </w:rPr>
            </w:pPr>
            <w:r w:rsidRPr="006C5A37">
              <w:rPr>
                <w:szCs w:val="24"/>
              </w:rPr>
              <w:t>Utility Verification Form</w:t>
            </w:r>
          </w:p>
        </w:tc>
        <w:tc>
          <w:tcPr>
            <w:tcW w:w="2520" w:type="dxa"/>
            <w:vAlign w:val="center"/>
          </w:tcPr>
          <w:p w14:paraId="0B2265E6" w14:textId="28973A5A"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8</w:t>
            </w:r>
          </w:p>
        </w:tc>
        <w:tc>
          <w:tcPr>
            <w:tcW w:w="2610" w:type="dxa"/>
            <w:vAlign w:val="center"/>
          </w:tcPr>
          <w:p w14:paraId="272D8A8A" w14:textId="4298EF4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 per Station</w:t>
            </w:r>
          </w:p>
        </w:tc>
      </w:tr>
      <w:tr w:rsidR="00BC7675" w:rsidRPr="00CE37F1" w14:paraId="0AA88F19" w14:textId="256674BD"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7C6405A" w14:textId="197D9281" w:rsidR="00BC7675" w:rsidRPr="00CE37F1" w:rsidRDefault="00BC7675" w:rsidP="00CB6A04">
            <w:pPr>
              <w:rPr>
                <w:szCs w:val="24"/>
              </w:rPr>
            </w:pPr>
            <w:r>
              <w:rPr>
                <w:szCs w:val="24"/>
              </w:rPr>
              <w:t>Resumes</w:t>
            </w:r>
          </w:p>
        </w:tc>
        <w:tc>
          <w:tcPr>
            <w:tcW w:w="2520" w:type="dxa"/>
            <w:vAlign w:val="center"/>
          </w:tcPr>
          <w:p w14:paraId="0B9FC07F" w14:textId="56115A6F"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Pr>
                <w:szCs w:val="24"/>
              </w:rPr>
              <w:t>9</w:t>
            </w:r>
          </w:p>
        </w:tc>
        <w:tc>
          <w:tcPr>
            <w:tcW w:w="2610" w:type="dxa"/>
            <w:vAlign w:val="center"/>
          </w:tcPr>
          <w:p w14:paraId="66993F7D" w14:textId="3E951A56"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3F2C276" w14:textId="0AE4B013"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7F866614" w14:textId="4867DB66" w:rsidR="00BC7675" w:rsidRPr="00CE37F1" w:rsidRDefault="00BC7675" w:rsidP="00CB6A04">
            <w:pPr>
              <w:rPr>
                <w:szCs w:val="24"/>
              </w:rPr>
            </w:pPr>
            <w:r>
              <w:rPr>
                <w:szCs w:val="24"/>
              </w:rPr>
              <w:t>Contact List</w:t>
            </w:r>
          </w:p>
        </w:tc>
        <w:tc>
          <w:tcPr>
            <w:tcW w:w="2520" w:type="dxa"/>
            <w:vAlign w:val="center"/>
          </w:tcPr>
          <w:p w14:paraId="62070FB7" w14:textId="5D3D3EB2"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0</w:t>
            </w:r>
          </w:p>
        </w:tc>
        <w:tc>
          <w:tcPr>
            <w:tcW w:w="2610" w:type="dxa"/>
            <w:vAlign w:val="center"/>
          </w:tcPr>
          <w:p w14:paraId="02438E71" w14:textId="383CC8F5"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73A722F0" w14:textId="45750970"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31B00AF" w14:textId="77777777" w:rsidR="00BC7675" w:rsidRPr="00CE37F1" w:rsidRDefault="00BC7675" w:rsidP="00CB6A04">
            <w:pPr>
              <w:rPr>
                <w:szCs w:val="24"/>
              </w:rPr>
            </w:pPr>
            <w:r w:rsidRPr="00CE37F1">
              <w:rPr>
                <w:szCs w:val="24"/>
              </w:rPr>
              <w:t>Past Performance Reference Form(s)</w:t>
            </w:r>
          </w:p>
        </w:tc>
        <w:tc>
          <w:tcPr>
            <w:tcW w:w="2520" w:type="dxa"/>
            <w:vAlign w:val="center"/>
          </w:tcPr>
          <w:p w14:paraId="4DF60EEB" w14:textId="3727119B" w:rsidR="00BC7675" w:rsidRPr="00CE37F1"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sidRPr="101EB4DA">
              <w:rPr>
                <w:szCs w:val="24"/>
              </w:rPr>
              <w:t xml:space="preserve">Attachment </w:t>
            </w:r>
            <w:r w:rsidRPr="00F57EEE">
              <w:rPr>
                <w:szCs w:val="24"/>
              </w:rPr>
              <w:t>1</w:t>
            </w:r>
            <w:r>
              <w:rPr>
                <w:szCs w:val="24"/>
              </w:rPr>
              <w:t>1</w:t>
            </w:r>
          </w:p>
        </w:tc>
        <w:tc>
          <w:tcPr>
            <w:tcW w:w="2610" w:type="dxa"/>
            <w:vAlign w:val="center"/>
          </w:tcPr>
          <w:p w14:paraId="35F7F910" w14:textId="29B2BA44" w:rsidR="00BC7675" w:rsidRPr="101EB4DA"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4CC952AC" w14:textId="3CEC88AF"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54C13B4D" w14:textId="35D65183" w:rsidR="00BC7675" w:rsidRPr="00CE37F1" w:rsidRDefault="00BC7675" w:rsidP="00CB6A04">
            <w:pPr>
              <w:rPr>
                <w:szCs w:val="24"/>
              </w:rPr>
            </w:pPr>
            <w:r>
              <w:rPr>
                <w:szCs w:val="24"/>
              </w:rPr>
              <w:t>Applicant Declaration</w:t>
            </w:r>
          </w:p>
        </w:tc>
        <w:tc>
          <w:tcPr>
            <w:tcW w:w="2520" w:type="dxa"/>
            <w:vAlign w:val="center"/>
          </w:tcPr>
          <w:p w14:paraId="140CDEBA" w14:textId="2459B7C2"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12</w:t>
            </w:r>
          </w:p>
        </w:tc>
        <w:tc>
          <w:tcPr>
            <w:tcW w:w="2610" w:type="dxa"/>
            <w:vAlign w:val="center"/>
          </w:tcPr>
          <w:p w14:paraId="59448142" w14:textId="06B15AF0"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r w:rsidR="00BC7675" w:rsidRPr="00CE37F1" w14:paraId="1E3057C4" w14:textId="468CE47C" w:rsidTr="000B0DF1">
        <w:trPr>
          <w:cantSplit/>
          <w:trHeight w:val="360"/>
        </w:trPr>
        <w:tc>
          <w:tcPr>
            <w:cnfStyle w:val="001000000000" w:firstRow="0" w:lastRow="0" w:firstColumn="1" w:lastColumn="0" w:oddVBand="0" w:evenVBand="0" w:oddHBand="0" w:evenHBand="0" w:firstRowFirstColumn="0" w:firstRowLastColumn="0" w:lastRowFirstColumn="0" w:lastRowLastColumn="0"/>
            <w:tcW w:w="4855" w:type="dxa"/>
            <w:vAlign w:val="center"/>
          </w:tcPr>
          <w:p w14:paraId="3C15013C" w14:textId="7E9C0A64" w:rsidR="00BC7675" w:rsidRPr="00CE37F1" w:rsidRDefault="00BC7675" w:rsidP="00CB6A04">
            <w:pPr>
              <w:rPr>
                <w:szCs w:val="24"/>
              </w:rPr>
            </w:pPr>
            <w:r>
              <w:rPr>
                <w:szCs w:val="24"/>
              </w:rPr>
              <w:t>Letters of Support (Optional)</w:t>
            </w:r>
          </w:p>
        </w:tc>
        <w:tc>
          <w:tcPr>
            <w:tcW w:w="2520" w:type="dxa"/>
            <w:vAlign w:val="center"/>
          </w:tcPr>
          <w:p w14:paraId="0CDD3B15" w14:textId="7E0A8C95" w:rsidR="00BC7675" w:rsidRPr="101EB4DA" w:rsidRDefault="00BC7675" w:rsidP="000B0DF1">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Attachment 13</w:t>
            </w:r>
          </w:p>
        </w:tc>
        <w:tc>
          <w:tcPr>
            <w:tcW w:w="2610" w:type="dxa"/>
            <w:vAlign w:val="center"/>
          </w:tcPr>
          <w:p w14:paraId="26265505" w14:textId="2D18D67A" w:rsidR="00BC7675" w:rsidRDefault="00011356" w:rsidP="00011356">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One</w:t>
            </w:r>
          </w:p>
        </w:tc>
      </w:tr>
    </w:tbl>
    <w:p w14:paraId="6DF43BA8" w14:textId="77777777" w:rsidR="006C6191" w:rsidRPr="00050087" w:rsidRDefault="006C6191" w:rsidP="00E04486">
      <w:pPr>
        <w:rPr>
          <w:b/>
          <w:szCs w:val="22"/>
        </w:rPr>
      </w:pPr>
      <w:bookmarkStart w:id="85" w:name="_Toc507398622"/>
    </w:p>
    <w:bookmarkEnd w:id="85"/>
    <w:p w14:paraId="4C9A340B" w14:textId="410C2000" w:rsidR="00BF721E" w:rsidRPr="00285467" w:rsidRDefault="00FE1682" w:rsidP="001B518B">
      <w:pPr>
        <w:numPr>
          <w:ilvl w:val="0"/>
          <w:numId w:val="6"/>
        </w:numPr>
        <w:ind w:left="1440" w:hanging="720"/>
        <w:rPr>
          <w:szCs w:val="24"/>
        </w:rPr>
      </w:pPr>
      <w:r w:rsidRPr="00285467">
        <w:rPr>
          <w:b/>
          <w:szCs w:val="24"/>
        </w:rPr>
        <w:t>Applicant Cer</w:t>
      </w:r>
      <w:r w:rsidR="00285467" w:rsidRPr="00285467">
        <w:rPr>
          <w:b/>
          <w:szCs w:val="24"/>
        </w:rPr>
        <w:t>tifications</w:t>
      </w:r>
    </w:p>
    <w:p w14:paraId="505E1B49" w14:textId="2F6F840E" w:rsidR="00BF721E" w:rsidRPr="00CE37F1" w:rsidRDefault="00BF721E" w:rsidP="00326C9B">
      <w:pPr>
        <w:rPr>
          <w:szCs w:val="24"/>
        </w:rPr>
      </w:pPr>
    </w:p>
    <w:p w14:paraId="3C895295" w14:textId="72069BBD" w:rsidR="0008315E" w:rsidRPr="00B506A0" w:rsidRDefault="0008315E" w:rsidP="0008315E">
      <w:pPr>
        <w:ind w:left="1440"/>
        <w:rPr>
          <w:b/>
          <w:bCs/>
          <w:i/>
          <w:iCs/>
          <w:szCs w:val="24"/>
        </w:rPr>
      </w:pPr>
      <w:r w:rsidRPr="00B506A0">
        <w:rPr>
          <w:b/>
          <w:bCs/>
          <w:i/>
          <w:iCs/>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ind w:left="1440"/>
        <w:rPr>
          <w:szCs w:val="24"/>
        </w:rPr>
      </w:pPr>
      <w:r w:rsidRPr="00CE37F1">
        <w:rPr>
          <w:szCs w:val="24"/>
        </w:rPr>
        <w:t xml:space="preserve">All </w:t>
      </w:r>
      <w:r w:rsidR="00FC715F">
        <w:rPr>
          <w:szCs w:val="24"/>
        </w:rPr>
        <w:t>A</w:t>
      </w:r>
      <w:r w:rsidRPr="00CE37F1">
        <w:rPr>
          <w:szCs w:val="24"/>
        </w:rPr>
        <w:t>pplicants must certify under penalty of perjury under the laws of the State of California that:</w:t>
      </w:r>
    </w:p>
    <w:p w14:paraId="0ABA517F" w14:textId="77777777" w:rsidR="00D54D55" w:rsidRPr="00B506A0" w:rsidRDefault="00D54D55" w:rsidP="00164AC5">
      <w:pPr>
        <w:pStyle w:val="ListParagraph"/>
        <w:numPr>
          <w:ilvl w:val="0"/>
          <w:numId w:val="25"/>
        </w:numPr>
        <w:ind w:left="2160" w:hanging="720"/>
        <w:contextualSpacing/>
        <w:rPr>
          <w:szCs w:val="24"/>
        </w:rPr>
      </w:pPr>
      <w:bookmarkStart w:id="86" w:name="_Hlk65762319"/>
      <w:r w:rsidRPr="00B506A0">
        <w:rPr>
          <w:szCs w:val="24"/>
        </w:rPr>
        <w:t xml:space="preserve">I am authorized to submit this application on behalf of the Applicant. </w:t>
      </w:r>
    </w:p>
    <w:p w14:paraId="28D527A4" w14:textId="77777777" w:rsidR="00D54D55" w:rsidRPr="00B506A0" w:rsidRDefault="00D54D55" w:rsidP="00164AC5">
      <w:pPr>
        <w:pStyle w:val="ListParagraph"/>
        <w:numPr>
          <w:ilvl w:val="0"/>
          <w:numId w:val="25"/>
        </w:numPr>
        <w:ind w:left="2160" w:hanging="720"/>
        <w:contextualSpacing/>
        <w:rPr>
          <w:szCs w:val="24"/>
        </w:rPr>
      </w:pPr>
      <w:r w:rsidRPr="00B506A0">
        <w:rPr>
          <w:szCs w:val="24"/>
        </w:rPr>
        <w:t>I authorize the CEC to make any inquiries necessary to verify the information presented in this application.</w:t>
      </w:r>
    </w:p>
    <w:p w14:paraId="145E8264" w14:textId="33510904" w:rsidR="00D54D55" w:rsidRPr="00326C9B" w:rsidRDefault="00D54D55" w:rsidP="00164AC5">
      <w:pPr>
        <w:pStyle w:val="ListParagraph"/>
        <w:numPr>
          <w:ilvl w:val="0"/>
          <w:numId w:val="25"/>
        </w:numPr>
        <w:ind w:left="2160" w:hanging="720"/>
        <w:contextualSpacing/>
        <w:rPr>
          <w:szCs w:val="24"/>
        </w:rPr>
      </w:pPr>
      <w:r w:rsidRPr="00B506A0">
        <w:rPr>
          <w:szCs w:val="24"/>
        </w:rPr>
        <w:t xml:space="preserve">I authorize the CEC to obtain business credit reports and make any inquiries necessary to verify and evaluate the financial condition of the </w:t>
      </w:r>
      <w:r w:rsidR="0087480A">
        <w:rPr>
          <w:szCs w:val="24"/>
        </w:rPr>
        <w:t>A</w:t>
      </w:r>
      <w:r w:rsidRPr="00326C9B">
        <w:rPr>
          <w:szCs w:val="24"/>
        </w:rPr>
        <w:t>pplicant.</w:t>
      </w:r>
    </w:p>
    <w:p w14:paraId="08BCF892"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6233303C" w:rsidR="00D54D55" w:rsidRPr="00326C9B" w:rsidRDefault="46F389B4" w:rsidP="00164AC5">
      <w:pPr>
        <w:pStyle w:val="ListParagraph"/>
        <w:numPr>
          <w:ilvl w:val="0"/>
          <w:numId w:val="25"/>
        </w:numPr>
        <w:ind w:left="2160" w:hanging="720"/>
        <w:contextualSpacing/>
      </w:pPr>
      <w:r>
        <w:t xml:space="preserve">I certify that (1) this application does not contain any confidential or proprietary information, or (2) if confidential information is allowed under the </w:t>
      </w:r>
      <w:r w:rsidR="5F150271">
        <w:t>solicitation,</w:t>
      </w:r>
      <w:r>
        <w:t xml:space="preserve"> it has been properly identified.</w:t>
      </w:r>
    </w:p>
    <w:p w14:paraId="7DA6B213" w14:textId="77777777" w:rsidR="00D54D55" w:rsidRPr="00326C9B" w:rsidRDefault="00D54D55" w:rsidP="00164AC5">
      <w:pPr>
        <w:pStyle w:val="ListParagraph"/>
        <w:numPr>
          <w:ilvl w:val="0"/>
          <w:numId w:val="25"/>
        </w:numPr>
        <w:ind w:left="2160" w:hanging="720"/>
        <w:contextualSpacing/>
        <w:rPr>
          <w:szCs w:val="24"/>
        </w:rPr>
      </w:pPr>
      <w:r w:rsidRPr="00326C9B">
        <w:rPr>
          <w:szCs w:val="24"/>
        </w:rPr>
        <w:lastRenderedPageBreak/>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164AC5">
      <w:pPr>
        <w:pStyle w:val="ListParagraph"/>
        <w:numPr>
          <w:ilvl w:val="0"/>
          <w:numId w:val="25"/>
        </w:numPr>
        <w:ind w:left="2160" w:hanging="720"/>
        <w:contextualSpacing/>
        <w:rPr>
          <w:szCs w:val="24"/>
        </w:rPr>
      </w:pPr>
      <w:r w:rsidRPr="00326C9B">
        <w:rPr>
          <w:szCs w:val="24"/>
        </w:rPr>
        <w:t>I am authorized to agree to the above certifications on behalf of the Applicant.</w:t>
      </w:r>
    </w:p>
    <w:bookmarkEnd w:id="86"/>
    <w:p w14:paraId="4CC0E47A" w14:textId="77777777" w:rsidR="000C5650" w:rsidRPr="00050087" w:rsidRDefault="000C5650" w:rsidP="00E04486">
      <w:pPr>
        <w:ind w:left="720"/>
        <w:rPr>
          <w:szCs w:val="22"/>
        </w:rPr>
      </w:pPr>
    </w:p>
    <w:p w14:paraId="4CDF6081" w14:textId="409DB27A" w:rsidR="00514C9A" w:rsidRDefault="00E353FD" w:rsidP="00F330C8">
      <w:pPr>
        <w:numPr>
          <w:ilvl w:val="0"/>
          <w:numId w:val="6"/>
        </w:numPr>
        <w:ind w:left="1440" w:hanging="720"/>
      </w:pPr>
      <w:r w:rsidRPr="0B0F112B">
        <w:rPr>
          <w:b/>
        </w:rPr>
        <w:t>Project Narrative</w:t>
      </w:r>
      <w:r w:rsidR="76F77298" w:rsidRPr="0B0F112B">
        <w:rPr>
          <w:b/>
        </w:rPr>
        <w:t xml:space="preserve"> (</w:t>
      </w:r>
      <w:r w:rsidR="76F77298" w:rsidRPr="00F61847">
        <w:rPr>
          <w:b/>
        </w:rPr>
        <w:t xml:space="preserve">Attachment </w:t>
      </w:r>
      <w:r w:rsidR="7A2FE31F" w:rsidRPr="00F61847">
        <w:rPr>
          <w:b/>
        </w:rPr>
        <w:t>1</w:t>
      </w:r>
      <w:r w:rsidR="76F77298" w:rsidRPr="0B0F112B">
        <w:rPr>
          <w:b/>
        </w:rPr>
        <w:t>)</w:t>
      </w:r>
    </w:p>
    <w:p w14:paraId="4E800C3B" w14:textId="4482828B" w:rsidR="008F36D1" w:rsidRDefault="008F36D1" w:rsidP="008F36D1">
      <w:pPr>
        <w:ind w:left="1440"/>
        <w:rPr>
          <w:szCs w:val="24"/>
        </w:rPr>
      </w:pPr>
      <w:r w:rsidRPr="4FE79099">
        <w:rPr>
          <w:b/>
          <w:bCs/>
        </w:rPr>
        <w:t>The Project Narrative</w:t>
      </w:r>
      <w:r w:rsidR="000505FA" w:rsidRPr="4FE79099">
        <w:rPr>
          <w:b/>
          <w:bCs/>
        </w:rPr>
        <w:t xml:space="preserve"> </w:t>
      </w:r>
      <w:r w:rsidRPr="00C37EA2">
        <w:rPr>
          <w:b/>
          <w:bCs/>
          <w:szCs w:val="24"/>
        </w:rPr>
        <w:t xml:space="preserve">must be submitted using the </w:t>
      </w:r>
      <w:r w:rsidRPr="00C37EA2">
        <w:rPr>
          <w:b/>
          <w:bCs/>
          <w:i/>
          <w:iCs/>
          <w:szCs w:val="24"/>
        </w:rPr>
        <w:t>Project Narrative Form</w:t>
      </w:r>
      <w:r w:rsidRPr="00C37EA2">
        <w:rPr>
          <w:b/>
          <w:bCs/>
          <w:szCs w:val="24"/>
        </w:rPr>
        <w:t xml:space="preserve"> </w:t>
      </w:r>
      <w:r w:rsidRPr="008F36D1">
        <w:rPr>
          <w:szCs w:val="24"/>
        </w:rPr>
        <w:t>(</w:t>
      </w:r>
      <w:r w:rsidRPr="00F330C8">
        <w:rPr>
          <w:b/>
          <w:bCs/>
          <w:szCs w:val="24"/>
        </w:rPr>
        <w:t>Attachment 1</w:t>
      </w:r>
      <w:r w:rsidRPr="008F36D1">
        <w:rPr>
          <w:szCs w:val="24"/>
        </w:rPr>
        <w:t>).</w:t>
      </w:r>
    </w:p>
    <w:p w14:paraId="1F2F5485" w14:textId="77777777" w:rsidR="000505FA" w:rsidRPr="008F36D1" w:rsidRDefault="000505FA" w:rsidP="00F330C8">
      <w:pPr>
        <w:ind w:left="1440"/>
        <w:rPr>
          <w:szCs w:val="24"/>
        </w:rPr>
      </w:pPr>
    </w:p>
    <w:p w14:paraId="2162166B" w14:textId="0EFBC941" w:rsidR="008F36D1" w:rsidRDefault="008F36D1" w:rsidP="008F36D1">
      <w:pPr>
        <w:ind w:left="1440"/>
        <w:rPr>
          <w:szCs w:val="24"/>
        </w:rPr>
      </w:pPr>
      <w:r w:rsidRPr="008F36D1">
        <w:rPr>
          <w:szCs w:val="24"/>
        </w:rPr>
        <w:t xml:space="preserve">Applicants must address each of the criteria described in the </w:t>
      </w:r>
      <w:r w:rsidRPr="008F36D1">
        <w:rPr>
          <w:i/>
          <w:iCs/>
          <w:szCs w:val="24"/>
        </w:rPr>
        <w:t xml:space="preserve">Project Narrative Form </w:t>
      </w:r>
      <w:r w:rsidRPr="008F36D1">
        <w:rPr>
          <w:szCs w:val="24"/>
        </w:rPr>
        <w:t>(</w:t>
      </w:r>
      <w:r w:rsidRPr="008F36D1">
        <w:rPr>
          <w:b/>
          <w:bCs/>
          <w:szCs w:val="24"/>
        </w:rPr>
        <w:t>Attachment 1</w:t>
      </w:r>
      <w:r w:rsidRPr="008F36D1">
        <w:rPr>
          <w:szCs w:val="24"/>
        </w:rPr>
        <w:t xml:space="preserve">) by providing sufficient, unambiguous detail within the character limit </w:t>
      </w:r>
      <w:r w:rsidR="00CD054C">
        <w:rPr>
          <w:szCs w:val="24"/>
        </w:rPr>
        <w:t>for eac</w:t>
      </w:r>
      <w:r w:rsidR="001F0525">
        <w:rPr>
          <w:szCs w:val="24"/>
        </w:rPr>
        <w:t xml:space="preserve">h question </w:t>
      </w:r>
      <w:r w:rsidRPr="008F36D1">
        <w:rPr>
          <w:szCs w:val="24"/>
        </w:rPr>
        <w:t xml:space="preserve">so that the </w:t>
      </w:r>
      <w:r w:rsidR="00833450">
        <w:rPr>
          <w:szCs w:val="24"/>
        </w:rPr>
        <w:t>Evaluation</w:t>
      </w:r>
      <w:r w:rsidR="00833450" w:rsidRPr="008F36D1">
        <w:rPr>
          <w:szCs w:val="24"/>
        </w:rPr>
        <w:t xml:space="preserve"> </w:t>
      </w:r>
      <w:r w:rsidR="00833450">
        <w:rPr>
          <w:szCs w:val="24"/>
        </w:rPr>
        <w:t>Committee</w:t>
      </w:r>
      <w:r w:rsidR="00833450" w:rsidRPr="008F36D1">
        <w:rPr>
          <w:szCs w:val="24"/>
        </w:rPr>
        <w:t xml:space="preserve"> </w:t>
      </w:r>
      <w:r w:rsidRPr="008F36D1">
        <w:rPr>
          <w:szCs w:val="24"/>
        </w:rPr>
        <w:t>can assess the application against each scoring criterion</w:t>
      </w:r>
      <w:r w:rsidR="00A5127B">
        <w:rPr>
          <w:szCs w:val="24"/>
        </w:rPr>
        <w:t xml:space="preserve"> (see Section IV.A. Application Evaluation)</w:t>
      </w:r>
      <w:r w:rsidRPr="008F36D1">
        <w:rPr>
          <w:szCs w:val="24"/>
        </w:rPr>
        <w:t>.</w:t>
      </w:r>
    </w:p>
    <w:p w14:paraId="23F8CBE1" w14:textId="77777777" w:rsidR="008F36D1" w:rsidRPr="008F36D1" w:rsidRDefault="008F36D1" w:rsidP="00F330C8">
      <w:pPr>
        <w:ind w:left="1440"/>
        <w:rPr>
          <w:szCs w:val="24"/>
        </w:rPr>
      </w:pPr>
    </w:p>
    <w:p w14:paraId="454124BD" w14:textId="731A2A8E" w:rsidR="006A14E6" w:rsidRDefault="007047F4" w:rsidP="001B518B">
      <w:pPr>
        <w:numPr>
          <w:ilvl w:val="0"/>
          <w:numId w:val="6"/>
        </w:numPr>
        <w:ind w:left="1440" w:hanging="720"/>
        <w:rPr>
          <w:b/>
          <w:bCs/>
          <w:szCs w:val="24"/>
        </w:rPr>
      </w:pPr>
      <w:r>
        <w:rPr>
          <w:b/>
          <w:bCs/>
          <w:szCs w:val="24"/>
        </w:rPr>
        <w:t>Station Information (Attachment 1B)</w:t>
      </w:r>
    </w:p>
    <w:p w14:paraId="75DD5A59" w14:textId="15B255E9" w:rsidR="007047F4" w:rsidRDefault="007047F4" w:rsidP="007047F4">
      <w:pPr>
        <w:ind w:left="1440"/>
        <w:rPr>
          <w:szCs w:val="24"/>
        </w:rPr>
      </w:pPr>
      <w:r>
        <w:rPr>
          <w:szCs w:val="24"/>
        </w:rPr>
        <w:t>Applicants must include a completed Station Information spreadsheet</w:t>
      </w:r>
      <w:r w:rsidR="009344B1">
        <w:rPr>
          <w:szCs w:val="24"/>
        </w:rPr>
        <w:t xml:space="preserve">. One spreadsheet </w:t>
      </w:r>
      <w:r w:rsidR="00592720">
        <w:rPr>
          <w:szCs w:val="24"/>
        </w:rPr>
        <w:t>should include information for all EV charging stations proposed in the application.</w:t>
      </w:r>
      <w:r w:rsidR="0066445C">
        <w:rPr>
          <w:szCs w:val="24"/>
        </w:rPr>
        <w:t xml:space="preserve"> The information requested for each station includes the </w:t>
      </w:r>
      <w:r w:rsidR="0028279E">
        <w:rPr>
          <w:szCs w:val="24"/>
        </w:rPr>
        <w:t>A</w:t>
      </w:r>
      <w:r w:rsidR="00EA70C0">
        <w:rPr>
          <w:szCs w:val="24"/>
        </w:rPr>
        <w:t>FC</w:t>
      </w:r>
      <w:r w:rsidR="0001798C">
        <w:rPr>
          <w:szCs w:val="24"/>
        </w:rPr>
        <w:t>, and</w:t>
      </w:r>
      <w:r w:rsidR="00E62EC0">
        <w:rPr>
          <w:szCs w:val="24"/>
        </w:rPr>
        <w:t xml:space="preserve"> the station</w:t>
      </w:r>
      <w:r w:rsidR="0062004E">
        <w:rPr>
          <w:szCs w:val="24"/>
        </w:rPr>
        <w:t xml:space="preserve"> address</w:t>
      </w:r>
      <w:r w:rsidR="004068BE">
        <w:rPr>
          <w:szCs w:val="24"/>
        </w:rPr>
        <w:t>;</w:t>
      </w:r>
      <w:r w:rsidR="00E62EC0">
        <w:rPr>
          <w:szCs w:val="24"/>
        </w:rPr>
        <w:t xml:space="preserve"> </w:t>
      </w:r>
      <w:r w:rsidR="00E97619">
        <w:rPr>
          <w:szCs w:val="24"/>
        </w:rPr>
        <w:t xml:space="preserve">requested </w:t>
      </w:r>
      <w:r w:rsidR="00C51DCB">
        <w:rPr>
          <w:szCs w:val="24"/>
        </w:rPr>
        <w:t xml:space="preserve">grant funding and match share funding </w:t>
      </w:r>
      <w:r w:rsidR="00E97619">
        <w:rPr>
          <w:szCs w:val="24"/>
        </w:rPr>
        <w:t>amounts</w:t>
      </w:r>
      <w:r w:rsidR="004068BE">
        <w:rPr>
          <w:szCs w:val="24"/>
        </w:rPr>
        <w:t>;</w:t>
      </w:r>
      <w:r w:rsidR="00E62EC0">
        <w:rPr>
          <w:szCs w:val="24"/>
        </w:rPr>
        <w:t xml:space="preserve"> </w:t>
      </w:r>
      <w:r w:rsidR="00E97619">
        <w:rPr>
          <w:szCs w:val="24"/>
        </w:rPr>
        <w:t xml:space="preserve">number of chargers (EVSE) proposed </w:t>
      </w:r>
      <w:r w:rsidR="00FF1AFF">
        <w:rPr>
          <w:szCs w:val="24"/>
        </w:rPr>
        <w:t>to be part of the funded project</w:t>
      </w:r>
      <w:r w:rsidR="004068BE">
        <w:rPr>
          <w:szCs w:val="24"/>
        </w:rPr>
        <w:t xml:space="preserve">; </w:t>
      </w:r>
      <w:r w:rsidR="00E97619">
        <w:rPr>
          <w:szCs w:val="24"/>
        </w:rPr>
        <w:t>number of CCS ports</w:t>
      </w:r>
      <w:r w:rsidR="00D83E54">
        <w:rPr>
          <w:szCs w:val="24"/>
        </w:rPr>
        <w:t xml:space="preserve"> to be part of the funded project</w:t>
      </w:r>
      <w:r w:rsidR="004068BE">
        <w:rPr>
          <w:szCs w:val="24"/>
        </w:rPr>
        <w:t>;</w:t>
      </w:r>
      <w:r w:rsidR="00D83E54">
        <w:rPr>
          <w:szCs w:val="24"/>
        </w:rPr>
        <w:t xml:space="preserve"> if SAE J3400 connectors will be provided optionally</w:t>
      </w:r>
      <w:r w:rsidR="004068BE">
        <w:rPr>
          <w:szCs w:val="24"/>
        </w:rPr>
        <w:t>;</w:t>
      </w:r>
      <w:r w:rsidR="00D83E54">
        <w:rPr>
          <w:szCs w:val="24"/>
        </w:rPr>
        <w:t xml:space="preserve"> and if </w:t>
      </w:r>
      <w:r w:rsidR="00DC7F83">
        <w:rPr>
          <w:szCs w:val="24"/>
        </w:rPr>
        <w:t xml:space="preserve">there will be </w:t>
      </w:r>
      <w:r w:rsidR="00D83E54">
        <w:rPr>
          <w:szCs w:val="24"/>
        </w:rPr>
        <w:t xml:space="preserve">onsite </w:t>
      </w:r>
      <w:r w:rsidR="0075584C">
        <w:rPr>
          <w:szCs w:val="24"/>
        </w:rPr>
        <w:t>DER</w:t>
      </w:r>
      <w:r w:rsidR="00D83E54">
        <w:rPr>
          <w:szCs w:val="24"/>
        </w:rPr>
        <w:t>.</w:t>
      </w:r>
    </w:p>
    <w:p w14:paraId="5EEFDAF5" w14:textId="77777777" w:rsidR="00DC7F83" w:rsidRPr="0066445C" w:rsidRDefault="00DC7F83" w:rsidP="007047F4">
      <w:pPr>
        <w:ind w:left="1440"/>
        <w:rPr>
          <w:szCs w:val="24"/>
        </w:rPr>
      </w:pPr>
    </w:p>
    <w:p w14:paraId="28DC1A14" w14:textId="5F366803" w:rsidR="00EE0E85" w:rsidRPr="00E91F37" w:rsidRDefault="00FD0C9E" w:rsidP="001B518B">
      <w:pPr>
        <w:numPr>
          <w:ilvl w:val="0"/>
          <w:numId w:val="6"/>
        </w:numPr>
        <w:ind w:left="1440" w:hanging="720"/>
        <w:rPr>
          <w:b/>
          <w:bCs/>
          <w:szCs w:val="24"/>
        </w:rPr>
      </w:pPr>
      <w:r w:rsidRPr="101EB4DA">
        <w:rPr>
          <w:b/>
          <w:bCs/>
          <w:szCs w:val="24"/>
        </w:rPr>
        <w:t>Schedule of Products and Due Dates</w:t>
      </w:r>
      <w:r w:rsidR="00A550DC" w:rsidRPr="101EB4DA">
        <w:rPr>
          <w:b/>
          <w:bCs/>
          <w:szCs w:val="24"/>
        </w:rPr>
        <w:t xml:space="preserve"> (</w:t>
      </w:r>
      <w:r w:rsidR="00A550DC" w:rsidRPr="0036588D">
        <w:rPr>
          <w:b/>
          <w:szCs w:val="24"/>
        </w:rPr>
        <w:t xml:space="preserve">Attachment </w:t>
      </w:r>
      <w:r w:rsidR="009D7E40">
        <w:rPr>
          <w:b/>
          <w:szCs w:val="24"/>
        </w:rPr>
        <w:t>2</w:t>
      </w:r>
      <w:r w:rsidR="00A550DC" w:rsidRPr="101EB4DA">
        <w:rPr>
          <w:b/>
          <w:bCs/>
          <w:szCs w:val="24"/>
        </w:rPr>
        <w:t>)</w:t>
      </w:r>
    </w:p>
    <w:p w14:paraId="1EE12AE3" w14:textId="3BECF29E" w:rsidR="00FD0C9E" w:rsidRPr="00E91F37" w:rsidRDefault="00FD0C9E" w:rsidP="003A0DDC">
      <w:pPr>
        <w:ind w:left="1440"/>
      </w:pPr>
      <w:r>
        <w:t>Applicants must include a completed Schedule of Products and Due Dates</w:t>
      </w:r>
      <w:r w:rsidR="009D7E40">
        <w:t xml:space="preserve"> for </w:t>
      </w:r>
      <w:r w:rsidR="009D7E40" w:rsidRPr="464281D2">
        <w:rPr>
          <w:i/>
          <w:u w:val="single"/>
        </w:rPr>
        <w:t xml:space="preserve">each </w:t>
      </w:r>
      <w:r w:rsidR="009F4AB4" w:rsidRPr="464281D2">
        <w:rPr>
          <w:i/>
          <w:u w:val="single"/>
        </w:rPr>
        <w:t>EV charging station</w:t>
      </w:r>
      <w:r w:rsidR="009F4AB4">
        <w:t xml:space="preserve"> in the application</w:t>
      </w:r>
      <w:r w:rsidR="00A550DC">
        <w:t xml:space="preserve">. </w:t>
      </w:r>
      <w:r>
        <w:t xml:space="preserve">All </w:t>
      </w:r>
      <w:r w:rsidR="006234F3">
        <w:t xml:space="preserve">EV </w:t>
      </w:r>
      <w:r w:rsidR="00171B3B">
        <w:t>charging stations, chargers, and supporting equipment should be operational and open for public use within</w:t>
      </w:r>
      <w:r w:rsidR="009C75C5">
        <w:t xml:space="preserve"> </w:t>
      </w:r>
      <w:r w:rsidR="09C4A5CA">
        <w:t xml:space="preserve">three </w:t>
      </w:r>
      <w:r w:rsidR="53DCC1A1">
        <w:t>(</w:t>
      </w:r>
      <w:r w:rsidR="2316E6B9">
        <w:t>3</w:t>
      </w:r>
      <w:r w:rsidR="009C75C5">
        <w:t>) years from</w:t>
      </w:r>
      <w:r w:rsidR="00FE406C">
        <w:t xml:space="preserve"> the </w:t>
      </w:r>
      <w:r w:rsidR="009C75C5">
        <w:t>agreement execution</w:t>
      </w:r>
      <w:r w:rsidR="00FE406C">
        <w:t xml:space="preserve"> date</w:t>
      </w:r>
      <w:r w:rsidR="003E4292">
        <w:t>.</w:t>
      </w:r>
      <w:r>
        <w:t xml:space="preserve"> Instructions for the Schedule of Products and Due Dates are included in Attachment </w:t>
      </w:r>
      <w:r w:rsidR="005332C2">
        <w:t>2</w:t>
      </w:r>
      <w:r>
        <w:t xml:space="preserve">. </w:t>
      </w:r>
      <w:r w:rsidR="000A274B">
        <w:t>T</w:t>
      </w:r>
      <w:r>
        <w:t>he Schedule of Products and Due Dates must be in MS Excel.</w:t>
      </w:r>
    </w:p>
    <w:p w14:paraId="3F371417" w14:textId="77777777" w:rsidR="000C5650" w:rsidRPr="00E91F37" w:rsidRDefault="000C5650" w:rsidP="00E04486">
      <w:pPr>
        <w:pStyle w:val="BulletedList"/>
        <w:tabs>
          <w:tab w:val="clear" w:pos="288"/>
        </w:tabs>
        <w:ind w:left="720" w:firstLine="0"/>
        <w:rPr>
          <w:szCs w:val="22"/>
        </w:rPr>
      </w:pPr>
    </w:p>
    <w:p w14:paraId="3F0A9717" w14:textId="7203F735" w:rsidR="006C6191" w:rsidRDefault="003E7798" w:rsidP="001B518B">
      <w:pPr>
        <w:numPr>
          <w:ilvl w:val="0"/>
          <w:numId w:val="6"/>
        </w:numPr>
        <w:ind w:left="1440" w:hanging="720"/>
        <w:rPr>
          <w:b/>
          <w:bCs/>
          <w:szCs w:val="24"/>
        </w:rPr>
      </w:pPr>
      <w:bookmarkStart w:id="87" w:name="_Toc35074602"/>
      <w:r>
        <w:rPr>
          <w:b/>
          <w:bCs/>
          <w:szCs w:val="24"/>
        </w:rPr>
        <w:t xml:space="preserve">Proposal </w:t>
      </w:r>
      <w:r w:rsidR="67C9D345" w:rsidRPr="101EB4DA">
        <w:rPr>
          <w:b/>
          <w:bCs/>
          <w:szCs w:val="24"/>
        </w:rPr>
        <w:t xml:space="preserve">Budget </w:t>
      </w:r>
      <w:r w:rsidR="58E5DC43" w:rsidRPr="101EB4DA">
        <w:rPr>
          <w:b/>
          <w:bCs/>
          <w:szCs w:val="24"/>
        </w:rPr>
        <w:t>(</w:t>
      </w:r>
      <w:r w:rsidR="58E5DC43" w:rsidRPr="0036588D">
        <w:rPr>
          <w:b/>
          <w:szCs w:val="24"/>
        </w:rPr>
        <w:t xml:space="preserve">Attachment </w:t>
      </w:r>
      <w:r>
        <w:rPr>
          <w:b/>
          <w:szCs w:val="24"/>
        </w:rPr>
        <w:t>3</w:t>
      </w:r>
      <w:r w:rsidR="58E5DC43" w:rsidRPr="101EB4DA">
        <w:rPr>
          <w:b/>
          <w:bCs/>
          <w:szCs w:val="24"/>
        </w:rPr>
        <w:t>)</w:t>
      </w:r>
    </w:p>
    <w:p w14:paraId="03FF290A" w14:textId="0A9B3094" w:rsidR="00B47808" w:rsidRPr="00EE61DF" w:rsidRDefault="0087480A" w:rsidP="00894210">
      <w:pPr>
        <w:pStyle w:val="BulletedList"/>
        <w:spacing w:before="120"/>
        <w:ind w:left="1440" w:firstLine="0"/>
        <w:rPr>
          <w:rFonts w:cs="Arial"/>
          <w:szCs w:val="24"/>
        </w:rPr>
      </w:pPr>
      <w:r>
        <w:rPr>
          <w:szCs w:val="24"/>
        </w:rPr>
        <w:t>A</w:t>
      </w:r>
      <w:r w:rsidR="00B47808" w:rsidRPr="00326C9B">
        <w:rPr>
          <w:szCs w:val="24"/>
        </w:rPr>
        <w:t xml:space="preserve">pplicants </w:t>
      </w:r>
      <w:r w:rsidR="00703E08">
        <w:rPr>
          <w:szCs w:val="24"/>
        </w:rPr>
        <w:t xml:space="preserve">must include a completed Proposal Budget for </w:t>
      </w:r>
      <w:r w:rsidR="00703E08" w:rsidRPr="00F330C8">
        <w:rPr>
          <w:i/>
          <w:szCs w:val="24"/>
          <w:u w:val="single"/>
        </w:rPr>
        <w:t>each EV charging station</w:t>
      </w:r>
      <w:r w:rsidR="00703E08">
        <w:rPr>
          <w:szCs w:val="24"/>
        </w:rPr>
        <w:t xml:space="preserve"> in the application</w:t>
      </w:r>
      <w:r w:rsidR="002E674F">
        <w:rPr>
          <w:szCs w:val="24"/>
        </w:rPr>
        <w:t xml:space="preserve">, as well as Major Subrecipient </w:t>
      </w:r>
      <w:r w:rsidR="00310DC1">
        <w:rPr>
          <w:szCs w:val="24"/>
        </w:rPr>
        <w:t xml:space="preserve">Proposal Budgets for every station where </w:t>
      </w:r>
      <w:r w:rsidR="007F1A3C">
        <w:rPr>
          <w:szCs w:val="24"/>
        </w:rPr>
        <w:t>a</w:t>
      </w:r>
      <w:r w:rsidR="000D27D0">
        <w:rPr>
          <w:szCs w:val="24"/>
        </w:rPr>
        <w:t xml:space="preserve"> subaward will be $100,000 or more (explained </w:t>
      </w:r>
      <w:r w:rsidR="00F34A50">
        <w:rPr>
          <w:szCs w:val="24"/>
        </w:rPr>
        <w:t>in more detail below)</w:t>
      </w:r>
      <w:r w:rsidR="00703E08">
        <w:rPr>
          <w:szCs w:val="24"/>
        </w:rPr>
        <w:t xml:space="preserve">. </w:t>
      </w:r>
      <w:r w:rsidR="008F0BCB">
        <w:rPr>
          <w:rFonts w:cs="Arial"/>
          <w:b/>
          <w:bCs/>
          <w:szCs w:val="24"/>
        </w:rPr>
        <w:t>Applic</w:t>
      </w:r>
      <w:r w:rsidR="00D04F27">
        <w:rPr>
          <w:rFonts w:cs="Arial"/>
          <w:b/>
          <w:bCs/>
          <w:szCs w:val="24"/>
        </w:rPr>
        <w:t>a</w:t>
      </w:r>
      <w:r w:rsidR="008F0BCB">
        <w:rPr>
          <w:rFonts w:cs="Arial"/>
          <w:b/>
          <w:bCs/>
          <w:szCs w:val="24"/>
        </w:rPr>
        <w:t>nts must u</w:t>
      </w:r>
      <w:r w:rsidR="00B47808" w:rsidRPr="00EE61DF">
        <w:rPr>
          <w:rFonts w:cs="Arial"/>
          <w:b/>
          <w:bCs/>
          <w:szCs w:val="24"/>
        </w:rPr>
        <w:t>pload all budgets (Prime and Major Subrecipients) as MS Excel attachments</w:t>
      </w:r>
      <w:r w:rsidR="00B47808" w:rsidRPr="00EE61DF">
        <w:rPr>
          <w:rFonts w:cs="Arial"/>
          <w:szCs w:val="24"/>
        </w:rPr>
        <w:t xml:space="preserve"> and leave the ECAMS budget sections blank</w:t>
      </w:r>
      <w:r w:rsidR="00476233" w:rsidRPr="00EE61DF">
        <w:rPr>
          <w:rFonts w:cs="Arial"/>
          <w:szCs w:val="24"/>
        </w:rPr>
        <w:t xml:space="preserve"> in ECAMS</w:t>
      </w:r>
      <w:r w:rsidR="00B47808" w:rsidRPr="00EE61DF">
        <w:rPr>
          <w:rFonts w:cs="Arial"/>
          <w:szCs w:val="24"/>
        </w:rPr>
        <w:t xml:space="preserve">. </w:t>
      </w:r>
    </w:p>
    <w:bookmarkEnd w:id="87"/>
    <w:p w14:paraId="145313F1" w14:textId="77777777" w:rsidR="00CA3004" w:rsidRPr="00E91F37" w:rsidRDefault="00CA3004" w:rsidP="00CA3004">
      <w:pPr>
        <w:ind w:left="2160"/>
        <w:rPr>
          <w:szCs w:val="24"/>
        </w:rPr>
      </w:pPr>
    </w:p>
    <w:p w14:paraId="5230BC12" w14:textId="4D659496" w:rsidR="000C1C43" w:rsidRPr="000A274B" w:rsidRDefault="000C1C43" w:rsidP="003733C2">
      <w:pPr>
        <w:ind w:left="1440"/>
        <w:rPr>
          <w:szCs w:val="24"/>
        </w:rPr>
      </w:pPr>
      <w:bookmarkStart w:id="88"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 xml:space="preserve">The salaries, rates, and other costs entered must reflect the salaries, rates, and other costs the Applicant would include if selected as a grant </w:t>
      </w:r>
      <w:r w:rsidRPr="000A274B">
        <w:rPr>
          <w:szCs w:val="24"/>
        </w:rPr>
        <w:lastRenderedPageBreak/>
        <w:t>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ind w:left="2160"/>
        <w:rPr>
          <w:szCs w:val="24"/>
        </w:rPr>
      </w:pPr>
    </w:p>
    <w:p w14:paraId="5644CC38" w14:textId="7F8DA82E" w:rsidR="00752A4E" w:rsidRPr="003366FA" w:rsidRDefault="00752A4E" w:rsidP="00164AC5">
      <w:pPr>
        <w:pStyle w:val="ListParagraph"/>
        <w:numPr>
          <w:ilvl w:val="2"/>
          <w:numId w:val="27"/>
        </w:numPr>
        <w:ind w:left="2160" w:hanging="720"/>
        <w:rPr>
          <w:szCs w:val="24"/>
        </w:rPr>
      </w:pPr>
      <w:r w:rsidRPr="101EB4DA">
        <w:rPr>
          <w:szCs w:val="24"/>
        </w:rPr>
        <w:t xml:space="preserve">Detailed instructions for completing these forms are included at the beginning of Attachment </w:t>
      </w:r>
      <w:r w:rsidR="008F2D21">
        <w:rPr>
          <w:szCs w:val="24"/>
        </w:rPr>
        <w:t>3</w:t>
      </w:r>
      <w:r w:rsidRPr="101EB4DA">
        <w:rPr>
          <w:szCs w:val="24"/>
        </w:rPr>
        <w:t>.</w:t>
      </w:r>
    </w:p>
    <w:p w14:paraId="285B5F48" w14:textId="77777777" w:rsidR="00752A4E" w:rsidRPr="003366FA" w:rsidRDefault="00752A4E" w:rsidP="00164AC5">
      <w:pPr>
        <w:numPr>
          <w:ilvl w:val="3"/>
          <w:numId w:val="28"/>
        </w:numPr>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9">
        <w:r w:rsidRPr="003366FA">
          <w:rPr>
            <w:rStyle w:val="Hyperlink"/>
            <w:szCs w:val="24"/>
          </w:rPr>
          <w:t>ECAMS Resources webpage</w:t>
        </w:r>
      </w:hyperlink>
      <w:r w:rsidRPr="003366FA">
        <w:rPr>
          <w:szCs w:val="24"/>
        </w:rPr>
        <w:t xml:space="preserve"> under </w:t>
      </w:r>
      <w:hyperlink r:id="rId70"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w:t>
      </w:r>
      <w:proofErr w:type="gramStart"/>
      <w:r w:rsidRPr="003366FA">
        <w:rPr>
          <w:szCs w:val="24"/>
        </w:rPr>
        <w:t>as long as</w:t>
      </w:r>
      <w:proofErr w:type="gramEnd"/>
      <w:r w:rsidRPr="003366FA">
        <w:rPr>
          <w:szCs w:val="24"/>
        </w:rPr>
        <w:t xml:space="preserve"> it is only invoicing for actual expenditures it has made. The hourly or monthly rates provided shall be unloaded (before fringe benefits or indirect costs).</w:t>
      </w:r>
    </w:p>
    <w:p w14:paraId="546305F3" w14:textId="77777777" w:rsidR="00752A4E" w:rsidRPr="003366FA" w:rsidRDefault="00752A4E" w:rsidP="00D16ABB">
      <w:pPr>
        <w:ind w:left="2880" w:hanging="720"/>
        <w:rPr>
          <w:szCs w:val="24"/>
        </w:rPr>
      </w:pPr>
    </w:p>
    <w:p w14:paraId="75E82F57" w14:textId="77777777" w:rsidR="00752A4E" w:rsidRPr="003366FA" w:rsidRDefault="00752A4E" w:rsidP="00164AC5">
      <w:pPr>
        <w:numPr>
          <w:ilvl w:val="3"/>
          <w:numId w:val="28"/>
        </w:numPr>
        <w:ind w:hanging="720"/>
        <w:rPr>
          <w:szCs w:val="24"/>
        </w:rPr>
      </w:pPr>
      <w:r w:rsidRPr="003366FA">
        <w:rPr>
          <w:szCs w:val="24"/>
        </w:rPr>
        <w:t>The information provided in these forms will not be kept confidential.</w:t>
      </w:r>
    </w:p>
    <w:p w14:paraId="676D044E" w14:textId="77777777" w:rsidR="00752A4E" w:rsidRPr="003366FA" w:rsidRDefault="00752A4E" w:rsidP="00D16ABB">
      <w:pPr>
        <w:ind w:left="2880" w:hanging="720"/>
        <w:rPr>
          <w:szCs w:val="24"/>
        </w:rPr>
      </w:pPr>
    </w:p>
    <w:p w14:paraId="5C4B0D29" w14:textId="2A156C9C" w:rsidR="00752A4E" w:rsidRPr="003366FA" w:rsidRDefault="00752A4E" w:rsidP="00164AC5">
      <w:pPr>
        <w:numPr>
          <w:ilvl w:val="3"/>
          <w:numId w:val="28"/>
        </w:numPr>
        <w:ind w:hanging="720"/>
        <w:rPr>
          <w:szCs w:val="24"/>
        </w:rPr>
      </w:pPr>
      <w:r w:rsidRPr="003366FA">
        <w:rPr>
          <w:szCs w:val="24"/>
        </w:rPr>
        <w:t xml:space="preserve">All reimbursable expenditures must be expended within the approved term of the grant agreement. Expenditures may be counted as </w:t>
      </w:r>
      <w:r w:rsidR="009332F3">
        <w:rPr>
          <w:szCs w:val="24"/>
        </w:rPr>
        <w:t xml:space="preserve">reimbursable or </w:t>
      </w:r>
      <w:r w:rsidRPr="003366FA">
        <w:rPr>
          <w:szCs w:val="24"/>
        </w:rPr>
        <w:t xml:space="preserve">match share only after </w:t>
      </w:r>
      <w:r w:rsidR="00807D64">
        <w:rPr>
          <w:szCs w:val="24"/>
        </w:rPr>
        <w:t xml:space="preserve">an agreement is executed </w:t>
      </w:r>
      <w:r w:rsidR="004B3328">
        <w:rPr>
          <w:szCs w:val="24"/>
        </w:rPr>
        <w:t xml:space="preserve">and the FHWA authorizes the </w:t>
      </w:r>
      <w:r w:rsidR="009332F3">
        <w:rPr>
          <w:szCs w:val="24"/>
        </w:rPr>
        <w:t xml:space="preserve">relevant </w:t>
      </w:r>
      <w:r w:rsidR="004B3328">
        <w:rPr>
          <w:szCs w:val="24"/>
        </w:rPr>
        <w:t>project</w:t>
      </w:r>
      <w:r w:rsidR="009332F3">
        <w:rPr>
          <w:szCs w:val="24"/>
        </w:rPr>
        <w:t xml:space="preserve"> phase</w:t>
      </w:r>
      <w:r w:rsidR="00C462D8">
        <w:rPr>
          <w:szCs w:val="24"/>
        </w:rPr>
        <w:t xml:space="preserve"> (E-76 approval)</w:t>
      </w:r>
      <w:r w:rsidR="004B3328">
        <w:rPr>
          <w:szCs w:val="24"/>
        </w:rPr>
        <w:t xml:space="preserve">. </w:t>
      </w:r>
    </w:p>
    <w:p w14:paraId="4644BC27" w14:textId="77777777" w:rsidR="00752A4E" w:rsidRPr="003366FA" w:rsidRDefault="00752A4E" w:rsidP="00D16ABB">
      <w:pPr>
        <w:ind w:left="2880" w:hanging="720"/>
        <w:rPr>
          <w:szCs w:val="24"/>
        </w:rPr>
      </w:pPr>
    </w:p>
    <w:p w14:paraId="68ED0308" w14:textId="22269DD9" w:rsidR="00752A4E" w:rsidRPr="003366FA" w:rsidRDefault="00752A4E" w:rsidP="00637FD9">
      <w:pPr>
        <w:numPr>
          <w:ilvl w:val="3"/>
          <w:numId w:val="28"/>
        </w:numPr>
        <w:ind w:hanging="720"/>
        <w:rPr>
          <w:szCs w:val="24"/>
        </w:rPr>
      </w:pPr>
      <w:r w:rsidRPr="003366FA">
        <w:rPr>
          <w:szCs w:val="24"/>
        </w:rPr>
        <w:t xml:space="preserve">Applicants must budget for the expenses of a Kick-off Meeting, at least one (1) Critical Project Review meeting, and a </w:t>
      </w:r>
      <w:proofErr w:type="gramStart"/>
      <w:r w:rsidRPr="003366FA">
        <w:rPr>
          <w:szCs w:val="24"/>
        </w:rPr>
        <w:t>Final</w:t>
      </w:r>
      <w:proofErr w:type="gramEnd"/>
      <w:r w:rsidRPr="003366FA">
        <w:rPr>
          <w:szCs w:val="24"/>
        </w:rPr>
        <w:t xml:space="preserve"> meeting. Meetings may be conducted at the CEC or </w:t>
      </w:r>
      <w:r w:rsidR="00C1224F">
        <w:rPr>
          <w:szCs w:val="24"/>
        </w:rPr>
        <w:t>remotely</w:t>
      </w:r>
      <w:r w:rsidRPr="003366FA">
        <w:rPr>
          <w:szCs w:val="24"/>
        </w:rPr>
        <w:t>, as determined by the CAM.</w:t>
      </w:r>
    </w:p>
    <w:p w14:paraId="20EC95F5" w14:textId="2636569D" w:rsidR="00752A4E" w:rsidRPr="003366FA" w:rsidRDefault="00752A4E" w:rsidP="00D16ABB">
      <w:pPr>
        <w:ind w:left="2880" w:hanging="720"/>
        <w:rPr>
          <w:szCs w:val="24"/>
        </w:rPr>
      </w:pPr>
    </w:p>
    <w:p w14:paraId="2F418988" w14:textId="26401A37" w:rsidR="00752A4E" w:rsidRPr="003366FA" w:rsidRDefault="00752A4E" w:rsidP="00164AC5">
      <w:pPr>
        <w:numPr>
          <w:ilvl w:val="3"/>
          <w:numId w:val="28"/>
        </w:numPr>
        <w:ind w:hanging="720"/>
        <w:rPr>
          <w:szCs w:val="24"/>
        </w:rPr>
      </w:pPr>
      <w:r w:rsidRPr="003366FA">
        <w:rPr>
          <w:szCs w:val="24"/>
        </w:rPr>
        <w:t>Applicants must budget for the preparation and submission of quarterly progress reports during the term of the agreement.</w:t>
      </w:r>
    </w:p>
    <w:p w14:paraId="004602B9" w14:textId="77777777" w:rsidR="00752A4E" w:rsidRPr="003366FA" w:rsidRDefault="00752A4E" w:rsidP="00D16ABB">
      <w:pPr>
        <w:ind w:left="2880" w:hanging="720"/>
        <w:rPr>
          <w:szCs w:val="24"/>
        </w:rPr>
      </w:pPr>
    </w:p>
    <w:p w14:paraId="5C0DE7BB" w14:textId="469809DD" w:rsidR="00752A4E" w:rsidRPr="00EA3B6F" w:rsidRDefault="00752A4E" w:rsidP="00164AC5">
      <w:pPr>
        <w:numPr>
          <w:ilvl w:val="3"/>
          <w:numId w:val="28"/>
        </w:numPr>
        <w:ind w:hanging="720"/>
        <w:rPr>
          <w:szCs w:val="24"/>
        </w:rPr>
      </w:pPr>
      <w:r w:rsidRPr="003366FA">
        <w:rPr>
          <w:szCs w:val="24"/>
        </w:rPr>
        <w:t>The purchase of equipment (defined as items with a unit cost greater than $5,000 and a useful life of greater than one year) with</w:t>
      </w:r>
      <w:r w:rsidR="004E3CD8">
        <w:rPr>
          <w:szCs w:val="24"/>
        </w:rPr>
        <w:t xml:space="preserve"> CEC</w:t>
      </w:r>
      <w:r w:rsidRPr="003366FA">
        <w:rPr>
          <w:szCs w:val="24"/>
        </w:rPr>
        <w:t xml:space="preserve"> funds will require disposition of purchased </w:t>
      </w:r>
      <w:r w:rsidRPr="003366FA">
        <w:rPr>
          <w:szCs w:val="24"/>
        </w:rPr>
        <w:lastRenderedPageBreak/>
        <w:t xml:space="preserve">equipment at the end of the project. Typically, grant recipients may continue to utilize equipment purchased with </w:t>
      </w:r>
      <w:r w:rsidR="004E3CD8">
        <w:rPr>
          <w:szCs w:val="24"/>
        </w:rPr>
        <w:t>CEC</w:t>
      </w:r>
      <w:r w:rsidRPr="003366FA">
        <w:rPr>
          <w:szCs w:val="24"/>
        </w:rPr>
        <w:t xml:space="preserve"> funds </w:t>
      </w:r>
      <w:proofErr w:type="gramStart"/>
      <w:r w:rsidRPr="003366FA">
        <w:rPr>
          <w:szCs w:val="24"/>
        </w:rPr>
        <w:t>as long as</w:t>
      </w:r>
      <w:proofErr w:type="gramEnd"/>
      <w:r w:rsidRPr="003366FA">
        <w:rPr>
          <w:szCs w:val="24"/>
        </w:rPr>
        <w:t xml:space="preserve"> the use is consistent with the intent of the original agreement. There </w:t>
      </w:r>
      <w:proofErr w:type="gramStart"/>
      <w:r w:rsidRPr="003366FA">
        <w:rPr>
          <w:szCs w:val="24"/>
        </w:rPr>
        <w:t>are</w:t>
      </w:r>
      <w:proofErr w:type="gramEnd"/>
      <w:r w:rsidRPr="003366FA">
        <w:rPr>
          <w:szCs w:val="24"/>
        </w:rPr>
        <w:t xml:space="preserve"> no disposition requirements for equipment purchased with match share funding.</w:t>
      </w:r>
    </w:p>
    <w:p w14:paraId="1C7FD9E4" w14:textId="77777777" w:rsidR="00752A4E" w:rsidRPr="003366FA" w:rsidRDefault="00752A4E" w:rsidP="00752A4E">
      <w:pPr>
        <w:ind w:left="2160"/>
        <w:rPr>
          <w:szCs w:val="24"/>
        </w:rPr>
      </w:pPr>
    </w:p>
    <w:p w14:paraId="6FD6CD87" w14:textId="77777777" w:rsidR="00752A4E" w:rsidRPr="003366FA" w:rsidRDefault="00752A4E" w:rsidP="00164AC5">
      <w:pPr>
        <w:numPr>
          <w:ilvl w:val="2"/>
          <w:numId w:val="28"/>
        </w:numPr>
        <w:ind w:left="2160" w:hanging="720"/>
        <w:rPr>
          <w:szCs w:val="24"/>
        </w:rPr>
      </w:pPr>
      <w:r w:rsidRPr="003366FA">
        <w:rPr>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1E979BBF" w14:textId="77777777" w:rsidR="00752A4E" w:rsidRPr="003366FA" w:rsidRDefault="00752A4E" w:rsidP="00D16ABB">
      <w:pPr>
        <w:ind w:left="2160" w:hanging="720"/>
        <w:rPr>
          <w:szCs w:val="24"/>
        </w:rPr>
      </w:pPr>
    </w:p>
    <w:p w14:paraId="393EB0D9" w14:textId="3D103FE0" w:rsidR="00752A4E" w:rsidRPr="003366FA" w:rsidRDefault="00876D52" w:rsidP="00164AC5">
      <w:pPr>
        <w:numPr>
          <w:ilvl w:val="2"/>
          <w:numId w:val="28"/>
        </w:numPr>
        <w:ind w:left="2160" w:hanging="720"/>
      </w:pPr>
      <w:r w:rsidRPr="00876D52">
        <w:t xml:space="preserve">Current policy dictates that Applicants shall NOT budget for, and CANNOT be reimbursed for, more than their actual allowable expenses (i.e., the budget cannot include profit, fees, or markups) under the agreement. </w:t>
      </w:r>
      <w:r w:rsidR="00752A4E">
        <w:t>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t xml:space="preserve"> See terms and conditions for additional restrictions and requirements.</w:t>
      </w:r>
      <w:r w:rsidR="00752A4E">
        <w:t xml:space="preserve"> </w:t>
      </w:r>
    </w:p>
    <w:p w14:paraId="35135318" w14:textId="77777777" w:rsidR="00752A4E" w:rsidRPr="003366FA" w:rsidRDefault="00752A4E" w:rsidP="00752A4E">
      <w:pPr>
        <w:ind w:left="2160"/>
        <w:rPr>
          <w:szCs w:val="24"/>
        </w:rPr>
      </w:pPr>
    </w:p>
    <w:p w14:paraId="531C2A53" w14:textId="3A1A14D6" w:rsidR="001A73B9" w:rsidRPr="00E414D9" w:rsidRDefault="00752A4E" w:rsidP="00FC5E5D">
      <w:pPr>
        <w:ind w:left="720"/>
        <w:rPr>
          <w:szCs w:val="24"/>
        </w:rPr>
      </w:pPr>
      <w:r w:rsidRPr="003366FA">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88"/>
    <w:p w14:paraId="7A909CB2" w14:textId="77777777" w:rsidR="001A73B9" w:rsidRPr="0087316A" w:rsidRDefault="001A73B9" w:rsidP="00EB7F7C">
      <w:pPr>
        <w:ind w:left="2160"/>
        <w:rPr>
          <w:szCs w:val="24"/>
        </w:rPr>
      </w:pPr>
    </w:p>
    <w:p w14:paraId="2902A05C" w14:textId="35A4BDB7" w:rsidR="00652C7C" w:rsidRPr="00E91F37" w:rsidRDefault="00652C7C" w:rsidP="00652C7C">
      <w:pPr>
        <w:numPr>
          <w:ilvl w:val="0"/>
          <w:numId w:val="6"/>
        </w:numPr>
        <w:ind w:left="1440" w:hanging="720"/>
        <w:rPr>
          <w:b/>
          <w:bCs/>
          <w:szCs w:val="24"/>
        </w:rPr>
      </w:pPr>
      <w:r w:rsidRPr="101EB4DA">
        <w:rPr>
          <w:b/>
          <w:bCs/>
          <w:szCs w:val="24"/>
        </w:rPr>
        <w:t xml:space="preserve">Letters of Commitment (Attachment </w:t>
      </w:r>
      <w:r>
        <w:rPr>
          <w:b/>
          <w:bCs/>
          <w:szCs w:val="24"/>
        </w:rPr>
        <w:t>4</w:t>
      </w:r>
      <w:r w:rsidRPr="101EB4DA">
        <w:rPr>
          <w:b/>
          <w:bCs/>
          <w:szCs w:val="24"/>
        </w:rPr>
        <w:t>)</w:t>
      </w:r>
    </w:p>
    <w:p w14:paraId="64CEBEEA" w14:textId="1BA910EF" w:rsidR="00652C7C" w:rsidRPr="00E91F37" w:rsidRDefault="00652C7C" w:rsidP="00652C7C">
      <w:pPr>
        <w:ind w:left="1440"/>
        <w:rPr>
          <w:szCs w:val="24"/>
        </w:rPr>
      </w:pPr>
      <w:r w:rsidRPr="101EB4DA">
        <w:rPr>
          <w:szCs w:val="24"/>
        </w:rPr>
        <w:t xml:space="preserve">Applicants must submit </w:t>
      </w:r>
      <w:r w:rsidR="0004454E">
        <w:rPr>
          <w:szCs w:val="24"/>
        </w:rPr>
        <w:t>the following</w:t>
      </w:r>
      <w:r w:rsidRPr="101EB4DA">
        <w:rPr>
          <w:szCs w:val="24"/>
        </w:rPr>
        <w:t xml:space="preserve"> </w:t>
      </w:r>
      <w:r w:rsidR="00083EFC">
        <w:rPr>
          <w:szCs w:val="24"/>
        </w:rPr>
        <w:t xml:space="preserve">letters of </w:t>
      </w:r>
      <w:r w:rsidRPr="101EB4DA">
        <w:rPr>
          <w:szCs w:val="24"/>
        </w:rPr>
        <w:t>commitment</w:t>
      </w:r>
      <w:r w:rsidR="00FD701F">
        <w:rPr>
          <w:szCs w:val="24"/>
        </w:rPr>
        <w:t xml:space="preserve">. </w:t>
      </w:r>
      <w:r w:rsidR="00ED2720">
        <w:rPr>
          <w:szCs w:val="24"/>
        </w:rPr>
        <w:t xml:space="preserve">One </w:t>
      </w:r>
      <w:r w:rsidR="003A4523">
        <w:rPr>
          <w:szCs w:val="24"/>
        </w:rPr>
        <w:t xml:space="preserve">or more </w:t>
      </w:r>
      <w:r w:rsidR="00ED2720">
        <w:rPr>
          <w:szCs w:val="24"/>
        </w:rPr>
        <w:t>set</w:t>
      </w:r>
      <w:r w:rsidR="003A4523">
        <w:rPr>
          <w:szCs w:val="24"/>
        </w:rPr>
        <w:t>s</w:t>
      </w:r>
      <w:r w:rsidR="004C20C8">
        <w:rPr>
          <w:szCs w:val="24"/>
        </w:rPr>
        <w:t xml:space="preserve"> o</w:t>
      </w:r>
      <w:r w:rsidR="00990450">
        <w:rPr>
          <w:szCs w:val="24"/>
        </w:rPr>
        <w:t xml:space="preserve">f commitment letters from key project partners and match share </w:t>
      </w:r>
      <w:r w:rsidR="002B001F">
        <w:rPr>
          <w:szCs w:val="24"/>
        </w:rPr>
        <w:t xml:space="preserve">contributors can be submitted per </w:t>
      </w:r>
      <w:r w:rsidR="00BC7EF3">
        <w:rPr>
          <w:szCs w:val="24"/>
        </w:rPr>
        <w:t>application,</w:t>
      </w:r>
      <w:r w:rsidR="003A4523">
        <w:rPr>
          <w:szCs w:val="24"/>
        </w:rPr>
        <w:t xml:space="preserve"> depending on if there are different partners and match share contributors </w:t>
      </w:r>
      <w:r w:rsidR="001E4DE0">
        <w:rPr>
          <w:szCs w:val="24"/>
        </w:rPr>
        <w:t xml:space="preserve">for different charging stations. Site Control Documentation must be submitted </w:t>
      </w:r>
      <w:r w:rsidR="0004454E" w:rsidRPr="00F34EB7">
        <w:rPr>
          <w:szCs w:val="24"/>
        </w:rPr>
        <w:t xml:space="preserve">for </w:t>
      </w:r>
      <w:r w:rsidR="0004454E" w:rsidRPr="007C18EE">
        <w:rPr>
          <w:i/>
          <w:iCs/>
          <w:szCs w:val="24"/>
          <w:u w:val="single"/>
        </w:rPr>
        <w:t xml:space="preserve">each </w:t>
      </w:r>
      <w:r w:rsidR="0018498E" w:rsidRPr="007C18EE">
        <w:rPr>
          <w:i/>
          <w:iCs/>
          <w:szCs w:val="24"/>
          <w:u w:val="single"/>
        </w:rPr>
        <w:t>EV charging station</w:t>
      </w:r>
      <w:r w:rsidR="0018498E">
        <w:rPr>
          <w:szCs w:val="24"/>
        </w:rPr>
        <w:t xml:space="preserve"> in the application</w:t>
      </w:r>
      <w:r w:rsidR="000D2A8F">
        <w:rPr>
          <w:szCs w:val="24"/>
        </w:rPr>
        <w:t>. Applicants may elect to combine letters into one PDF or upload multiple files.</w:t>
      </w:r>
      <w:r w:rsidR="008C410F">
        <w:rPr>
          <w:szCs w:val="24"/>
        </w:rPr>
        <w:t xml:space="preserve"> Please </w:t>
      </w:r>
      <w:r w:rsidR="00C27A49">
        <w:rPr>
          <w:szCs w:val="24"/>
        </w:rPr>
        <w:t xml:space="preserve">ensure </w:t>
      </w:r>
      <w:r w:rsidR="00153ECE">
        <w:rPr>
          <w:szCs w:val="24"/>
        </w:rPr>
        <w:t xml:space="preserve">letters are labeled </w:t>
      </w:r>
      <w:r w:rsidR="00070083">
        <w:rPr>
          <w:szCs w:val="24"/>
        </w:rPr>
        <w:t>according to th</w:t>
      </w:r>
      <w:r w:rsidR="00373D5D">
        <w:rPr>
          <w:szCs w:val="24"/>
        </w:rPr>
        <w:t>e respective station numbers in the Project Narrative.</w:t>
      </w:r>
    </w:p>
    <w:p w14:paraId="6A7EFA83" w14:textId="77777777" w:rsidR="00652C7C" w:rsidRPr="00E91F37" w:rsidRDefault="00652C7C" w:rsidP="00652C7C">
      <w:pPr>
        <w:ind w:left="1440"/>
        <w:rPr>
          <w:szCs w:val="24"/>
        </w:rPr>
      </w:pPr>
    </w:p>
    <w:p w14:paraId="245D55D3" w14:textId="696A6A14" w:rsidR="00652C7C" w:rsidRPr="00E91F37" w:rsidRDefault="00652C7C" w:rsidP="00652C7C">
      <w:pPr>
        <w:numPr>
          <w:ilvl w:val="1"/>
          <w:numId w:val="6"/>
        </w:numPr>
        <w:ind w:left="2160" w:hanging="720"/>
        <w:rPr>
          <w:szCs w:val="24"/>
        </w:rPr>
      </w:pPr>
      <w:r w:rsidRPr="60D49439">
        <w:rPr>
          <w:b/>
          <w:bCs/>
          <w:szCs w:val="24"/>
        </w:rPr>
        <w:t xml:space="preserve">Key Project Partners: </w:t>
      </w:r>
      <w:r w:rsidRPr="60D49439">
        <w:rPr>
          <w:szCs w:val="24"/>
        </w:rPr>
        <w:t>Key project partners identified in the application must provide letters demonstrating their ability to fulfill their identified roles.</w:t>
      </w:r>
      <w:r>
        <w:rPr>
          <w:szCs w:val="24"/>
        </w:rPr>
        <w:t xml:space="preserve"> Letters are limited to two </w:t>
      </w:r>
      <w:r w:rsidR="00EF7BEE">
        <w:rPr>
          <w:szCs w:val="24"/>
        </w:rPr>
        <w:t xml:space="preserve">(2) </w:t>
      </w:r>
      <w:r>
        <w:rPr>
          <w:szCs w:val="24"/>
        </w:rPr>
        <w:t>pages each.</w:t>
      </w:r>
    </w:p>
    <w:p w14:paraId="2BB23826" w14:textId="77777777" w:rsidR="00652C7C" w:rsidRPr="00E91F37" w:rsidRDefault="00652C7C" w:rsidP="00652C7C">
      <w:pPr>
        <w:ind w:left="2160"/>
        <w:rPr>
          <w:szCs w:val="24"/>
        </w:rPr>
      </w:pPr>
    </w:p>
    <w:p w14:paraId="6F20E1FE" w14:textId="767B4112" w:rsidR="00652C7C" w:rsidRDefault="00652C7C" w:rsidP="60117D5B">
      <w:pPr>
        <w:numPr>
          <w:ilvl w:val="1"/>
          <w:numId w:val="6"/>
        </w:numPr>
        <w:ind w:left="2160" w:hanging="720"/>
        <w:rPr>
          <w:rFonts w:eastAsia="Arial"/>
          <w:szCs w:val="24"/>
        </w:rPr>
      </w:pPr>
      <w:r w:rsidRPr="43396768">
        <w:rPr>
          <w:b/>
          <w:bCs/>
        </w:rPr>
        <w:lastRenderedPageBreak/>
        <w:t xml:space="preserve">Match Share Contributors Letters of Commitment: </w:t>
      </w:r>
      <w:r>
        <w:t>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w:t>
      </w:r>
      <w:r w:rsidR="004D647A">
        <w:t xml:space="preserve"> the</w:t>
      </w:r>
      <w:r>
        <w:t xml:space="preserve"> CEC to contact the match share partner or representative to confirm their authority to commit matching funds to the proposed project. Letters are limited to two pages each.</w:t>
      </w:r>
      <w:r w:rsidR="3FBF4717">
        <w:t xml:space="preserve"> (The total match share required for this solicitation is exactly 20% of the total allowable project cost. Applicants should not include match share that is less than or greater than 20% of the total allowable project cost.)</w:t>
      </w:r>
    </w:p>
    <w:p w14:paraId="5B8AC575" w14:textId="77777777" w:rsidR="00652C7C" w:rsidRDefault="00652C7C" w:rsidP="00652C7C">
      <w:pPr>
        <w:pStyle w:val="ListParagraph"/>
        <w:rPr>
          <w:szCs w:val="24"/>
        </w:rPr>
      </w:pPr>
    </w:p>
    <w:p w14:paraId="5EF72F90" w14:textId="08342B43" w:rsidR="00191D1B" w:rsidRPr="004D647A" w:rsidRDefault="00652C7C" w:rsidP="004D647A">
      <w:pPr>
        <w:numPr>
          <w:ilvl w:val="1"/>
          <w:numId w:val="6"/>
        </w:numPr>
        <w:ind w:left="2160" w:hanging="720"/>
        <w:rPr>
          <w:szCs w:val="24"/>
        </w:rPr>
      </w:pPr>
      <w:r w:rsidRPr="00EF46DD">
        <w:rPr>
          <w:b/>
          <w:bCs/>
          <w:szCs w:val="24"/>
        </w:rPr>
        <w:t>Site Control Documentation:</w:t>
      </w:r>
      <w:r>
        <w:rPr>
          <w:szCs w:val="24"/>
        </w:rPr>
        <w:t xml:space="preserve"> Documentation </w:t>
      </w:r>
      <w:r w:rsidR="00613A8A">
        <w:rPr>
          <w:szCs w:val="24"/>
        </w:rPr>
        <w:t xml:space="preserve">must be provided </w:t>
      </w:r>
      <w:r>
        <w:rPr>
          <w:szCs w:val="24"/>
        </w:rPr>
        <w:t>explaining lease arrangements, ownership</w:t>
      </w:r>
      <w:r w:rsidR="00A719F2">
        <w:rPr>
          <w:szCs w:val="24"/>
        </w:rPr>
        <w:t>,</w:t>
      </w:r>
      <w:r>
        <w:rPr>
          <w:szCs w:val="24"/>
        </w:rPr>
        <w:t xml:space="preserve"> or access rights for </w:t>
      </w:r>
      <w:r w:rsidR="008C5339">
        <w:rPr>
          <w:szCs w:val="24"/>
        </w:rPr>
        <w:t xml:space="preserve">each </w:t>
      </w:r>
      <w:r>
        <w:rPr>
          <w:szCs w:val="24"/>
        </w:rPr>
        <w:t xml:space="preserve">proposed site. </w:t>
      </w:r>
      <w:r w:rsidR="00534A9D">
        <w:rPr>
          <w:szCs w:val="24"/>
        </w:rPr>
        <w:t xml:space="preserve">Documentation may </w:t>
      </w:r>
      <w:r w:rsidR="008C5339">
        <w:rPr>
          <w:szCs w:val="24"/>
        </w:rPr>
        <w:t xml:space="preserve">include but not be limited </w:t>
      </w:r>
      <w:proofErr w:type="gramStart"/>
      <w:r w:rsidR="008C5339">
        <w:rPr>
          <w:szCs w:val="24"/>
        </w:rPr>
        <w:t>to:</w:t>
      </w:r>
      <w:proofErr w:type="gramEnd"/>
      <w:r w:rsidR="00534A9D">
        <w:rPr>
          <w:szCs w:val="24"/>
        </w:rPr>
        <w:t xml:space="preserve"> a lease</w:t>
      </w:r>
      <w:r w:rsidR="008C5339">
        <w:rPr>
          <w:szCs w:val="24"/>
        </w:rPr>
        <w:t>, site host agreement,</w:t>
      </w:r>
      <w:r w:rsidR="00534A9D">
        <w:rPr>
          <w:szCs w:val="24"/>
        </w:rPr>
        <w:t xml:space="preserve"> </w:t>
      </w:r>
      <w:r w:rsidR="008C5339">
        <w:rPr>
          <w:szCs w:val="24"/>
        </w:rPr>
        <w:t xml:space="preserve">memorandum of understanding, </w:t>
      </w:r>
      <w:r w:rsidR="00751AF3">
        <w:rPr>
          <w:szCs w:val="24"/>
        </w:rPr>
        <w:t>letter of intent</w:t>
      </w:r>
      <w:r w:rsidR="008C5339">
        <w:rPr>
          <w:szCs w:val="24"/>
        </w:rPr>
        <w:t>,</w:t>
      </w:r>
      <w:r w:rsidR="00D969AB">
        <w:rPr>
          <w:szCs w:val="24"/>
        </w:rPr>
        <w:t xml:space="preserve"> or </w:t>
      </w:r>
      <w:r w:rsidR="008C5339">
        <w:rPr>
          <w:szCs w:val="24"/>
        </w:rPr>
        <w:t xml:space="preserve">property deed. </w:t>
      </w:r>
      <w:r>
        <w:rPr>
          <w:szCs w:val="24"/>
        </w:rPr>
        <w:t>No page limit per document.</w:t>
      </w:r>
    </w:p>
    <w:p w14:paraId="12E56243" w14:textId="77777777" w:rsidR="008C5339" w:rsidRDefault="008C5339" w:rsidP="008C5339">
      <w:pPr>
        <w:pStyle w:val="ListParagraph"/>
        <w:rPr>
          <w:szCs w:val="24"/>
        </w:rPr>
      </w:pPr>
    </w:p>
    <w:p w14:paraId="313891EA" w14:textId="1C54C2A1" w:rsidR="00DD1785" w:rsidRDefault="00DD1785" w:rsidP="00DD1785">
      <w:pPr>
        <w:numPr>
          <w:ilvl w:val="0"/>
          <w:numId w:val="6"/>
        </w:numPr>
        <w:ind w:left="1440" w:hanging="720"/>
        <w:rPr>
          <w:b/>
          <w:bCs/>
          <w:szCs w:val="24"/>
        </w:rPr>
      </w:pPr>
      <w:r>
        <w:rPr>
          <w:b/>
          <w:bCs/>
          <w:szCs w:val="24"/>
        </w:rPr>
        <w:t>Preliminary Site Plan (Attachment 5)</w:t>
      </w:r>
    </w:p>
    <w:p w14:paraId="62428B08" w14:textId="2B49E7C0" w:rsidR="00DD1785" w:rsidRPr="008736DF" w:rsidRDefault="00DD1785" w:rsidP="00DD1785">
      <w:pPr>
        <w:ind w:left="1440"/>
        <w:rPr>
          <w:szCs w:val="24"/>
        </w:rPr>
      </w:pPr>
      <w:r w:rsidRPr="008736DF">
        <w:rPr>
          <w:szCs w:val="24"/>
        </w:rPr>
        <w:t xml:space="preserve">Applicants </w:t>
      </w:r>
      <w:r>
        <w:rPr>
          <w:szCs w:val="24"/>
        </w:rPr>
        <w:t>must</w:t>
      </w:r>
      <w:r w:rsidRPr="008736DF">
        <w:rPr>
          <w:szCs w:val="24"/>
        </w:rPr>
        <w:t xml:space="preserve"> submit </w:t>
      </w:r>
      <w:r>
        <w:rPr>
          <w:szCs w:val="24"/>
        </w:rPr>
        <w:t>a preliminary</w:t>
      </w:r>
      <w:r w:rsidRPr="0072666B">
        <w:rPr>
          <w:szCs w:val="24"/>
        </w:rPr>
        <w:t xml:space="preserve"> </w:t>
      </w:r>
      <w:r>
        <w:rPr>
          <w:szCs w:val="24"/>
        </w:rPr>
        <w:t>site plan</w:t>
      </w:r>
      <w:r w:rsidRPr="008736DF">
        <w:rPr>
          <w:szCs w:val="24"/>
        </w:rPr>
        <w:t xml:space="preserve"> </w:t>
      </w:r>
      <w:r w:rsidRPr="0072666B">
        <w:rPr>
          <w:szCs w:val="24"/>
        </w:rPr>
        <w:t xml:space="preserve">for </w:t>
      </w:r>
      <w:r w:rsidRPr="00F34EB7">
        <w:rPr>
          <w:i/>
          <w:iCs/>
          <w:szCs w:val="24"/>
          <w:u w:val="single"/>
        </w:rPr>
        <w:t>each EV charging station</w:t>
      </w:r>
      <w:r>
        <w:rPr>
          <w:szCs w:val="24"/>
        </w:rPr>
        <w:t xml:space="preserve"> in the application</w:t>
      </w:r>
      <w:r w:rsidRPr="0072666B">
        <w:rPr>
          <w:szCs w:val="24"/>
        </w:rPr>
        <w:t>.</w:t>
      </w:r>
    </w:p>
    <w:p w14:paraId="2DDCA79F" w14:textId="77777777" w:rsidR="00DD1785" w:rsidRPr="008736DF" w:rsidRDefault="00DD1785" w:rsidP="00DD1785">
      <w:pPr>
        <w:pStyle w:val="ListParagraph"/>
        <w:ind w:left="1440"/>
        <w:rPr>
          <w:szCs w:val="24"/>
        </w:rPr>
      </w:pPr>
    </w:p>
    <w:p w14:paraId="05173FF4" w14:textId="61898ACC" w:rsidR="00DD1785" w:rsidRPr="008736DF" w:rsidRDefault="00DD1785" w:rsidP="00DD1785">
      <w:pPr>
        <w:pStyle w:val="ListParagraph"/>
        <w:ind w:left="1440"/>
        <w:rPr>
          <w:szCs w:val="24"/>
        </w:rPr>
      </w:pPr>
      <w:r w:rsidRPr="0072666B">
        <w:rPr>
          <w:szCs w:val="24"/>
        </w:rPr>
        <w:t xml:space="preserve">The </w:t>
      </w:r>
      <w:r>
        <w:rPr>
          <w:szCs w:val="24"/>
        </w:rPr>
        <w:t xml:space="preserve">preliminary site </w:t>
      </w:r>
      <w:r w:rsidR="00F34EB7">
        <w:rPr>
          <w:szCs w:val="24"/>
        </w:rPr>
        <w:t>plan</w:t>
      </w:r>
      <w:r w:rsidRPr="0072666B">
        <w:rPr>
          <w:szCs w:val="24"/>
        </w:rPr>
        <w:t xml:space="preserve"> </w:t>
      </w:r>
      <w:r>
        <w:rPr>
          <w:szCs w:val="24"/>
        </w:rPr>
        <w:t>must include</w:t>
      </w:r>
      <w:r w:rsidRPr="0072666B">
        <w:rPr>
          <w:szCs w:val="24"/>
        </w:rPr>
        <w:t xml:space="preserve"> the following</w:t>
      </w:r>
      <w:r>
        <w:rPr>
          <w:szCs w:val="24"/>
        </w:rPr>
        <w:t xml:space="preserve"> at a minimum</w:t>
      </w:r>
      <w:r w:rsidRPr="0072666B">
        <w:rPr>
          <w:szCs w:val="24"/>
        </w:rPr>
        <w:t>:</w:t>
      </w:r>
      <w:r w:rsidRPr="008736DF">
        <w:rPr>
          <w:szCs w:val="24"/>
        </w:rPr>
        <w:t xml:space="preserve"> </w:t>
      </w:r>
    </w:p>
    <w:p w14:paraId="67FD282A" w14:textId="77777777" w:rsidR="00DD1785" w:rsidRPr="0072666B" w:rsidRDefault="00DD1785" w:rsidP="00DD1785">
      <w:pPr>
        <w:pStyle w:val="ListParagraph"/>
        <w:numPr>
          <w:ilvl w:val="0"/>
          <w:numId w:val="48"/>
        </w:numPr>
        <w:ind w:hanging="720"/>
        <w:rPr>
          <w:szCs w:val="24"/>
        </w:rPr>
      </w:pPr>
      <w:r w:rsidRPr="0072666B">
        <w:rPr>
          <w:szCs w:val="24"/>
        </w:rPr>
        <w:t xml:space="preserve">Address of the </w:t>
      </w:r>
      <w:r>
        <w:rPr>
          <w:szCs w:val="24"/>
        </w:rPr>
        <w:t xml:space="preserve">EV </w:t>
      </w:r>
      <w:r w:rsidRPr="0072666B">
        <w:rPr>
          <w:szCs w:val="24"/>
        </w:rPr>
        <w:t xml:space="preserve">charging station </w:t>
      </w:r>
    </w:p>
    <w:p w14:paraId="75FAB9C2" w14:textId="77777777" w:rsidR="00DD1785" w:rsidRPr="0072666B" w:rsidRDefault="00DD1785" w:rsidP="00DD1785">
      <w:pPr>
        <w:pStyle w:val="ListParagraph"/>
        <w:numPr>
          <w:ilvl w:val="0"/>
          <w:numId w:val="48"/>
        </w:numPr>
        <w:ind w:hanging="720"/>
        <w:rPr>
          <w:szCs w:val="24"/>
        </w:rPr>
      </w:pPr>
      <w:r w:rsidRPr="0072666B">
        <w:rPr>
          <w:szCs w:val="24"/>
        </w:rPr>
        <w:t>Map of the charging station showing the following:</w:t>
      </w:r>
    </w:p>
    <w:p w14:paraId="2EB533E6" w14:textId="77777777" w:rsidR="00DD1785" w:rsidRPr="00FC15CF" w:rsidRDefault="00DD1785" w:rsidP="00DD1785">
      <w:pPr>
        <w:pStyle w:val="ListParagraph"/>
        <w:numPr>
          <w:ilvl w:val="1"/>
          <w:numId w:val="48"/>
        </w:numPr>
        <w:ind w:hanging="720"/>
        <w:rPr>
          <w:szCs w:val="24"/>
        </w:rPr>
      </w:pPr>
      <w:r w:rsidRPr="0072666B">
        <w:rPr>
          <w:szCs w:val="24"/>
        </w:rPr>
        <w:t>Location of all existing</w:t>
      </w:r>
      <w:r>
        <w:rPr>
          <w:szCs w:val="24"/>
        </w:rPr>
        <w:t xml:space="preserve"> charging</w:t>
      </w:r>
      <w:r w:rsidRPr="0072666B">
        <w:rPr>
          <w:szCs w:val="24"/>
        </w:rPr>
        <w:t xml:space="preserve"> ports at the charging station</w:t>
      </w:r>
      <w:r>
        <w:rPr>
          <w:szCs w:val="24"/>
        </w:rPr>
        <w:t xml:space="preserve"> </w:t>
      </w:r>
      <w:r w:rsidRPr="0072666B">
        <w:rPr>
          <w:szCs w:val="24"/>
        </w:rPr>
        <w:t>(if applicable)</w:t>
      </w:r>
      <w:r>
        <w:rPr>
          <w:szCs w:val="24"/>
        </w:rPr>
        <w:t>. Specify the power delivery rate for each existing port (if applicable).</w:t>
      </w:r>
    </w:p>
    <w:p w14:paraId="7894D219" w14:textId="77777777" w:rsidR="00DD1785" w:rsidRPr="0072666B" w:rsidRDefault="00DD1785" w:rsidP="00DD1785">
      <w:pPr>
        <w:pStyle w:val="ListParagraph"/>
        <w:numPr>
          <w:ilvl w:val="1"/>
          <w:numId w:val="48"/>
        </w:numPr>
        <w:ind w:hanging="720"/>
        <w:rPr>
          <w:szCs w:val="24"/>
        </w:rPr>
      </w:pPr>
      <w:r w:rsidRPr="0072666B">
        <w:rPr>
          <w:szCs w:val="24"/>
        </w:rPr>
        <w:t xml:space="preserve">Location of all ports proposed to </w:t>
      </w:r>
      <w:r>
        <w:rPr>
          <w:szCs w:val="24"/>
        </w:rPr>
        <w:t>be installed</w:t>
      </w:r>
      <w:r w:rsidRPr="0072666B">
        <w:rPr>
          <w:szCs w:val="24"/>
        </w:rPr>
        <w:t xml:space="preserve">. Specify the power delivery rating planned for each </w:t>
      </w:r>
      <w:r>
        <w:rPr>
          <w:szCs w:val="24"/>
        </w:rPr>
        <w:t>charging</w:t>
      </w:r>
      <w:r w:rsidRPr="0072666B">
        <w:rPr>
          <w:szCs w:val="24"/>
        </w:rPr>
        <w:t xml:space="preserve"> port.</w:t>
      </w:r>
    </w:p>
    <w:p w14:paraId="004CF73B" w14:textId="22FE7E85" w:rsidR="00DD1785" w:rsidRDefault="00DD1785" w:rsidP="00DD1785">
      <w:pPr>
        <w:pStyle w:val="ListParagraph"/>
        <w:numPr>
          <w:ilvl w:val="1"/>
          <w:numId w:val="48"/>
        </w:numPr>
        <w:ind w:hanging="720"/>
        <w:rPr>
          <w:szCs w:val="24"/>
        </w:rPr>
      </w:pPr>
      <w:r w:rsidRPr="0072666B">
        <w:rPr>
          <w:szCs w:val="24"/>
        </w:rPr>
        <w:t>Location of ADA accessible ports</w:t>
      </w:r>
      <w:r>
        <w:rPr>
          <w:szCs w:val="24"/>
        </w:rPr>
        <w:t>.</w:t>
      </w:r>
      <w:r w:rsidRPr="0072666B">
        <w:rPr>
          <w:szCs w:val="24"/>
        </w:rPr>
        <w:t xml:space="preserve"> </w:t>
      </w:r>
    </w:p>
    <w:p w14:paraId="2E088252" w14:textId="23FCEB96" w:rsidR="003438F6" w:rsidRPr="0072666B" w:rsidRDefault="00C57501" w:rsidP="00DD1785">
      <w:pPr>
        <w:pStyle w:val="ListParagraph"/>
        <w:numPr>
          <w:ilvl w:val="1"/>
          <w:numId w:val="48"/>
        </w:numPr>
        <w:ind w:hanging="720"/>
        <w:rPr>
          <w:szCs w:val="24"/>
        </w:rPr>
      </w:pPr>
      <w:r>
        <w:rPr>
          <w:szCs w:val="24"/>
        </w:rPr>
        <w:t>Location of lighting and shelter</w:t>
      </w:r>
      <w:r w:rsidR="007D23B9">
        <w:rPr>
          <w:szCs w:val="24"/>
        </w:rPr>
        <w:t xml:space="preserve"> (if applicable).</w:t>
      </w:r>
    </w:p>
    <w:p w14:paraId="23B54683" w14:textId="77777777" w:rsidR="00DD1785" w:rsidRDefault="00DD1785" w:rsidP="00DD1785">
      <w:pPr>
        <w:pStyle w:val="ListParagraph"/>
        <w:numPr>
          <w:ilvl w:val="1"/>
          <w:numId w:val="48"/>
        </w:numPr>
        <w:ind w:hanging="720"/>
        <w:rPr>
          <w:szCs w:val="24"/>
        </w:rPr>
      </w:pPr>
      <w:r w:rsidRPr="0072666B">
        <w:rPr>
          <w:szCs w:val="24"/>
        </w:rPr>
        <w:t>Travel path (ingress/egress) from the charging station</w:t>
      </w:r>
      <w:r>
        <w:rPr>
          <w:szCs w:val="24"/>
        </w:rPr>
        <w:t>.</w:t>
      </w:r>
    </w:p>
    <w:p w14:paraId="7C5ECC48" w14:textId="77777777" w:rsidR="00DD1785" w:rsidRDefault="00DD1785" w:rsidP="00DD1785">
      <w:pPr>
        <w:rPr>
          <w:szCs w:val="24"/>
        </w:rPr>
      </w:pPr>
    </w:p>
    <w:p w14:paraId="01CBBFF9" w14:textId="2437F9C4" w:rsidR="007D23B9" w:rsidRDefault="00947B03" w:rsidP="00DD1785">
      <w:pPr>
        <w:ind w:left="1440"/>
        <w:rPr>
          <w:szCs w:val="24"/>
        </w:rPr>
      </w:pPr>
      <w:r w:rsidRPr="00947B03">
        <w:rPr>
          <w:szCs w:val="24"/>
        </w:rPr>
        <w:t xml:space="preserve">Applicants may elect to combine </w:t>
      </w:r>
      <w:r>
        <w:rPr>
          <w:szCs w:val="24"/>
        </w:rPr>
        <w:t>site plans</w:t>
      </w:r>
      <w:r w:rsidRPr="00947B03">
        <w:rPr>
          <w:szCs w:val="24"/>
        </w:rPr>
        <w:t xml:space="preserve"> into one PDF or upload multiple files.</w:t>
      </w:r>
    </w:p>
    <w:p w14:paraId="4677BB1E" w14:textId="77777777" w:rsidR="00947B03" w:rsidRPr="0038136A" w:rsidRDefault="00947B03" w:rsidP="00DD1785">
      <w:pPr>
        <w:ind w:left="1440"/>
      </w:pPr>
    </w:p>
    <w:p w14:paraId="6B573905" w14:textId="14409464" w:rsidR="00947B03" w:rsidRPr="00E91F37" w:rsidRDefault="00947B03" w:rsidP="00947B03">
      <w:pPr>
        <w:numPr>
          <w:ilvl w:val="0"/>
          <w:numId w:val="6"/>
        </w:numPr>
        <w:ind w:left="1440" w:hanging="720"/>
        <w:rPr>
          <w:b/>
        </w:rPr>
      </w:pPr>
      <w:r w:rsidRPr="1F216F0B">
        <w:rPr>
          <w:b/>
        </w:rPr>
        <w:t>CEQA Worksheet (Attachment 6)</w:t>
      </w:r>
    </w:p>
    <w:p w14:paraId="67EC5EB2" w14:textId="77777777" w:rsidR="00947B03" w:rsidRPr="00E91F37" w:rsidRDefault="00947B03" w:rsidP="00947B03">
      <w:pPr>
        <w:ind w:left="1440"/>
        <w:rPr>
          <w:szCs w:val="24"/>
        </w:rPr>
      </w:pPr>
    </w:p>
    <w:p w14:paraId="58C3E518" w14:textId="538FCFBD" w:rsidR="002F3ECD" w:rsidRDefault="00947B03" w:rsidP="00947B03">
      <w:pPr>
        <w:ind w:left="1440"/>
        <w:rPr>
          <w:szCs w:val="24"/>
        </w:rPr>
      </w:pPr>
      <w:r w:rsidRPr="00E91F37">
        <w:rPr>
          <w:szCs w:val="24"/>
        </w:rPr>
        <w:t xml:space="preserve">Applicants must complete </w:t>
      </w:r>
      <w:r w:rsidR="00D62B52">
        <w:rPr>
          <w:szCs w:val="24"/>
        </w:rPr>
        <w:t>one</w:t>
      </w:r>
      <w:r w:rsidRPr="00E91F37">
        <w:rPr>
          <w:szCs w:val="24"/>
        </w:rPr>
        <w:t xml:space="preserve"> CEQA Worksheet</w:t>
      </w:r>
      <w:r w:rsidR="00E7631D">
        <w:rPr>
          <w:szCs w:val="24"/>
        </w:rPr>
        <w:t xml:space="preserve"> (Attachment 6)</w:t>
      </w:r>
      <w:r>
        <w:rPr>
          <w:szCs w:val="24"/>
        </w:rPr>
        <w:t xml:space="preserve"> </w:t>
      </w:r>
      <w:r w:rsidR="00D62B52">
        <w:rPr>
          <w:szCs w:val="24"/>
        </w:rPr>
        <w:t xml:space="preserve">for </w:t>
      </w:r>
      <w:r w:rsidR="00D62B52" w:rsidRPr="00D62B52">
        <w:rPr>
          <w:i/>
          <w:iCs/>
          <w:szCs w:val="24"/>
          <w:u w:val="single"/>
        </w:rPr>
        <w:t>each EV charging station</w:t>
      </w:r>
      <w:r w:rsidR="00D62B52">
        <w:rPr>
          <w:szCs w:val="24"/>
        </w:rPr>
        <w:t xml:space="preserve"> </w:t>
      </w:r>
      <w:r w:rsidRPr="00E91F37">
        <w:rPr>
          <w:szCs w:val="24"/>
        </w:rPr>
        <w:t xml:space="preserve">and submit </w:t>
      </w:r>
      <w:r>
        <w:rPr>
          <w:szCs w:val="24"/>
        </w:rPr>
        <w:t>these</w:t>
      </w:r>
      <w:r w:rsidRPr="00E91F37">
        <w:rPr>
          <w:szCs w:val="24"/>
        </w:rPr>
        <w:t xml:space="preserve"> with their application. </w:t>
      </w:r>
      <w:r w:rsidR="00645318">
        <w:rPr>
          <w:szCs w:val="24"/>
        </w:rPr>
        <w:t>Please</w:t>
      </w:r>
      <w:r w:rsidR="006E6C60">
        <w:rPr>
          <w:szCs w:val="24"/>
        </w:rPr>
        <w:t xml:space="preserve"> </w:t>
      </w:r>
      <w:r>
        <w:rPr>
          <w:szCs w:val="24"/>
        </w:rPr>
        <w:t xml:space="preserve">consolidate </w:t>
      </w:r>
      <w:r w:rsidR="00FA506E">
        <w:rPr>
          <w:szCs w:val="24"/>
        </w:rPr>
        <w:t>the CEQA Worksheets i</w:t>
      </w:r>
      <w:r>
        <w:rPr>
          <w:szCs w:val="24"/>
        </w:rPr>
        <w:t>nto one PDF</w:t>
      </w:r>
      <w:r w:rsidR="00DF3291">
        <w:rPr>
          <w:szCs w:val="24"/>
        </w:rPr>
        <w:t xml:space="preserve"> if possible</w:t>
      </w:r>
      <w:r>
        <w:rPr>
          <w:szCs w:val="24"/>
        </w:rPr>
        <w:t xml:space="preserve">. </w:t>
      </w:r>
      <w:r w:rsidR="00097C35">
        <w:rPr>
          <w:szCs w:val="24"/>
        </w:rPr>
        <w:t xml:space="preserve">The </w:t>
      </w:r>
      <w:r w:rsidR="000131FE" w:rsidRPr="000131FE">
        <w:rPr>
          <w:szCs w:val="24"/>
        </w:rPr>
        <w:t xml:space="preserve">CEC requires this information to assist it in making its own determination under </w:t>
      </w:r>
      <w:r w:rsidR="000131FE" w:rsidRPr="000131FE">
        <w:rPr>
          <w:szCs w:val="24"/>
        </w:rPr>
        <w:lastRenderedPageBreak/>
        <w:t xml:space="preserve">the California Environmental Quality Act (Public Resources Code Section §§ 21000 et seq). </w:t>
      </w:r>
    </w:p>
    <w:p w14:paraId="7C4901F6" w14:textId="77777777" w:rsidR="002F3ECD" w:rsidRDefault="002F3ECD" w:rsidP="00947B03">
      <w:pPr>
        <w:ind w:left="1440"/>
        <w:rPr>
          <w:szCs w:val="24"/>
        </w:rPr>
      </w:pPr>
    </w:p>
    <w:p w14:paraId="71F9D1BD" w14:textId="3755C31E" w:rsidR="00947B03" w:rsidRDefault="00947B03" w:rsidP="00947B03">
      <w:pPr>
        <w:ind w:left="1440"/>
      </w:pPr>
      <w:r>
        <w:t>Th</w:t>
      </w:r>
      <w:r w:rsidR="00891C50">
        <w:t>e</w:t>
      </w:r>
      <w:r>
        <w:t xml:space="preserve"> worksheet</w:t>
      </w:r>
      <w:r w:rsidR="00E0137F">
        <w:t>(s)</w:t>
      </w:r>
      <w:r>
        <w:t xml:space="preserve"> will help Applicants and CEC to determine CEQA compliance obligations by identifying which projects may require more extensive CEQA review, and it will be used to help evaluate the Project Readiness evaluation criterion in this solicitation (see Section IV.E.</w:t>
      </w:r>
      <w:r w:rsidR="00BE7385">
        <w:t>2</w:t>
      </w:r>
      <w:r>
        <w:t>). Failure to complete the worksheet</w:t>
      </w:r>
      <w:r w:rsidR="00BA4A6C">
        <w:t>(s)</w:t>
      </w:r>
      <w:r>
        <w:t xml:space="preserve"> may lead to disqualification of the application.</w:t>
      </w:r>
    </w:p>
    <w:p w14:paraId="7FAB402D" w14:textId="427A7D54" w:rsidR="00AA41FB" w:rsidRDefault="00AA41FB" w:rsidP="00947B03">
      <w:pPr>
        <w:ind w:left="1440"/>
      </w:pPr>
    </w:p>
    <w:p w14:paraId="41AFC179" w14:textId="0AF4C0B2" w:rsidR="00191D1B" w:rsidRDefault="00947B03" w:rsidP="00BE7385">
      <w:pPr>
        <w:ind w:left="1440"/>
        <w:rPr>
          <w:szCs w:val="24"/>
        </w:rPr>
      </w:pPr>
      <w:r w:rsidRPr="00E91F37">
        <w:rPr>
          <w:szCs w:val="24"/>
        </w:rPr>
        <w:t xml:space="preserve">Applicants are encouraged to provide documentation of communication with the local lead agency, if one exists (e.g., a county or city). Documentation </w:t>
      </w:r>
      <w:r w:rsidRPr="59383393">
        <w:rPr>
          <w:szCs w:val="24"/>
        </w:rPr>
        <w:t>may include</w:t>
      </w:r>
      <w:r w:rsidRPr="00E91F37">
        <w:rPr>
          <w:szCs w:val="24"/>
        </w:rPr>
        <w:t xml:space="preserve"> a completed notice of exemption, a letter from the local agency acknowledging </w:t>
      </w:r>
      <w:r>
        <w:rPr>
          <w:szCs w:val="24"/>
        </w:rPr>
        <w:t>its</w:t>
      </w:r>
      <w:r w:rsidRPr="00E91F37">
        <w:rPr>
          <w:szCs w:val="24"/>
        </w:rPr>
        <w:t xml:space="preserve"> role in the CEQA process, or a permit application to the lead agency that is stamped as received. If no CEQA review would be required by the local lead agency, provide documentation (</w:t>
      </w:r>
      <w:r>
        <w:rPr>
          <w:szCs w:val="24"/>
        </w:rPr>
        <w:t xml:space="preserve">e.g. a </w:t>
      </w:r>
      <w:r w:rsidRPr="00E91F37">
        <w:rPr>
          <w:szCs w:val="24"/>
        </w:rPr>
        <w:t>letter or e-mail) from the local agency explaining why</w:t>
      </w:r>
      <w:r>
        <w:rPr>
          <w:szCs w:val="24"/>
        </w:rPr>
        <w:t xml:space="preserve"> CEQA review is</w:t>
      </w:r>
      <w:r w:rsidRPr="00E91F37">
        <w:rPr>
          <w:szCs w:val="24"/>
        </w:rPr>
        <w:t xml:space="preserve"> not</w:t>
      </w:r>
      <w:r>
        <w:rPr>
          <w:szCs w:val="24"/>
        </w:rPr>
        <w:t xml:space="preserve"> required</w:t>
      </w:r>
      <w:r w:rsidRPr="00E91F37">
        <w:rPr>
          <w:szCs w:val="24"/>
        </w:rPr>
        <w:t>.</w:t>
      </w:r>
    </w:p>
    <w:p w14:paraId="61F09E5E" w14:textId="77777777" w:rsidR="00191D1B" w:rsidRPr="00E91F37" w:rsidRDefault="00191D1B" w:rsidP="00947B03">
      <w:pPr>
        <w:ind w:left="1440"/>
        <w:rPr>
          <w:szCs w:val="24"/>
        </w:rPr>
      </w:pPr>
    </w:p>
    <w:p w14:paraId="759EE336" w14:textId="77777777" w:rsidR="00947B03" w:rsidRDefault="00947B03" w:rsidP="00947B03">
      <w:pPr>
        <w:pStyle w:val="ListParagraph"/>
        <w:numPr>
          <w:ilvl w:val="0"/>
          <w:numId w:val="35"/>
        </w:numPr>
        <w:spacing w:after="120"/>
        <w:ind w:left="2160" w:hanging="720"/>
        <w:rPr>
          <w:rFonts w:eastAsia="Arial"/>
          <w:color w:val="000000" w:themeColor="text1"/>
          <w:szCs w:val="22"/>
        </w:rPr>
      </w:pPr>
      <w:r w:rsidRPr="6DAD45FF">
        <w:rPr>
          <w:rFonts w:eastAsia="Arial"/>
          <w:b/>
          <w:bCs/>
          <w:color w:val="000000" w:themeColor="text1"/>
          <w:szCs w:val="22"/>
        </w:rPr>
        <w:t>Additional Requirements</w:t>
      </w:r>
    </w:p>
    <w:p w14:paraId="101BC031" w14:textId="26A848B1" w:rsidR="00FA0D27" w:rsidRPr="00A75C2B" w:rsidRDefault="00947B03" w:rsidP="00A75C2B">
      <w:pPr>
        <w:pStyle w:val="ListParagraph"/>
        <w:numPr>
          <w:ilvl w:val="0"/>
          <w:numId w:val="34"/>
        </w:numPr>
        <w:spacing w:after="120"/>
        <w:ind w:left="2880" w:hanging="720"/>
        <w:rPr>
          <w:rFonts w:eastAsia="Arial"/>
          <w:color w:val="000000" w:themeColor="text1"/>
        </w:rPr>
      </w:pPr>
      <w:r w:rsidRPr="00A75C2B">
        <w:rPr>
          <w:rFonts w:eastAsia="Arial"/>
          <w:b/>
          <w:color w:val="000000" w:themeColor="text1"/>
        </w:rPr>
        <w:t xml:space="preserve">Time is of the essence. </w:t>
      </w:r>
      <w:r w:rsidR="00423B2C" w:rsidRPr="000C2621">
        <w:rPr>
          <w:rFonts w:eastAsia="Arial"/>
          <w:color w:val="000000" w:themeColor="text1"/>
        </w:rPr>
        <w:t xml:space="preserve">Prior to approval of the agreement at a CEC business meeting, the CEC must comply with CEQA. </w:t>
      </w:r>
      <w:r w:rsidR="00423B2C" w:rsidRPr="00A75C2B">
        <w:rPr>
          <w:rFonts w:eastAsia="Arial"/>
          <w:color w:val="000000" w:themeColor="text1"/>
        </w:rPr>
        <w:t xml:space="preserve">To comply with CEQA, </w:t>
      </w:r>
      <w:r w:rsidR="00FA0D27" w:rsidRPr="00A75C2B">
        <w:rPr>
          <w:rFonts w:eastAsia="Arial"/>
          <w:color w:val="000000" w:themeColor="text1"/>
        </w:rPr>
        <w:t>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sidR="001357F0">
        <w:rPr>
          <w:rFonts w:eastAsia="Arial"/>
          <w:color w:val="000000" w:themeColor="text1"/>
        </w:rPr>
        <w:t xml:space="preserve"> Projects recommended for funding must complete the </w:t>
      </w:r>
      <w:r w:rsidR="00775D5C">
        <w:rPr>
          <w:rFonts w:eastAsia="Arial"/>
          <w:color w:val="000000" w:themeColor="text1"/>
        </w:rPr>
        <w:t>CEQA process within 6 months of the release date of the NOPA.</w:t>
      </w:r>
      <w:r w:rsidR="00353538">
        <w:rPr>
          <w:rFonts w:eastAsia="Arial"/>
          <w:color w:val="000000" w:themeColor="text1"/>
        </w:rPr>
        <w:t xml:space="preserve"> The CEC reserves the right to cancel proposed awards that do not meet this CEQA deadline and recommend funding for the next, highest-scoring passing proposal submitted under this solicitation</w:t>
      </w:r>
      <w:r w:rsidR="00CF08DF">
        <w:rPr>
          <w:rFonts w:eastAsia="Arial"/>
          <w:color w:val="000000" w:themeColor="text1"/>
        </w:rPr>
        <w:t xml:space="preserve"> according to the evaluation process discusse</w:t>
      </w:r>
      <w:r w:rsidR="008E37AF">
        <w:rPr>
          <w:rFonts w:eastAsia="Arial"/>
          <w:color w:val="000000" w:themeColor="text1"/>
        </w:rPr>
        <w:t>d</w:t>
      </w:r>
      <w:r w:rsidR="00CF08DF">
        <w:rPr>
          <w:rFonts w:eastAsia="Arial"/>
          <w:color w:val="000000" w:themeColor="text1"/>
        </w:rPr>
        <w:t xml:space="preserve"> in Section I.D. How Award is Determined</w:t>
      </w:r>
      <w:r w:rsidR="00353538">
        <w:rPr>
          <w:rFonts w:eastAsia="Arial"/>
          <w:color w:val="000000" w:themeColor="text1"/>
        </w:rPr>
        <w:t>.</w:t>
      </w:r>
    </w:p>
    <w:p w14:paraId="15B9B582" w14:textId="7EE7E1F6" w:rsidR="00947B03" w:rsidRDefault="00947B03" w:rsidP="00947B03">
      <w:pPr>
        <w:pStyle w:val="ListParagraph"/>
        <w:numPr>
          <w:ilvl w:val="0"/>
          <w:numId w:val="34"/>
        </w:numPr>
        <w:spacing w:after="120"/>
        <w:ind w:left="2880" w:hanging="720"/>
        <w:rPr>
          <w:rFonts w:eastAsia="Arial"/>
          <w:color w:val="000000" w:themeColor="text1"/>
        </w:rPr>
      </w:pPr>
      <w:r w:rsidRPr="539D3FD1">
        <w:rPr>
          <w:rFonts w:eastAsia="Arial"/>
          <w:b/>
          <w:color w:val="000000" w:themeColor="text1"/>
        </w:rPr>
        <w:t>Reservation of right to cancel proposed award.</w:t>
      </w:r>
      <w:r w:rsidRPr="539D3FD1">
        <w:rPr>
          <w:rFonts w:eastAsia="Arial"/>
          <w:color w:val="000000" w:themeColor="text1"/>
        </w:rPr>
        <w:t xml:space="preserve"> In addition to any other right reserved to it under this solicitation or that it otherwise has, if the CEC determines, in its sole and absolute discretion, that the CEQA review associated with a proposed project would not likely be completed </w:t>
      </w:r>
      <w:r w:rsidR="00D63163" w:rsidRPr="539D3FD1">
        <w:rPr>
          <w:rFonts w:eastAsia="Arial"/>
          <w:color w:val="000000" w:themeColor="text1"/>
        </w:rPr>
        <w:t>in a timely manner</w:t>
      </w:r>
      <w:r w:rsidR="00547312" w:rsidRPr="539D3FD1">
        <w:rPr>
          <w:rFonts w:eastAsia="Arial"/>
          <w:color w:val="000000" w:themeColor="text1"/>
        </w:rPr>
        <w:t>, or that the CEC’s ability to meet its encumbrance deadline may be jeopardized,</w:t>
      </w:r>
      <w:r w:rsidR="00D63163" w:rsidRPr="539D3FD1">
        <w:rPr>
          <w:rFonts w:eastAsia="Arial"/>
          <w:color w:val="000000" w:themeColor="text1"/>
        </w:rPr>
        <w:t xml:space="preserve"> </w:t>
      </w:r>
      <w:r w:rsidRPr="539D3FD1">
        <w:rPr>
          <w:rFonts w:eastAsia="Arial"/>
          <w:color w:val="000000" w:themeColor="text1"/>
        </w:rPr>
        <w:t xml:space="preserve">the CEC may </w:t>
      </w:r>
      <w:r w:rsidRPr="539D3FD1">
        <w:rPr>
          <w:rFonts w:eastAsia="Arial"/>
          <w:color w:val="000000" w:themeColor="text1"/>
        </w:rPr>
        <w:lastRenderedPageBreak/>
        <w:t>cancel a proposed award and award funds to the next highest scoring Applicant</w:t>
      </w:r>
      <w:r w:rsidR="00C22C40" w:rsidRPr="539D3FD1">
        <w:rPr>
          <w:rFonts w:eastAsia="Arial"/>
          <w:color w:val="000000" w:themeColor="text1"/>
        </w:rPr>
        <w:t xml:space="preserve"> according to the evaluation process discussed in Section I.D. How Award is Determined</w:t>
      </w:r>
      <w:r w:rsidRPr="539D3FD1">
        <w:rPr>
          <w:rFonts w:eastAsia="Arial"/>
          <w:color w:val="000000" w:themeColor="text1"/>
        </w:rPr>
        <w:t>, regardless of the originally proposed Applicant’s diligence in submitting information and materials for CEQA review. Examples of situations that may arise related to CEQA review include but are not limited to:</w:t>
      </w:r>
    </w:p>
    <w:p w14:paraId="1074EFDB"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71225DCD"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or local jurisdiction, the CEC’s review may be delayed </w:t>
      </w:r>
      <w:proofErr w:type="gramStart"/>
      <w:r w:rsidRPr="6DAD45FF">
        <w:rPr>
          <w:rFonts w:eastAsia="Arial"/>
          <w:color w:val="000000" w:themeColor="text1"/>
          <w:szCs w:val="22"/>
        </w:rPr>
        <w:t>as a result of</w:t>
      </w:r>
      <w:proofErr w:type="gramEnd"/>
      <w:r w:rsidRPr="6DAD45FF">
        <w:rPr>
          <w:rFonts w:eastAsia="Arial"/>
          <w:color w:val="000000" w:themeColor="text1"/>
          <w:szCs w:val="22"/>
        </w:rPr>
        <w:t xml:space="preserve"> waiting for a supplemental or initial analysis, respectively, from the other agency.</w:t>
      </w:r>
    </w:p>
    <w:p w14:paraId="4E7578FC" w14:textId="77777777" w:rsidR="00947B03" w:rsidRDefault="00947B03" w:rsidP="00947B03">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0BAF2A9A" w14:textId="77777777" w:rsidR="00947B03" w:rsidRDefault="00947B03" w:rsidP="00947B03">
      <w:pPr>
        <w:pStyle w:val="ListParagraph"/>
        <w:numPr>
          <w:ilvl w:val="2"/>
          <w:numId w:val="34"/>
        </w:numPr>
        <w:spacing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5A01FB42" w14:textId="1191E857" w:rsidR="00947B03" w:rsidRDefault="00947B03" w:rsidP="00947B03">
      <w:pPr>
        <w:pStyle w:val="ListParagraph"/>
        <w:numPr>
          <w:ilvl w:val="0"/>
          <w:numId w:val="34"/>
        </w:numPr>
        <w:spacing w:after="120"/>
        <w:ind w:left="2880" w:hanging="720"/>
        <w:rPr>
          <w:rFonts w:eastAsia="Arial"/>
          <w:color w:val="000000" w:themeColor="text1"/>
          <w:szCs w:val="22"/>
        </w:rPr>
      </w:pPr>
      <w:r w:rsidRPr="6DAD45FF">
        <w:rPr>
          <w:rFonts w:eastAsia="Arial"/>
          <w:color w:val="000000" w:themeColor="text1"/>
          <w:szCs w:val="22"/>
        </w:rPr>
        <w:t xml:space="preserve">The above examples are not exhaustive of instances in which the CEC may or may not be able to comply with CEQA </w:t>
      </w:r>
      <w:r w:rsidR="0072479D">
        <w:rPr>
          <w:rFonts w:eastAsia="Arial"/>
          <w:color w:val="000000" w:themeColor="text1"/>
          <w:szCs w:val="22"/>
        </w:rPr>
        <w:t>in a timely manner</w:t>
      </w:r>
      <w:r w:rsidRPr="6DAD45FF">
        <w:rPr>
          <w:rFonts w:eastAsia="Arial"/>
          <w:color w:val="000000" w:themeColor="text1"/>
          <w:szCs w:val="22"/>
        </w:rPr>
        <w:t xml:space="preserve"> and are only provided as further clarification for potential applicants. Please plan project proposals accordingly.</w:t>
      </w:r>
    </w:p>
    <w:p w14:paraId="280B1D90" w14:textId="04F48D94" w:rsidR="007E31AF" w:rsidRDefault="007E31AF" w:rsidP="4EF19592">
      <w:pPr>
        <w:numPr>
          <w:ilvl w:val="0"/>
          <w:numId w:val="6"/>
        </w:numPr>
        <w:ind w:left="1440" w:hanging="720"/>
        <w:rPr>
          <w:b/>
          <w:bCs/>
        </w:rPr>
      </w:pPr>
      <w:r w:rsidRPr="4EF19592">
        <w:rPr>
          <w:b/>
          <w:bCs/>
        </w:rPr>
        <w:lastRenderedPageBreak/>
        <w:t xml:space="preserve">National Environmental Policy Act </w:t>
      </w:r>
      <w:r w:rsidR="007D7DD8" w:rsidRPr="4EF19592">
        <w:rPr>
          <w:b/>
          <w:bCs/>
        </w:rPr>
        <w:t xml:space="preserve">(NEPA) </w:t>
      </w:r>
      <w:r w:rsidRPr="4EF19592">
        <w:rPr>
          <w:b/>
          <w:bCs/>
        </w:rPr>
        <w:t xml:space="preserve">Preliminary Environmental Study </w:t>
      </w:r>
      <w:r w:rsidR="007D7DD8" w:rsidRPr="4EF19592">
        <w:rPr>
          <w:b/>
          <w:bCs/>
        </w:rPr>
        <w:t xml:space="preserve">(PES) </w:t>
      </w:r>
      <w:r w:rsidRPr="4EF19592">
        <w:rPr>
          <w:b/>
          <w:bCs/>
        </w:rPr>
        <w:t xml:space="preserve">Form (Attachment </w:t>
      </w:r>
      <w:r w:rsidR="001213E2" w:rsidRPr="4EF19592">
        <w:rPr>
          <w:b/>
          <w:bCs/>
        </w:rPr>
        <w:t>7</w:t>
      </w:r>
      <w:r w:rsidRPr="4EF19592">
        <w:rPr>
          <w:b/>
          <w:bCs/>
        </w:rPr>
        <w:t>)</w:t>
      </w:r>
    </w:p>
    <w:p w14:paraId="587EE232" w14:textId="62750EAF" w:rsidR="007E31AF" w:rsidRPr="0099258D" w:rsidRDefault="007E31AF" w:rsidP="00BB63D4">
      <w:pPr>
        <w:pStyle w:val="ListParagraph"/>
        <w:spacing w:after="120"/>
        <w:ind w:left="1440"/>
      </w:pPr>
      <w:r>
        <w:t xml:space="preserve">Applicants must </w:t>
      </w:r>
      <w:r w:rsidR="47CC3CD8">
        <w:t xml:space="preserve">fully </w:t>
      </w:r>
      <w:r>
        <w:t>complete</w:t>
      </w:r>
      <w:r w:rsidR="00AD12B0">
        <w:t xml:space="preserve"> </w:t>
      </w:r>
      <w:r>
        <w:t xml:space="preserve">one NEPA PES form </w:t>
      </w:r>
      <w:r w:rsidR="007D7DD8">
        <w:t xml:space="preserve">for </w:t>
      </w:r>
      <w:r w:rsidR="007D7DD8" w:rsidRPr="4EF19592">
        <w:rPr>
          <w:i/>
          <w:iCs/>
          <w:u w:val="single"/>
        </w:rPr>
        <w:t>each EV charging station</w:t>
      </w:r>
      <w:r w:rsidR="007D7DD8">
        <w:t xml:space="preserve"> in the application. </w:t>
      </w:r>
      <w:r w:rsidR="000D278B">
        <w:t>P</w:t>
      </w:r>
      <w:r>
        <w:t>lease consolidate them into one PDF</w:t>
      </w:r>
      <w:r w:rsidR="00DF3291">
        <w:t xml:space="preserve"> if possible</w:t>
      </w:r>
      <w:r>
        <w:t>. This form will help Applicants, the CEC, and Caltrans determine NEPA compliance obligations</w:t>
      </w:r>
      <w:r w:rsidR="0099258D">
        <w:t xml:space="preserve"> by identifying which projects may require additional environmental study (e.g., biological or cultural) to finalize NEPA compliance</w:t>
      </w:r>
      <w:r>
        <w:t xml:space="preserve">. </w:t>
      </w:r>
    </w:p>
    <w:p w14:paraId="16B88051" w14:textId="78722EAA" w:rsidR="007E31AF" w:rsidRPr="00CE11A5" w:rsidRDefault="00397F99" w:rsidP="00CE11A5">
      <w:pPr>
        <w:pStyle w:val="ListParagraph"/>
        <w:spacing w:after="120"/>
        <w:ind w:left="1440"/>
        <w:rPr>
          <w:b/>
          <w:bCs/>
          <w:u w:val="single"/>
        </w:rPr>
      </w:pPr>
      <w:r w:rsidRPr="00CE11A5">
        <w:rPr>
          <w:b/>
          <w:bCs/>
          <w:szCs w:val="24"/>
          <w:u w:val="single"/>
        </w:rPr>
        <w:t xml:space="preserve">Please note: You may get a “please wait” message when trying to open this form in some web browsers. Ignore that message and proceed to downloading the file by clicking on the download icon. After downloading, find the file in the downloads folder (or wherever you saved it) and use </w:t>
      </w:r>
      <w:proofErr w:type="gramStart"/>
      <w:r w:rsidRPr="00CE11A5">
        <w:rPr>
          <w:b/>
          <w:bCs/>
          <w:u w:val="single"/>
        </w:rPr>
        <w:t>locally-installed</w:t>
      </w:r>
      <w:proofErr w:type="gramEnd"/>
      <w:r w:rsidRPr="00CE11A5">
        <w:rPr>
          <w:b/>
          <w:bCs/>
          <w:u w:val="single"/>
        </w:rPr>
        <w:t xml:space="preserve"> PDF-viewing software to open the file. Do not continue to try to open the file through a web browser.</w:t>
      </w:r>
    </w:p>
    <w:p w14:paraId="3318CDC7" w14:textId="1D7D3CC6" w:rsidR="007E31AF" w:rsidRPr="00CE11A5" w:rsidRDefault="000A41A6" w:rsidP="00CE11A5">
      <w:pPr>
        <w:pStyle w:val="ListParagraph"/>
        <w:spacing w:after="120"/>
        <w:ind w:left="1440"/>
      </w:pPr>
      <w:r w:rsidRPr="00CE11A5">
        <w:t>If awarded under this solicitation, Applicants will have the opportunity to review and update this form before official submission to Caltrans for NEPA review.</w:t>
      </w:r>
    </w:p>
    <w:p w14:paraId="5DA0747B" w14:textId="426899F5" w:rsidR="007E31AF" w:rsidRPr="007D0308" w:rsidRDefault="02EE179E" w:rsidP="00CE11A5">
      <w:pPr>
        <w:pStyle w:val="ListParagraph"/>
        <w:spacing w:after="120"/>
        <w:ind w:left="1440"/>
        <w:rPr>
          <w:rFonts w:eastAsia="Arial"/>
          <w:color w:val="000000" w:themeColor="text1"/>
          <w:szCs w:val="24"/>
        </w:rPr>
      </w:pPr>
      <w:r w:rsidRPr="00CE11A5">
        <w:t>Applicants should</w:t>
      </w:r>
      <w:r w:rsidRPr="4EF19592">
        <w:rPr>
          <w:rFonts w:eastAsia="Arial"/>
          <w:color w:val="000000" w:themeColor="text1"/>
          <w:szCs w:val="24"/>
        </w:rPr>
        <w:t xml:space="preserve"> review </w:t>
      </w:r>
      <w:hyperlink r:id="rId71" w:history="1">
        <w:r w:rsidRPr="4EF19592">
          <w:rPr>
            <w:rStyle w:val="Hyperlink"/>
            <w:rFonts w:eastAsia="Arial"/>
            <w:szCs w:val="24"/>
          </w:rPr>
          <w:t>Exhibit 6-B: Instructions for Completing the Preliminary Environmental Study (PES) Form</w:t>
        </w:r>
      </w:hyperlink>
      <w:r w:rsidRPr="4EF19592">
        <w:rPr>
          <w:rFonts w:eastAsia="Arial"/>
          <w:color w:val="000000" w:themeColor="text1"/>
          <w:szCs w:val="24"/>
        </w:rPr>
        <w:t xml:space="preserve"> found at </w:t>
      </w:r>
      <w:r w:rsidR="007F100B" w:rsidRPr="007F100B">
        <w:rPr>
          <w:rFonts w:eastAsia="Arial"/>
          <w:szCs w:val="24"/>
        </w:rPr>
        <w:t>https://dot.ca.gov/-/media/dot-media/programs/local-assistance/documents/env/pes-instructions.pdf</w:t>
      </w:r>
      <w:r w:rsidRPr="4EF19592">
        <w:rPr>
          <w:rFonts w:eastAsia="Arial"/>
          <w:color w:val="000000" w:themeColor="text1"/>
          <w:szCs w:val="24"/>
        </w:rPr>
        <w:t xml:space="preserve"> to complete the form. Applicants may also review the </w:t>
      </w:r>
      <w:hyperlink r:id="rId72" w:history="1">
        <w:r w:rsidRPr="4EF19592">
          <w:rPr>
            <w:rStyle w:val="Hyperlink"/>
            <w:rFonts w:eastAsia="Arial"/>
            <w:szCs w:val="24"/>
          </w:rPr>
          <w:t>Example Pilot PES Form</w:t>
        </w:r>
      </w:hyperlink>
      <w:r w:rsidRPr="4EF19592">
        <w:rPr>
          <w:rFonts w:eastAsia="Arial"/>
          <w:color w:val="000000" w:themeColor="text1"/>
          <w:szCs w:val="24"/>
        </w:rPr>
        <w:t xml:space="preserve"> found at </w:t>
      </w:r>
      <w:r w:rsidR="007F100B" w:rsidRPr="007F100B">
        <w:rPr>
          <w:rFonts w:eastAsia="Arial"/>
          <w:szCs w:val="24"/>
        </w:rPr>
        <w:t>https://dot.ca.gov/-/media/dot-media/programs/local-assistance/documents/env/lapm6a-example.pdf</w:t>
      </w:r>
      <w:r w:rsidRPr="4EF19592">
        <w:rPr>
          <w:rFonts w:eastAsia="Arial"/>
          <w:color w:val="000000" w:themeColor="text1"/>
          <w:szCs w:val="24"/>
        </w:rPr>
        <w:t xml:space="preserve"> for an example of a fully completed form. </w:t>
      </w:r>
    </w:p>
    <w:p w14:paraId="269D644B" w14:textId="7C8B016F" w:rsidR="00917C1B" w:rsidRDefault="02EE179E" w:rsidP="00725F18">
      <w:pPr>
        <w:pStyle w:val="ListParagraph"/>
        <w:ind w:left="1440"/>
        <w:rPr>
          <w:szCs w:val="24"/>
        </w:rPr>
      </w:pPr>
      <w:r w:rsidRPr="4EF19592">
        <w:rPr>
          <w:rFonts w:eastAsia="Arial"/>
          <w:color w:val="000000" w:themeColor="text1"/>
          <w:szCs w:val="24"/>
        </w:rPr>
        <w:t>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w:t>
      </w:r>
      <w:r>
        <w:t xml:space="preserve"> </w:t>
      </w:r>
    </w:p>
    <w:p w14:paraId="62BE4A57" w14:textId="2F74E230" w:rsidR="0065156C" w:rsidRDefault="00917C1B" w:rsidP="00725F18">
      <w:pPr>
        <w:pStyle w:val="ListParagraph"/>
        <w:ind w:left="1440"/>
      </w:pPr>
      <w:r>
        <w:t xml:space="preserve">Applicants </w:t>
      </w:r>
      <w:r w:rsidR="00B379F9">
        <w:t xml:space="preserve">should prepare the required attachments listed </w:t>
      </w:r>
      <w:r w:rsidR="296757D6">
        <w:t>in</w:t>
      </w:r>
      <w:r w:rsidR="6C8194B7">
        <w:t xml:space="preserve"> </w:t>
      </w:r>
      <w:r w:rsidR="5326870E">
        <w:t>Section 5</w:t>
      </w:r>
      <w:r w:rsidR="00B379F9">
        <w:t xml:space="preserve"> of the NEPA PES form. </w:t>
      </w:r>
      <w:proofErr w:type="gramStart"/>
      <w:r w:rsidR="00B379F9">
        <w:t>In particular, two</w:t>
      </w:r>
      <w:proofErr w:type="gramEnd"/>
      <w:r w:rsidR="00B379F9">
        <w:t xml:space="preserve"> attachments will be </w:t>
      </w:r>
      <w:r w:rsidR="005341B0">
        <w:t>used to help evaluate the Project Readiness evaluation criteria in this solicitation (see Section IV.E.</w:t>
      </w:r>
      <w:r w:rsidR="449D0C18">
        <w:t>2</w:t>
      </w:r>
      <w:r w:rsidR="005341B0">
        <w:t>)</w:t>
      </w:r>
      <w:r w:rsidR="0065156C">
        <w:t>:</w:t>
      </w:r>
    </w:p>
    <w:p w14:paraId="2755E4FF" w14:textId="77777777" w:rsidR="001153BE" w:rsidRDefault="001153BE" w:rsidP="00725F18">
      <w:pPr>
        <w:pStyle w:val="ListParagraph"/>
        <w:ind w:left="1440"/>
        <w:rPr>
          <w:szCs w:val="24"/>
        </w:rPr>
      </w:pPr>
    </w:p>
    <w:p w14:paraId="2F24FE8F" w14:textId="647D1391" w:rsidR="00A45650" w:rsidRPr="00A45650" w:rsidRDefault="0065156C" w:rsidP="006209B9">
      <w:pPr>
        <w:pStyle w:val="ListParagraph"/>
        <w:numPr>
          <w:ilvl w:val="0"/>
          <w:numId w:val="95"/>
        </w:numPr>
        <w:spacing w:after="120"/>
        <w:ind w:hanging="720"/>
        <w:rPr>
          <w:szCs w:val="24"/>
        </w:rPr>
      </w:pPr>
      <w:proofErr w:type="spellStart"/>
      <w:r w:rsidRPr="006209B9">
        <w:rPr>
          <w:b/>
          <w:bCs/>
          <w:szCs w:val="24"/>
        </w:rPr>
        <w:t>GeoTracker</w:t>
      </w:r>
      <w:proofErr w:type="spellEnd"/>
      <w:r w:rsidRPr="006209B9">
        <w:rPr>
          <w:b/>
          <w:bCs/>
          <w:szCs w:val="24"/>
        </w:rPr>
        <w:t xml:space="preserve"> Printout for Hazardous Materials</w:t>
      </w:r>
      <w:r w:rsidR="003B5077">
        <w:rPr>
          <w:szCs w:val="24"/>
        </w:rPr>
        <w:t>. For this attachment</w:t>
      </w:r>
      <w:r w:rsidR="00A45650">
        <w:rPr>
          <w:szCs w:val="24"/>
        </w:rPr>
        <w:t xml:space="preserve">, use </w:t>
      </w:r>
      <w:r w:rsidR="00A45650" w:rsidRPr="00A45650">
        <w:rPr>
          <w:szCs w:val="24"/>
        </w:rPr>
        <w:t xml:space="preserve">the </w:t>
      </w:r>
      <w:hyperlink r:id="rId73" w:history="1">
        <w:r w:rsidR="00A45650" w:rsidRPr="006213D6">
          <w:rPr>
            <w:rStyle w:val="Hyperlink"/>
            <w:szCs w:val="24"/>
          </w:rPr>
          <w:t>State Water Resources Control Board Geo Tracker</w:t>
        </w:r>
      </w:hyperlink>
      <w:r w:rsidR="00A45650" w:rsidRPr="00A45650">
        <w:rPr>
          <w:szCs w:val="24"/>
        </w:rPr>
        <w:t xml:space="preserve"> found at https://geotracker.waterboards.ca.gov/ to determine if </w:t>
      </w:r>
      <w:r w:rsidR="005B7495">
        <w:rPr>
          <w:szCs w:val="24"/>
        </w:rPr>
        <w:t>any of the proposed EV charging station</w:t>
      </w:r>
      <w:r w:rsidR="00A45650" w:rsidRPr="00A45650">
        <w:rPr>
          <w:szCs w:val="24"/>
        </w:rPr>
        <w:t xml:space="preserve"> </w:t>
      </w:r>
      <w:r w:rsidR="005B7495">
        <w:rPr>
          <w:szCs w:val="24"/>
        </w:rPr>
        <w:t>addresses are</w:t>
      </w:r>
      <w:r w:rsidR="00A45650" w:rsidRPr="00A45650">
        <w:rPr>
          <w:szCs w:val="24"/>
        </w:rPr>
        <w:t xml:space="preserve"> located within a </w:t>
      </w:r>
      <w:proofErr w:type="gramStart"/>
      <w:r w:rsidR="00A45650" w:rsidRPr="00A45650">
        <w:rPr>
          <w:szCs w:val="24"/>
        </w:rPr>
        <w:t>1</w:t>
      </w:r>
      <w:r w:rsidR="00CF14B9">
        <w:rPr>
          <w:szCs w:val="24"/>
        </w:rPr>
        <w:t>,</w:t>
      </w:r>
      <w:r w:rsidR="00A45650" w:rsidRPr="00A45650">
        <w:rPr>
          <w:szCs w:val="24"/>
        </w:rPr>
        <w:t>000 f</w:t>
      </w:r>
      <w:r w:rsidR="00CF14B9">
        <w:rPr>
          <w:szCs w:val="24"/>
        </w:rPr>
        <w:t>oot</w:t>
      </w:r>
      <w:proofErr w:type="gramEnd"/>
      <w:r w:rsidR="00A45650" w:rsidRPr="00A45650">
        <w:rPr>
          <w:szCs w:val="24"/>
        </w:rPr>
        <w:t xml:space="preserve"> radius of any of the following:</w:t>
      </w:r>
    </w:p>
    <w:p w14:paraId="61D73A45" w14:textId="7C24ADC9" w:rsidR="00A45650" w:rsidRPr="00A45650" w:rsidRDefault="00A45650" w:rsidP="006209B9">
      <w:pPr>
        <w:pStyle w:val="ListParagraph"/>
        <w:numPr>
          <w:ilvl w:val="1"/>
          <w:numId w:val="95"/>
        </w:numPr>
        <w:spacing w:after="120"/>
        <w:ind w:hanging="720"/>
        <w:rPr>
          <w:szCs w:val="24"/>
        </w:rPr>
      </w:pPr>
      <w:r w:rsidRPr="00A45650">
        <w:rPr>
          <w:szCs w:val="24"/>
        </w:rPr>
        <w:t>Leaking Underground Storage Tank (LUST) Cleanup Site</w:t>
      </w:r>
    </w:p>
    <w:p w14:paraId="64451086" w14:textId="48A56A45" w:rsidR="00A45650" w:rsidRPr="00A45650" w:rsidRDefault="00A45650" w:rsidP="006209B9">
      <w:pPr>
        <w:pStyle w:val="ListParagraph"/>
        <w:numPr>
          <w:ilvl w:val="1"/>
          <w:numId w:val="95"/>
        </w:numPr>
        <w:spacing w:after="120"/>
        <w:ind w:hanging="720"/>
        <w:rPr>
          <w:szCs w:val="24"/>
        </w:rPr>
      </w:pPr>
      <w:r w:rsidRPr="00A45650">
        <w:rPr>
          <w:szCs w:val="24"/>
        </w:rPr>
        <w:t>Cleanup Program Site</w:t>
      </w:r>
    </w:p>
    <w:p w14:paraId="058AEB68" w14:textId="72BAF27A" w:rsidR="00A45650" w:rsidRPr="00A45650" w:rsidRDefault="00A45650" w:rsidP="006209B9">
      <w:pPr>
        <w:pStyle w:val="ListParagraph"/>
        <w:numPr>
          <w:ilvl w:val="1"/>
          <w:numId w:val="95"/>
        </w:numPr>
        <w:spacing w:after="120"/>
        <w:ind w:hanging="720"/>
        <w:rPr>
          <w:szCs w:val="24"/>
        </w:rPr>
      </w:pPr>
      <w:r w:rsidRPr="00A45650">
        <w:rPr>
          <w:szCs w:val="24"/>
        </w:rPr>
        <w:t>Military Cleanup Site</w:t>
      </w:r>
    </w:p>
    <w:p w14:paraId="67A4C80D" w14:textId="378B7B92" w:rsidR="00A45650" w:rsidRPr="00A45650" w:rsidRDefault="00A45650" w:rsidP="006209B9">
      <w:pPr>
        <w:pStyle w:val="ListParagraph"/>
        <w:numPr>
          <w:ilvl w:val="1"/>
          <w:numId w:val="95"/>
        </w:numPr>
        <w:spacing w:after="120"/>
        <w:ind w:hanging="720"/>
        <w:rPr>
          <w:szCs w:val="24"/>
        </w:rPr>
      </w:pPr>
      <w:r w:rsidRPr="00A45650">
        <w:rPr>
          <w:szCs w:val="24"/>
        </w:rPr>
        <w:lastRenderedPageBreak/>
        <w:t>Military Privatized Site</w:t>
      </w:r>
    </w:p>
    <w:p w14:paraId="16B5CEDB" w14:textId="25120727" w:rsidR="00917C1B" w:rsidRDefault="00A45650" w:rsidP="006209B9">
      <w:pPr>
        <w:pStyle w:val="ListParagraph"/>
        <w:numPr>
          <w:ilvl w:val="1"/>
          <w:numId w:val="95"/>
        </w:numPr>
        <w:spacing w:after="120"/>
        <w:ind w:hanging="720"/>
        <w:rPr>
          <w:szCs w:val="24"/>
        </w:rPr>
      </w:pPr>
      <w:r w:rsidRPr="00A45650">
        <w:rPr>
          <w:szCs w:val="24"/>
        </w:rPr>
        <w:t>Military Underground Storage Tank (UST) site</w:t>
      </w:r>
    </w:p>
    <w:p w14:paraId="4A7BB584" w14:textId="673C4B0A" w:rsidR="00FF3152" w:rsidRPr="00FF3152" w:rsidRDefault="00FF3152" w:rsidP="00CE27BE">
      <w:pPr>
        <w:spacing w:after="120"/>
        <w:ind w:left="2160"/>
        <w:rPr>
          <w:szCs w:val="24"/>
        </w:rPr>
      </w:pPr>
      <w:r w:rsidRPr="00FF3152">
        <w:rPr>
          <w:szCs w:val="24"/>
        </w:rPr>
        <w:t xml:space="preserve">Include two screenshots of the map search results with </w:t>
      </w:r>
      <w:r w:rsidR="00D16039">
        <w:rPr>
          <w:szCs w:val="24"/>
        </w:rPr>
        <w:t>the</w:t>
      </w:r>
      <w:r w:rsidRPr="00FF3152">
        <w:rPr>
          <w:szCs w:val="24"/>
        </w:rPr>
        <w:t xml:space="preserve"> NEPA PES Form</w:t>
      </w:r>
      <w:r w:rsidR="001A6C6D">
        <w:rPr>
          <w:szCs w:val="24"/>
        </w:rPr>
        <w:t xml:space="preserve"> (Attachment 7) for each proposed EV charging station</w:t>
      </w:r>
      <w:r w:rsidRPr="00FF3152">
        <w:rPr>
          <w:szCs w:val="24"/>
        </w:rPr>
        <w:t>:</w:t>
      </w:r>
    </w:p>
    <w:p w14:paraId="26803082" w14:textId="289CD75E" w:rsidR="00FF3152" w:rsidRPr="00D16039" w:rsidRDefault="00FF3152" w:rsidP="00CE27BE">
      <w:pPr>
        <w:pStyle w:val="ListParagraph"/>
        <w:numPr>
          <w:ilvl w:val="0"/>
          <w:numId w:val="96"/>
        </w:numPr>
        <w:spacing w:after="120"/>
        <w:ind w:left="2880" w:hanging="720"/>
        <w:rPr>
          <w:szCs w:val="24"/>
        </w:rPr>
      </w:pPr>
      <w:r w:rsidRPr="00D16039">
        <w:rPr>
          <w:szCs w:val="24"/>
        </w:rPr>
        <w:t>The first screenshot showing the address of the site with the 1</w:t>
      </w:r>
      <w:r w:rsidR="00CF14B9">
        <w:rPr>
          <w:szCs w:val="24"/>
        </w:rPr>
        <w:t>,</w:t>
      </w:r>
      <w:r w:rsidRPr="00D16039">
        <w:rPr>
          <w:szCs w:val="24"/>
        </w:rPr>
        <w:t>000-foot radius. After searching for the site address</w:t>
      </w:r>
      <w:r w:rsidR="000E6103">
        <w:rPr>
          <w:szCs w:val="24"/>
        </w:rPr>
        <w:t>,</w:t>
      </w:r>
      <w:r w:rsidRPr="00D16039">
        <w:rPr>
          <w:szCs w:val="24"/>
        </w:rPr>
        <w:t xml:space="preserve"> the site will load with a box showing the address of the site and an option to create a radius. Enter 1</w:t>
      </w:r>
      <w:r w:rsidR="00CF14B9">
        <w:rPr>
          <w:szCs w:val="24"/>
        </w:rPr>
        <w:t>,</w:t>
      </w:r>
      <w:r w:rsidRPr="00D16039">
        <w:rPr>
          <w:szCs w:val="24"/>
        </w:rPr>
        <w:t>000 feet to create a radius around the address. Take a screenshot showing the address box with the number of feet and the radius around the site.</w:t>
      </w:r>
    </w:p>
    <w:p w14:paraId="42A28F88" w14:textId="2CCF63EC" w:rsidR="00FF3152" w:rsidRPr="00D16039" w:rsidRDefault="00FF3152" w:rsidP="00CE27BE">
      <w:pPr>
        <w:pStyle w:val="ListParagraph"/>
        <w:numPr>
          <w:ilvl w:val="0"/>
          <w:numId w:val="96"/>
        </w:numPr>
        <w:spacing w:after="120"/>
        <w:ind w:left="2880" w:hanging="720"/>
        <w:rPr>
          <w:szCs w:val="24"/>
        </w:rPr>
      </w:pPr>
      <w:r w:rsidRPr="00D16039">
        <w:rPr>
          <w:szCs w:val="24"/>
        </w:rPr>
        <w:t xml:space="preserve">For the second screenshot click the ‘X’ to close the </w:t>
      </w:r>
      <w:r w:rsidR="000E6103">
        <w:rPr>
          <w:szCs w:val="24"/>
        </w:rPr>
        <w:t xml:space="preserve">address </w:t>
      </w:r>
      <w:r w:rsidRPr="00D16039">
        <w:rPr>
          <w:szCs w:val="24"/>
        </w:rPr>
        <w:t xml:space="preserve">box to only show the radius around the site. Take a screenshot showing the full radius with any </w:t>
      </w:r>
      <w:proofErr w:type="gramStart"/>
      <w:r w:rsidRPr="00D16039">
        <w:rPr>
          <w:szCs w:val="24"/>
        </w:rPr>
        <w:t>potential</w:t>
      </w:r>
      <w:proofErr w:type="gramEnd"/>
      <w:r w:rsidRPr="00D16039">
        <w:rPr>
          <w:szCs w:val="24"/>
        </w:rPr>
        <w:t xml:space="preserve"> hazardous waste sites within.</w:t>
      </w:r>
    </w:p>
    <w:p w14:paraId="6C4F1068" w14:textId="22B72961" w:rsidR="007C0B4B" w:rsidRPr="007C0B4B" w:rsidRDefault="003B5077" w:rsidP="007C0B4B">
      <w:pPr>
        <w:pStyle w:val="ListParagraph"/>
        <w:numPr>
          <w:ilvl w:val="0"/>
          <w:numId w:val="95"/>
        </w:numPr>
        <w:spacing w:after="120"/>
        <w:rPr>
          <w:szCs w:val="24"/>
        </w:rPr>
      </w:pPr>
      <w:r w:rsidRPr="00CE27BE">
        <w:rPr>
          <w:b/>
          <w:bCs/>
          <w:szCs w:val="24"/>
        </w:rPr>
        <w:t>FEMA map</w:t>
      </w:r>
      <w:r>
        <w:rPr>
          <w:szCs w:val="24"/>
        </w:rPr>
        <w:t xml:space="preserve">. For this attachment, </w:t>
      </w:r>
      <w:r w:rsidR="007C0B4B">
        <w:rPr>
          <w:szCs w:val="24"/>
        </w:rPr>
        <w:t xml:space="preserve">use </w:t>
      </w:r>
      <w:r w:rsidR="007C0B4B" w:rsidRPr="007C0B4B">
        <w:rPr>
          <w:szCs w:val="24"/>
        </w:rPr>
        <w:t xml:space="preserve">the </w:t>
      </w:r>
      <w:hyperlink r:id="rId74" w:history="1">
        <w:r w:rsidR="007C0B4B" w:rsidRPr="005B4A89">
          <w:rPr>
            <w:rStyle w:val="Hyperlink"/>
            <w:szCs w:val="24"/>
          </w:rPr>
          <w:t>FEMA Flood Map Service Center</w:t>
        </w:r>
      </w:hyperlink>
      <w:r w:rsidR="007C0B4B" w:rsidRPr="007C0B4B">
        <w:rPr>
          <w:szCs w:val="24"/>
        </w:rPr>
        <w:t xml:space="preserve"> at https://msc.fema.gov/portal/search </w:t>
      </w:r>
      <w:r w:rsidR="005B4A89">
        <w:rPr>
          <w:szCs w:val="24"/>
        </w:rPr>
        <w:t xml:space="preserve">to </w:t>
      </w:r>
      <w:r w:rsidR="005B7495">
        <w:rPr>
          <w:szCs w:val="24"/>
        </w:rPr>
        <w:t xml:space="preserve">determine if any of the proposed EV charging station addresses </w:t>
      </w:r>
      <w:proofErr w:type="gramStart"/>
      <w:r w:rsidR="005B7495">
        <w:rPr>
          <w:szCs w:val="24"/>
        </w:rPr>
        <w:t>are</w:t>
      </w:r>
      <w:r w:rsidR="007C0B4B" w:rsidRPr="007C0B4B">
        <w:rPr>
          <w:szCs w:val="24"/>
        </w:rPr>
        <w:t xml:space="preserve"> located in</w:t>
      </w:r>
      <w:proofErr w:type="gramEnd"/>
      <w:r w:rsidR="007C0B4B" w:rsidRPr="007C0B4B">
        <w:rPr>
          <w:szCs w:val="24"/>
        </w:rPr>
        <w:t xml:space="preserve"> a Special Flood Hazard Area (SFHA). SFHAs are labeled as:</w:t>
      </w:r>
    </w:p>
    <w:p w14:paraId="3CF785E7" w14:textId="092F21F9" w:rsidR="003B5077" w:rsidRDefault="007C0B4B" w:rsidP="004A25C5">
      <w:pPr>
        <w:pStyle w:val="ListParagraph"/>
        <w:spacing w:after="120"/>
        <w:ind w:left="2160"/>
        <w:rPr>
          <w:szCs w:val="24"/>
        </w:rPr>
      </w:pPr>
      <w:r w:rsidRPr="007C0B4B">
        <w:rPr>
          <w:szCs w:val="24"/>
        </w:rPr>
        <w:t>Zone A, Zone AO, Zone AH, Zones A1-A30, Zone AE, Zone A99, Zone AR, Zone AR/AE, Zone AR/AO, Zone AR/A1-A30, Zone AR/A, Zone V, Zone VE, and Zones V1-V30.</w:t>
      </w:r>
    </w:p>
    <w:p w14:paraId="25AA3D29" w14:textId="168DD04E" w:rsidR="00313A18" w:rsidRPr="00725F18" w:rsidRDefault="00313A18" w:rsidP="00CE27BE">
      <w:pPr>
        <w:pStyle w:val="ListParagraph"/>
        <w:spacing w:after="120"/>
        <w:ind w:left="2160"/>
        <w:rPr>
          <w:szCs w:val="24"/>
        </w:rPr>
      </w:pPr>
      <w:r>
        <w:rPr>
          <w:szCs w:val="24"/>
        </w:rPr>
        <w:t xml:space="preserve">Include </w:t>
      </w:r>
      <w:r w:rsidR="004E1CE7">
        <w:rPr>
          <w:szCs w:val="24"/>
        </w:rPr>
        <w:t xml:space="preserve">the address of the site and </w:t>
      </w:r>
      <w:r>
        <w:rPr>
          <w:szCs w:val="24"/>
        </w:rPr>
        <w:t>a screenshot of the map search results</w:t>
      </w:r>
      <w:r w:rsidR="004E1CE7">
        <w:rPr>
          <w:szCs w:val="24"/>
        </w:rPr>
        <w:t xml:space="preserve"> with the NEPA PES Form (Attachment 7)</w:t>
      </w:r>
      <w:r w:rsidR="001153BE">
        <w:rPr>
          <w:szCs w:val="24"/>
        </w:rPr>
        <w:t xml:space="preserve"> for each proposed EV charging station</w:t>
      </w:r>
      <w:r w:rsidR="004E1CE7">
        <w:rPr>
          <w:szCs w:val="24"/>
        </w:rPr>
        <w:t>.</w:t>
      </w:r>
    </w:p>
    <w:p w14:paraId="7A0AD6FC" w14:textId="46ECF306" w:rsidR="00725F18" w:rsidRDefault="00725F18" w:rsidP="00725F18">
      <w:pPr>
        <w:pStyle w:val="ListParagraph"/>
        <w:ind w:left="1440"/>
        <w:rPr>
          <w:szCs w:val="24"/>
        </w:rPr>
      </w:pPr>
      <w:r w:rsidRPr="00725F18">
        <w:rPr>
          <w:szCs w:val="24"/>
        </w:rPr>
        <w:t>No signatures are needed on this form at the time of application.</w:t>
      </w:r>
    </w:p>
    <w:p w14:paraId="49704754" w14:textId="77777777" w:rsidR="00FA32A8" w:rsidRPr="007D0308" w:rsidRDefault="00FA32A8" w:rsidP="00725F18">
      <w:pPr>
        <w:pStyle w:val="ListParagraph"/>
        <w:ind w:left="1440"/>
        <w:rPr>
          <w:szCs w:val="24"/>
        </w:rPr>
      </w:pPr>
    </w:p>
    <w:p w14:paraId="17AC14E5" w14:textId="3BEB14E8" w:rsidR="007E31AF" w:rsidRDefault="007E31AF" w:rsidP="007E31AF">
      <w:pPr>
        <w:pStyle w:val="ListParagraph"/>
        <w:ind w:left="1440"/>
      </w:pPr>
      <w:r w:rsidRPr="00725F18">
        <w:rPr>
          <w:b/>
          <w:bCs/>
        </w:rPr>
        <w:t>Reservation of right to cancel proposed award</w:t>
      </w:r>
      <w:r w:rsidR="00725F18">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w:t>
      </w:r>
      <w:r w:rsidR="00EF2234">
        <w:t>in a timely manner</w:t>
      </w:r>
      <w:r>
        <w:t xml:space="preserve">, </w:t>
      </w:r>
      <w:r w:rsidR="00EF2234">
        <w:t>or</w:t>
      </w:r>
      <w:r>
        <w:t xml:space="preserve"> that the CEC’s ability to meet its encumbrance deadline or any other NEVI-related deadline may thereby be jeopardized, the CEC may cancel a proposed award and award funds to the next highest scoring project</w:t>
      </w:r>
      <w:r w:rsidR="007615B2">
        <w:t xml:space="preserve"> according to the evaluation process discussed in Section I.D. How Award is Determined</w:t>
      </w:r>
      <w:r>
        <w:t>, regardless of the originally proposed Applicant’s diligence in submitting information and materials for NEPA review.</w:t>
      </w:r>
    </w:p>
    <w:p w14:paraId="15EBFB48" w14:textId="77777777" w:rsidR="00807A24" w:rsidRPr="00D67179" w:rsidRDefault="00807A24" w:rsidP="007E31AF">
      <w:pPr>
        <w:pStyle w:val="ListParagraph"/>
        <w:ind w:left="1440"/>
      </w:pPr>
    </w:p>
    <w:p w14:paraId="4ECE7572" w14:textId="2D7AAC87" w:rsidR="00F93B6A" w:rsidRPr="00E91F37" w:rsidRDefault="00F93B6A" w:rsidP="00F93B6A">
      <w:pPr>
        <w:numPr>
          <w:ilvl w:val="0"/>
          <w:numId w:val="6"/>
        </w:numPr>
        <w:ind w:left="1440" w:hanging="720"/>
        <w:rPr>
          <w:b/>
          <w:bCs/>
          <w:szCs w:val="24"/>
        </w:rPr>
      </w:pPr>
      <w:r>
        <w:rPr>
          <w:b/>
          <w:bCs/>
          <w:szCs w:val="24"/>
        </w:rPr>
        <w:t>Utility Verification Form</w:t>
      </w:r>
      <w:r w:rsidRPr="101EB4DA">
        <w:rPr>
          <w:b/>
          <w:bCs/>
          <w:szCs w:val="24"/>
        </w:rPr>
        <w:t xml:space="preserve"> (Attachment </w:t>
      </w:r>
      <w:r>
        <w:rPr>
          <w:b/>
          <w:bCs/>
          <w:szCs w:val="24"/>
        </w:rPr>
        <w:t>8</w:t>
      </w:r>
      <w:r w:rsidRPr="101EB4DA">
        <w:rPr>
          <w:b/>
          <w:bCs/>
          <w:szCs w:val="24"/>
        </w:rPr>
        <w:t>)</w:t>
      </w:r>
    </w:p>
    <w:p w14:paraId="617C7F63" w14:textId="3150CE5C" w:rsidR="00F93B6A" w:rsidRDefault="00F93B6A" w:rsidP="00F93B6A">
      <w:pPr>
        <w:ind w:left="1440"/>
        <w:rPr>
          <w:bCs/>
          <w:szCs w:val="24"/>
        </w:rPr>
      </w:pPr>
      <w:r w:rsidRPr="008B34A1">
        <w:rPr>
          <w:bCs/>
          <w:szCs w:val="24"/>
        </w:rPr>
        <w:t xml:space="preserve">Applicants must complete a Utility Verification Form for </w:t>
      </w:r>
      <w:r w:rsidRPr="00F330C8">
        <w:rPr>
          <w:i/>
          <w:szCs w:val="24"/>
          <w:u w:val="single"/>
        </w:rPr>
        <w:t>each EV charging station</w:t>
      </w:r>
      <w:r w:rsidRPr="00F330C8">
        <w:rPr>
          <w:szCs w:val="24"/>
          <w:u w:val="single"/>
        </w:rPr>
        <w:t xml:space="preserve"> </w:t>
      </w:r>
      <w:r>
        <w:rPr>
          <w:bCs/>
          <w:szCs w:val="24"/>
        </w:rPr>
        <w:t>in the application</w:t>
      </w:r>
      <w:r w:rsidRPr="008B34A1">
        <w:rPr>
          <w:bCs/>
          <w:szCs w:val="24"/>
        </w:rPr>
        <w:t xml:space="preserve">. </w:t>
      </w:r>
      <w:r w:rsidR="0012336E">
        <w:rPr>
          <w:szCs w:val="24"/>
        </w:rPr>
        <w:t>P</w:t>
      </w:r>
      <w:r w:rsidR="0012336E" w:rsidRPr="009F24ED">
        <w:rPr>
          <w:szCs w:val="24"/>
        </w:rPr>
        <w:t>lease consolidate them into one PDF</w:t>
      </w:r>
      <w:r w:rsidR="0012336E">
        <w:rPr>
          <w:szCs w:val="24"/>
        </w:rPr>
        <w:t xml:space="preserve"> if possible</w:t>
      </w:r>
      <w:r w:rsidR="0012336E" w:rsidRPr="009F24ED">
        <w:rPr>
          <w:szCs w:val="24"/>
        </w:rPr>
        <w:t>.</w:t>
      </w:r>
      <w:r w:rsidR="0012336E">
        <w:rPr>
          <w:szCs w:val="24"/>
        </w:rPr>
        <w:t xml:space="preserve"> </w:t>
      </w:r>
      <w:r w:rsidRPr="008B34A1">
        <w:rPr>
          <w:bCs/>
          <w:szCs w:val="24"/>
        </w:rPr>
        <w:t xml:space="preserve">These forms will be used to evaluate the level of readiness for each proposed charging station. Instructions for completing the Utility </w:t>
      </w:r>
      <w:r w:rsidRPr="008B34A1">
        <w:rPr>
          <w:bCs/>
          <w:szCs w:val="24"/>
        </w:rPr>
        <w:lastRenderedPageBreak/>
        <w:t xml:space="preserve">Verification Form are included in Attachment </w:t>
      </w:r>
      <w:r w:rsidR="00D41AF4">
        <w:rPr>
          <w:bCs/>
          <w:szCs w:val="24"/>
        </w:rPr>
        <w:t>8</w:t>
      </w:r>
      <w:r w:rsidRPr="008B34A1">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4BDD637" w14:textId="77777777" w:rsidR="00F93B6A" w:rsidRPr="008B34A1" w:rsidRDefault="00F93B6A" w:rsidP="00F93B6A">
      <w:pPr>
        <w:ind w:left="1440"/>
        <w:rPr>
          <w:bCs/>
          <w:szCs w:val="24"/>
        </w:rPr>
      </w:pPr>
    </w:p>
    <w:p w14:paraId="18D8641C" w14:textId="65C0AE01" w:rsidR="00FD6BCD" w:rsidRDefault="00FD6BCD" w:rsidP="001B518B">
      <w:pPr>
        <w:numPr>
          <w:ilvl w:val="0"/>
          <w:numId w:val="6"/>
        </w:numPr>
        <w:ind w:left="1440" w:hanging="720"/>
        <w:rPr>
          <w:b/>
          <w:bCs/>
          <w:szCs w:val="24"/>
        </w:rPr>
      </w:pPr>
      <w:r w:rsidRPr="101EB4DA">
        <w:rPr>
          <w:b/>
          <w:bCs/>
          <w:szCs w:val="24"/>
        </w:rPr>
        <w:t>Resumes</w:t>
      </w:r>
      <w:r w:rsidR="4D325E0C" w:rsidRPr="101EB4DA">
        <w:rPr>
          <w:b/>
          <w:bCs/>
          <w:szCs w:val="24"/>
        </w:rPr>
        <w:t xml:space="preserve"> (Attachment </w:t>
      </w:r>
      <w:r w:rsidR="006F72C5">
        <w:rPr>
          <w:b/>
          <w:bCs/>
          <w:szCs w:val="24"/>
        </w:rPr>
        <w:t>9</w:t>
      </w:r>
      <w:r w:rsidR="4D325E0C" w:rsidRPr="101EB4DA">
        <w:rPr>
          <w:b/>
          <w:bCs/>
          <w:szCs w:val="24"/>
        </w:rPr>
        <w:t>)</w:t>
      </w:r>
    </w:p>
    <w:p w14:paraId="40853AFF" w14:textId="6C1DF05B" w:rsidR="00FD6BCD" w:rsidRPr="00E91F37" w:rsidRDefault="00FD6BCD" w:rsidP="00432A3B">
      <w:pPr>
        <w:ind w:left="1440"/>
        <w:rPr>
          <w:szCs w:val="24"/>
        </w:rPr>
      </w:pPr>
      <w:r w:rsidRPr="00E91F37">
        <w:rPr>
          <w:szCs w:val="24"/>
        </w:rPr>
        <w:t xml:space="preserve">Applicants </w:t>
      </w:r>
      <w:r w:rsidR="00F82EBD" w:rsidRPr="00E91F37">
        <w:rPr>
          <w:szCs w:val="24"/>
        </w:rPr>
        <w:t>must</w:t>
      </w:r>
      <w:r w:rsidRPr="00E91F37">
        <w:rPr>
          <w:szCs w:val="24"/>
        </w:rPr>
        <w:t xml:space="preserve"> include resumes for key personnel identified in the proposal.</w:t>
      </w:r>
      <w:r w:rsidR="005A76DA">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sidR="00DF57DE">
        <w:rPr>
          <w:szCs w:val="24"/>
        </w:rPr>
        <w:t>, consolidated into one attachment</w:t>
      </w:r>
      <w:r w:rsidRPr="00E91F37">
        <w:rPr>
          <w:szCs w:val="24"/>
        </w:rPr>
        <w:t>.</w:t>
      </w:r>
    </w:p>
    <w:p w14:paraId="523524A6" w14:textId="77777777" w:rsidR="00FD6BCD" w:rsidRPr="00E91F37" w:rsidRDefault="00FD6BCD" w:rsidP="00432A3B">
      <w:pPr>
        <w:ind w:left="1440"/>
        <w:rPr>
          <w:szCs w:val="24"/>
        </w:rPr>
      </w:pPr>
    </w:p>
    <w:p w14:paraId="5BCBD03E" w14:textId="3252C880" w:rsidR="00D02D86" w:rsidRPr="00E91F37" w:rsidRDefault="00CB24F5" w:rsidP="001B518B">
      <w:pPr>
        <w:numPr>
          <w:ilvl w:val="0"/>
          <w:numId w:val="6"/>
        </w:numPr>
        <w:ind w:left="1440" w:hanging="720"/>
        <w:rPr>
          <w:b/>
          <w:bCs/>
          <w:szCs w:val="24"/>
        </w:rPr>
      </w:pPr>
      <w:r w:rsidRPr="101EB4DA">
        <w:rPr>
          <w:b/>
          <w:bCs/>
          <w:szCs w:val="24"/>
        </w:rPr>
        <w:t>Contact</w:t>
      </w:r>
      <w:r w:rsidR="00D02D86" w:rsidRPr="101EB4DA">
        <w:rPr>
          <w:b/>
          <w:bCs/>
          <w:szCs w:val="24"/>
        </w:rPr>
        <w:t xml:space="preserve"> List</w:t>
      </w:r>
      <w:r w:rsidR="07E20DB3" w:rsidRPr="101EB4DA">
        <w:rPr>
          <w:b/>
          <w:bCs/>
          <w:szCs w:val="24"/>
        </w:rPr>
        <w:t xml:space="preserve"> (Attachment </w:t>
      </w:r>
      <w:r w:rsidR="00DF57DE">
        <w:rPr>
          <w:b/>
          <w:bCs/>
          <w:szCs w:val="24"/>
        </w:rPr>
        <w:t>10</w:t>
      </w:r>
      <w:r w:rsidR="6C73737F" w:rsidRPr="002D3723">
        <w:rPr>
          <w:b/>
          <w:szCs w:val="24"/>
        </w:rPr>
        <w:t>)</w:t>
      </w:r>
    </w:p>
    <w:p w14:paraId="3500AF7E" w14:textId="7E6ABF43" w:rsidR="00D02D86" w:rsidRPr="00E91F37" w:rsidRDefault="00D02D86" w:rsidP="003A0DDC">
      <w:pPr>
        <w:ind w:left="1440"/>
        <w:rPr>
          <w:szCs w:val="24"/>
        </w:rPr>
      </w:pPr>
      <w:r w:rsidRPr="36E84872">
        <w:rPr>
          <w:szCs w:val="24"/>
        </w:rPr>
        <w:t>Applicants must include a completed</w:t>
      </w:r>
      <w:r w:rsidR="00CB24F5" w:rsidRPr="36E84872">
        <w:rPr>
          <w:szCs w:val="24"/>
        </w:rPr>
        <w:t xml:space="preserve"> Contact</w:t>
      </w:r>
      <w:r w:rsidR="00767454" w:rsidRPr="36E84872">
        <w:rPr>
          <w:szCs w:val="24"/>
        </w:rPr>
        <w:t xml:space="preserve"> List by including the appropriate points of contact for the Applicant. </w:t>
      </w:r>
      <w:r w:rsidR="008E36A3" w:rsidRPr="36E84872">
        <w:rPr>
          <w:szCs w:val="24"/>
        </w:rPr>
        <w:t xml:space="preserve">CEC </w:t>
      </w:r>
      <w:r w:rsidR="00767454" w:rsidRPr="36E84872">
        <w:rPr>
          <w:szCs w:val="24"/>
        </w:rPr>
        <w:t xml:space="preserve">will complete the </w:t>
      </w:r>
      <w:r w:rsidR="008E36A3" w:rsidRPr="36E84872">
        <w:rPr>
          <w:szCs w:val="24"/>
        </w:rPr>
        <w:t xml:space="preserve">CEC </w:t>
      </w:r>
      <w:r w:rsidR="00767454" w:rsidRPr="36E84872">
        <w:rPr>
          <w:szCs w:val="24"/>
        </w:rPr>
        <w:t>points of contact during agreement development.</w:t>
      </w:r>
    </w:p>
    <w:p w14:paraId="76594DDC" w14:textId="77777777" w:rsidR="00D02D86" w:rsidRPr="00E91F37" w:rsidRDefault="00D02D86" w:rsidP="00DB4EB0">
      <w:pPr>
        <w:ind w:left="1440"/>
        <w:rPr>
          <w:sz w:val="28"/>
          <w:szCs w:val="28"/>
        </w:rPr>
      </w:pPr>
    </w:p>
    <w:p w14:paraId="75B5C404" w14:textId="2B3EA7B8" w:rsidR="00DB6600" w:rsidRPr="00E91F37" w:rsidRDefault="00DB6600" w:rsidP="00DB6600">
      <w:pPr>
        <w:numPr>
          <w:ilvl w:val="0"/>
          <w:numId w:val="6"/>
        </w:numPr>
        <w:ind w:left="1440" w:hanging="720"/>
        <w:rPr>
          <w:b/>
          <w:bCs/>
          <w:szCs w:val="24"/>
        </w:rPr>
      </w:pPr>
      <w:r w:rsidRPr="101EB4DA">
        <w:rPr>
          <w:b/>
          <w:bCs/>
          <w:szCs w:val="24"/>
        </w:rPr>
        <w:t xml:space="preserve">Past Performance Reference Form(s) (Attachment </w:t>
      </w:r>
      <w:r w:rsidRPr="00D55B7E">
        <w:rPr>
          <w:b/>
          <w:szCs w:val="24"/>
        </w:rPr>
        <w:t>1</w:t>
      </w:r>
      <w:r>
        <w:rPr>
          <w:b/>
          <w:szCs w:val="24"/>
        </w:rPr>
        <w:t>1</w:t>
      </w:r>
      <w:r w:rsidRPr="101EB4DA">
        <w:rPr>
          <w:b/>
          <w:bCs/>
          <w:szCs w:val="24"/>
        </w:rPr>
        <w:t>)</w:t>
      </w:r>
    </w:p>
    <w:p w14:paraId="592DB215" w14:textId="75FF9D39" w:rsidR="00DB6600" w:rsidRDefault="00DB6600" w:rsidP="00DB6600">
      <w:pPr>
        <w:ind w:left="1440"/>
        <w:rPr>
          <w:bCs/>
          <w:szCs w:val="24"/>
        </w:rPr>
      </w:pPr>
      <w:r w:rsidRPr="00E91F37">
        <w:rPr>
          <w:bCs/>
          <w:szCs w:val="24"/>
        </w:rPr>
        <w:t>Applicants must complete and submit a separate Past Performance Reference Form for each CEC agreement (e.g., contract, grant</w:t>
      </w:r>
      <w:r w:rsidR="00833925">
        <w:rPr>
          <w:bCs/>
          <w:szCs w:val="24"/>
        </w:rPr>
        <w:t>,</w:t>
      </w:r>
      <w:r w:rsidRPr="00E91F37">
        <w:rPr>
          <w:bCs/>
          <w:szCs w:val="24"/>
        </w:rPr>
        <w:t xml:space="preserve"> or loan) received by the Applicant in the last 10 years</w:t>
      </w:r>
      <w:r>
        <w:rPr>
          <w:bCs/>
          <w:szCs w:val="24"/>
        </w:rPr>
        <w:t>, including ongoing agreements,</w:t>
      </w:r>
      <w:r w:rsidRPr="00E91F37">
        <w:rPr>
          <w:bCs/>
          <w:szCs w:val="24"/>
        </w:rPr>
        <w:t xml:space="preserve"> and the 5 most recent agreements with other public agencies within the past 10 years.</w:t>
      </w:r>
    </w:p>
    <w:p w14:paraId="4651F225" w14:textId="77777777" w:rsidR="00DB6600" w:rsidRDefault="00DB6600" w:rsidP="00DB6600">
      <w:pPr>
        <w:ind w:left="1440"/>
        <w:rPr>
          <w:bCs/>
          <w:szCs w:val="24"/>
        </w:rPr>
      </w:pPr>
    </w:p>
    <w:p w14:paraId="5BCFF48B" w14:textId="281D50A2" w:rsidR="00833925" w:rsidRPr="00A20A35" w:rsidRDefault="00833925" w:rsidP="00833925">
      <w:pPr>
        <w:pStyle w:val="ListParagraph"/>
        <w:numPr>
          <w:ilvl w:val="0"/>
          <w:numId w:val="6"/>
        </w:numPr>
        <w:ind w:left="806" w:hanging="86"/>
        <w:rPr>
          <w:b/>
          <w:bCs/>
          <w:szCs w:val="24"/>
        </w:rPr>
      </w:pPr>
      <w:r w:rsidRPr="101EB4DA">
        <w:rPr>
          <w:b/>
          <w:bCs/>
          <w:szCs w:val="24"/>
        </w:rPr>
        <w:t xml:space="preserve">Applicant Declaration (Attachment </w:t>
      </w:r>
      <w:r w:rsidRPr="008F0C31">
        <w:rPr>
          <w:b/>
          <w:bCs/>
          <w:szCs w:val="24"/>
        </w:rPr>
        <w:t>1</w:t>
      </w:r>
      <w:r w:rsidR="00F42C48">
        <w:rPr>
          <w:b/>
          <w:bCs/>
          <w:szCs w:val="24"/>
        </w:rPr>
        <w:t>2</w:t>
      </w:r>
      <w:r w:rsidRPr="101EB4DA">
        <w:rPr>
          <w:b/>
          <w:bCs/>
          <w:szCs w:val="24"/>
        </w:rPr>
        <w:t>)</w:t>
      </w:r>
    </w:p>
    <w:p w14:paraId="53E556D4" w14:textId="07AB0EAD" w:rsidR="00833925" w:rsidRDefault="00833925" w:rsidP="00833925">
      <w:pPr>
        <w:ind w:left="1440"/>
        <w:rPr>
          <w:szCs w:val="24"/>
        </w:rPr>
      </w:pPr>
      <w:r w:rsidRPr="2435A651">
        <w:rPr>
          <w:szCs w:val="24"/>
        </w:rPr>
        <w:t>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w:t>
      </w:r>
    </w:p>
    <w:p w14:paraId="765FAA7C" w14:textId="77777777" w:rsidR="00F42C48" w:rsidRPr="002C03D0" w:rsidRDefault="00F42C48" w:rsidP="00833925">
      <w:pPr>
        <w:ind w:left="1440"/>
        <w:rPr>
          <w:szCs w:val="24"/>
        </w:rPr>
      </w:pPr>
    </w:p>
    <w:p w14:paraId="1995DF61" w14:textId="52931D16" w:rsidR="00AE7D84" w:rsidRPr="00AE7D84" w:rsidRDefault="00D02D86" w:rsidP="001B518B">
      <w:pPr>
        <w:numPr>
          <w:ilvl w:val="0"/>
          <w:numId w:val="6"/>
        </w:numPr>
        <w:ind w:left="1440" w:hanging="720"/>
        <w:rPr>
          <w:szCs w:val="24"/>
        </w:rPr>
      </w:pPr>
      <w:r w:rsidRPr="101EB4DA">
        <w:rPr>
          <w:b/>
          <w:bCs/>
          <w:szCs w:val="24"/>
        </w:rPr>
        <w:t>Letters of Support</w:t>
      </w:r>
      <w:r w:rsidR="00BF41C8" w:rsidRPr="101EB4DA">
        <w:rPr>
          <w:b/>
          <w:bCs/>
          <w:szCs w:val="24"/>
        </w:rPr>
        <w:t xml:space="preserve"> (</w:t>
      </w:r>
      <w:r w:rsidR="4891FE4A" w:rsidRPr="101EB4DA">
        <w:rPr>
          <w:b/>
          <w:bCs/>
          <w:szCs w:val="24"/>
        </w:rPr>
        <w:t xml:space="preserve">Attachment </w:t>
      </w:r>
      <w:r w:rsidR="00F42C48">
        <w:rPr>
          <w:b/>
          <w:bCs/>
          <w:szCs w:val="24"/>
        </w:rPr>
        <w:t>13</w:t>
      </w:r>
      <w:r w:rsidR="4891FE4A" w:rsidRPr="101EB4DA">
        <w:rPr>
          <w:b/>
          <w:bCs/>
          <w:szCs w:val="24"/>
        </w:rPr>
        <w:t xml:space="preserve"> - </w:t>
      </w:r>
      <w:r w:rsidR="00BF41C8" w:rsidRPr="101EB4DA">
        <w:rPr>
          <w:b/>
          <w:bCs/>
          <w:szCs w:val="24"/>
        </w:rPr>
        <w:t>optional)</w:t>
      </w:r>
      <w:r w:rsidRPr="101EB4DA">
        <w:rPr>
          <w:b/>
          <w:bCs/>
          <w:szCs w:val="24"/>
        </w:rPr>
        <w:t xml:space="preserve"> </w:t>
      </w:r>
    </w:p>
    <w:p w14:paraId="7EB2628F" w14:textId="4138E0C6" w:rsidR="003F506A" w:rsidRDefault="00D02D86" w:rsidP="003F506A">
      <w:pPr>
        <w:ind w:left="1440"/>
      </w:pPr>
      <w:r>
        <w:t xml:space="preserve">Applicants are encouraged to submit </w:t>
      </w:r>
      <w:r w:rsidR="00F23206">
        <w:t>letter</w:t>
      </w:r>
      <w:r>
        <w:t xml:space="preserve">(s) of support that substantiate the estimated demand and/or the potential benefits of the proposed project. Third-party letters of support can be provided by, but are not limited </w:t>
      </w:r>
      <w:proofErr w:type="gramStart"/>
      <w:r>
        <w:t>to:</w:t>
      </w:r>
      <w:proofErr w:type="gramEnd"/>
      <w:r>
        <w:t xml:space="preserve"> air districts, state or federal agencies, local safety officials, potential use</w:t>
      </w:r>
      <w:r w:rsidR="00734205">
        <w:t>rs of the proposed project</w:t>
      </w:r>
      <w:r>
        <w:t xml:space="preserve">, </w:t>
      </w:r>
      <w:r w:rsidR="0093030E">
        <w:t xml:space="preserve">community-based organizations, </w:t>
      </w:r>
      <w:r>
        <w:t>and any other relevant organizations.</w:t>
      </w:r>
      <w:r w:rsidR="14CEE108">
        <w:t xml:space="preserve"> Letters are limited to two-pages</w:t>
      </w:r>
      <w:r w:rsidR="5F263C3C">
        <w:t xml:space="preserve"> each</w:t>
      </w:r>
      <w:r w:rsidR="0093030E">
        <w:t>, consolidated into one attachment</w:t>
      </w:r>
      <w:r w:rsidR="14CEE108">
        <w:t>.</w:t>
      </w:r>
      <w:r w:rsidR="003F506A">
        <w:br w:type="page"/>
      </w:r>
    </w:p>
    <w:p w14:paraId="617F842B" w14:textId="77777777" w:rsidR="00D02D86" w:rsidRPr="00E91F37" w:rsidRDefault="00D02D86" w:rsidP="00AE7D84">
      <w:pPr>
        <w:ind w:left="1440"/>
      </w:pPr>
    </w:p>
    <w:p w14:paraId="7177D4E0" w14:textId="6C00E06C" w:rsidR="00D74E10" w:rsidRPr="00050087" w:rsidRDefault="006C6191" w:rsidP="000709AE">
      <w:pPr>
        <w:pStyle w:val="Heading1"/>
        <w:keepNext w:val="0"/>
        <w:keepLines w:val="0"/>
        <w:spacing w:before="0" w:after="0"/>
      </w:pPr>
      <w:bookmarkStart w:id="89" w:name="_Toc1712400359"/>
      <w:bookmarkStart w:id="90" w:name="_Toc221801922"/>
      <w:r w:rsidRPr="00050087">
        <w:t>IV</w:t>
      </w:r>
      <w:r w:rsidR="00D74E10" w:rsidRPr="00050087">
        <w:t>.</w:t>
      </w:r>
      <w:r w:rsidR="00D74E10" w:rsidRPr="00050087">
        <w:tab/>
        <w:t>Evaluation Process and Criteria</w:t>
      </w:r>
      <w:bookmarkEnd w:id="68"/>
      <w:bookmarkEnd w:id="89"/>
      <w:bookmarkEnd w:id="90"/>
    </w:p>
    <w:p w14:paraId="1D2E956E" w14:textId="77777777" w:rsidR="001A73B9" w:rsidRPr="00050087" w:rsidRDefault="001A73B9" w:rsidP="00E04486">
      <w:bookmarkStart w:id="91" w:name="_Toc35074632"/>
      <w:bookmarkStart w:id="92" w:name="_Toc219275099"/>
    </w:p>
    <w:p w14:paraId="6D9B90F9" w14:textId="1FEA98EB" w:rsidR="001A73B9" w:rsidRPr="00E91F37" w:rsidRDefault="001661BE" w:rsidP="006C2F91">
      <w:pPr>
        <w:pStyle w:val="Heading2"/>
        <w:keepNext w:val="0"/>
        <w:numPr>
          <w:ilvl w:val="2"/>
          <w:numId w:val="50"/>
        </w:numPr>
        <w:spacing w:before="0"/>
        <w:ind w:left="720" w:hanging="720"/>
      </w:pPr>
      <w:bookmarkStart w:id="93" w:name="_Toc1678075553"/>
      <w:bookmarkStart w:id="94" w:name="_Toc221801923"/>
      <w:r w:rsidRPr="00050087">
        <w:t>Application</w:t>
      </w:r>
      <w:r w:rsidR="009E79ED" w:rsidRPr="00050087">
        <w:t xml:space="preserve"> Evaluation</w:t>
      </w:r>
      <w:bookmarkEnd w:id="93"/>
      <w:bookmarkEnd w:id="94"/>
    </w:p>
    <w:p w14:paraId="041599FF" w14:textId="2589B6A0" w:rsidR="005508AA" w:rsidRPr="00E91F37" w:rsidRDefault="005508AA" w:rsidP="005508AA">
      <w:pPr>
        <w:ind w:left="720"/>
        <w:rPr>
          <w:szCs w:val="24"/>
        </w:rPr>
      </w:pPr>
      <w:r w:rsidRPr="00E91F37">
        <w:rPr>
          <w:szCs w:val="24"/>
        </w:rPr>
        <w:t>Applications will be evaluated and scored based on the responses to the information requested in this solicitation</w:t>
      </w:r>
      <w:r>
        <w:rPr>
          <w:szCs w:val="24"/>
        </w:rPr>
        <w:t xml:space="preserve"> </w:t>
      </w:r>
      <w:bookmarkStart w:id="95" w:name="_Hlk125712453"/>
      <w:r>
        <w:rPr>
          <w:szCs w:val="24"/>
        </w:rPr>
        <w:t>and on any other information available such as past performance of CEC agreements</w:t>
      </w:r>
      <w:r w:rsidRPr="00E91F37">
        <w:rPr>
          <w:szCs w:val="24"/>
        </w:rPr>
        <w:t>.</w:t>
      </w:r>
      <w:bookmarkEnd w:id="95"/>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ind w:left="720"/>
        <w:rPr>
          <w:szCs w:val="24"/>
        </w:rPr>
      </w:pPr>
    </w:p>
    <w:p w14:paraId="570E6609" w14:textId="5EDC2D7B" w:rsidR="009E79ED" w:rsidRPr="00E91F37" w:rsidRDefault="009E79ED" w:rsidP="00E26DE1">
      <w:pPr>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rPr>
          <w:szCs w:val="24"/>
        </w:rPr>
      </w:pPr>
    </w:p>
    <w:p w14:paraId="23EE383D" w14:textId="77777777" w:rsidR="009E79ED" w:rsidRPr="00E91F37" w:rsidRDefault="009E79ED" w:rsidP="00164AC5">
      <w:pPr>
        <w:numPr>
          <w:ilvl w:val="1"/>
          <w:numId w:val="19"/>
        </w:numPr>
        <w:ind w:hanging="720"/>
        <w:rPr>
          <w:b/>
          <w:szCs w:val="22"/>
        </w:rPr>
      </w:pPr>
      <w:r w:rsidRPr="00E91F37">
        <w:rPr>
          <w:b/>
          <w:szCs w:val="22"/>
        </w:rPr>
        <w:t>Screening</w:t>
      </w:r>
      <w:r w:rsidR="005F08B4" w:rsidRPr="00E91F37">
        <w:rPr>
          <w:b/>
          <w:szCs w:val="22"/>
        </w:rPr>
        <w:t xml:space="preserve"> Criteria</w:t>
      </w:r>
    </w:p>
    <w:p w14:paraId="04F03988" w14:textId="1E60FC36" w:rsidR="009E79ED" w:rsidRPr="00E91F37" w:rsidRDefault="005F08B4" w:rsidP="003A0DDC">
      <w:pPr>
        <w:ind w:left="1440"/>
        <w:rPr>
          <w:szCs w:val="24"/>
        </w:rPr>
      </w:pPr>
      <w:r w:rsidRPr="60D49439">
        <w:rPr>
          <w:szCs w:val="24"/>
        </w:rPr>
        <w:t xml:space="preserve">The </w:t>
      </w:r>
      <w:r w:rsidR="67984407" w:rsidRPr="60D49439">
        <w:rPr>
          <w:szCs w:val="24"/>
        </w:rPr>
        <w:t xml:space="preserve">CEC’s </w:t>
      </w:r>
      <w:r w:rsidRPr="60D49439">
        <w:rPr>
          <w:szCs w:val="24"/>
        </w:rPr>
        <w:t xml:space="preserve">Contracts, Grants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rPr>
          <w:szCs w:val="24"/>
        </w:rPr>
      </w:pPr>
    </w:p>
    <w:p w14:paraId="1F80E46D" w14:textId="77777777" w:rsidR="00347954" w:rsidRPr="00E91F37" w:rsidRDefault="00347954" w:rsidP="00164AC5">
      <w:pPr>
        <w:numPr>
          <w:ilvl w:val="1"/>
          <w:numId w:val="19"/>
        </w:numPr>
        <w:ind w:hanging="720"/>
        <w:rPr>
          <w:b/>
          <w:szCs w:val="24"/>
        </w:rPr>
      </w:pPr>
      <w:r w:rsidRPr="00E91F37">
        <w:rPr>
          <w:b/>
          <w:szCs w:val="22"/>
        </w:rPr>
        <w:t>Administrative Screening Criteria</w:t>
      </w:r>
    </w:p>
    <w:p w14:paraId="2EC7DC8D" w14:textId="77777777" w:rsidR="00F60AC4" w:rsidRDefault="00F60AC4" w:rsidP="00F60AC4">
      <w:pPr>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C37EA2">
        <w:trPr>
          <w:cantSplit/>
          <w:trHeight w:val="683"/>
          <w:tblHeader/>
        </w:trPr>
        <w:tc>
          <w:tcPr>
            <w:tcW w:w="7290" w:type="dxa"/>
            <w:shd w:val="clear" w:color="auto" w:fill="D9D9D9" w:themeFill="background1" w:themeFillShade="D9"/>
            <w:vAlign w:val="center"/>
            <w:hideMark/>
          </w:tcPr>
          <w:p w14:paraId="6B38428E" w14:textId="3841E241" w:rsidR="00611F4D" w:rsidRPr="00D11F61" w:rsidRDefault="00611F4D" w:rsidP="00D11F61">
            <w:pPr>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jc w:val="center"/>
              <w:rPr>
                <w:b/>
                <w:szCs w:val="24"/>
              </w:rPr>
            </w:pPr>
            <w:r w:rsidRPr="00E91F37">
              <w:rPr>
                <w:b/>
                <w:noProof/>
                <w:szCs w:val="24"/>
              </w:rPr>
              <w:t>Pass/Fail</w:t>
            </w:r>
          </w:p>
        </w:tc>
      </w:tr>
      <w:tr w:rsidR="00611F4D" w:rsidRPr="00E91F37" w14:paraId="67ECCE34" w14:textId="77777777" w:rsidTr="00C37EA2">
        <w:trPr>
          <w:cantSplit/>
        </w:trPr>
        <w:tc>
          <w:tcPr>
            <w:tcW w:w="7290" w:type="dxa"/>
            <w:hideMark/>
          </w:tcPr>
          <w:p w14:paraId="0DDE9F20" w14:textId="5F342345" w:rsidR="00611F4D" w:rsidRPr="00E91F37" w:rsidRDefault="00611F4D" w:rsidP="008023F8">
            <w:pPr>
              <w:numPr>
                <w:ilvl w:val="0"/>
                <w:numId w:val="17"/>
              </w:numPr>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308B37EA"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342161D3" w14:textId="77777777" w:rsidTr="00C37EA2">
        <w:trPr>
          <w:cantSplit/>
          <w:trHeight w:val="460"/>
        </w:trPr>
        <w:tc>
          <w:tcPr>
            <w:tcW w:w="7290" w:type="dxa"/>
            <w:hideMark/>
          </w:tcPr>
          <w:p w14:paraId="54C022E3" w14:textId="471C290B" w:rsidR="00611F4D" w:rsidRPr="00E91F37" w:rsidRDefault="00611F4D" w:rsidP="008023F8">
            <w:pPr>
              <w:numPr>
                <w:ilvl w:val="0"/>
                <w:numId w:val="17"/>
              </w:numPr>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6A074650"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08A31D9E" w14:textId="77777777" w:rsidR="001A04FE" w:rsidRPr="003C2885" w:rsidRDefault="001A04FE" w:rsidP="008F4FAF">
      <w:pPr>
        <w:ind w:left="1440"/>
        <w:rPr>
          <w:szCs w:val="24"/>
          <w:highlight w:val="yellow"/>
        </w:rPr>
      </w:pPr>
    </w:p>
    <w:p w14:paraId="0556DB0B" w14:textId="42C131DF" w:rsidR="00EE3414" w:rsidRPr="00087F65" w:rsidDel="00226ADA" w:rsidRDefault="00347954" w:rsidP="00164AC5">
      <w:pPr>
        <w:numPr>
          <w:ilvl w:val="1"/>
          <w:numId w:val="19"/>
        </w:numPr>
        <w:ind w:hanging="720"/>
        <w:rPr>
          <w:szCs w:val="24"/>
        </w:rPr>
      </w:pPr>
      <w:r w:rsidRPr="00087F65" w:rsidDel="00226ADA">
        <w:rPr>
          <w:b/>
          <w:bCs/>
          <w:szCs w:val="24"/>
        </w:rPr>
        <w:t>Technical Screening Criteria</w:t>
      </w:r>
    </w:p>
    <w:p w14:paraId="7467AE5A" w14:textId="77777777" w:rsidR="00BF077E" w:rsidRPr="008F4FAF" w:rsidRDefault="00BF077E" w:rsidP="008F4FAF">
      <w:pPr>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615A38" w:rsidRPr="00E91F37" w14:paraId="03FA26AD" w14:textId="77777777" w:rsidTr="43396768">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85F5E" w14:textId="6B4A72B0" w:rsidR="00D11F61" w:rsidRPr="008F4FAF" w:rsidRDefault="00615A38" w:rsidP="00773044">
            <w:pPr>
              <w:jc w:val="center"/>
              <w:rPr>
                <w:b/>
                <w:caps/>
                <w:szCs w:val="24"/>
              </w:rPr>
            </w:pPr>
            <w:r>
              <w:rPr>
                <w:b/>
                <w:caps/>
                <w:szCs w:val="24"/>
              </w:rPr>
              <w:t>Technical</w:t>
            </w:r>
            <w:r w:rsidRPr="00E91F37">
              <w:rPr>
                <w:b/>
                <w:caps/>
                <w:szCs w:val="24"/>
              </w:rPr>
              <w:t xml:space="preserve">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F84E4" w14:textId="3EEE89B5" w:rsidR="00615A38" w:rsidRPr="008F4FAF" w:rsidRDefault="00D11F61" w:rsidP="00773044">
            <w:pPr>
              <w:jc w:val="center"/>
              <w:rPr>
                <w:b/>
                <w:caps/>
                <w:szCs w:val="24"/>
              </w:rPr>
            </w:pPr>
            <w:r w:rsidRPr="00E91F37">
              <w:rPr>
                <w:b/>
                <w:noProof/>
                <w:szCs w:val="24"/>
              </w:rPr>
              <w:t>Pass/Fail</w:t>
            </w:r>
          </w:p>
        </w:tc>
      </w:tr>
      <w:tr w:rsidR="00615A38" w:rsidRPr="006B5644" w14:paraId="049475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2EAA7A77" w14:textId="108488F0" w:rsidR="00615A38" w:rsidRPr="00FE1916" w:rsidRDefault="00615A38" w:rsidP="008023F8">
            <w:pPr>
              <w:pStyle w:val="ListParagraph"/>
              <w:numPr>
                <w:ilvl w:val="0"/>
                <w:numId w:val="32"/>
              </w:numPr>
              <w:ind w:hanging="660"/>
              <w:rPr>
                <w:szCs w:val="24"/>
              </w:rPr>
            </w:pPr>
            <w:r w:rsidRPr="00FE1916">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5D28E2DF" w14:textId="77777777" w:rsidR="00615A38" w:rsidRPr="00FE1916" w:rsidRDefault="00615A38"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E66707" w:rsidRPr="006B5644" w14:paraId="7A017910"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7A2B0FFF" w14:textId="4A85E387" w:rsidR="00E66707" w:rsidRPr="00FE1916" w:rsidRDefault="00E66707" w:rsidP="008023F8">
            <w:pPr>
              <w:pStyle w:val="ListParagraph"/>
              <w:numPr>
                <w:ilvl w:val="0"/>
                <w:numId w:val="32"/>
              </w:numPr>
              <w:ind w:hanging="660"/>
              <w:rPr>
                <w:noProof/>
                <w:szCs w:val="24"/>
              </w:rPr>
            </w:pPr>
            <w:r>
              <w:rPr>
                <w:noProof/>
                <w:szCs w:val="24"/>
              </w:rPr>
              <w:t xml:space="preserve">The </w:t>
            </w:r>
            <w:r w:rsidR="00AC218A">
              <w:rPr>
                <w:noProof/>
                <w:szCs w:val="24"/>
              </w:rPr>
              <w:t>application</w:t>
            </w:r>
            <w:r w:rsidR="005423F1">
              <w:rPr>
                <w:noProof/>
                <w:szCs w:val="24"/>
              </w:rPr>
              <w:t xml:space="preserve"> proposes</w:t>
            </w:r>
            <w:r w:rsidR="00AC218A">
              <w:rPr>
                <w:noProof/>
                <w:szCs w:val="24"/>
              </w:rPr>
              <w:t xml:space="preserve"> between one (1) and twenty (20) EV charging stations</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61119156" w14:textId="0F0A5CA3" w:rsidR="00E66707" w:rsidRPr="00FE1916" w:rsidRDefault="00E66707"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AC218A" w:rsidRPr="006B5644" w14:paraId="4A602955"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6D459895" w14:textId="118F1198" w:rsidR="00AC218A" w:rsidRDefault="00050FE5" w:rsidP="008023F8">
            <w:pPr>
              <w:pStyle w:val="ListParagraph"/>
              <w:numPr>
                <w:ilvl w:val="0"/>
                <w:numId w:val="32"/>
              </w:numPr>
              <w:ind w:hanging="660"/>
              <w:rPr>
                <w:noProof/>
                <w:szCs w:val="24"/>
              </w:rPr>
            </w:pPr>
            <w:r>
              <w:rPr>
                <w:noProof/>
                <w:szCs w:val="24"/>
              </w:rPr>
              <w:lastRenderedPageBreak/>
              <w:t xml:space="preserve">Each </w:t>
            </w:r>
            <w:r w:rsidR="005423F1">
              <w:rPr>
                <w:noProof/>
                <w:szCs w:val="24"/>
              </w:rPr>
              <w:t xml:space="preserve">proposed </w:t>
            </w:r>
            <w:r>
              <w:rPr>
                <w:noProof/>
                <w:szCs w:val="24"/>
              </w:rPr>
              <w:t>EV charging station has between four (4) and twenty (20) CCS Type 1 ports</w:t>
            </w:r>
            <w:r w:rsidR="001243FC">
              <w:rPr>
                <w:noProof/>
                <w:szCs w:val="24"/>
              </w:rPr>
              <w:t>, each supplying at least 150 kW</w:t>
            </w:r>
            <w:r>
              <w:rPr>
                <w:noProof/>
                <w:szCs w:val="24"/>
              </w:rPr>
              <w:t>.</w:t>
            </w:r>
          </w:p>
        </w:tc>
        <w:tc>
          <w:tcPr>
            <w:tcW w:w="2178" w:type="dxa"/>
            <w:tcBorders>
              <w:top w:val="single" w:sz="4" w:space="0" w:color="auto"/>
              <w:left w:val="single" w:sz="4" w:space="0" w:color="auto"/>
              <w:bottom w:val="single" w:sz="4" w:space="0" w:color="auto"/>
              <w:right w:val="single" w:sz="4" w:space="0" w:color="auto"/>
            </w:tcBorders>
            <w:vAlign w:val="center"/>
          </w:tcPr>
          <w:p w14:paraId="21FB8D15" w14:textId="75AC9288" w:rsidR="00AC218A" w:rsidRPr="00FE1916" w:rsidRDefault="000C5AFB"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66F499DF"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0C5BD760" w14:textId="6612E672" w:rsidR="00202471" w:rsidRPr="00FE1916" w:rsidRDefault="60DADF44" w:rsidP="00202471">
            <w:pPr>
              <w:numPr>
                <w:ilvl w:val="0"/>
                <w:numId w:val="32"/>
              </w:numPr>
              <w:ind w:hanging="660"/>
            </w:pPr>
            <w:r>
              <w:t xml:space="preserve">The project meets the </w:t>
            </w:r>
            <w:r w:rsidR="14B71AE7">
              <w:t>exact</w:t>
            </w:r>
            <w:r>
              <w:t xml:space="preserve"> match share requirement</w:t>
            </w:r>
            <w:r w:rsidR="26F16E02">
              <w:t xml:space="preserve"> of 20%</w:t>
            </w:r>
            <w:r w:rsidR="465A66ED">
              <w:t>, within a margin of plus or minus two dollars</w:t>
            </w:r>
            <w:r>
              <w:t>.</w:t>
            </w:r>
          </w:p>
        </w:tc>
        <w:tc>
          <w:tcPr>
            <w:tcW w:w="2178" w:type="dxa"/>
            <w:tcBorders>
              <w:top w:val="single" w:sz="4" w:space="0" w:color="auto"/>
              <w:left w:val="single" w:sz="4" w:space="0" w:color="auto"/>
              <w:bottom w:val="single" w:sz="4" w:space="0" w:color="auto"/>
              <w:right w:val="single" w:sz="4" w:space="0" w:color="auto"/>
            </w:tcBorders>
            <w:vAlign w:val="center"/>
          </w:tcPr>
          <w:p w14:paraId="3A6244C2"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4953B3BE" w14:textId="77777777" w:rsidTr="43396768">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0BFE038" w14:textId="77777777" w:rsidR="00202471" w:rsidRPr="00FE1916" w:rsidRDefault="00202471" w:rsidP="00202471">
            <w:pPr>
              <w:pStyle w:val="ListParagraph"/>
              <w:numPr>
                <w:ilvl w:val="0"/>
                <w:numId w:val="32"/>
              </w:numPr>
              <w:ind w:hanging="660"/>
              <w:rPr>
                <w:szCs w:val="24"/>
              </w:rPr>
            </w:pPr>
            <w:r w:rsidRPr="00FE1916">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6C09A6DF"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bl>
    <w:p w14:paraId="417A62FA" w14:textId="77777777" w:rsidR="0082191D" w:rsidRPr="00E91F37" w:rsidRDefault="0082191D" w:rsidP="00612B0A">
      <w:pPr>
        <w:rPr>
          <w:szCs w:val="24"/>
        </w:rPr>
      </w:pPr>
    </w:p>
    <w:p w14:paraId="0F33DFDF" w14:textId="77777777" w:rsidR="0082191D" w:rsidRPr="00E91F37" w:rsidRDefault="0082191D" w:rsidP="00164AC5">
      <w:pPr>
        <w:numPr>
          <w:ilvl w:val="1"/>
          <w:numId w:val="19"/>
        </w:numPr>
        <w:ind w:hanging="720"/>
        <w:rPr>
          <w:b/>
          <w:bCs/>
          <w:szCs w:val="24"/>
        </w:rPr>
      </w:pPr>
      <w:r w:rsidRPr="7133E0DA">
        <w:rPr>
          <w:b/>
          <w:bCs/>
          <w:szCs w:val="24"/>
        </w:rPr>
        <w:t>Applicant’s Past Performance Screening Criterion (Pass/Fail)</w:t>
      </w:r>
    </w:p>
    <w:p w14:paraId="7352004F" w14:textId="63491C77" w:rsidR="00BB270A" w:rsidRPr="008A6570" w:rsidRDefault="008A6570" w:rsidP="0082191D">
      <w:pPr>
        <w:ind w:left="1440"/>
        <w:textAlignment w:val="baseline"/>
        <w:rPr>
          <w:szCs w:val="24"/>
        </w:rPr>
      </w:pPr>
      <w:bookmarkStart w:id="96"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w:t>
      </w:r>
      <w:r w:rsidR="00560884">
        <w:rPr>
          <w:szCs w:val="24"/>
        </w:rPr>
        <w:t xml:space="preserve"> </w:t>
      </w:r>
      <w:r w:rsidRPr="008A6570">
        <w:rPr>
          <w:szCs w:val="24"/>
        </w:rPr>
        <w:t>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ind w:left="1440"/>
        <w:textAlignment w:val="baseline"/>
        <w:rPr>
          <w:szCs w:val="24"/>
        </w:rPr>
      </w:pPr>
    </w:p>
    <w:p w14:paraId="2BE2BBB4" w14:textId="77777777" w:rsidR="0082191D" w:rsidRPr="00E91F37" w:rsidRDefault="00C31B4A" w:rsidP="0082191D">
      <w:pPr>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96"/>
    </w:p>
    <w:p w14:paraId="3447BC89" w14:textId="77777777" w:rsidR="00D87179" w:rsidRPr="00E91F37" w:rsidRDefault="00D87179" w:rsidP="0082191D">
      <w:pPr>
        <w:ind w:left="1440"/>
        <w:textAlignment w:val="baseline"/>
        <w:rPr>
          <w:szCs w:val="24"/>
        </w:rPr>
      </w:pPr>
    </w:p>
    <w:p w14:paraId="3F18ACEF" w14:textId="77777777" w:rsidR="00C31B4A" w:rsidRPr="00E91F37" w:rsidRDefault="00C31B4A" w:rsidP="00164AC5">
      <w:pPr>
        <w:pStyle w:val="ListParagraph"/>
        <w:numPr>
          <w:ilvl w:val="1"/>
          <w:numId w:val="23"/>
        </w:numPr>
        <w:jc w:val="both"/>
        <w:rPr>
          <w:iCs/>
          <w:szCs w:val="24"/>
        </w:rPr>
      </w:pPr>
      <w:r w:rsidRPr="00E91F37">
        <w:rPr>
          <w:iCs/>
          <w:szCs w:val="24"/>
        </w:rPr>
        <w:t>Agreement was terminated with cause</w:t>
      </w:r>
      <w:r w:rsidR="00D87179" w:rsidRPr="00E91F37">
        <w:rPr>
          <w:iCs/>
          <w:szCs w:val="24"/>
        </w:rPr>
        <w:t>.</w:t>
      </w:r>
    </w:p>
    <w:p w14:paraId="30AF2C82" w14:textId="77777777" w:rsidR="00D87179" w:rsidRPr="00E91F37" w:rsidRDefault="00D87179" w:rsidP="00612B0A">
      <w:pPr>
        <w:pStyle w:val="ListParagraph"/>
        <w:ind w:left="2160"/>
        <w:jc w:val="both"/>
        <w:rPr>
          <w:iCs/>
          <w:szCs w:val="24"/>
        </w:rPr>
      </w:pPr>
    </w:p>
    <w:p w14:paraId="4B4B4F58" w14:textId="75A85487" w:rsidR="00C31B4A" w:rsidRPr="00E91F37" w:rsidRDefault="00C31B4A" w:rsidP="00164AC5">
      <w:pPr>
        <w:pStyle w:val="ListParagraph"/>
        <w:numPr>
          <w:ilvl w:val="1"/>
          <w:numId w:val="23"/>
        </w:numPr>
        <w:jc w:val="both"/>
        <w:rPr>
          <w:iCs/>
          <w:szCs w:val="24"/>
        </w:rPr>
      </w:pPr>
      <w:r w:rsidRPr="00E91F37">
        <w:rPr>
          <w:iCs/>
          <w:szCs w:val="24"/>
        </w:rPr>
        <w:t xml:space="preserve">CEC filed litigation against the </w:t>
      </w:r>
      <w:r w:rsidR="005C13B9">
        <w:rPr>
          <w:iCs/>
          <w:szCs w:val="24"/>
        </w:rPr>
        <w:t>A</w:t>
      </w:r>
      <w:r w:rsidRPr="00E91F37">
        <w:rPr>
          <w:iCs/>
          <w:szCs w:val="24"/>
        </w:rPr>
        <w:t>pplicant.</w:t>
      </w:r>
    </w:p>
    <w:p w14:paraId="232FADD3" w14:textId="77777777" w:rsidR="00D87179" w:rsidRPr="00E91F37" w:rsidRDefault="00D87179" w:rsidP="00612B0A">
      <w:pPr>
        <w:pStyle w:val="ListParagraph"/>
        <w:ind w:left="2160"/>
        <w:jc w:val="both"/>
        <w:rPr>
          <w:iCs/>
          <w:szCs w:val="24"/>
        </w:rPr>
      </w:pPr>
    </w:p>
    <w:p w14:paraId="772C3CBC" w14:textId="6250BBAC" w:rsidR="00C31B4A" w:rsidRPr="00E91F37" w:rsidRDefault="00C31B4A" w:rsidP="00164AC5">
      <w:pPr>
        <w:pStyle w:val="ListParagraph"/>
        <w:numPr>
          <w:ilvl w:val="1"/>
          <w:numId w:val="23"/>
        </w:numPr>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w:t>
      </w:r>
      <w:proofErr w:type="gramStart"/>
      <w:r w:rsidRPr="00E91F37">
        <w:rPr>
          <w:iCs/>
          <w:szCs w:val="24"/>
        </w:rPr>
        <w:t>to:</w:t>
      </w:r>
      <w:proofErr w:type="gramEnd"/>
      <w:r w:rsidRPr="00E91F37">
        <w:rPr>
          <w:iCs/>
          <w:szCs w:val="24"/>
        </w:rPr>
        <w:t xml:space="preserve">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7722E444" w14:textId="77777777" w:rsidR="00D87179" w:rsidRPr="00E91F37" w:rsidRDefault="00D87179" w:rsidP="009C6632">
      <w:pPr>
        <w:pStyle w:val="ListParagraph"/>
        <w:ind w:left="2160"/>
        <w:rPr>
          <w:iCs/>
          <w:szCs w:val="24"/>
        </w:rPr>
      </w:pPr>
    </w:p>
    <w:p w14:paraId="109BFB2B" w14:textId="722CEF63" w:rsidR="00C31B4A" w:rsidRPr="00E91F37" w:rsidRDefault="002A4EE6" w:rsidP="00164AC5">
      <w:pPr>
        <w:pStyle w:val="ListParagraph"/>
        <w:numPr>
          <w:ilvl w:val="1"/>
          <w:numId w:val="23"/>
        </w:numPr>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AFF5AD7" w14:textId="77777777" w:rsidR="00D87179" w:rsidRPr="00E91F37" w:rsidRDefault="00D87179" w:rsidP="009C6632">
      <w:pPr>
        <w:pStyle w:val="ListParagraph"/>
        <w:ind w:left="2160"/>
        <w:rPr>
          <w:iCs/>
          <w:szCs w:val="24"/>
        </w:rPr>
      </w:pPr>
    </w:p>
    <w:p w14:paraId="414CC91D" w14:textId="40E8A1E6" w:rsidR="00C31B4A" w:rsidRPr="00E91F37" w:rsidRDefault="003F1550" w:rsidP="00164AC5">
      <w:pPr>
        <w:pStyle w:val="ListParagraph"/>
        <w:numPr>
          <w:ilvl w:val="1"/>
          <w:numId w:val="23"/>
        </w:numPr>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w:t>
      </w:r>
    </w:p>
    <w:p w14:paraId="39CC43AA" w14:textId="77777777" w:rsidR="00D87179" w:rsidRPr="00E91F37" w:rsidRDefault="00D87179" w:rsidP="009C6632">
      <w:pPr>
        <w:pStyle w:val="ListParagraph"/>
        <w:ind w:left="2160"/>
        <w:rPr>
          <w:iCs/>
          <w:szCs w:val="24"/>
        </w:rPr>
      </w:pPr>
    </w:p>
    <w:p w14:paraId="6C4C9A56" w14:textId="3797D4FD" w:rsidR="00C31B4A" w:rsidRPr="00E91F37" w:rsidRDefault="00D271EB" w:rsidP="00164AC5">
      <w:pPr>
        <w:pStyle w:val="ListParagraph"/>
        <w:numPr>
          <w:ilvl w:val="1"/>
          <w:numId w:val="23"/>
        </w:numPr>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w:t>
      </w:r>
    </w:p>
    <w:p w14:paraId="51C9BD51" w14:textId="77777777" w:rsidR="00D87179" w:rsidRPr="00E91F37" w:rsidRDefault="00D87179" w:rsidP="00612B0A">
      <w:pPr>
        <w:pStyle w:val="ListParagraph"/>
        <w:ind w:left="2160"/>
        <w:jc w:val="both"/>
        <w:rPr>
          <w:iCs/>
          <w:szCs w:val="24"/>
        </w:rPr>
      </w:pPr>
    </w:p>
    <w:p w14:paraId="253550E2" w14:textId="7AA9F491" w:rsidR="008617E2" w:rsidRDefault="008617E2" w:rsidP="00164AC5">
      <w:pPr>
        <w:pStyle w:val="ListParagraph"/>
        <w:numPr>
          <w:ilvl w:val="1"/>
          <w:numId w:val="23"/>
        </w:numPr>
        <w:rPr>
          <w:szCs w:val="24"/>
        </w:rPr>
      </w:pPr>
      <w:bookmarkStart w:id="97" w:name="_Hlk105404153"/>
      <w:r w:rsidRPr="3BA16483">
        <w:rPr>
          <w:szCs w:val="24"/>
        </w:rPr>
        <w:t>Demonstrated</w:t>
      </w:r>
      <w:r w:rsidR="31C1A80E" w:rsidRPr="3BA16483">
        <w:rPr>
          <w:szCs w:val="24"/>
        </w:rPr>
        <w:t xml:space="preserve"> </w:t>
      </w:r>
      <w:r w:rsidR="00D6784C">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97"/>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ind w:left="1440"/>
        <w:textAlignment w:val="baseline"/>
        <w:rPr>
          <w:szCs w:val="24"/>
        </w:rPr>
      </w:pPr>
    </w:p>
    <w:p w14:paraId="2B1EFF6E" w14:textId="455805CC" w:rsidR="00347954" w:rsidRPr="00E91F37" w:rsidRDefault="00347954" w:rsidP="00164AC5">
      <w:pPr>
        <w:numPr>
          <w:ilvl w:val="1"/>
          <w:numId w:val="19"/>
        </w:numPr>
        <w:ind w:hanging="720"/>
        <w:rPr>
          <w:b/>
          <w:szCs w:val="24"/>
        </w:rPr>
      </w:pPr>
      <w:r w:rsidRPr="00E91F37">
        <w:rPr>
          <w:b/>
          <w:szCs w:val="24"/>
        </w:rPr>
        <w:t xml:space="preserve">Grounds to Reject an </w:t>
      </w:r>
      <w:proofErr w:type="gramStart"/>
      <w:r w:rsidR="001661BE" w:rsidRPr="00E91F37">
        <w:rPr>
          <w:b/>
          <w:szCs w:val="24"/>
        </w:rPr>
        <w:t>Application</w:t>
      </w:r>
      <w:proofErr w:type="gramEnd"/>
      <w:r w:rsidR="00826ACD">
        <w:rPr>
          <w:b/>
          <w:szCs w:val="24"/>
        </w:rPr>
        <w:t xml:space="preserve"> or Cancel an Award</w:t>
      </w:r>
    </w:p>
    <w:p w14:paraId="5F39DA27" w14:textId="6DB0A62D" w:rsidR="00347954" w:rsidRPr="00E91F37" w:rsidRDefault="00347954" w:rsidP="003A0DDC">
      <w:pPr>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636732">
      <w:pPr>
        <w:ind w:left="2160" w:hanging="720"/>
        <w:rPr>
          <w:szCs w:val="24"/>
        </w:rPr>
      </w:pPr>
    </w:p>
    <w:p w14:paraId="5A7C118C" w14:textId="4213225E"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ind w:left="2160" w:hanging="720"/>
        <w:rPr>
          <w:szCs w:val="24"/>
        </w:rPr>
      </w:pPr>
    </w:p>
    <w:p w14:paraId="52EAD324" w14:textId="77777777" w:rsidR="00347954" w:rsidRPr="00E91F37" w:rsidRDefault="00347954" w:rsidP="001B518B">
      <w:pPr>
        <w:numPr>
          <w:ilvl w:val="0"/>
          <w:numId w:val="7"/>
        </w:numPr>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proofErr w:type="gramStart"/>
      <w:r w:rsidR="00403F6F" w:rsidRPr="00E91F37">
        <w:rPr>
          <w:szCs w:val="24"/>
        </w:rPr>
        <w:t>application</w:t>
      </w:r>
      <w:proofErr w:type="gramEnd"/>
      <w:r w:rsidRPr="00E91F37">
        <w:rPr>
          <w:szCs w:val="24"/>
        </w:rPr>
        <w:t xml:space="preserve"> and the attribute, condition, or capability is a requirement of this solicitation.</w:t>
      </w:r>
    </w:p>
    <w:p w14:paraId="15B2F20F" w14:textId="77777777" w:rsidR="007D60E9" w:rsidRPr="00E91F37" w:rsidRDefault="007D60E9" w:rsidP="00E04486">
      <w:pPr>
        <w:ind w:left="2160" w:hanging="720"/>
        <w:rPr>
          <w:szCs w:val="24"/>
        </w:rPr>
      </w:pPr>
    </w:p>
    <w:p w14:paraId="0CFCE518" w14:textId="137B65BF"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does not comply or contains caveats that conflict with the solicitation</w:t>
      </w:r>
      <w:r w:rsidR="007C53F7">
        <w:rPr>
          <w:szCs w:val="24"/>
        </w:rPr>
        <w:t>,</w:t>
      </w:r>
      <w:r w:rsidR="00347954" w:rsidRPr="00E91F37">
        <w:rPr>
          <w:szCs w:val="24"/>
        </w:rPr>
        <w:t xml:space="preserve"> and the variation or deviation is </w:t>
      </w:r>
      <w:proofErr w:type="gramStart"/>
      <w:r w:rsidR="00347954" w:rsidRPr="00E91F37">
        <w:rPr>
          <w:szCs w:val="24"/>
        </w:rPr>
        <w:t>material</w:t>
      </w:r>
      <w:proofErr w:type="gramEnd"/>
      <w:r w:rsidR="00347954" w:rsidRPr="00E91F37">
        <w:rPr>
          <w:szCs w:val="24"/>
        </w:rPr>
        <w:t xml:space="preserve"> or it is otherwise non-responsive.</w:t>
      </w:r>
    </w:p>
    <w:p w14:paraId="5494D81E" w14:textId="77777777" w:rsidR="00FD49AE" w:rsidRDefault="00FD49AE" w:rsidP="00636732">
      <w:pPr>
        <w:ind w:left="2160" w:hanging="720"/>
        <w:rPr>
          <w:szCs w:val="24"/>
        </w:rPr>
      </w:pPr>
    </w:p>
    <w:p w14:paraId="118C75EE" w14:textId="265B1AEA" w:rsidR="00FD49AE" w:rsidRPr="00E91F37" w:rsidRDefault="001A786B" w:rsidP="001B518B">
      <w:pPr>
        <w:numPr>
          <w:ilvl w:val="0"/>
          <w:numId w:val="7"/>
        </w:numPr>
        <w:ind w:left="2160" w:hanging="720"/>
      </w:pPr>
      <w:r>
        <w:t>The CEC, in its sole discretion, determines the Applicant’s</w:t>
      </w:r>
      <w:r w:rsidR="00D60029">
        <w:t>, a subrecipient’s, or a vendor’s</w:t>
      </w:r>
      <w:r>
        <w:t xml:space="preserve"> financial condition may materially impact its ability to complete the proposed project.</w:t>
      </w:r>
    </w:p>
    <w:p w14:paraId="614EFE58" w14:textId="77777777" w:rsidR="009640E7" w:rsidRDefault="009640E7" w:rsidP="00636732">
      <w:pPr>
        <w:ind w:left="2160" w:hanging="720"/>
        <w:rPr>
          <w:b/>
          <w:szCs w:val="22"/>
        </w:rPr>
      </w:pPr>
    </w:p>
    <w:p w14:paraId="2147120A" w14:textId="60E97602" w:rsidR="009E79ED" w:rsidRPr="00E91F37" w:rsidRDefault="009E79ED" w:rsidP="00164AC5">
      <w:pPr>
        <w:numPr>
          <w:ilvl w:val="1"/>
          <w:numId w:val="19"/>
        </w:numPr>
        <w:ind w:hanging="720"/>
        <w:rPr>
          <w:b/>
          <w:szCs w:val="22"/>
        </w:rPr>
      </w:pPr>
      <w:r w:rsidRPr="6DF86161">
        <w:rPr>
          <w:b/>
          <w:bCs/>
          <w:szCs w:val="24"/>
        </w:rPr>
        <w:t>Technical Evaluation</w:t>
      </w:r>
    </w:p>
    <w:p w14:paraId="3E8BDA55" w14:textId="73976817" w:rsidR="009E79ED" w:rsidRPr="00E91F37" w:rsidRDefault="001661BE" w:rsidP="003A0DDC">
      <w:pPr>
        <w:ind w:left="1440"/>
        <w:rPr>
          <w:szCs w:val="24"/>
        </w:rPr>
      </w:pPr>
      <w:r w:rsidRPr="00E91F37">
        <w:rPr>
          <w:szCs w:val="24"/>
        </w:rPr>
        <w:t>Application</w:t>
      </w:r>
      <w:r w:rsidR="009E79ED" w:rsidRPr="00E91F37">
        <w:rPr>
          <w:szCs w:val="24"/>
        </w:rPr>
        <w:t xml:space="preserve">s passing </w:t>
      </w:r>
      <w:r w:rsidR="001104BC" w:rsidRPr="00E91F37">
        <w:rPr>
          <w:szCs w:val="24"/>
        </w:rPr>
        <w:t>all screening criteria</w:t>
      </w:r>
      <w:r w:rsidR="00826ACD">
        <w:rPr>
          <w:szCs w:val="24"/>
        </w:rPr>
        <w:t xml:space="preserve"> </w:t>
      </w:r>
      <w:r w:rsidR="00BF4E9E">
        <w:rPr>
          <w:szCs w:val="24"/>
        </w:rPr>
        <w:t xml:space="preserve">will </w:t>
      </w:r>
      <w:r w:rsidR="009E79ED" w:rsidRPr="00E91F37">
        <w:rPr>
          <w:szCs w:val="24"/>
        </w:rPr>
        <w:t xml:space="preserve">be submitted to the Evaluation Committee to review and score based on the Evaluation </w:t>
      </w:r>
      <w:r w:rsidR="007D60E9" w:rsidRPr="00E91F37">
        <w:rPr>
          <w:szCs w:val="24"/>
        </w:rPr>
        <w:t xml:space="preserve">Criteria </w:t>
      </w:r>
      <w:r w:rsidR="00C251D1">
        <w:rPr>
          <w:szCs w:val="24"/>
        </w:rPr>
        <w:t xml:space="preserve">in </w:t>
      </w:r>
      <w:r w:rsidR="00C251D1">
        <w:t xml:space="preserve">Section IV.E. </w:t>
      </w:r>
      <w:r w:rsidR="00BF4E9E">
        <w:rPr>
          <w:szCs w:val="24"/>
        </w:rPr>
        <w:t xml:space="preserve">using the Scoring Scale </w:t>
      </w:r>
      <w:r w:rsidR="008F2F2C">
        <w:rPr>
          <w:szCs w:val="24"/>
        </w:rPr>
        <w:t>in Section IV.D</w:t>
      </w:r>
      <w:r w:rsidR="007D60E9" w:rsidRPr="00E91F37">
        <w:rPr>
          <w:szCs w:val="24"/>
        </w:rPr>
        <w:t>.</w:t>
      </w:r>
      <w:r w:rsidR="0027033F">
        <w:rPr>
          <w:szCs w:val="24"/>
        </w:rPr>
        <w:t xml:space="preserve"> </w:t>
      </w:r>
    </w:p>
    <w:p w14:paraId="1643BA69" w14:textId="77777777" w:rsidR="007D60E9" w:rsidRPr="00E91F37" w:rsidRDefault="007D60E9" w:rsidP="003A0DDC">
      <w:pPr>
        <w:ind w:left="1440"/>
        <w:rPr>
          <w:szCs w:val="24"/>
        </w:rPr>
      </w:pPr>
    </w:p>
    <w:p w14:paraId="3F530538" w14:textId="0AC1CD31" w:rsidR="009E79ED" w:rsidRPr="00E91F37" w:rsidRDefault="007B05C1" w:rsidP="003A0DDC">
      <w:pPr>
        <w:ind w:left="1440"/>
        <w:rPr>
          <w:szCs w:val="24"/>
        </w:rPr>
      </w:pPr>
      <w:r w:rsidRPr="60D49439">
        <w:rPr>
          <w:szCs w:val="24"/>
        </w:rPr>
        <w:t>T</w:t>
      </w:r>
      <w:r w:rsidR="009E79ED" w:rsidRPr="60D49439">
        <w:rPr>
          <w:szCs w:val="24"/>
        </w:rPr>
        <w:t xml:space="preserve">he Evaluation Committee </w:t>
      </w:r>
      <w:r w:rsidRPr="60D49439">
        <w:rPr>
          <w:szCs w:val="24"/>
        </w:rPr>
        <w:t xml:space="preserve">reserves the right to </w:t>
      </w:r>
      <w:r w:rsidR="009E79ED" w:rsidRPr="60D49439">
        <w:rPr>
          <w:szCs w:val="24"/>
        </w:rPr>
        <w:t xml:space="preserve">schedule a clarification interview with </w:t>
      </w:r>
      <w:r w:rsidR="00935AD4" w:rsidRPr="60D49439">
        <w:rPr>
          <w:szCs w:val="24"/>
        </w:rPr>
        <w:t xml:space="preserve">an </w:t>
      </w:r>
      <w:r w:rsidR="00471148" w:rsidRPr="60D49439">
        <w:rPr>
          <w:szCs w:val="24"/>
        </w:rPr>
        <w:t>A</w:t>
      </w:r>
      <w:r w:rsidR="00403F6F" w:rsidRPr="60D49439">
        <w:rPr>
          <w:szCs w:val="24"/>
        </w:rPr>
        <w:t>pplicant</w:t>
      </w:r>
      <w:r w:rsidR="009E79ED" w:rsidRPr="60D49439">
        <w:rPr>
          <w:szCs w:val="24"/>
        </w:rPr>
        <w:t xml:space="preserve"> </w:t>
      </w:r>
      <w:r w:rsidR="001975C2" w:rsidRPr="60D49439">
        <w:rPr>
          <w:szCs w:val="24"/>
        </w:rPr>
        <w:t xml:space="preserve">to clarify and/or verify information </w:t>
      </w:r>
      <w:r w:rsidR="00C73E38" w:rsidRPr="60D49439">
        <w:rPr>
          <w:szCs w:val="24"/>
        </w:rPr>
        <w:t xml:space="preserve">submitted in the application. </w:t>
      </w:r>
      <w:r w:rsidR="009E79ED" w:rsidRPr="60D49439">
        <w:rPr>
          <w:szCs w:val="24"/>
        </w:rPr>
        <w:t xml:space="preserve">However, these interviews may not be used to change or add to the contents of the original </w:t>
      </w:r>
      <w:r w:rsidR="00403F6F" w:rsidRPr="60D49439">
        <w:rPr>
          <w:szCs w:val="24"/>
        </w:rPr>
        <w:t>application</w:t>
      </w:r>
      <w:r w:rsidR="009E79ED" w:rsidRPr="60D49439">
        <w:rPr>
          <w:szCs w:val="24"/>
        </w:rPr>
        <w:t>.</w:t>
      </w:r>
      <w:r w:rsidR="00F95356" w:rsidRPr="60D49439">
        <w:rPr>
          <w:szCs w:val="24"/>
        </w:rPr>
        <w:t xml:space="preserve"> Applicants will not be reimbursed for time spent answering clarifying questions.</w:t>
      </w:r>
    </w:p>
    <w:p w14:paraId="6EFBFC39" w14:textId="77777777" w:rsidR="007D60E9" w:rsidRPr="00E91F37" w:rsidRDefault="007D60E9" w:rsidP="003A0DDC">
      <w:pPr>
        <w:ind w:left="1440"/>
        <w:rPr>
          <w:szCs w:val="24"/>
        </w:rPr>
      </w:pPr>
    </w:p>
    <w:p w14:paraId="54081077" w14:textId="7A856B3E" w:rsidR="005A502A" w:rsidRDefault="009E79ED" w:rsidP="003A0DDC">
      <w:pPr>
        <w:ind w:left="1440"/>
        <w:rPr>
          <w:szCs w:val="24"/>
        </w:rPr>
      </w:pPr>
      <w:r w:rsidRPr="00E91F37">
        <w:rPr>
          <w:szCs w:val="24"/>
        </w:rPr>
        <w:t xml:space="preserve">The total score for each </w:t>
      </w:r>
      <w:r w:rsidR="00403F6F" w:rsidRPr="00E91F37">
        <w:rPr>
          <w:szCs w:val="24"/>
        </w:rPr>
        <w:t>application</w:t>
      </w:r>
      <w:r w:rsidRPr="00E91F37">
        <w:rPr>
          <w:szCs w:val="24"/>
        </w:rPr>
        <w:t xml:space="preserve"> will be the average of the combined scores of al</w:t>
      </w:r>
      <w:r w:rsidR="007D60E9" w:rsidRPr="00E91F37">
        <w:rPr>
          <w:szCs w:val="24"/>
        </w:rPr>
        <w:t>l Evaluation Committee members.</w:t>
      </w:r>
      <w:r w:rsidR="001104BC" w:rsidRPr="00E91F37">
        <w:rPr>
          <w:szCs w:val="24"/>
        </w:rPr>
        <w:t xml:space="preserve"> </w:t>
      </w:r>
      <w:r w:rsidR="00F95356" w:rsidRPr="00E91F37">
        <w:rPr>
          <w:szCs w:val="24"/>
        </w:rPr>
        <w:t xml:space="preserve">A minimum score of </w:t>
      </w:r>
      <w:r w:rsidR="008F11C0" w:rsidRPr="00E91F37">
        <w:rPr>
          <w:szCs w:val="24"/>
        </w:rPr>
        <w:t>70</w:t>
      </w:r>
      <w:r w:rsidR="00F95356" w:rsidRPr="00E91F37">
        <w:rPr>
          <w:szCs w:val="24"/>
        </w:rPr>
        <w:t xml:space="preserve"> percent</w:t>
      </w:r>
      <w:r w:rsidR="00AB3DDD" w:rsidRPr="00E91F37">
        <w:rPr>
          <w:szCs w:val="24"/>
        </w:rPr>
        <w:t xml:space="preserve"> </w:t>
      </w:r>
      <w:r w:rsidR="005308E1" w:rsidRPr="005308E1">
        <w:rPr>
          <w:szCs w:val="24"/>
        </w:rPr>
        <w:t>(overall and for Technica</w:t>
      </w:r>
      <w:r w:rsidR="00AD6999">
        <w:rPr>
          <w:szCs w:val="24"/>
        </w:rPr>
        <w:t>l</w:t>
      </w:r>
      <w:r w:rsidR="005308E1" w:rsidRPr="005308E1">
        <w:rPr>
          <w:szCs w:val="24"/>
        </w:rPr>
        <w:t xml:space="preserve"> Evaluation Criterion 2 and 4) </w:t>
      </w:r>
      <w:r w:rsidR="00F95356" w:rsidRPr="00E91F37">
        <w:rPr>
          <w:szCs w:val="24"/>
        </w:rPr>
        <w:t xml:space="preserve">is required for the application to be eligible </w:t>
      </w:r>
      <w:r w:rsidR="00E940DA">
        <w:rPr>
          <w:szCs w:val="24"/>
        </w:rPr>
        <w:t>to advance</w:t>
      </w:r>
      <w:r w:rsidR="004C3859">
        <w:rPr>
          <w:szCs w:val="24"/>
        </w:rPr>
        <w:t xml:space="preserve"> to Cost Evaluation</w:t>
      </w:r>
      <w:r w:rsidR="00F95356" w:rsidRPr="00E91F37">
        <w:rPr>
          <w:szCs w:val="24"/>
        </w:rPr>
        <w:t>.</w:t>
      </w:r>
    </w:p>
    <w:p w14:paraId="49780251" w14:textId="77777777" w:rsidR="00737646" w:rsidRDefault="00737646" w:rsidP="003A0DDC">
      <w:pPr>
        <w:ind w:left="1440"/>
        <w:rPr>
          <w:szCs w:val="24"/>
        </w:rPr>
      </w:pPr>
    </w:p>
    <w:p w14:paraId="6A02BB22" w14:textId="183D7769" w:rsidR="006215F2" w:rsidRPr="000C3A5C" w:rsidRDefault="00191D1B" w:rsidP="001264FA">
      <w:pPr>
        <w:keepNext/>
        <w:numPr>
          <w:ilvl w:val="1"/>
          <w:numId w:val="19"/>
        </w:numPr>
        <w:ind w:hanging="720"/>
        <w:rPr>
          <w:b/>
          <w:szCs w:val="22"/>
        </w:rPr>
      </w:pPr>
      <w:r>
        <w:rPr>
          <w:b/>
          <w:bCs/>
          <w:szCs w:val="24"/>
        </w:rPr>
        <w:lastRenderedPageBreak/>
        <w:t>Cost</w:t>
      </w:r>
      <w:r w:rsidRPr="6DF86161">
        <w:rPr>
          <w:b/>
          <w:bCs/>
          <w:szCs w:val="24"/>
        </w:rPr>
        <w:t xml:space="preserve"> Evaluation</w:t>
      </w:r>
    </w:p>
    <w:p w14:paraId="344925EC" w14:textId="5B4046AC" w:rsidR="00A7153F" w:rsidRPr="00DD0C8E" w:rsidRDefault="006215F2" w:rsidP="001B2DCA">
      <w:pPr>
        <w:ind w:left="1440"/>
      </w:pPr>
      <w:r>
        <w:t xml:space="preserve">All </w:t>
      </w:r>
      <w:r w:rsidR="00E90EAD">
        <w:t xml:space="preserve">applications </w:t>
      </w:r>
      <w:r w:rsidR="000A0EF6">
        <w:t>that have passed screening and receive the minimum passing score of</w:t>
      </w:r>
      <w:r>
        <w:t xml:space="preserve"> 70</w:t>
      </w:r>
      <w:r w:rsidR="005A3C7B">
        <w:t xml:space="preserve"> percent</w:t>
      </w:r>
      <w:r>
        <w:t xml:space="preserve"> or higher on the Technical Evaluation criteria from </w:t>
      </w:r>
      <w:r w:rsidR="00C251D1">
        <w:t>S</w:t>
      </w:r>
      <w:r>
        <w:t xml:space="preserve">ection IV.E. </w:t>
      </w:r>
      <w:r w:rsidR="005308E1" w:rsidRPr="005308E1">
        <w:rPr>
          <w:szCs w:val="24"/>
        </w:rPr>
        <w:t>(overall and for Technica</w:t>
      </w:r>
      <w:r w:rsidR="00AD6999">
        <w:rPr>
          <w:szCs w:val="24"/>
        </w:rPr>
        <w:t>l</w:t>
      </w:r>
      <w:r w:rsidR="005308E1" w:rsidRPr="005308E1">
        <w:rPr>
          <w:szCs w:val="24"/>
        </w:rPr>
        <w:t xml:space="preserve"> Evaluation Criterion 2 and 4) </w:t>
      </w:r>
      <w:r>
        <w:t xml:space="preserve">will </w:t>
      </w:r>
      <w:r w:rsidR="00696157">
        <w:t>advance</w:t>
      </w:r>
      <w:r>
        <w:t xml:space="preserve"> to a Cost Evaluation phase</w:t>
      </w:r>
      <w:r w:rsidR="00A853B4">
        <w:t xml:space="preserve"> as described in Section IV.F</w:t>
      </w:r>
      <w:r>
        <w:t xml:space="preserve">. </w:t>
      </w:r>
      <w:r w:rsidR="00CF2518">
        <w:t>Advancement to Cost Evaluation signifies</w:t>
      </w:r>
      <w:r w:rsidR="00D258D6">
        <w:t xml:space="preserve"> that the proposed project</w:t>
      </w:r>
      <w:r w:rsidR="001465ED">
        <w:t xml:space="preserve"> meets the minimum threshold for funding eligibility. </w:t>
      </w:r>
      <w:r>
        <w:t xml:space="preserve">During the Cost Evaluation, </w:t>
      </w:r>
      <w:r w:rsidR="00483C0B">
        <w:t xml:space="preserve">proposed </w:t>
      </w:r>
      <w:r>
        <w:t xml:space="preserve">projects will be ranked in ascending order based on the </w:t>
      </w:r>
      <w:r w:rsidR="00025B86">
        <w:t>C</w:t>
      </w:r>
      <w:r>
        <w:t>ost-per-</w:t>
      </w:r>
      <w:r w:rsidR="00025B86">
        <w:t>CCS-P</w:t>
      </w:r>
      <w:r>
        <w:t xml:space="preserve">ort </w:t>
      </w:r>
      <w:r w:rsidR="00DD48A4">
        <w:t xml:space="preserve">calculated for </w:t>
      </w:r>
      <w:r>
        <w:t xml:space="preserve">the project. </w:t>
      </w:r>
      <w:r w:rsidR="009C68D8">
        <w:t xml:space="preserve">Final funding recommendations will be made in rank order based on </w:t>
      </w:r>
      <w:r w:rsidR="00DD48A4">
        <w:t>the cost-efficiency of the proposed project</w:t>
      </w:r>
      <w:r w:rsidR="009C68D8">
        <w:t>.</w:t>
      </w:r>
    </w:p>
    <w:p w14:paraId="6CEA2E9A" w14:textId="77777777" w:rsidR="006A52B0" w:rsidRPr="00E91F37" w:rsidRDefault="006A52B0" w:rsidP="00E04486">
      <w:pPr>
        <w:rPr>
          <w:szCs w:val="24"/>
        </w:rPr>
      </w:pPr>
    </w:p>
    <w:p w14:paraId="6F0AB863" w14:textId="77777777" w:rsidR="00E13922" w:rsidRPr="00050087" w:rsidRDefault="00E13922" w:rsidP="00213C66">
      <w:pPr>
        <w:pStyle w:val="Heading2"/>
        <w:keepNext w:val="0"/>
        <w:numPr>
          <w:ilvl w:val="2"/>
          <w:numId w:val="50"/>
        </w:numPr>
        <w:spacing w:before="0"/>
        <w:ind w:left="720" w:hanging="720"/>
        <w:rPr>
          <w:lang w:val="en-US"/>
        </w:rPr>
      </w:pPr>
      <w:bookmarkStart w:id="98" w:name="_Toc331218606"/>
      <w:bookmarkStart w:id="99" w:name="_Toc221801924"/>
      <w:r w:rsidRPr="00050087">
        <w:t>Notice of Proposed Award</w:t>
      </w:r>
      <w:r w:rsidR="008F11C0" w:rsidRPr="00050087">
        <w:rPr>
          <w:lang w:val="en-US"/>
        </w:rPr>
        <w:t>s</w:t>
      </w:r>
      <w:bookmarkEnd w:id="98"/>
      <w:bookmarkEnd w:id="99"/>
    </w:p>
    <w:p w14:paraId="0950A448" w14:textId="4AC733A3" w:rsidR="00E13922" w:rsidRPr="00E91F37" w:rsidRDefault="00E13922" w:rsidP="00E26DE1">
      <w:pPr>
        <w:ind w:left="720"/>
        <w:rPr>
          <w:szCs w:val="24"/>
        </w:rPr>
      </w:pPr>
      <w:bookmarkStart w:id="100"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100"/>
    </w:p>
    <w:p w14:paraId="75BB0A70" w14:textId="3616B9EA" w:rsidR="00636732" w:rsidRDefault="00636732">
      <w:pPr>
        <w:rPr>
          <w:szCs w:val="24"/>
        </w:rPr>
      </w:pPr>
    </w:p>
    <w:p w14:paraId="238C51F1" w14:textId="77777777" w:rsidR="00E13922" w:rsidRPr="00050087" w:rsidRDefault="00E13922" w:rsidP="00213C66">
      <w:pPr>
        <w:pStyle w:val="Heading2"/>
        <w:keepNext w:val="0"/>
        <w:numPr>
          <w:ilvl w:val="2"/>
          <w:numId w:val="50"/>
        </w:numPr>
        <w:spacing w:before="0"/>
        <w:ind w:left="720" w:hanging="720"/>
      </w:pPr>
      <w:bookmarkStart w:id="101" w:name="_Toc1042807742"/>
      <w:bookmarkStart w:id="102" w:name="_Toc221801925"/>
      <w:r w:rsidRPr="00050087">
        <w:t>Debriefings</w:t>
      </w:r>
      <w:bookmarkEnd w:id="101"/>
      <w:bookmarkEnd w:id="102"/>
    </w:p>
    <w:p w14:paraId="593049B7" w14:textId="53F64985" w:rsidR="00E13922" w:rsidRPr="00E91F37" w:rsidRDefault="003E7EE1" w:rsidP="00E26DE1">
      <w:pPr>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rPr>
          <w:szCs w:val="24"/>
        </w:rPr>
      </w:pPr>
    </w:p>
    <w:p w14:paraId="17A1F251" w14:textId="77777777" w:rsidR="009E79ED" w:rsidRPr="00050087" w:rsidRDefault="009E79ED" w:rsidP="00213C66">
      <w:pPr>
        <w:pStyle w:val="Heading2"/>
        <w:keepNext w:val="0"/>
        <w:numPr>
          <w:ilvl w:val="2"/>
          <w:numId w:val="50"/>
        </w:numPr>
        <w:spacing w:before="0"/>
        <w:ind w:left="720" w:hanging="720"/>
      </w:pPr>
      <w:bookmarkStart w:id="103" w:name="_Toc305406690"/>
      <w:bookmarkStart w:id="104" w:name="_Toc784819502"/>
      <w:bookmarkStart w:id="105" w:name="_Toc221801926"/>
      <w:bookmarkStart w:id="106" w:name="_Toc219275104"/>
      <w:bookmarkEnd w:id="91"/>
      <w:bookmarkEnd w:id="92"/>
      <w:r w:rsidRPr="00050087">
        <w:t>Scoring Scale</w:t>
      </w:r>
      <w:bookmarkEnd w:id="103"/>
      <w:bookmarkEnd w:id="104"/>
      <w:bookmarkEnd w:id="105"/>
    </w:p>
    <w:p w14:paraId="3AD9C95E" w14:textId="77777777" w:rsidR="009E79ED" w:rsidRPr="00E91F37" w:rsidRDefault="009E79ED" w:rsidP="00E26DE1">
      <w:pPr>
        <w:ind w:left="720"/>
      </w:pPr>
      <w:r>
        <w:t>Using this Scoring Scale, the Evaluation Committee will give a score for each criterion described in the Evaluation Criteria.</w:t>
      </w:r>
    </w:p>
    <w:p w14:paraId="500F00FA" w14:textId="77777777" w:rsidR="009E79ED" w:rsidRPr="00050087" w:rsidRDefault="009E79ED" w:rsidP="00E04486"/>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CF7267" w:rsidRPr="00E91F37" w14:paraId="7BC2B749" w14:textId="77777777" w:rsidTr="007258CF">
        <w:trPr>
          <w:cantSplit/>
          <w:trHeight w:val="865"/>
          <w:tblHeader/>
        </w:trPr>
        <w:tc>
          <w:tcPr>
            <w:tcW w:w="1530" w:type="dxa"/>
            <w:shd w:val="clear" w:color="auto" w:fill="D9D9D9" w:themeFill="background1" w:themeFillShade="D9"/>
            <w:vAlign w:val="bottom"/>
          </w:tcPr>
          <w:p w14:paraId="6AA54AE3" w14:textId="77777777" w:rsidR="009E79ED" w:rsidRPr="00E91F37" w:rsidRDefault="009E79ED" w:rsidP="00104620">
            <w:pPr>
              <w:spacing w:before="40" w:after="40"/>
              <w:jc w:val="center"/>
              <w:rPr>
                <w:b/>
                <w:bCs/>
              </w:rPr>
            </w:pPr>
            <w:r w:rsidRPr="65A101A6">
              <w:rPr>
                <w:b/>
                <w:bCs/>
              </w:rPr>
              <w:t>% of Possible Points</w:t>
            </w:r>
          </w:p>
        </w:tc>
        <w:tc>
          <w:tcPr>
            <w:tcW w:w="1980" w:type="dxa"/>
            <w:shd w:val="clear" w:color="auto" w:fill="D9D9D9" w:themeFill="background1" w:themeFillShade="D9"/>
            <w:vAlign w:val="bottom"/>
          </w:tcPr>
          <w:p w14:paraId="6236DF06" w14:textId="77777777" w:rsidR="009E79ED" w:rsidRPr="00E91F37" w:rsidRDefault="009E79ED" w:rsidP="00104620">
            <w:pPr>
              <w:spacing w:before="40" w:after="40"/>
              <w:jc w:val="center"/>
              <w:rPr>
                <w:b/>
                <w:bCs/>
              </w:rPr>
            </w:pPr>
            <w:r w:rsidRPr="65A101A6">
              <w:rPr>
                <w:b/>
                <w:bCs/>
              </w:rPr>
              <w:t>Interpretation</w:t>
            </w:r>
          </w:p>
        </w:tc>
        <w:tc>
          <w:tcPr>
            <w:tcW w:w="5850" w:type="dxa"/>
            <w:shd w:val="clear" w:color="auto" w:fill="D9D9D9" w:themeFill="background1" w:themeFillShade="D9"/>
            <w:vAlign w:val="bottom"/>
          </w:tcPr>
          <w:p w14:paraId="6E16CCFB" w14:textId="5E489B7C" w:rsidR="009E79ED" w:rsidRPr="00E91F37" w:rsidRDefault="009E79ED" w:rsidP="00104620">
            <w:pPr>
              <w:spacing w:before="40" w:after="40"/>
              <w:jc w:val="center"/>
              <w:rPr>
                <w:b/>
                <w:bCs/>
              </w:rPr>
            </w:pPr>
            <w:r w:rsidRPr="65A101A6">
              <w:rPr>
                <w:b/>
                <w:bCs/>
              </w:rPr>
              <w:t>Explanation for Percentage Points</w:t>
            </w:r>
          </w:p>
        </w:tc>
      </w:tr>
      <w:tr w:rsidR="00CF7267" w:rsidRPr="00E91F37" w14:paraId="60C2893A" w14:textId="77777777" w:rsidTr="007258CF">
        <w:trPr>
          <w:cantSplit/>
          <w:trHeight w:val="253"/>
        </w:trPr>
        <w:tc>
          <w:tcPr>
            <w:tcW w:w="1530" w:type="dxa"/>
          </w:tcPr>
          <w:p w14:paraId="77FE6054" w14:textId="77777777" w:rsidR="009E79ED" w:rsidRPr="00E91F37" w:rsidRDefault="009E79ED" w:rsidP="00E04486">
            <w:pPr>
              <w:jc w:val="center"/>
            </w:pPr>
            <w:r>
              <w:t>0%</w:t>
            </w:r>
          </w:p>
        </w:tc>
        <w:tc>
          <w:tcPr>
            <w:tcW w:w="1980" w:type="dxa"/>
          </w:tcPr>
          <w:p w14:paraId="74C27D9C" w14:textId="77777777" w:rsidR="009E79ED" w:rsidRPr="00E91F37" w:rsidRDefault="009E79ED" w:rsidP="00E04486">
            <w:pPr>
              <w:jc w:val="center"/>
            </w:pPr>
            <w:r>
              <w:t>Not Responsive</w:t>
            </w:r>
          </w:p>
        </w:tc>
        <w:tc>
          <w:tcPr>
            <w:tcW w:w="5850" w:type="dxa"/>
          </w:tcPr>
          <w:p w14:paraId="6459B6B1" w14:textId="706E386F" w:rsidR="009E79ED" w:rsidRPr="00E91F37" w:rsidRDefault="009E79ED" w:rsidP="00E04486">
            <w:r>
              <w:t>Response does not include or fails to address the requirements being scored. The omission(s), flaw(s), or defect(s) are significant and unacceptable.</w:t>
            </w:r>
          </w:p>
        </w:tc>
      </w:tr>
      <w:tr w:rsidR="00CF7267" w:rsidRPr="00E91F37" w14:paraId="6B5A48B3" w14:textId="77777777" w:rsidTr="007258CF">
        <w:trPr>
          <w:cantSplit/>
          <w:trHeight w:val="253"/>
        </w:trPr>
        <w:tc>
          <w:tcPr>
            <w:tcW w:w="1530" w:type="dxa"/>
          </w:tcPr>
          <w:p w14:paraId="2217699D" w14:textId="77777777" w:rsidR="009E79ED" w:rsidRPr="00E91F37" w:rsidRDefault="00473A88" w:rsidP="00E04486">
            <w:pPr>
              <w:jc w:val="center"/>
            </w:pPr>
            <w:r>
              <w:t>10-30</w:t>
            </w:r>
            <w:r w:rsidR="009E79ED">
              <w:t>%</w:t>
            </w:r>
          </w:p>
        </w:tc>
        <w:tc>
          <w:tcPr>
            <w:tcW w:w="1980" w:type="dxa"/>
          </w:tcPr>
          <w:p w14:paraId="773B62F4" w14:textId="77777777" w:rsidR="009E79ED" w:rsidRPr="00E91F37" w:rsidRDefault="009E79ED" w:rsidP="00E04486">
            <w:pPr>
              <w:jc w:val="center"/>
            </w:pPr>
            <w:r>
              <w:t>Minimally Responsive</w:t>
            </w:r>
          </w:p>
        </w:tc>
        <w:tc>
          <w:tcPr>
            <w:tcW w:w="5850" w:type="dxa"/>
          </w:tcPr>
          <w:p w14:paraId="3C503050" w14:textId="4F77DB0E" w:rsidR="009E79ED" w:rsidRPr="00E91F37" w:rsidRDefault="009E79ED" w:rsidP="00E04486">
            <w:r>
              <w:t>Response minimally addresses the requirements being scored. The omission(s), flaw(s), or defect(s) are significant and unacceptable.</w:t>
            </w:r>
          </w:p>
        </w:tc>
      </w:tr>
      <w:tr w:rsidR="00CF7267" w:rsidRPr="00E91F37" w14:paraId="0B90326D" w14:textId="77777777" w:rsidTr="007258CF">
        <w:trPr>
          <w:cantSplit/>
          <w:trHeight w:val="253"/>
        </w:trPr>
        <w:tc>
          <w:tcPr>
            <w:tcW w:w="1530" w:type="dxa"/>
          </w:tcPr>
          <w:p w14:paraId="01A3DA7D" w14:textId="77777777" w:rsidR="009E79ED" w:rsidRPr="00E91F37" w:rsidRDefault="00473A88" w:rsidP="00E04486">
            <w:pPr>
              <w:jc w:val="center"/>
            </w:pPr>
            <w:r>
              <w:t>40-60</w:t>
            </w:r>
            <w:r w:rsidR="009E79ED">
              <w:t>%</w:t>
            </w:r>
          </w:p>
        </w:tc>
        <w:tc>
          <w:tcPr>
            <w:tcW w:w="1980" w:type="dxa"/>
          </w:tcPr>
          <w:p w14:paraId="0601B0C6" w14:textId="77777777" w:rsidR="009E79ED" w:rsidRPr="00E91F37" w:rsidRDefault="009E79ED" w:rsidP="00E04486">
            <w:pPr>
              <w:jc w:val="center"/>
            </w:pPr>
            <w:r>
              <w:t>Inadequate</w:t>
            </w:r>
          </w:p>
        </w:tc>
        <w:tc>
          <w:tcPr>
            <w:tcW w:w="5850" w:type="dxa"/>
          </w:tcPr>
          <w:p w14:paraId="09E75AB9" w14:textId="77777777" w:rsidR="009E79ED" w:rsidRPr="00E91F37" w:rsidRDefault="009E79ED" w:rsidP="00E04486">
            <w:r>
              <w:t>Response addresses the requirements being scored, but there are one or more omissions, flaws, or defects or the requirements are addressed in such a limited way that it results in a low degree of confidence in the proposed solution.</w:t>
            </w:r>
          </w:p>
        </w:tc>
      </w:tr>
      <w:tr w:rsidR="00CF7267" w:rsidRPr="00E91F37" w14:paraId="2D0EE1D2" w14:textId="77777777" w:rsidTr="007258CF">
        <w:trPr>
          <w:cantSplit/>
          <w:trHeight w:val="253"/>
        </w:trPr>
        <w:tc>
          <w:tcPr>
            <w:tcW w:w="1530" w:type="dxa"/>
          </w:tcPr>
          <w:p w14:paraId="35EB312F" w14:textId="77777777" w:rsidR="009E79ED" w:rsidRPr="00E91F37" w:rsidRDefault="009E79ED" w:rsidP="00E04486">
            <w:pPr>
              <w:jc w:val="center"/>
            </w:pPr>
            <w:r>
              <w:t>70%</w:t>
            </w:r>
          </w:p>
        </w:tc>
        <w:tc>
          <w:tcPr>
            <w:tcW w:w="1980" w:type="dxa"/>
          </w:tcPr>
          <w:p w14:paraId="1ACA9CD8" w14:textId="77777777" w:rsidR="009E79ED" w:rsidRPr="00E91F37" w:rsidRDefault="009E79ED" w:rsidP="00E04486">
            <w:pPr>
              <w:jc w:val="center"/>
            </w:pPr>
            <w:r>
              <w:t>Adequate</w:t>
            </w:r>
          </w:p>
        </w:tc>
        <w:tc>
          <w:tcPr>
            <w:tcW w:w="5850" w:type="dxa"/>
          </w:tcPr>
          <w:p w14:paraId="69EFBC12" w14:textId="441B951B" w:rsidR="009E79ED" w:rsidRPr="00E91F37" w:rsidRDefault="009E79ED" w:rsidP="00E04486">
            <w:r>
              <w:t>Response adequately addresses the requirements being scored. Any omission(s), flaw(s), or defect(s) are inconsequential and acceptable.</w:t>
            </w:r>
          </w:p>
        </w:tc>
      </w:tr>
      <w:tr w:rsidR="00CF7267" w:rsidRPr="00E91F37" w14:paraId="7A4BFD61" w14:textId="77777777" w:rsidTr="007258CF">
        <w:trPr>
          <w:cantSplit/>
          <w:trHeight w:val="253"/>
        </w:trPr>
        <w:tc>
          <w:tcPr>
            <w:tcW w:w="1530" w:type="dxa"/>
          </w:tcPr>
          <w:p w14:paraId="2EFA029E" w14:textId="77777777" w:rsidR="00CB3565" w:rsidRPr="00E91F37" w:rsidRDefault="00181269" w:rsidP="00E04486">
            <w:pPr>
              <w:jc w:val="center"/>
            </w:pPr>
            <w:r>
              <w:lastRenderedPageBreak/>
              <w:t>75%</w:t>
            </w:r>
          </w:p>
        </w:tc>
        <w:tc>
          <w:tcPr>
            <w:tcW w:w="1980" w:type="dxa"/>
          </w:tcPr>
          <w:p w14:paraId="48432C42" w14:textId="77777777" w:rsidR="00CB3565" w:rsidRPr="00E91F37" w:rsidRDefault="00181269" w:rsidP="00E04486">
            <w:pPr>
              <w:jc w:val="center"/>
            </w:pPr>
            <w:r>
              <w:t>Between Adequate and Good</w:t>
            </w:r>
          </w:p>
        </w:tc>
        <w:tc>
          <w:tcPr>
            <w:tcW w:w="5850" w:type="dxa"/>
          </w:tcPr>
          <w:p w14:paraId="5405B70B" w14:textId="77777777" w:rsidR="00CB3565" w:rsidRPr="00E91F37" w:rsidRDefault="00181269" w:rsidP="00E04486">
            <w:r>
              <w:t>Response better than adequately addresses the requirements being scored. Any omission(s), flaw(s), or defect(s) are inconsequential and acceptable.</w:t>
            </w:r>
          </w:p>
        </w:tc>
      </w:tr>
      <w:tr w:rsidR="00CF7267" w:rsidRPr="00E91F37" w14:paraId="4164CC1B" w14:textId="77777777" w:rsidTr="007258CF">
        <w:trPr>
          <w:cantSplit/>
          <w:trHeight w:val="253"/>
        </w:trPr>
        <w:tc>
          <w:tcPr>
            <w:tcW w:w="1530" w:type="dxa"/>
          </w:tcPr>
          <w:p w14:paraId="50447104" w14:textId="77777777" w:rsidR="009E79ED" w:rsidRPr="00E91F37" w:rsidRDefault="009E79ED" w:rsidP="00E04486">
            <w:pPr>
              <w:jc w:val="center"/>
            </w:pPr>
            <w:r>
              <w:t>80%</w:t>
            </w:r>
          </w:p>
        </w:tc>
        <w:tc>
          <w:tcPr>
            <w:tcW w:w="1980" w:type="dxa"/>
          </w:tcPr>
          <w:p w14:paraId="6CB08D2D" w14:textId="77777777" w:rsidR="009E79ED" w:rsidRPr="00E91F37" w:rsidRDefault="009E79ED" w:rsidP="00E04486">
            <w:pPr>
              <w:jc w:val="center"/>
            </w:pPr>
            <w:r>
              <w:t>Good</w:t>
            </w:r>
          </w:p>
        </w:tc>
        <w:tc>
          <w:tcPr>
            <w:tcW w:w="5850" w:type="dxa"/>
          </w:tcPr>
          <w:p w14:paraId="4C24F8AC" w14:textId="3CFE41FE" w:rsidR="009E79ED" w:rsidRPr="00E91F37" w:rsidRDefault="009E79ED" w:rsidP="00E04486">
            <w:r>
              <w:t xml:space="preserve">Response fully addresses the requirements being scored with a good degree of confidence in the </w:t>
            </w:r>
            <w:r w:rsidR="399B4DE6">
              <w:t>A</w:t>
            </w:r>
            <w:r w:rsidR="00403F6F">
              <w:t>pplicant</w:t>
            </w:r>
            <w:r>
              <w:t>’s response or proposed solution. No identified omission(s), flaw(s), or defect(s). Any identified weaknesses are minimal, inconsequential, and acceptable.</w:t>
            </w:r>
          </w:p>
        </w:tc>
      </w:tr>
      <w:tr w:rsidR="00CF7267" w:rsidRPr="00E91F37" w14:paraId="5B7648DF" w14:textId="77777777" w:rsidTr="007258CF">
        <w:trPr>
          <w:cantSplit/>
          <w:trHeight w:val="253"/>
        </w:trPr>
        <w:tc>
          <w:tcPr>
            <w:tcW w:w="1530" w:type="dxa"/>
          </w:tcPr>
          <w:p w14:paraId="52F6F7AE" w14:textId="77777777" w:rsidR="00CB3565" w:rsidRPr="00E91F37" w:rsidRDefault="00181269" w:rsidP="00E04486">
            <w:pPr>
              <w:jc w:val="center"/>
            </w:pPr>
            <w:r>
              <w:t>85%</w:t>
            </w:r>
          </w:p>
        </w:tc>
        <w:tc>
          <w:tcPr>
            <w:tcW w:w="1980" w:type="dxa"/>
          </w:tcPr>
          <w:p w14:paraId="6788C02D" w14:textId="77777777" w:rsidR="00CB3565" w:rsidRPr="00E91F37" w:rsidRDefault="00181269" w:rsidP="00E04486">
            <w:pPr>
              <w:jc w:val="center"/>
            </w:pPr>
            <w:r>
              <w:t>Between Good and Excellent</w:t>
            </w:r>
          </w:p>
        </w:tc>
        <w:tc>
          <w:tcPr>
            <w:tcW w:w="5850" w:type="dxa"/>
          </w:tcPr>
          <w:p w14:paraId="044162C1" w14:textId="0E872A07" w:rsidR="00CB3565" w:rsidRPr="00E91F37" w:rsidRDefault="00181269" w:rsidP="001D3518">
            <w:r>
              <w:t xml:space="preserve">Response fully addresses the requirements being scored with a better than good degree of confidence in the </w:t>
            </w:r>
            <w:r w:rsidR="00977DE8">
              <w:t>A</w:t>
            </w:r>
            <w:r>
              <w:t>pplicant’s response or proposed solution. No identified omission(s), flaw(s), or defect(s). Any identified weaknesses are minimal, inconsequential, and acceptable.</w:t>
            </w:r>
          </w:p>
        </w:tc>
      </w:tr>
      <w:tr w:rsidR="00CF7267" w:rsidRPr="00E91F37" w14:paraId="4B90B340" w14:textId="77777777" w:rsidTr="007258CF">
        <w:trPr>
          <w:cantSplit/>
          <w:trHeight w:val="253"/>
        </w:trPr>
        <w:tc>
          <w:tcPr>
            <w:tcW w:w="1530" w:type="dxa"/>
          </w:tcPr>
          <w:p w14:paraId="63D68D25" w14:textId="77777777" w:rsidR="009E79ED" w:rsidRPr="00E91F37" w:rsidRDefault="009E79ED" w:rsidP="00E04486">
            <w:pPr>
              <w:jc w:val="center"/>
            </w:pPr>
            <w:r>
              <w:t>90%</w:t>
            </w:r>
          </w:p>
        </w:tc>
        <w:tc>
          <w:tcPr>
            <w:tcW w:w="1980" w:type="dxa"/>
          </w:tcPr>
          <w:p w14:paraId="38F1A121" w14:textId="77777777" w:rsidR="009E79ED" w:rsidRPr="00E91F37" w:rsidRDefault="009E79ED" w:rsidP="00E04486">
            <w:pPr>
              <w:jc w:val="center"/>
            </w:pPr>
            <w:r>
              <w:t>Excellent</w:t>
            </w:r>
          </w:p>
        </w:tc>
        <w:tc>
          <w:tcPr>
            <w:tcW w:w="5850" w:type="dxa"/>
          </w:tcPr>
          <w:p w14:paraId="28BF3CEA" w14:textId="4C67C345" w:rsidR="009E79ED" w:rsidRPr="00E91F37" w:rsidRDefault="009E79ED" w:rsidP="00E04486">
            <w:r>
              <w:t xml:space="preserve">Response fully addresses the requirements being scored with a high degree of confidence in the </w:t>
            </w:r>
            <w:r w:rsidR="3298A3A8">
              <w:t>A</w:t>
            </w:r>
            <w:r w:rsidR="00403F6F">
              <w:t>pplicant</w:t>
            </w:r>
            <w:r>
              <w:t xml:space="preserve">’s response or proposed solution. </w:t>
            </w:r>
            <w:r w:rsidR="00D11F0F">
              <w:t>Applicant</w:t>
            </w:r>
            <w:r>
              <w:t xml:space="preserve"> offers one or more enhancing features, methods or approaches exceeding basic expectations.</w:t>
            </w:r>
          </w:p>
        </w:tc>
      </w:tr>
      <w:tr w:rsidR="00CF7267" w:rsidRPr="00E91F37" w14:paraId="6C828325" w14:textId="77777777" w:rsidTr="007258CF">
        <w:trPr>
          <w:cantSplit/>
          <w:trHeight w:val="253"/>
        </w:trPr>
        <w:tc>
          <w:tcPr>
            <w:tcW w:w="1530" w:type="dxa"/>
          </w:tcPr>
          <w:p w14:paraId="09397AB7" w14:textId="77777777" w:rsidR="00181269" w:rsidRPr="00E91F37" w:rsidRDefault="00181269" w:rsidP="00E04486">
            <w:pPr>
              <w:jc w:val="center"/>
            </w:pPr>
            <w:r>
              <w:t>95%</w:t>
            </w:r>
          </w:p>
        </w:tc>
        <w:tc>
          <w:tcPr>
            <w:tcW w:w="1980" w:type="dxa"/>
          </w:tcPr>
          <w:p w14:paraId="7D25777F" w14:textId="77777777" w:rsidR="00181269" w:rsidRPr="00E91F37" w:rsidRDefault="00181269" w:rsidP="00E04486">
            <w:pPr>
              <w:jc w:val="center"/>
            </w:pPr>
            <w:r>
              <w:t>Between Excellent and Exceptional</w:t>
            </w:r>
          </w:p>
        </w:tc>
        <w:tc>
          <w:tcPr>
            <w:tcW w:w="5850" w:type="dxa"/>
          </w:tcPr>
          <w:p w14:paraId="21664C1C" w14:textId="12F007B4" w:rsidR="00181269" w:rsidRPr="00E91F37" w:rsidRDefault="00181269" w:rsidP="001D3518">
            <w:r>
              <w:t xml:space="preserve">Response fully addresses the requirements being scored with a better than excellent degree of confidence in the </w:t>
            </w:r>
            <w:r w:rsidR="00977DE8">
              <w:t>A</w:t>
            </w:r>
            <w:r>
              <w:t>pplicant’s response or proposed solution. Applicant offers one or more enhancing features, methods or approaches exceeding basic expectations.</w:t>
            </w:r>
          </w:p>
        </w:tc>
      </w:tr>
      <w:tr w:rsidR="00CF7267" w:rsidRPr="00E91F37" w14:paraId="31E79889" w14:textId="77777777" w:rsidTr="007258CF">
        <w:trPr>
          <w:cantSplit/>
          <w:trHeight w:val="253"/>
        </w:trPr>
        <w:tc>
          <w:tcPr>
            <w:tcW w:w="1530" w:type="dxa"/>
          </w:tcPr>
          <w:p w14:paraId="65EE0C63" w14:textId="77777777" w:rsidR="009E79ED" w:rsidRPr="00E91F37" w:rsidRDefault="009E79ED" w:rsidP="00E04486">
            <w:pPr>
              <w:jc w:val="center"/>
            </w:pPr>
            <w:r>
              <w:t>100%</w:t>
            </w:r>
          </w:p>
        </w:tc>
        <w:tc>
          <w:tcPr>
            <w:tcW w:w="1980" w:type="dxa"/>
          </w:tcPr>
          <w:p w14:paraId="785E2C2B" w14:textId="77777777" w:rsidR="009E79ED" w:rsidRPr="00E91F37" w:rsidRDefault="009E79ED" w:rsidP="00E04486">
            <w:pPr>
              <w:jc w:val="center"/>
            </w:pPr>
            <w:r>
              <w:t>Exceptional</w:t>
            </w:r>
          </w:p>
        </w:tc>
        <w:tc>
          <w:tcPr>
            <w:tcW w:w="5850" w:type="dxa"/>
          </w:tcPr>
          <w:p w14:paraId="4FD177A3" w14:textId="2665DBCF" w:rsidR="009E79ED" w:rsidRPr="00E91F37" w:rsidRDefault="009E79ED" w:rsidP="00E04486">
            <w:r>
              <w:t xml:space="preserve">All requirements are addressed with the highest degree of confidence in the </w:t>
            </w:r>
            <w:r w:rsidR="00977DE8">
              <w:t>A</w:t>
            </w:r>
            <w:r w:rsidR="00403F6F">
              <w:t>pplicant</w:t>
            </w:r>
            <w:r>
              <w:t>’s response or proposed solution. The response exceeds the requirements in providing multiple enhancing features, a creative approach, or an exceptional solution.</w:t>
            </w:r>
          </w:p>
        </w:tc>
      </w:tr>
      <w:bookmarkEnd w:id="106"/>
    </w:tbl>
    <w:p w14:paraId="69A043C0" w14:textId="77777777" w:rsidR="0058041E" w:rsidRPr="00050087" w:rsidRDefault="0058041E" w:rsidP="00E04486"/>
    <w:p w14:paraId="78941710" w14:textId="3F8AC68E" w:rsidR="00473A88" w:rsidRDefault="00865C28" w:rsidP="00F330C8">
      <w:pPr>
        <w:pStyle w:val="Heading2"/>
        <w:keepNext w:val="0"/>
        <w:numPr>
          <w:ilvl w:val="2"/>
          <w:numId w:val="50"/>
        </w:numPr>
        <w:spacing w:before="0" w:after="240"/>
        <w:ind w:left="720" w:hanging="720"/>
      </w:pPr>
      <w:bookmarkStart w:id="107" w:name="_Toc122549654"/>
      <w:bookmarkStart w:id="108" w:name="_Toc221801927"/>
      <w:r>
        <w:t xml:space="preserve">Technical </w:t>
      </w:r>
      <w:r w:rsidR="00473A88" w:rsidRPr="00050087">
        <w:t>Evaluation Criteria</w:t>
      </w:r>
      <w:bookmarkEnd w:id="107"/>
      <w:bookmarkEnd w:id="108"/>
      <w:r w:rsidR="009A5B8D">
        <w:t xml:space="preserve"> </w:t>
      </w:r>
    </w:p>
    <w:tbl>
      <w:tblPr>
        <w:tblStyle w:val="TableGrid"/>
        <w:tblW w:w="0" w:type="auto"/>
        <w:tblInd w:w="0" w:type="dxa"/>
        <w:tblLayout w:type="fixed"/>
        <w:tblLook w:val="04A0" w:firstRow="1" w:lastRow="0" w:firstColumn="1" w:lastColumn="0" w:noHBand="0" w:noVBand="1"/>
      </w:tblPr>
      <w:tblGrid>
        <w:gridCol w:w="7877"/>
        <w:gridCol w:w="1473"/>
      </w:tblGrid>
      <w:tr w:rsidR="00A25280" w14:paraId="171E9B1B" w14:textId="77777777" w:rsidTr="031EAA18">
        <w:trPr>
          <w:cantSplit/>
          <w:trHeight w:val="300"/>
          <w:tblHeader/>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5A491C6F" w14:textId="77777777" w:rsidR="00A25280" w:rsidRDefault="00A25280" w:rsidP="00B01A6B">
            <w:pPr>
              <w:spacing w:before="40" w:after="40"/>
              <w:ind w:left="720"/>
              <w:jc w:val="center"/>
            </w:pPr>
            <w:r w:rsidRPr="7D8ED454">
              <w:rPr>
                <w:rFonts w:eastAsia="Arial"/>
                <w:b/>
                <w:bCs/>
                <w:color w:val="000000" w:themeColor="text1"/>
              </w:rPr>
              <w:t>Criterion</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bottom"/>
          </w:tcPr>
          <w:p w14:paraId="41D4ADDC" w14:textId="77777777" w:rsidR="00A25280" w:rsidRDefault="00A25280" w:rsidP="00B01A6B">
            <w:pPr>
              <w:spacing w:before="40" w:after="40"/>
              <w:jc w:val="center"/>
            </w:pPr>
            <w:r w:rsidRPr="7D8ED454">
              <w:rPr>
                <w:rFonts w:eastAsia="Arial"/>
                <w:b/>
                <w:bCs/>
                <w:color w:val="000000" w:themeColor="text1"/>
              </w:rPr>
              <w:t>Possible Points</w:t>
            </w:r>
          </w:p>
        </w:tc>
      </w:tr>
      <w:tr w:rsidR="00A25280" w14:paraId="530F7116"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0C31078B" w14:textId="1B097C2B" w:rsidR="00A25280" w:rsidRDefault="00A25280" w:rsidP="00A25280">
            <w:pPr>
              <w:pStyle w:val="ListParagraph"/>
              <w:numPr>
                <w:ilvl w:val="0"/>
                <w:numId w:val="105"/>
              </w:numPr>
              <w:contextualSpacing/>
              <w:rPr>
                <w:rFonts w:eastAsia="Arial"/>
                <w:b/>
                <w:bCs/>
              </w:rPr>
            </w:pPr>
            <w:r w:rsidRPr="19EC4B01">
              <w:rPr>
                <w:rFonts w:eastAsia="Arial"/>
                <w:b/>
                <w:bCs/>
              </w:rPr>
              <w:t>EV Charging Station Siting</w:t>
            </w:r>
            <w:r w:rsidR="00B01A6B">
              <w:rPr>
                <w:rFonts w:eastAsia="Arial"/>
                <w:b/>
                <w:bCs/>
              </w:rPr>
              <w:t xml:space="preserve"> and Equipment</w:t>
            </w:r>
          </w:p>
          <w:p w14:paraId="4FFB23D4" w14:textId="77777777" w:rsidR="00A25280" w:rsidRDefault="00A25280" w:rsidP="00B01A6B">
            <w:pPr>
              <w:spacing w:before="40" w:after="40"/>
            </w:pPr>
            <w:r w:rsidRPr="7D8ED454">
              <w:rPr>
                <w:rFonts w:eastAsia="Arial"/>
              </w:rPr>
              <w:t>Applications will be evaluated on the degree to which:</w:t>
            </w:r>
          </w:p>
          <w:p w14:paraId="709A6F07" w14:textId="027101B2" w:rsidR="00A25280" w:rsidRDefault="00A25280" w:rsidP="00A25280">
            <w:pPr>
              <w:pStyle w:val="ListParagraph"/>
              <w:numPr>
                <w:ilvl w:val="0"/>
                <w:numId w:val="104"/>
              </w:numPr>
              <w:contextualSpacing/>
              <w:rPr>
                <w:rFonts w:eastAsia="Arial"/>
              </w:rPr>
            </w:pPr>
            <w:r w:rsidRPr="19EC4B01">
              <w:rPr>
                <w:rFonts w:eastAsia="Arial"/>
                <w:color w:val="000000" w:themeColor="text1"/>
              </w:rPr>
              <w:t xml:space="preserve">The justification for </w:t>
            </w:r>
            <w:r w:rsidR="37C4C085" w:rsidRPr="5D4BCD0E">
              <w:rPr>
                <w:rFonts w:eastAsia="Arial"/>
                <w:color w:val="000000" w:themeColor="text1"/>
              </w:rPr>
              <w:t>each</w:t>
            </w:r>
            <w:r w:rsidRPr="19EC4B01">
              <w:rPr>
                <w:rFonts w:eastAsia="Arial"/>
                <w:color w:val="000000" w:themeColor="text1"/>
              </w:rPr>
              <w:t xml:space="preserve"> proposed EV charging station location is compelling, effectively addressing the needs of a clearly identified customer base. </w:t>
            </w:r>
            <w:r w:rsidRPr="19EC4B01">
              <w:rPr>
                <w:rFonts w:eastAsia="Arial"/>
              </w:rPr>
              <w:t xml:space="preserve"> </w:t>
            </w:r>
          </w:p>
          <w:p w14:paraId="6FA258C6" w14:textId="57B9D4D2" w:rsidR="00A25280" w:rsidRDefault="65777412" w:rsidP="00A25280">
            <w:pPr>
              <w:numPr>
                <w:ilvl w:val="0"/>
                <w:numId w:val="103"/>
              </w:numPr>
              <w:rPr>
                <w:rFonts w:eastAsia="Arial"/>
              </w:rPr>
            </w:pPr>
            <w:r w:rsidRPr="70B1F646">
              <w:rPr>
                <w:rFonts w:eastAsia="Arial"/>
              </w:rPr>
              <w:lastRenderedPageBreak/>
              <w:t xml:space="preserve">Each proposed EV charging station location will be easily accessible </w:t>
            </w:r>
            <w:r w:rsidR="00AA39AE">
              <w:rPr>
                <w:rFonts w:eastAsia="Arial"/>
              </w:rPr>
              <w:t xml:space="preserve">and visible </w:t>
            </w:r>
            <w:r w:rsidRPr="70B1F646">
              <w:rPr>
                <w:rFonts w:eastAsia="Arial"/>
              </w:rPr>
              <w:t xml:space="preserve">from the </w:t>
            </w:r>
            <w:r w:rsidR="00EA70C0">
              <w:rPr>
                <w:rFonts w:eastAsia="Arial"/>
              </w:rPr>
              <w:t>AFC</w:t>
            </w:r>
            <w:r w:rsidRPr="70B1F646">
              <w:rPr>
                <w:rFonts w:eastAsia="Arial"/>
              </w:rPr>
              <w:t xml:space="preserve"> and within </w:t>
            </w:r>
            <w:r w:rsidR="392C8780" w:rsidRPr="70B1F646">
              <w:rPr>
                <w:rFonts w:eastAsia="Arial"/>
              </w:rPr>
              <w:t xml:space="preserve">one </w:t>
            </w:r>
            <w:r w:rsidRPr="70B1F646">
              <w:rPr>
                <w:rFonts w:eastAsia="Arial"/>
              </w:rPr>
              <w:t xml:space="preserve">mile or closer of an exit (either an off-ramp or highway intersection) and is verified using a distance measuring tool. </w:t>
            </w:r>
          </w:p>
          <w:p w14:paraId="4234A03C" w14:textId="5129F411" w:rsidR="00A25280" w:rsidRDefault="00A25280" w:rsidP="00A25280">
            <w:pPr>
              <w:pStyle w:val="ListParagraph"/>
              <w:numPr>
                <w:ilvl w:val="0"/>
                <w:numId w:val="103"/>
              </w:numPr>
              <w:contextualSpacing/>
              <w:rPr>
                <w:rFonts w:eastAsia="Arial"/>
              </w:rPr>
            </w:pPr>
            <w:r w:rsidRPr="19EC4B01">
              <w:rPr>
                <w:rFonts w:eastAsia="Arial"/>
              </w:rPr>
              <w:t>The</w:t>
            </w:r>
            <w:r w:rsidR="00715E3A">
              <w:rPr>
                <w:rFonts w:eastAsia="Arial"/>
              </w:rPr>
              <w:t xml:space="preserve"> proposed</w:t>
            </w:r>
            <w:r w:rsidRPr="19EC4B01">
              <w:rPr>
                <w:rFonts w:eastAsia="Arial"/>
              </w:rPr>
              <w:t xml:space="preserve"> EV charging station site design(s) have the customer experience in mind, including appropriate lighting, shelter, and stall configurations to support a variety of customer needs. </w:t>
            </w:r>
            <w:r w:rsidR="00044A5C">
              <w:rPr>
                <w:rFonts w:eastAsia="Arial"/>
              </w:rPr>
              <w:t xml:space="preserve">Project </w:t>
            </w:r>
            <w:r w:rsidRPr="19EC4B01">
              <w:rPr>
                <w:rFonts w:eastAsia="Arial"/>
              </w:rPr>
              <w:t xml:space="preserve">Narrative is consistent with Preliminary Site Plan(s) (Attachment 5). </w:t>
            </w:r>
          </w:p>
          <w:p w14:paraId="77F404D2" w14:textId="77777777" w:rsidR="00A25280" w:rsidRDefault="00A25280" w:rsidP="00A25280">
            <w:pPr>
              <w:pStyle w:val="ListParagraph"/>
              <w:numPr>
                <w:ilvl w:val="0"/>
                <w:numId w:val="103"/>
              </w:numPr>
              <w:contextualSpacing/>
              <w:rPr>
                <w:rFonts w:eastAsia="Arial"/>
              </w:rPr>
            </w:pPr>
            <w:r w:rsidRPr="19EC4B01">
              <w:rPr>
                <w:rFonts w:eastAsia="Arial"/>
              </w:rPr>
              <w:t>The proposed project’s EV charging stations have nearby amenities, including restrooms, retail shops, restaurants, parks, pet relief areas, or other positive attributes.</w:t>
            </w:r>
          </w:p>
          <w:p w14:paraId="6769E320" w14:textId="5BCFA6B0" w:rsidR="00A25280" w:rsidRDefault="00A25280" w:rsidP="00A25280">
            <w:pPr>
              <w:numPr>
                <w:ilvl w:val="0"/>
                <w:numId w:val="103"/>
              </w:numPr>
              <w:spacing w:before="40" w:after="40"/>
              <w:rPr>
                <w:rFonts w:eastAsia="Arial"/>
                <w:color w:val="000000" w:themeColor="text1"/>
              </w:rPr>
            </w:pPr>
            <w:r w:rsidRPr="19EC4B01">
              <w:rPr>
                <w:rFonts w:eastAsia="Arial"/>
                <w:color w:val="000000" w:themeColor="text1"/>
              </w:rPr>
              <w:t>The types of charging equipment,</w:t>
            </w:r>
            <w:r w:rsidR="000019F7">
              <w:rPr>
                <w:rFonts w:eastAsia="Arial"/>
                <w:color w:val="000000" w:themeColor="text1"/>
              </w:rPr>
              <w:t xml:space="preserve"> and</w:t>
            </w:r>
            <w:r w:rsidRPr="19EC4B01">
              <w:rPr>
                <w:rFonts w:eastAsia="Arial"/>
                <w:color w:val="000000" w:themeColor="text1"/>
              </w:rPr>
              <w:t xml:space="preserve"> number of charging ports</w:t>
            </w:r>
            <w:r w:rsidRPr="19EC4B01">
              <w:rPr>
                <w:rFonts w:eastAsia="Arial"/>
                <w:color w:val="881798"/>
                <w:u w:val="single"/>
              </w:rPr>
              <w:t>,</w:t>
            </w:r>
            <w:r w:rsidR="000019F7">
              <w:rPr>
                <w:rFonts w:eastAsia="Arial"/>
                <w:color w:val="881798"/>
                <w:u w:val="single"/>
              </w:rPr>
              <w:t xml:space="preserve"> </w:t>
            </w:r>
            <w:r w:rsidR="000019F7" w:rsidRPr="00975EE5">
              <w:rPr>
                <w:rFonts w:eastAsia="Arial"/>
              </w:rPr>
              <w:t>and connectors</w:t>
            </w:r>
            <w:r w:rsidRPr="19EC4B01">
              <w:rPr>
                <w:rFonts w:eastAsia="Arial"/>
                <w:color w:val="000000" w:themeColor="text1"/>
              </w:rPr>
              <w:t xml:space="preserve"> chosen are justified with clear reasoning based on expected customer needs.</w:t>
            </w:r>
            <w:r w:rsidR="006B2463">
              <w:rPr>
                <w:rFonts w:eastAsia="Arial"/>
                <w:color w:val="000000" w:themeColor="text1"/>
              </w:rPr>
              <w:t xml:space="preserve"> </w:t>
            </w:r>
          </w:p>
          <w:p w14:paraId="643B1FC2" w14:textId="6663C0C5" w:rsidR="00A25280" w:rsidRPr="009670A2" w:rsidRDefault="00A25280" w:rsidP="00A25280">
            <w:pPr>
              <w:pStyle w:val="ListParagraph"/>
              <w:numPr>
                <w:ilvl w:val="0"/>
                <w:numId w:val="103"/>
              </w:numPr>
              <w:spacing w:before="40" w:after="40"/>
              <w:contextualSpacing/>
              <w:rPr>
                <w:rFonts w:eastAsia="Arial"/>
              </w:rPr>
            </w:pPr>
            <w:r w:rsidRPr="009670A2">
              <w:rPr>
                <w:rFonts w:eastAsia="Arial"/>
              </w:rPr>
              <w:t xml:space="preserve">The </w:t>
            </w:r>
            <w:r w:rsidR="00867FA5">
              <w:rPr>
                <w:rFonts w:eastAsia="Arial"/>
              </w:rPr>
              <w:t xml:space="preserve">proposed EV </w:t>
            </w:r>
            <w:r w:rsidRPr="009670A2">
              <w:rPr>
                <w:rFonts w:eastAsia="Arial"/>
              </w:rPr>
              <w:t>charging station(s) will provide more than the minimum four (4) CCS ports.</w:t>
            </w:r>
          </w:p>
          <w:p w14:paraId="4B3E4D36" w14:textId="77777777" w:rsidR="00A25280" w:rsidRPr="009670A2" w:rsidRDefault="00A25280" w:rsidP="00A25280">
            <w:pPr>
              <w:numPr>
                <w:ilvl w:val="0"/>
                <w:numId w:val="103"/>
              </w:numPr>
              <w:spacing w:before="40" w:after="40"/>
              <w:rPr>
                <w:rFonts w:eastAsia="Arial"/>
              </w:rPr>
            </w:pPr>
            <w:r w:rsidRPr="009670A2">
              <w:rPr>
                <w:rFonts w:eastAsia="Arial"/>
              </w:rPr>
              <w:t xml:space="preserve">The charging ports at each proposed EV charging station will be guaranteed </w:t>
            </w:r>
            <w:r>
              <w:rPr>
                <w:rFonts w:eastAsia="Arial"/>
              </w:rPr>
              <w:t>to supply vehicles with at least 150 kW simultaneously</w:t>
            </w:r>
            <w:r w:rsidRPr="009670A2">
              <w:rPr>
                <w:rFonts w:eastAsia="Arial"/>
              </w:rPr>
              <w:t xml:space="preserve">. </w:t>
            </w:r>
          </w:p>
          <w:p w14:paraId="3024F47F" w14:textId="27B07948" w:rsidR="00A25280" w:rsidRDefault="00A25280" w:rsidP="00A25280">
            <w:pPr>
              <w:pStyle w:val="ListParagraph"/>
              <w:numPr>
                <w:ilvl w:val="0"/>
                <w:numId w:val="103"/>
              </w:numPr>
              <w:spacing w:before="40" w:after="40"/>
              <w:contextualSpacing/>
              <w:rPr>
                <w:rFonts w:eastAsia="Arial"/>
              </w:rPr>
            </w:pPr>
            <w:r w:rsidRPr="19EC4B01">
              <w:rPr>
                <w:rFonts w:eastAsia="Arial"/>
              </w:rPr>
              <w:t xml:space="preserve">The grid connection and its capacity, and other renewable DER equipment, such as solar arrays and BESS, will provide reliable power supply at each </w:t>
            </w:r>
            <w:r w:rsidR="0089781C">
              <w:rPr>
                <w:rFonts w:eastAsia="Arial"/>
              </w:rPr>
              <w:t xml:space="preserve">proposed </w:t>
            </w:r>
            <w:r w:rsidRPr="19EC4B01">
              <w:rPr>
                <w:rFonts w:eastAsia="Arial"/>
              </w:rPr>
              <w:t>EV charging station. Any renewable DER equipment will deliver benefits such as reduced costs to customers and improved station reliability and will not substantially increase the project timeline.</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14C48AD9" w14:textId="77777777" w:rsidR="00A25280" w:rsidRDefault="00A25280" w:rsidP="00B01A6B">
            <w:pPr>
              <w:spacing w:before="40" w:after="40"/>
              <w:jc w:val="center"/>
              <w:rPr>
                <w:rFonts w:eastAsia="Arial"/>
              </w:rPr>
            </w:pPr>
            <w:r w:rsidRPr="19EC4B01">
              <w:rPr>
                <w:rFonts w:eastAsia="Arial"/>
              </w:rPr>
              <w:lastRenderedPageBreak/>
              <w:t>10</w:t>
            </w:r>
          </w:p>
        </w:tc>
      </w:tr>
      <w:tr w:rsidR="00A25280" w14:paraId="05E4D0AF"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1272330F" w14:textId="77777777" w:rsidR="00A25280" w:rsidRPr="009670A2" w:rsidRDefault="00A25280" w:rsidP="00A25280">
            <w:pPr>
              <w:pStyle w:val="ListParagraph"/>
              <w:numPr>
                <w:ilvl w:val="0"/>
                <w:numId w:val="105"/>
              </w:numPr>
              <w:contextualSpacing/>
              <w:rPr>
                <w:rFonts w:eastAsia="Arial"/>
                <w:b/>
                <w:bCs/>
              </w:rPr>
            </w:pPr>
            <w:r w:rsidRPr="009670A2">
              <w:rPr>
                <w:rFonts w:eastAsia="Arial"/>
                <w:b/>
                <w:bCs/>
              </w:rPr>
              <w:t>Project Readiness</w:t>
            </w:r>
          </w:p>
          <w:p w14:paraId="421D86AA" w14:textId="77777777" w:rsidR="00A25280" w:rsidRDefault="00A25280" w:rsidP="00B01A6B">
            <w:pPr>
              <w:spacing w:before="40" w:after="40"/>
              <w:ind w:left="60" w:firstLine="5"/>
            </w:pPr>
            <w:r w:rsidRPr="19EC4B01">
              <w:rPr>
                <w:rFonts w:eastAsia="Arial"/>
              </w:rPr>
              <w:t>NOTE: Project Readiness must obtain a minimum passing score of 21 points (70% percent) within this evaluation criterion to be eligible for funding.</w:t>
            </w:r>
          </w:p>
          <w:p w14:paraId="01C3F4CA" w14:textId="77777777" w:rsidR="00A25280" w:rsidRDefault="00A25280" w:rsidP="00B01A6B">
            <w:pPr>
              <w:spacing w:before="40" w:after="40"/>
              <w:ind w:firstLine="65"/>
            </w:pPr>
            <w:r w:rsidRPr="7D8ED454">
              <w:rPr>
                <w:rFonts w:eastAsia="Arial"/>
              </w:rPr>
              <w:t>Applications will be evaluated on the degree to which:</w:t>
            </w:r>
          </w:p>
          <w:p w14:paraId="5592925E" w14:textId="0C7163EA" w:rsidR="00A25280" w:rsidRDefault="00A25280" w:rsidP="00A25280">
            <w:pPr>
              <w:pStyle w:val="ListParagraph"/>
              <w:numPr>
                <w:ilvl w:val="0"/>
                <w:numId w:val="102"/>
              </w:numPr>
              <w:ind w:left="695"/>
              <w:contextualSpacing/>
              <w:rPr>
                <w:rFonts w:eastAsia="Arial"/>
              </w:rPr>
            </w:pPr>
            <w:r w:rsidRPr="19EC4B01">
              <w:rPr>
                <w:rFonts w:eastAsia="Arial"/>
              </w:rPr>
              <w:t xml:space="preserve">Documentation (included in Attachment 4, Letters of Commitment) demonstrates site control or access rights for each proposed EV charging station property. If control or access rights are not secured for a </w:t>
            </w:r>
            <w:r w:rsidR="0089781C">
              <w:rPr>
                <w:rFonts w:eastAsia="Arial"/>
              </w:rPr>
              <w:t xml:space="preserve">proposed </w:t>
            </w:r>
            <w:r w:rsidRPr="19EC4B01">
              <w:rPr>
                <w:rFonts w:eastAsia="Arial"/>
              </w:rPr>
              <w:t xml:space="preserve">station site at the time of application, there is a credible and expedited plan for securing control or access rights. </w:t>
            </w:r>
          </w:p>
          <w:p w14:paraId="730607B3" w14:textId="77777777" w:rsidR="00A25280" w:rsidRDefault="00A25280" w:rsidP="00A25280">
            <w:pPr>
              <w:pStyle w:val="ListParagraph"/>
              <w:numPr>
                <w:ilvl w:val="0"/>
                <w:numId w:val="102"/>
              </w:numPr>
              <w:ind w:left="695"/>
              <w:contextualSpacing/>
              <w:rPr>
                <w:rFonts w:eastAsia="Arial"/>
                <w:color w:val="000000" w:themeColor="text1"/>
              </w:rPr>
            </w:pPr>
            <w:r w:rsidRPr="19EC4B01">
              <w:rPr>
                <w:rFonts w:eastAsia="Arial"/>
              </w:rPr>
              <w:t xml:space="preserve">The owner(s) and operator(s) of the proposed EV charging stations and equipment are clearly identified, and </w:t>
            </w:r>
            <w:r w:rsidRPr="19EC4B01">
              <w:rPr>
                <w:rFonts w:eastAsia="Arial"/>
                <w:color w:val="000000" w:themeColor="text1"/>
              </w:rPr>
              <w:t>ready to assume those responsibilities</w:t>
            </w:r>
          </w:p>
          <w:p w14:paraId="49624FEB" w14:textId="592CA374" w:rsidR="00A25280" w:rsidRDefault="00A25280" w:rsidP="00A25280">
            <w:pPr>
              <w:pStyle w:val="ListParagraph"/>
              <w:numPr>
                <w:ilvl w:val="0"/>
                <w:numId w:val="102"/>
              </w:numPr>
              <w:ind w:left="695"/>
              <w:contextualSpacing/>
              <w:rPr>
                <w:rFonts w:eastAsia="Arial"/>
              </w:rPr>
            </w:pPr>
            <w:r w:rsidRPr="7D8ED454">
              <w:rPr>
                <w:rFonts w:eastAsia="Arial"/>
              </w:rPr>
              <w:lastRenderedPageBreak/>
              <w:t xml:space="preserve">Due diligence has been conducted for </w:t>
            </w:r>
            <w:r w:rsidR="00815931">
              <w:rPr>
                <w:rFonts w:eastAsia="Arial"/>
              </w:rPr>
              <w:t>each</w:t>
            </w:r>
            <w:r w:rsidR="00815931" w:rsidRPr="7D8ED454">
              <w:rPr>
                <w:rFonts w:eastAsia="Arial"/>
              </w:rPr>
              <w:t xml:space="preserve"> </w:t>
            </w:r>
            <w:r w:rsidRPr="7D8ED454">
              <w:rPr>
                <w:rFonts w:eastAsia="Arial"/>
              </w:rPr>
              <w:t>proposed EV charging station site</w:t>
            </w:r>
            <w:r w:rsidR="00B55569">
              <w:rPr>
                <w:rFonts w:eastAsia="Arial"/>
              </w:rPr>
              <w:t xml:space="preserve">, </w:t>
            </w:r>
            <w:r w:rsidRPr="7D8ED454">
              <w:rPr>
                <w:rFonts w:eastAsia="Arial"/>
              </w:rPr>
              <w:t xml:space="preserve">including research into the site’s zoning and progress made in obtaining needed planning approvals and permits. </w:t>
            </w:r>
          </w:p>
          <w:p w14:paraId="5BA0C7CE" w14:textId="43632F54" w:rsidR="00A25280" w:rsidRDefault="00A25280" w:rsidP="00A25280">
            <w:pPr>
              <w:pStyle w:val="ListParagraph"/>
              <w:numPr>
                <w:ilvl w:val="0"/>
                <w:numId w:val="102"/>
              </w:numPr>
              <w:ind w:left="695"/>
              <w:contextualSpacing/>
              <w:rPr>
                <w:rFonts w:eastAsia="Arial"/>
              </w:rPr>
            </w:pPr>
            <w:r w:rsidRPr="19EC4B01">
              <w:rPr>
                <w:rFonts w:eastAsia="Arial"/>
              </w:rPr>
              <w:t>Progress has been made in obtaining a CEQA determination for each proposed EV charging station</w:t>
            </w:r>
            <w:r w:rsidR="00CC5E24">
              <w:rPr>
                <w:rFonts w:eastAsia="Arial"/>
              </w:rPr>
              <w:t>.</w:t>
            </w:r>
            <w:r w:rsidRPr="19EC4B01">
              <w:rPr>
                <w:rFonts w:eastAsia="Arial"/>
              </w:rPr>
              <w:t xml:space="preserve"> Supporting information to be provided in the CEQA Worksheet (Attachment 6).</w:t>
            </w:r>
          </w:p>
          <w:p w14:paraId="421E1715" w14:textId="77777777" w:rsidR="00A25280" w:rsidRDefault="00A25280" w:rsidP="00A25280">
            <w:pPr>
              <w:pStyle w:val="ListParagraph"/>
              <w:numPr>
                <w:ilvl w:val="0"/>
                <w:numId w:val="102"/>
              </w:numPr>
              <w:ind w:left="695"/>
              <w:contextualSpacing/>
              <w:rPr>
                <w:rFonts w:eastAsia="Arial"/>
              </w:rPr>
            </w:pPr>
            <w:r w:rsidRPr="7D8ED454">
              <w:rPr>
                <w:rFonts w:eastAsia="Arial"/>
              </w:rPr>
              <w:t xml:space="preserve">The proposed EV charging station site(s) are not in Special Flood Hazard Areas (SFHA) and do not have open cleanup cases within a 1,000-foot radius. Supporting documentation to be provided in the NEPA PES Form (Attachment 7). </w:t>
            </w:r>
          </w:p>
          <w:p w14:paraId="17685407" w14:textId="77777777" w:rsidR="00A25280" w:rsidRDefault="00A25280" w:rsidP="00A25280">
            <w:pPr>
              <w:pStyle w:val="ListParagraph"/>
              <w:numPr>
                <w:ilvl w:val="0"/>
                <w:numId w:val="102"/>
              </w:numPr>
              <w:ind w:left="695"/>
              <w:contextualSpacing/>
              <w:rPr>
                <w:rFonts w:eastAsia="Arial"/>
              </w:rPr>
            </w:pPr>
            <w:r w:rsidRPr="19EC4B01">
              <w:rPr>
                <w:rFonts w:eastAsia="Arial"/>
              </w:rPr>
              <w:t>There is available electrical capacity enabling timely station electrification, supported by a completed Utility Verification Form (Attachment 8) for each proposed EV charging station.</w:t>
            </w:r>
          </w:p>
          <w:p w14:paraId="186C4A64" w14:textId="77777777" w:rsidR="00A25280" w:rsidRDefault="00A25280" w:rsidP="00A25280">
            <w:pPr>
              <w:pStyle w:val="ListParagraph"/>
              <w:numPr>
                <w:ilvl w:val="0"/>
                <w:numId w:val="102"/>
              </w:numPr>
              <w:ind w:left="695"/>
              <w:contextualSpacing/>
              <w:rPr>
                <w:rFonts w:eastAsia="Arial"/>
              </w:rPr>
            </w:pPr>
            <w:r w:rsidRPr="19EC4B01">
              <w:rPr>
                <w:rFonts w:eastAsia="Arial"/>
              </w:rPr>
              <w:t>The timeline for obtaining chargers and other proposed equipment is minimized and supported by verifiable documentation from the manufacturer(s).</w:t>
            </w:r>
          </w:p>
          <w:p w14:paraId="0D6E9A80" w14:textId="77777777" w:rsidR="00A25280" w:rsidRDefault="00A25280" w:rsidP="00A25280">
            <w:pPr>
              <w:pStyle w:val="ListParagraph"/>
              <w:numPr>
                <w:ilvl w:val="0"/>
                <w:numId w:val="102"/>
              </w:numPr>
              <w:ind w:left="695"/>
              <w:contextualSpacing/>
              <w:rPr>
                <w:rFonts w:eastAsia="Arial"/>
                <w:color w:val="000000" w:themeColor="text1"/>
              </w:rPr>
            </w:pPr>
            <w:r w:rsidRPr="19EC4B01">
              <w:rPr>
                <w:rFonts w:eastAsia="Arial"/>
                <w:color w:val="000000" w:themeColor="text1"/>
              </w:rPr>
              <w:t>There are backup sites already identified, or the Applicant has a process in place to expeditiously select a new EV charging station site in the event a charging station location must be changed.</w:t>
            </w:r>
          </w:p>
          <w:p w14:paraId="6729CE81" w14:textId="77777777" w:rsidR="00A25280" w:rsidRDefault="00A25280" w:rsidP="00B01A6B">
            <w:pPr>
              <w:spacing w:before="40" w:after="40"/>
              <w:ind w:left="695"/>
              <w:rPr>
                <w:rFonts w:eastAsia="Arial"/>
              </w:rPr>
            </w:pP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4E9D5C25" w14:textId="77777777" w:rsidR="00A25280" w:rsidRDefault="00A25280" w:rsidP="00B01A6B">
            <w:pPr>
              <w:spacing w:before="40" w:after="40"/>
              <w:jc w:val="center"/>
            </w:pPr>
            <w:r w:rsidRPr="19EC4B01">
              <w:rPr>
                <w:rFonts w:eastAsia="Arial"/>
              </w:rPr>
              <w:lastRenderedPageBreak/>
              <w:t>30</w:t>
            </w:r>
          </w:p>
        </w:tc>
      </w:tr>
      <w:tr w:rsidR="00A25280" w14:paraId="53857093"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362689DD"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t>Expected Project Benefits</w:t>
            </w:r>
          </w:p>
          <w:p w14:paraId="7F83B747" w14:textId="77777777" w:rsidR="00A25280" w:rsidRDefault="00A25280" w:rsidP="00B01A6B">
            <w:pPr>
              <w:spacing w:before="40" w:after="40"/>
            </w:pPr>
            <w:r w:rsidRPr="7D8ED454">
              <w:rPr>
                <w:rFonts w:eastAsia="Arial"/>
              </w:rPr>
              <w:t>Applications will be evaluated on the degree to which:</w:t>
            </w:r>
          </w:p>
          <w:p w14:paraId="7B1B1062" w14:textId="77777777" w:rsidR="00A25280" w:rsidRDefault="00A25280" w:rsidP="00A25280">
            <w:pPr>
              <w:pStyle w:val="ListParagraph"/>
              <w:numPr>
                <w:ilvl w:val="0"/>
                <w:numId w:val="101"/>
              </w:numPr>
              <w:contextualSpacing/>
              <w:rPr>
                <w:rFonts w:eastAsia="Arial"/>
              </w:rPr>
            </w:pPr>
            <w:r w:rsidRPr="7D8ED454">
              <w:rPr>
                <w:rFonts w:eastAsia="Arial"/>
              </w:rPr>
              <w:t>The cost to charge for drivers will be minimized, with methods and assumptions explained.</w:t>
            </w:r>
          </w:p>
          <w:p w14:paraId="58506787" w14:textId="2B097CA7" w:rsidR="00A25280" w:rsidRDefault="00A25280" w:rsidP="00A25280">
            <w:pPr>
              <w:pStyle w:val="ListParagraph"/>
              <w:numPr>
                <w:ilvl w:val="0"/>
                <w:numId w:val="101"/>
              </w:numPr>
              <w:contextualSpacing/>
              <w:rPr>
                <w:rFonts w:eastAsia="Arial"/>
              </w:rPr>
            </w:pPr>
            <w:r w:rsidRPr="19EC4B01">
              <w:rPr>
                <w:rFonts w:eastAsia="Arial"/>
              </w:rPr>
              <w:t>The EV charger deployment will benefit EV drivers and accelerate EV adoption</w:t>
            </w:r>
            <w:r w:rsidR="00154E27">
              <w:rPr>
                <w:rFonts w:eastAsia="Arial"/>
              </w:rPr>
              <w:t>.</w:t>
            </w:r>
          </w:p>
          <w:p w14:paraId="1FA07D7D" w14:textId="77777777" w:rsidR="00A25280" w:rsidRDefault="00A25280" w:rsidP="00A25280">
            <w:pPr>
              <w:pStyle w:val="ListParagraph"/>
              <w:numPr>
                <w:ilvl w:val="0"/>
                <w:numId w:val="101"/>
              </w:numPr>
              <w:contextualSpacing/>
              <w:rPr>
                <w:rFonts w:eastAsia="Arial"/>
              </w:rPr>
            </w:pPr>
            <w:r w:rsidRPr="7D8ED454">
              <w:rPr>
                <w:rFonts w:eastAsia="Arial"/>
              </w:rPr>
              <w:t>The project will bring economic benefits to the local communities surrounding the proposed station site(s).</w:t>
            </w:r>
          </w:p>
          <w:p w14:paraId="6AFAD6E9" w14:textId="37CBDD8F" w:rsidR="00A25280" w:rsidRDefault="00FA79DB" w:rsidP="031EAA18">
            <w:pPr>
              <w:pStyle w:val="ListParagraph"/>
              <w:numPr>
                <w:ilvl w:val="0"/>
                <w:numId w:val="101"/>
              </w:numPr>
              <w:contextualSpacing/>
              <w:rPr>
                <w:rFonts w:eastAsia="Arial"/>
              </w:rPr>
            </w:pPr>
            <w:r w:rsidRPr="031EAA18">
              <w:rPr>
                <w:rFonts w:eastAsia="Arial"/>
              </w:rPr>
              <w:t>There is</w:t>
            </w:r>
            <w:r w:rsidR="00A25280" w:rsidRPr="031EAA18">
              <w:rPr>
                <w:rFonts w:eastAsia="Arial"/>
              </w:rPr>
              <w:t xml:space="preserve"> support from the surrounding communities for the </w:t>
            </w:r>
            <w:r w:rsidR="364F027C" w:rsidRPr="031EAA18">
              <w:rPr>
                <w:rFonts w:eastAsia="Arial"/>
              </w:rPr>
              <w:t>proposed</w:t>
            </w:r>
            <w:r w:rsidR="66B63E4C" w:rsidRPr="031EAA18">
              <w:rPr>
                <w:rFonts w:eastAsia="Arial"/>
              </w:rPr>
              <w:t xml:space="preserve"> </w:t>
            </w:r>
            <w:r w:rsidR="00A25280" w:rsidRPr="00DC5FCA">
              <w:rPr>
                <w:rFonts w:eastAsia="Arial"/>
              </w:rPr>
              <w:t>project</w:t>
            </w:r>
            <w:r w:rsidR="00A25280" w:rsidRPr="031EAA18">
              <w:rPr>
                <w:rFonts w:eastAsia="Arial"/>
              </w:rPr>
              <w:t xml:space="preserve">. </w:t>
            </w:r>
          </w:p>
          <w:p w14:paraId="6DF44499" w14:textId="5AA96957" w:rsidR="00A25280" w:rsidRDefault="00A25280" w:rsidP="00A25280">
            <w:pPr>
              <w:pStyle w:val="ListParagraph"/>
              <w:numPr>
                <w:ilvl w:val="0"/>
                <w:numId w:val="101"/>
              </w:numPr>
              <w:contextualSpacing/>
              <w:rPr>
                <w:rFonts w:eastAsia="Arial"/>
              </w:rPr>
            </w:pPr>
            <w:r w:rsidRPr="19EC4B01">
              <w:rPr>
                <w:rFonts w:eastAsia="Arial"/>
              </w:rPr>
              <w:t>There is a credible plan to meet or exceed the solicitation’s goal of 25 percent small business participation.</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1F65E1E" w14:textId="6F51ABBE" w:rsidR="00A25280" w:rsidRDefault="00A25280" w:rsidP="00CF7267">
            <w:pPr>
              <w:spacing w:before="40" w:after="40"/>
              <w:jc w:val="center"/>
              <w:rPr>
                <w:rFonts w:eastAsia="Arial"/>
              </w:rPr>
            </w:pPr>
            <w:r w:rsidRPr="7D8ED454">
              <w:rPr>
                <w:rFonts w:eastAsia="Arial"/>
              </w:rPr>
              <w:t xml:space="preserve"> </w:t>
            </w:r>
            <w:r w:rsidRPr="19EC4B01">
              <w:rPr>
                <w:rFonts w:eastAsia="Arial"/>
              </w:rPr>
              <w:t>10</w:t>
            </w:r>
          </w:p>
        </w:tc>
      </w:tr>
      <w:tr w:rsidR="00A25280" w14:paraId="28688E19"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13CA2C6" w14:textId="77777777" w:rsidR="00A25280" w:rsidRPr="008B56E1" w:rsidRDefault="00A25280" w:rsidP="00A25280">
            <w:pPr>
              <w:pStyle w:val="ListParagraph"/>
              <w:numPr>
                <w:ilvl w:val="0"/>
                <w:numId w:val="105"/>
              </w:numPr>
              <w:contextualSpacing/>
              <w:rPr>
                <w:rFonts w:eastAsia="Arial"/>
                <w:b/>
                <w:bCs/>
              </w:rPr>
            </w:pPr>
            <w:r w:rsidRPr="008B56E1">
              <w:rPr>
                <w:rFonts w:eastAsia="Arial"/>
                <w:b/>
                <w:bCs/>
              </w:rPr>
              <w:t>Project Budget and Finances</w:t>
            </w:r>
          </w:p>
          <w:p w14:paraId="4E3D6AEF" w14:textId="77777777" w:rsidR="00A25280" w:rsidRDefault="00A25280" w:rsidP="00B01A6B">
            <w:pPr>
              <w:spacing w:before="40" w:after="40"/>
              <w:ind w:left="60" w:firstLine="5"/>
              <w:rPr>
                <w:rFonts w:eastAsia="Arial"/>
              </w:rPr>
            </w:pPr>
            <w:r w:rsidRPr="19EC4B01">
              <w:rPr>
                <w:rFonts w:eastAsia="Arial"/>
              </w:rPr>
              <w:t>NOTE: Project Budget and Finances must obtain a minimum passing score of 21 points (70% percent) within this evaluation criterion to be eligible for funding.</w:t>
            </w:r>
          </w:p>
          <w:p w14:paraId="253C26F8" w14:textId="77777777" w:rsidR="00A25280" w:rsidRDefault="00A25280" w:rsidP="00B01A6B">
            <w:pPr>
              <w:spacing w:before="40" w:after="40"/>
            </w:pPr>
            <w:r w:rsidRPr="7D8ED454">
              <w:rPr>
                <w:rFonts w:eastAsia="Arial"/>
              </w:rPr>
              <w:t>Applications will be evaluated on the degree to which:</w:t>
            </w:r>
          </w:p>
          <w:p w14:paraId="0FAFD143" w14:textId="77777777" w:rsidR="00A25280" w:rsidRDefault="00A25280" w:rsidP="00A25280">
            <w:pPr>
              <w:pStyle w:val="ListParagraph"/>
              <w:numPr>
                <w:ilvl w:val="0"/>
                <w:numId w:val="100"/>
              </w:numPr>
              <w:ind w:left="695"/>
              <w:contextualSpacing/>
              <w:rPr>
                <w:rFonts w:eastAsia="Arial"/>
              </w:rPr>
            </w:pPr>
            <w:r w:rsidRPr="19EC4B01">
              <w:rPr>
                <w:rFonts w:eastAsia="Arial"/>
              </w:rPr>
              <w:t>The proposed project’s budget is cost effective and reasonable relative to the Scope of Work and expected benefits to California</w:t>
            </w:r>
            <w:r w:rsidRPr="19EC4B01">
              <w:rPr>
                <w:rFonts w:eastAsia="Arial"/>
                <w:b/>
                <w:bCs/>
              </w:rPr>
              <w:t>.</w:t>
            </w:r>
          </w:p>
          <w:p w14:paraId="66FBB0A8" w14:textId="237A3C21" w:rsidR="00A25280" w:rsidRDefault="00A25280" w:rsidP="00A25280">
            <w:pPr>
              <w:pStyle w:val="ListParagraph"/>
              <w:numPr>
                <w:ilvl w:val="0"/>
                <w:numId w:val="100"/>
              </w:numPr>
              <w:ind w:left="695"/>
              <w:contextualSpacing/>
              <w:rPr>
                <w:rFonts w:eastAsia="Arial"/>
                <w:color w:val="000000" w:themeColor="text1"/>
              </w:rPr>
            </w:pPr>
            <w:r w:rsidRPr="19EC4B01">
              <w:rPr>
                <w:rFonts w:eastAsia="Arial"/>
                <w:color w:val="000000" w:themeColor="text1"/>
              </w:rPr>
              <w:lastRenderedPageBreak/>
              <w:t xml:space="preserve">The total grant funding requested per proposed </w:t>
            </w:r>
            <w:r w:rsidR="03B7D2FE" w:rsidRPr="523A68CB">
              <w:rPr>
                <w:rFonts w:eastAsia="Arial"/>
                <w:color w:val="000000" w:themeColor="text1"/>
              </w:rPr>
              <w:t xml:space="preserve">CCS </w:t>
            </w:r>
            <w:r w:rsidRPr="19EC4B01">
              <w:rPr>
                <w:rFonts w:eastAsia="Arial"/>
                <w:color w:val="000000" w:themeColor="text1"/>
              </w:rPr>
              <w:t>charging port is minimized and is justified for the proposed power level.</w:t>
            </w:r>
          </w:p>
          <w:p w14:paraId="60B51B82" w14:textId="6CE5F656" w:rsidR="00A25280" w:rsidRDefault="00A25280" w:rsidP="00A25280">
            <w:pPr>
              <w:pStyle w:val="ListParagraph"/>
              <w:numPr>
                <w:ilvl w:val="0"/>
                <w:numId w:val="100"/>
              </w:numPr>
              <w:contextualSpacing/>
              <w:rPr>
                <w:rFonts w:eastAsia="Arial"/>
                <w:color w:val="000000" w:themeColor="text1"/>
              </w:rPr>
            </w:pPr>
            <w:r w:rsidRPr="19EC4B01">
              <w:rPr>
                <w:rFonts w:eastAsia="Arial"/>
                <w:color w:val="000000" w:themeColor="text1"/>
              </w:rPr>
              <w:t xml:space="preserve">The total grant funding requested per total </w:t>
            </w:r>
            <w:r w:rsidR="1B98C03C" w:rsidRPr="523A68CB">
              <w:rPr>
                <w:rFonts w:eastAsia="Arial"/>
                <w:color w:val="000000" w:themeColor="text1"/>
              </w:rPr>
              <w:t>k</w:t>
            </w:r>
            <w:r w:rsidRPr="523A68CB">
              <w:rPr>
                <w:rFonts w:eastAsia="Arial"/>
                <w:color w:val="000000" w:themeColor="text1"/>
              </w:rPr>
              <w:t>W</w:t>
            </w:r>
            <w:r w:rsidRPr="19EC4B01">
              <w:rPr>
                <w:rFonts w:eastAsia="Arial"/>
                <w:color w:val="000000" w:themeColor="text1"/>
              </w:rPr>
              <w:t xml:space="preserve"> of EV charging capacity proposed is minimized.</w:t>
            </w:r>
          </w:p>
          <w:p w14:paraId="1EED3B72" w14:textId="4AAC1BFD" w:rsidR="00A25280" w:rsidRDefault="00A25280" w:rsidP="00A25280">
            <w:pPr>
              <w:numPr>
                <w:ilvl w:val="0"/>
                <w:numId w:val="100"/>
              </w:numPr>
              <w:rPr>
                <w:rFonts w:eastAsia="Arial"/>
              </w:rPr>
            </w:pPr>
            <w:r w:rsidRPr="19EC4B01">
              <w:rPr>
                <w:rFonts w:eastAsia="Arial"/>
              </w:rPr>
              <w:t xml:space="preserve">Income or revenue earned from the operation of the proposed EV charging station(s) will be used in compliance with the federal NEVI standards under 23 CFR 680.106(m), and there is a method in place for documenting compliance during the </w:t>
            </w:r>
            <w:r w:rsidR="00052B58">
              <w:rPr>
                <w:rFonts w:eastAsia="Arial"/>
              </w:rPr>
              <w:t>first five years of operations</w:t>
            </w:r>
            <w:r w:rsidRPr="19EC4B01">
              <w:rPr>
                <w:rFonts w:eastAsia="Arial"/>
              </w:rPr>
              <w:t>.</w:t>
            </w:r>
          </w:p>
          <w:p w14:paraId="0E0E4980" w14:textId="480A0F76" w:rsidR="00A25280" w:rsidRDefault="00C451C5" w:rsidP="00A25280">
            <w:pPr>
              <w:pStyle w:val="ListParagraph"/>
              <w:numPr>
                <w:ilvl w:val="0"/>
                <w:numId w:val="100"/>
              </w:numPr>
              <w:ind w:left="695"/>
              <w:contextualSpacing/>
            </w:pPr>
            <w:r>
              <w:rPr>
                <w:rFonts w:eastAsia="Arial"/>
                <w:color w:val="000000" w:themeColor="text1"/>
              </w:rPr>
              <w:t>M</w:t>
            </w:r>
            <w:r w:rsidR="00A25280" w:rsidRPr="19EC4B01">
              <w:rPr>
                <w:rFonts w:eastAsia="Arial"/>
                <w:color w:val="000000" w:themeColor="text1"/>
              </w:rPr>
              <w:t>atch funding commitments are supported by verifiable documentation.</w:t>
            </w:r>
          </w:p>
          <w:p w14:paraId="5526791B" w14:textId="77777777" w:rsidR="00A25280" w:rsidRDefault="00A25280" w:rsidP="00A25280">
            <w:pPr>
              <w:pStyle w:val="ListParagraph"/>
              <w:numPr>
                <w:ilvl w:val="0"/>
                <w:numId w:val="100"/>
              </w:numPr>
              <w:contextualSpacing/>
              <w:rPr>
                <w:rFonts w:eastAsia="Arial"/>
                <w:color w:val="000000" w:themeColor="text1"/>
              </w:rPr>
            </w:pPr>
            <w:r w:rsidRPr="19EC4B01">
              <w:rPr>
                <w:rFonts w:eastAsia="Arial"/>
                <w:color w:val="000000" w:themeColor="text1"/>
              </w:rPr>
              <w:t>There are credible strategies to secure additional capital, as needed, to ensure project success and continued operations and maintenance of the station beyond the term of the funding agreement.</w:t>
            </w:r>
          </w:p>
          <w:p w14:paraId="4000F732" w14:textId="77777777" w:rsidR="00A25280" w:rsidRDefault="00A25280" w:rsidP="00B01A6B">
            <w:pPr>
              <w:spacing w:before="40" w:after="40"/>
              <w:ind w:left="695"/>
            </w:pPr>
            <w:r w:rsidRPr="7D8ED454">
              <w:rPr>
                <w:rFonts w:eastAsia="Arial"/>
              </w:rPr>
              <w:t xml:space="preserve"> </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6925F8E" w14:textId="52DCD350" w:rsidR="00A25280" w:rsidRDefault="00A25280" w:rsidP="00CF7267">
            <w:pPr>
              <w:spacing w:before="40" w:after="40"/>
              <w:jc w:val="center"/>
            </w:pPr>
            <w:r w:rsidRPr="7D8ED454">
              <w:rPr>
                <w:rFonts w:eastAsia="Arial"/>
              </w:rPr>
              <w:lastRenderedPageBreak/>
              <w:t xml:space="preserve"> </w:t>
            </w:r>
            <w:r w:rsidRPr="19EC4B01">
              <w:rPr>
                <w:rFonts w:eastAsia="Arial"/>
              </w:rPr>
              <w:t>30</w:t>
            </w:r>
          </w:p>
        </w:tc>
      </w:tr>
      <w:tr w:rsidR="00A25280" w14:paraId="1D88DF8D"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4E202F72" w14:textId="77777777" w:rsidR="00A25280" w:rsidRPr="00FC5BA4" w:rsidRDefault="00A25280" w:rsidP="00A25280">
            <w:pPr>
              <w:pStyle w:val="ListParagraph"/>
              <w:numPr>
                <w:ilvl w:val="0"/>
                <w:numId w:val="105"/>
              </w:numPr>
              <w:contextualSpacing/>
              <w:rPr>
                <w:rFonts w:eastAsia="Arial"/>
                <w:b/>
                <w:bCs/>
              </w:rPr>
            </w:pPr>
            <w:r w:rsidRPr="00FC5BA4">
              <w:rPr>
                <w:rFonts w:eastAsia="Arial"/>
                <w:b/>
                <w:bCs/>
              </w:rPr>
              <w:t>Operations and Maintenance Plan</w:t>
            </w:r>
          </w:p>
          <w:p w14:paraId="43C90480" w14:textId="77777777" w:rsidR="00A25280" w:rsidRDefault="00A25280" w:rsidP="00B01A6B">
            <w:pPr>
              <w:spacing w:before="40" w:after="40"/>
            </w:pPr>
            <w:r w:rsidRPr="7D8ED454">
              <w:rPr>
                <w:rFonts w:eastAsia="Arial"/>
              </w:rPr>
              <w:t>Applications will be evaluated on the degree to which:</w:t>
            </w:r>
          </w:p>
          <w:p w14:paraId="11BE8569" w14:textId="0942CBBC"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operations and maintenance (O&amp;M) plan </w:t>
            </w:r>
            <w:proofErr w:type="gramStart"/>
            <w:r>
              <w:rPr>
                <w:rStyle w:val="normaltextrun"/>
                <w:rFonts w:ascii="Arial" w:hAnsi="Arial" w:cs="Arial"/>
              </w:rPr>
              <w:t>demonstrates</w:t>
            </w:r>
            <w:proofErr w:type="gramEnd"/>
            <w:r>
              <w:rPr>
                <w:rStyle w:val="normaltextrun"/>
                <w:rFonts w:ascii="Arial" w:hAnsi="Arial" w:cs="Arial"/>
              </w:rPr>
              <w:t xml:space="preserve"> an overall ability to achieve an average annual uptime of greater than 97 percent per port.</w:t>
            </w:r>
            <w:r>
              <w:rPr>
                <w:rStyle w:val="eop"/>
                <w:rFonts w:ascii="Arial" w:hAnsi="Arial" w:cs="Arial"/>
              </w:rPr>
              <w:t> </w:t>
            </w:r>
          </w:p>
          <w:p w14:paraId="5510B7A1" w14:textId="3EA4E31A"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 xml:space="preserve">The O&amp;M plan demonstrates strategies to physically secure the </w:t>
            </w:r>
            <w:r w:rsidR="003A2C29">
              <w:rPr>
                <w:rStyle w:val="normaltextrun"/>
                <w:rFonts w:ascii="Arial" w:hAnsi="Arial" w:cs="Arial"/>
              </w:rPr>
              <w:t xml:space="preserve">station </w:t>
            </w:r>
            <w:r>
              <w:rPr>
                <w:rStyle w:val="normaltextrun"/>
                <w:rFonts w:ascii="Arial" w:hAnsi="Arial" w:cs="Arial"/>
              </w:rPr>
              <w:t>site effectively and limit or prevent tampering with or damage to the chargers.</w:t>
            </w:r>
            <w:r>
              <w:rPr>
                <w:rStyle w:val="eop"/>
                <w:rFonts w:ascii="Arial" w:hAnsi="Arial" w:cs="Arial"/>
              </w:rPr>
              <w:t> </w:t>
            </w:r>
          </w:p>
          <w:p w14:paraId="7D6174F3" w14:textId="77777777" w:rsidR="00A25280" w:rsidRDefault="00A25280" w:rsidP="00A25280">
            <w:pPr>
              <w:pStyle w:val="ListParagraph"/>
              <w:numPr>
                <w:ilvl w:val="0"/>
                <w:numId w:val="99"/>
              </w:numPr>
              <w:contextualSpacing/>
              <w:rPr>
                <w:rFonts w:eastAsia="Arial"/>
              </w:rPr>
            </w:pPr>
            <w:r w:rsidRPr="00054AF1">
              <w:rPr>
                <w:rFonts w:eastAsia="Arial"/>
              </w:rPr>
              <w:t>The O&amp;M plan outlines strategies and timelines to provide prompt attention to chargers that are not operational and demonstrates an ability to carry out repairs to maximize uptime. </w:t>
            </w:r>
          </w:p>
          <w:p w14:paraId="1ED089D6" w14:textId="77777777" w:rsidR="00A25280"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outlines the availability of site host training and describes the responsibilities of the site host in conducting O&amp;M.</w:t>
            </w:r>
            <w:r>
              <w:rPr>
                <w:rStyle w:val="eop"/>
                <w:rFonts w:ascii="Arial" w:hAnsi="Arial" w:cs="Arial"/>
              </w:rPr>
              <w:t> </w:t>
            </w:r>
          </w:p>
          <w:p w14:paraId="41449E73" w14:textId="77777777" w:rsidR="00A25280" w:rsidRPr="00597FEF" w:rsidRDefault="00A25280" w:rsidP="00A25280">
            <w:pPr>
              <w:pStyle w:val="paragraph"/>
              <w:numPr>
                <w:ilvl w:val="0"/>
                <w:numId w:val="99"/>
              </w:numPr>
              <w:spacing w:before="0" w:beforeAutospacing="0" w:after="0" w:afterAutospacing="0"/>
              <w:textAlignment w:val="baseline"/>
              <w:rPr>
                <w:rFonts w:ascii="Arial" w:hAnsi="Arial" w:cs="Arial"/>
              </w:rPr>
            </w:pPr>
            <w:r>
              <w:rPr>
                <w:rStyle w:val="normaltextrun"/>
                <w:rFonts w:ascii="Arial" w:hAnsi="Arial" w:cs="Arial"/>
              </w:rPr>
              <w:t>The O&amp;M plan clearly outlines who is responsible for maintaining the charging stations, including all the charging equipment, auxiliary equipment, and applicable supporting elements, such as lighting and restrooms.</w:t>
            </w:r>
            <w:r>
              <w:rPr>
                <w:rStyle w:val="eop"/>
                <w:rFonts w:ascii="Arial" w:hAnsi="Arial" w:cs="Arial"/>
              </w:rPr>
              <w:t> </w:t>
            </w:r>
          </w:p>
          <w:p w14:paraId="007F751A" w14:textId="7FA66B19" w:rsidR="00A25280" w:rsidRDefault="00A25280" w:rsidP="00A25280">
            <w:pPr>
              <w:pStyle w:val="ListParagraph"/>
              <w:numPr>
                <w:ilvl w:val="0"/>
                <w:numId w:val="99"/>
              </w:numPr>
              <w:contextualSpacing/>
              <w:rPr>
                <w:rFonts w:eastAsia="Arial"/>
              </w:rPr>
            </w:pPr>
            <w:r w:rsidRPr="00D01F1C">
              <w:rPr>
                <w:rFonts w:eastAsia="Arial"/>
              </w:rPr>
              <w:t xml:space="preserve">The Applicant commits to continuing the proposed </w:t>
            </w:r>
            <w:r w:rsidR="00E8757A">
              <w:rPr>
                <w:rFonts w:eastAsia="Arial"/>
              </w:rPr>
              <w:t>EV charging station(s)</w:t>
            </w:r>
            <w:r w:rsidRPr="00D01F1C">
              <w:rPr>
                <w:rFonts w:eastAsia="Arial"/>
              </w:rPr>
              <w:t xml:space="preserve"> beyond the agreement term and minimum five-year </w:t>
            </w:r>
            <w:r w:rsidR="00D255FE">
              <w:rPr>
                <w:rFonts w:eastAsia="Arial"/>
              </w:rPr>
              <w:t>operation,</w:t>
            </w:r>
            <w:r w:rsidR="00467A44">
              <w:rPr>
                <w:rFonts w:eastAsia="Arial"/>
              </w:rPr>
              <w:t xml:space="preserve"> maintenance, and </w:t>
            </w:r>
            <w:r w:rsidRPr="00D01F1C">
              <w:rPr>
                <w:rFonts w:eastAsia="Arial"/>
              </w:rPr>
              <w:t>data reporting period. </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2F244571" w14:textId="77777777" w:rsidR="00A25280" w:rsidRDefault="00A25280" w:rsidP="00B01A6B">
            <w:pPr>
              <w:spacing w:before="40" w:after="40"/>
              <w:jc w:val="center"/>
              <w:rPr>
                <w:rFonts w:eastAsia="Arial"/>
              </w:rPr>
            </w:pPr>
            <w:r w:rsidRPr="19EC4B01">
              <w:rPr>
                <w:rFonts w:eastAsia="Arial"/>
              </w:rPr>
              <w:t>10</w:t>
            </w:r>
          </w:p>
        </w:tc>
      </w:tr>
      <w:tr w:rsidR="00A25280" w14:paraId="4C5CCA8D" w14:textId="77777777" w:rsidTr="031EAA18">
        <w:trPr>
          <w:trHeight w:val="300"/>
        </w:trPr>
        <w:tc>
          <w:tcPr>
            <w:tcW w:w="7877" w:type="dxa"/>
            <w:tcBorders>
              <w:top w:val="single" w:sz="8" w:space="0" w:color="auto"/>
              <w:left w:val="single" w:sz="8" w:space="0" w:color="auto"/>
              <w:bottom w:val="single" w:sz="8" w:space="0" w:color="auto"/>
              <w:right w:val="single" w:sz="8" w:space="0" w:color="auto"/>
            </w:tcBorders>
            <w:tcMar>
              <w:left w:w="108" w:type="dxa"/>
              <w:right w:w="108" w:type="dxa"/>
            </w:tcMar>
          </w:tcPr>
          <w:p w14:paraId="26F4D7BD" w14:textId="77777777" w:rsidR="00A25280" w:rsidRPr="00667C4A" w:rsidRDefault="00A25280" w:rsidP="00A25280">
            <w:pPr>
              <w:pStyle w:val="ListParagraph"/>
              <w:numPr>
                <w:ilvl w:val="0"/>
                <w:numId w:val="105"/>
              </w:numPr>
              <w:contextualSpacing/>
              <w:rPr>
                <w:rFonts w:eastAsia="Arial"/>
                <w:b/>
                <w:bCs/>
              </w:rPr>
            </w:pPr>
            <w:r w:rsidRPr="00667C4A">
              <w:rPr>
                <w:rFonts w:eastAsia="Arial"/>
                <w:b/>
                <w:bCs/>
              </w:rPr>
              <w:t>Team Experience and Qualifications</w:t>
            </w:r>
          </w:p>
          <w:p w14:paraId="1A052FA3" w14:textId="77777777" w:rsidR="00A25280" w:rsidRDefault="00A25280" w:rsidP="00B01A6B">
            <w:pPr>
              <w:spacing w:before="40" w:after="40"/>
            </w:pPr>
            <w:r w:rsidRPr="7D8ED454">
              <w:rPr>
                <w:rFonts w:eastAsia="Arial"/>
              </w:rPr>
              <w:t>Applications will be evaluated on the degree to which:</w:t>
            </w:r>
          </w:p>
          <w:p w14:paraId="5401445C" w14:textId="77777777" w:rsidR="00A25280" w:rsidRDefault="00A25280" w:rsidP="00A25280">
            <w:pPr>
              <w:pStyle w:val="ListParagraph"/>
              <w:numPr>
                <w:ilvl w:val="0"/>
                <w:numId w:val="98"/>
              </w:numPr>
              <w:contextualSpacing/>
              <w:rPr>
                <w:rFonts w:eastAsia="Arial"/>
              </w:rPr>
            </w:pPr>
            <w:r w:rsidRPr="19EC4B01">
              <w:rPr>
                <w:rFonts w:eastAsia="Arial"/>
              </w:rPr>
              <w:t>The key personnel assigned to the project, including the project manager, and their areas of responsibility are clearly identified.</w:t>
            </w:r>
          </w:p>
          <w:p w14:paraId="4FA87232" w14:textId="77777777" w:rsidR="00A25280" w:rsidRDefault="00A25280" w:rsidP="00A25280">
            <w:pPr>
              <w:pStyle w:val="ListParagraph"/>
              <w:numPr>
                <w:ilvl w:val="0"/>
                <w:numId w:val="98"/>
              </w:numPr>
              <w:contextualSpacing/>
              <w:rPr>
                <w:rFonts w:eastAsia="Arial"/>
              </w:rPr>
            </w:pPr>
            <w:r w:rsidRPr="7D8ED454">
              <w:rPr>
                <w:rFonts w:eastAsia="Arial"/>
              </w:rPr>
              <w:lastRenderedPageBreak/>
              <w:t>The Applicant or lead installation Subrecipient(s) from the proposed project team meet(s) or exceed(s) the Experienced Contractor definition.</w:t>
            </w:r>
          </w:p>
          <w:p w14:paraId="0C31D88F" w14:textId="693724A2" w:rsidR="00A25280" w:rsidRDefault="00A25280" w:rsidP="00A25280">
            <w:pPr>
              <w:pStyle w:val="ListParagraph"/>
              <w:numPr>
                <w:ilvl w:val="0"/>
                <w:numId w:val="98"/>
              </w:numPr>
              <w:contextualSpacing/>
              <w:rPr>
                <w:rFonts w:eastAsia="Arial"/>
              </w:rPr>
            </w:pPr>
            <w:r w:rsidRPr="19EC4B01">
              <w:rPr>
                <w:rFonts w:eastAsia="Arial"/>
              </w:rPr>
              <w:t>The Applicant’s selected charging station network provider(s) has demonstrated experience keeping chargers in service for at least five</w:t>
            </w:r>
            <w:r w:rsidR="00B716F8">
              <w:rPr>
                <w:rFonts w:eastAsia="Arial"/>
              </w:rPr>
              <w:t xml:space="preserve"> </w:t>
            </w:r>
            <w:r w:rsidRPr="19EC4B01">
              <w:rPr>
                <w:rFonts w:eastAsia="Arial"/>
              </w:rPr>
              <w:t>years.</w:t>
            </w:r>
          </w:p>
          <w:p w14:paraId="6F4DAB1B" w14:textId="321FCD27" w:rsidR="00A25280" w:rsidRDefault="00A25280" w:rsidP="00A25280">
            <w:pPr>
              <w:numPr>
                <w:ilvl w:val="0"/>
                <w:numId w:val="98"/>
              </w:numPr>
              <w:rPr>
                <w:rFonts w:eastAsia="Arial"/>
              </w:rPr>
            </w:pPr>
            <w:r w:rsidRPr="19EC4B01">
              <w:rPr>
                <w:rFonts w:eastAsia="Arial"/>
              </w:rPr>
              <w:t>The Applicant demonstrates experience with federally funded projects and compliance with federal requirements like the Davis</w:t>
            </w:r>
            <w:r w:rsidR="00B716F8">
              <w:rPr>
                <w:rFonts w:eastAsia="Arial"/>
              </w:rPr>
              <w:t>-</w:t>
            </w:r>
            <w:r w:rsidRPr="19EC4B01">
              <w:rPr>
                <w:rFonts w:eastAsia="Arial"/>
              </w:rPr>
              <w:t xml:space="preserve"> Bacon Act.</w:t>
            </w:r>
          </w:p>
          <w:p w14:paraId="11AA1DC0" w14:textId="77777777" w:rsidR="00A25280" w:rsidRDefault="00A25280" w:rsidP="00A25280">
            <w:pPr>
              <w:pStyle w:val="ListParagraph"/>
              <w:numPr>
                <w:ilvl w:val="0"/>
                <w:numId w:val="98"/>
              </w:numPr>
              <w:contextualSpacing/>
              <w:rPr>
                <w:rFonts w:eastAsia="Arial"/>
              </w:rPr>
            </w:pPr>
            <w:r w:rsidRPr="19EC4B01">
              <w:rPr>
                <w:rFonts w:eastAsia="Arial"/>
              </w:rPr>
              <w:t>The Applicant demonstrates experience meeting deadlines and completing milestones associated with large, complex public projects, including previously successful EV charging projects. Use past performance forms (Attachment 11) to document experience.</w:t>
            </w:r>
          </w:p>
        </w:tc>
        <w:tc>
          <w:tcPr>
            <w:tcW w:w="1473" w:type="dxa"/>
            <w:tcBorders>
              <w:top w:val="single" w:sz="8" w:space="0" w:color="auto"/>
              <w:left w:val="single" w:sz="8" w:space="0" w:color="auto"/>
              <w:bottom w:val="single" w:sz="8" w:space="0" w:color="auto"/>
              <w:right w:val="single" w:sz="8" w:space="0" w:color="auto"/>
            </w:tcBorders>
            <w:tcMar>
              <w:left w:w="108" w:type="dxa"/>
              <w:right w:w="108" w:type="dxa"/>
            </w:tcMar>
          </w:tcPr>
          <w:p w14:paraId="3DC51253" w14:textId="77777777" w:rsidR="00A25280" w:rsidRDefault="00A25280" w:rsidP="00B01A6B">
            <w:pPr>
              <w:spacing w:before="40" w:after="40"/>
              <w:jc w:val="center"/>
            </w:pPr>
            <w:r w:rsidRPr="19EC4B01">
              <w:rPr>
                <w:rFonts w:eastAsia="Arial"/>
              </w:rPr>
              <w:lastRenderedPageBreak/>
              <w:t>10</w:t>
            </w:r>
          </w:p>
        </w:tc>
      </w:tr>
      <w:tr w:rsidR="00A25280" w14:paraId="5C665603" w14:textId="77777777" w:rsidTr="031EAA18">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ED3593E" w14:textId="77777777" w:rsidR="00A25280" w:rsidRDefault="00A25280" w:rsidP="00B01A6B">
            <w:pPr>
              <w:spacing w:before="40" w:after="40"/>
              <w:jc w:val="right"/>
            </w:pPr>
            <w:r w:rsidRPr="7D8ED454">
              <w:rPr>
                <w:rFonts w:eastAsia="Arial"/>
                <w:b/>
                <w:bCs/>
                <w:color w:val="000000" w:themeColor="text1"/>
              </w:rPr>
              <w:t>Total Possible Points</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136715" w14:textId="77777777" w:rsidR="00A25280" w:rsidRDefault="00A25280" w:rsidP="00B01A6B">
            <w:pPr>
              <w:spacing w:before="40" w:after="40"/>
              <w:jc w:val="center"/>
            </w:pPr>
            <w:r w:rsidRPr="19EC4B01">
              <w:rPr>
                <w:rFonts w:eastAsia="Arial"/>
                <w:b/>
                <w:bCs/>
                <w:color w:val="000000" w:themeColor="text1"/>
              </w:rPr>
              <w:t>100</w:t>
            </w:r>
          </w:p>
        </w:tc>
      </w:tr>
      <w:tr w:rsidR="00A25280" w14:paraId="03E18898" w14:textId="77777777" w:rsidTr="031EAA18">
        <w:trPr>
          <w:trHeight w:val="435"/>
        </w:trPr>
        <w:tc>
          <w:tcPr>
            <w:tcW w:w="787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CFE9292" w14:textId="77777777" w:rsidR="00A25280" w:rsidRDefault="00A25280" w:rsidP="00B01A6B">
            <w:pPr>
              <w:spacing w:before="40" w:after="40"/>
              <w:jc w:val="right"/>
            </w:pPr>
            <w:r w:rsidRPr="7D8ED454">
              <w:rPr>
                <w:rFonts w:eastAsia="Arial"/>
                <w:b/>
                <w:bCs/>
                <w:color w:val="000000" w:themeColor="text1"/>
              </w:rPr>
              <w:t>Minimum Passing Score (70%)</w:t>
            </w:r>
          </w:p>
        </w:tc>
        <w:tc>
          <w:tcPr>
            <w:tcW w:w="14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D49D0F1" w14:textId="77777777" w:rsidR="00A25280" w:rsidRDefault="00A25280" w:rsidP="00B01A6B">
            <w:pPr>
              <w:spacing w:before="40" w:after="40"/>
              <w:jc w:val="center"/>
            </w:pPr>
            <w:r w:rsidRPr="19EC4B01">
              <w:rPr>
                <w:rFonts w:eastAsia="Arial"/>
                <w:b/>
                <w:bCs/>
                <w:color w:val="000000" w:themeColor="text1"/>
              </w:rPr>
              <w:t>70</w:t>
            </w:r>
          </w:p>
        </w:tc>
      </w:tr>
    </w:tbl>
    <w:p w14:paraId="60E580D3" w14:textId="77777777" w:rsidR="00AB3DDD" w:rsidRPr="00050087" w:rsidRDefault="00AB3DDD" w:rsidP="00E04486">
      <w:pPr>
        <w:rPr>
          <w:szCs w:val="22"/>
        </w:rPr>
      </w:pPr>
    </w:p>
    <w:p w14:paraId="58F7F611" w14:textId="00D94A6B" w:rsidR="001627EC" w:rsidRPr="00050087" w:rsidRDefault="001627EC" w:rsidP="001627EC">
      <w:pPr>
        <w:pStyle w:val="Heading2"/>
        <w:keepNext w:val="0"/>
        <w:numPr>
          <w:ilvl w:val="2"/>
          <w:numId w:val="50"/>
        </w:numPr>
        <w:spacing w:before="0"/>
        <w:ind w:left="720" w:hanging="720"/>
      </w:pPr>
      <w:bookmarkStart w:id="109" w:name="_Toc1988589629"/>
      <w:bookmarkStart w:id="110" w:name="_Toc221801928"/>
      <w:bookmarkStart w:id="111" w:name="_Toc365376518"/>
      <w:r>
        <w:t>Cost</w:t>
      </w:r>
      <w:r w:rsidR="00F07B3D">
        <w:t xml:space="preserve"> Evaluation</w:t>
      </w:r>
      <w:bookmarkEnd w:id="109"/>
      <w:bookmarkEnd w:id="110"/>
    </w:p>
    <w:p w14:paraId="266A4BB4" w14:textId="4047AE47" w:rsidR="00F40E33" w:rsidRDefault="00F07B3D" w:rsidP="000F4069">
      <w:pPr>
        <w:ind w:left="720"/>
      </w:pPr>
      <w:r>
        <w:t xml:space="preserve">All </w:t>
      </w:r>
      <w:r w:rsidR="002F11A7">
        <w:t xml:space="preserve">applications </w:t>
      </w:r>
      <w:r w:rsidR="00F03183">
        <w:t>scoring 70</w:t>
      </w:r>
      <w:r w:rsidR="00D30BC8">
        <w:t xml:space="preserve"> percent</w:t>
      </w:r>
      <w:r w:rsidR="00F03183">
        <w:t xml:space="preserve"> or higher on the technical evaluation criteria from section </w:t>
      </w:r>
      <w:r w:rsidR="00435D08">
        <w:t xml:space="preserve">IV. E. </w:t>
      </w:r>
      <w:r w:rsidR="00C92122">
        <w:t>(overall and for</w:t>
      </w:r>
      <w:r w:rsidR="002230CC" w:rsidRPr="002230CC">
        <w:t xml:space="preserve"> Technica</w:t>
      </w:r>
      <w:r w:rsidR="002230CC">
        <w:t>l</w:t>
      </w:r>
      <w:r w:rsidR="002230CC" w:rsidRPr="002230CC">
        <w:t xml:space="preserve"> Evaluation Criterion 2, Project Readiness, and Technical Evaluation Criterion 4, Project Budget and Finance</w:t>
      </w:r>
      <w:r w:rsidR="00675163">
        <w:t>s</w:t>
      </w:r>
      <w:r w:rsidR="00C92122">
        <w:t>)</w:t>
      </w:r>
      <w:r w:rsidR="0064163E">
        <w:t xml:space="preserve">, </w:t>
      </w:r>
      <w:r w:rsidR="00435D08">
        <w:t xml:space="preserve">will </w:t>
      </w:r>
      <w:r w:rsidR="0050078F">
        <w:t>advance</w:t>
      </w:r>
      <w:r w:rsidR="00435D08">
        <w:t xml:space="preserve"> to </w:t>
      </w:r>
      <w:r w:rsidR="00865C28">
        <w:t>a</w:t>
      </w:r>
      <w:r w:rsidR="00435D08">
        <w:t xml:space="preserve"> Cost Evaluation </w:t>
      </w:r>
      <w:r w:rsidR="000A1BA6">
        <w:t>p</w:t>
      </w:r>
      <w:r w:rsidR="00435D08">
        <w:t xml:space="preserve">hase. </w:t>
      </w:r>
      <w:r w:rsidR="00495B9E">
        <w:t>During the Cost Evaluation</w:t>
      </w:r>
      <w:r w:rsidR="004D28E9">
        <w:t>,</w:t>
      </w:r>
      <w:r w:rsidR="00495B9E">
        <w:t xml:space="preserve"> projects will be ranked</w:t>
      </w:r>
      <w:r w:rsidR="007B2E5F">
        <w:t xml:space="preserve"> in ascending order based on </w:t>
      </w:r>
      <w:r w:rsidR="004D28E9">
        <w:t>the</w:t>
      </w:r>
      <w:r w:rsidR="00493B3F">
        <w:t xml:space="preserve"> </w:t>
      </w:r>
      <w:r w:rsidR="000A1BA6">
        <w:t>C</w:t>
      </w:r>
      <w:r w:rsidR="00493B3F">
        <w:t>ost</w:t>
      </w:r>
      <w:r w:rsidR="00865C28">
        <w:t>-</w:t>
      </w:r>
      <w:r w:rsidR="00493B3F">
        <w:t>per</w:t>
      </w:r>
      <w:r w:rsidR="00865C28">
        <w:t>-</w:t>
      </w:r>
      <w:r w:rsidR="000A1BA6">
        <w:t>CCS-P</w:t>
      </w:r>
      <w:r w:rsidR="00493B3F">
        <w:t xml:space="preserve">ort </w:t>
      </w:r>
      <w:r w:rsidR="00805A3E">
        <w:t xml:space="preserve">calculated for </w:t>
      </w:r>
      <w:r w:rsidR="00276D65">
        <w:t xml:space="preserve">the </w:t>
      </w:r>
      <w:r w:rsidR="005B235C">
        <w:t xml:space="preserve">proposed </w:t>
      </w:r>
      <w:r w:rsidR="00276D65">
        <w:t xml:space="preserve">project. </w:t>
      </w:r>
      <w:r w:rsidR="00595518">
        <w:t xml:space="preserve">Final funding recommendations will be made in rank order based on </w:t>
      </w:r>
      <w:r w:rsidR="00A723AB">
        <w:t>the cost-efficiency of the proposed project.</w:t>
      </w:r>
    </w:p>
    <w:p w14:paraId="4342B45B" w14:textId="77777777" w:rsidR="000F4069" w:rsidRDefault="000F4069" w:rsidP="000F4069">
      <w:pPr>
        <w:ind w:left="1440"/>
      </w:pPr>
    </w:p>
    <w:p w14:paraId="72990492" w14:textId="0A3A68B9" w:rsidR="00880E85" w:rsidRDefault="00F40E33" w:rsidP="00F330C8">
      <w:pPr>
        <w:ind w:left="720"/>
      </w:pPr>
      <w:r>
        <w:t>Cost-per-</w:t>
      </w:r>
      <w:r w:rsidR="004A55CF">
        <w:t>CCS-P</w:t>
      </w:r>
      <w:r>
        <w:t xml:space="preserve">ort is calculated based on the </w:t>
      </w:r>
      <w:r w:rsidR="00BD3484">
        <w:t xml:space="preserve">total </w:t>
      </w:r>
      <w:r w:rsidR="004D28E9">
        <w:t>funding request amount for reimbursable costs</w:t>
      </w:r>
      <w:r w:rsidR="00BD3484">
        <w:t>,</w:t>
      </w:r>
      <w:r w:rsidR="00013857">
        <w:t xml:space="preserve"> including</w:t>
      </w:r>
      <w:r w:rsidR="00BB5F4A">
        <w:t xml:space="preserve"> but not limited to</w:t>
      </w:r>
      <w:r w:rsidR="00013857">
        <w:t xml:space="preserve"> any </w:t>
      </w:r>
      <w:r w:rsidR="00013857" w:rsidRPr="00013857">
        <w:t>onsite renewable energy generation or storage</w:t>
      </w:r>
      <w:r w:rsidR="00013857">
        <w:t>,</w:t>
      </w:r>
      <w:r w:rsidR="00F95243">
        <w:t xml:space="preserve"> administrative, installation, and equipment costs,</w:t>
      </w:r>
      <w:r w:rsidR="00BD3484">
        <w:t xml:space="preserve"> divided by the number of </w:t>
      </w:r>
      <w:r w:rsidR="00D60DD0">
        <w:t xml:space="preserve">CCS </w:t>
      </w:r>
      <w:r w:rsidR="00C27A5B">
        <w:t xml:space="preserve">charging ports to be installed as a part of the project. </w:t>
      </w:r>
      <w:r w:rsidR="00D21F89">
        <w:t>For example</w:t>
      </w:r>
      <w:r w:rsidR="00ED28F6">
        <w:t>, i</w:t>
      </w:r>
      <w:r w:rsidR="000848FC">
        <w:t xml:space="preserve">f the total funding request is $3,000,000, and the number of ports to be installed is </w:t>
      </w:r>
      <w:r w:rsidR="006B4C69">
        <w:t>30</w:t>
      </w:r>
      <w:r w:rsidR="00880E85">
        <w:t>,</w:t>
      </w:r>
      <w:r w:rsidR="006B4C69">
        <w:t xml:space="preserve"> the </w:t>
      </w:r>
      <w:r w:rsidR="000A1BA6">
        <w:t>C</w:t>
      </w:r>
      <w:r w:rsidR="00AA0D0B">
        <w:t>ost</w:t>
      </w:r>
      <w:r w:rsidR="00ED28F6">
        <w:t>-</w:t>
      </w:r>
      <w:r w:rsidR="00AA0D0B">
        <w:t>per</w:t>
      </w:r>
      <w:r w:rsidR="00ED28F6">
        <w:t>-</w:t>
      </w:r>
      <w:r w:rsidR="000A1BA6">
        <w:t>CCS-P</w:t>
      </w:r>
      <w:r w:rsidR="00AA0D0B">
        <w:t xml:space="preserve">ort would be </w:t>
      </w:r>
      <w:r w:rsidR="00880E85">
        <w:t>$100,000.</w:t>
      </w:r>
      <w:r w:rsidR="00506B6B">
        <w:t xml:space="preserve"> </w:t>
      </w:r>
    </w:p>
    <w:p w14:paraId="567D0EF0" w14:textId="77777777" w:rsidR="00DC19B6" w:rsidRDefault="00DC19B6" w:rsidP="00F330C8">
      <w:pPr>
        <w:ind w:left="720"/>
      </w:pPr>
    </w:p>
    <w:p w14:paraId="13D47EAC" w14:textId="77777777" w:rsidR="001627EC" w:rsidRDefault="001627EC" w:rsidP="00E04486">
      <w:pPr>
        <w:rPr>
          <w:szCs w:val="22"/>
        </w:rPr>
      </w:pPr>
    </w:p>
    <w:p w14:paraId="389F9F78" w14:textId="1DD541AD" w:rsidR="008C1D72" w:rsidRPr="00050087" w:rsidRDefault="008C1D72" w:rsidP="00213C66">
      <w:pPr>
        <w:pStyle w:val="Heading2"/>
        <w:keepNext w:val="0"/>
        <w:numPr>
          <w:ilvl w:val="2"/>
          <w:numId w:val="50"/>
        </w:numPr>
        <w:spacing w:before="0"/>
        <w:ind w:left="720" w:hanging="720"/>
      </w:pPr>
      <w:bookmarkStart w:id="112" w:name="_Toc1082625524"/>
      <w:bookmarkStart w:id="113" w:name="_Toc221801929"/>
      <w:r w:rsidRPr="00050087">
        <w:t>Tie Breakers</w:t>
      </w:r>
      <w:bookmarkEnd w:id="111"/>
      <w:bookmarkEnd w:id="112"/>
      <w:bookmarkEnd w:id="113"/>
    </w:p>
    <w:p w14:paraId="41DCD531" w14:textId="77777777" w:rsidR="009B0CBB" w:rsidRDefault="008C1D72" w:rsidP="0077244D">
      <w:pPr>
        <w:suppressAutoHyphens/>
        <w:ind w:left="720"/>
        <w:sectPr w:rsidR="009B0CBB" w:rsidSect="007B0296">
          <w:pgSz w:w="12240" w:h="15840" w:code="1"/>
          <w:pgMar w:top="979" w:right="1440" w:bottom="1260" w:left="1440" w:header="720" w:footer="720" w:gutter="0"/>
          <w:cols w:space="720"/>
          <w:docGrid w:linePitch="326"/>
        </w:sectPr>
      </w:pPr>
      <w:r>
        <w:t xml:space="preserve">If the </w:t>
      </w:r>
      <w:r w:rsidR="00F13EEF">
        <w:t>Cost-per-CCS-Port</w:t>
      </w:r>
      <w:r w:rsidR="00D47564">
        <w:t xml:space="preserve"> </w:t>
      </w:r>
      <w:r>
        <w:t xml:space="preserve">for two or more </w:t>
      </w:r>
      <w:r w:rsidR="004D14F8">
        <w:t>applications</w:t>
      </w:r>
      <w:r>
        <w:t xml:space="preserve"> </w:t>
      </w:r>
      <w:r w:rsidR="000655DF">
        <w:t xml:space="preserve">is </w:t>
      </w:r>
      <w:r>
        <w:t xml:space="preserve">tied, the application </w:t>
      </w:r>
      <w:r w:rsidR="009F6F10">
        <w:t xml:space="preserve">with </w:t>
      </w:r>
      <w:r>
        <w:t xml:space="preserve">a higher </w:t>
      </w:r>
      <w:r w:rsidR="00B4265B">
        <w:t>total</w:t>
      </w:r>
      <w:r w:rsidR="00D47564">
        <w:t xml:space="preserve"> </w:t>
      </w:r>
      <w:r>
        <w:t xml:space="preserve">score </w:t>
      </w:r>
      <w:r w:rsidR="00462417">
        <w:t xml:space="preserve">in the </w:t>
      </w:r>
      <w:r w:rsidR="00B3202C">
        <w:t>T</w:t>
      </w:r>
      <w:r w:rsidR="00462417">
        <w:t xml:space="preserve">echnical </w:t>
      </w:r>
      <w:r w:rsidR="00B3202C">
        <w:t>E</w:t>
      </w:r>
      <w:r w:rsidR="00462417">
        <w:t xml:space="preserve">valuation </w:t>
      </w:r>
      <w:r>
        <w:t xml:space="preserve">will be ranked higher. If still tied, </w:t>
      </w:r>
      <w:r w:rsidR="001C7ADD">
        <w:t xml:space="preserve">the application with a higher score in the Project Readiness criterion will be ranked higher. </w:t>
      </w:r>
      <w:r>
        <w:t>If still tied</w:t>
      </w:r>
      <w:r w:rsidR="001C7ADD">
        <w:t xml:space="preserve"> again</w:t>
      </w:r>
      <w:r>
        <w:t xml:space="preserve">, an objective </w:t>
      </w:r>
      <w:r w:rsidR="00E47E20">
        <w:t>tiebreaker</w:t>
      </w:r>
      <w:r>
        <w:t xml:space="preserve"> (such as a random drawing) will be utilized.</w:t>
      </w:r>
      <w:r w:rsidR="004E0602">
        <w:t xml:space="preserve"> </w:t>
      </w:r>
    </w:p>
    <w:p w14:paraId="5C9335D2" w14:textId="77777777" w:rsidR="00082155" w:rsidRPr="00050087" w:rsidRDefault="00082155" w:rsidP="00E04486">
      <w:pPr>
        <w:pStyle w:val="Heading1"/>
        <w:keepNext w:val="0"/>
        <w:keepLines w:val="0"/>
        <w:spacing w:before="0" w:after="0"/>
      </w:pPr>
      <w:bookmarkStart w:id="114" w:name="_Toc219275118"/>
      <w:bookmarkStart w:id="115" w:name="_Toc719379745"/>
      <w:bookmarkStart w:id="116" w:name="_Toc221801930"/>
      <w:bookmarkStart w:id="117" w:name="_Toc481569621"/>
      <w:bookmarkStart w:id="118" w:name="_Toc481570204"/>
      <w:r w:rsidRPr="00050087">
        <w:lastRenderedPageBreak/>
        <w:t>V.</w:t>
      </w:r>
      <w:r w:rsidRPr="00050087">
        <w:tab/>
        <w:t>Administration</w:t>
      </w:r>
      <w:bookmarkEnd w:id="114"/>
      <w:bookmarkEnd w:id="115"/>
      <w:bookmarkEnd w:id="116"/>
    </w:p>
    <w:p w14:paraId="1684AEA1" w14:textId="77777777" w:rsidR="007D60E9" w:rsidRPr="00050087" w:rsidRDefault="007D60E9" w:rsidP="00E04486">
      <w:pPr>
        <w:rPr>
          <w:szCs w:val="22"/>
        </w:rPr>
      </w:pPr>
      <w:bookmarkStart w:id="119" w:name="_Toc507398631"/>
      <w:bookmarkStart w:id="120" w:name="_Toc219275120"/>
      <w:bookmarkEnd w:id="117"/>
      <w:bookmarkEnd w:id="118"/>
    </w:p>
    <w:p w14:paraId="7B2C1B32" w14:textId="56FAAAE8" w:rsidR="00082155" w:rsidRPr="00050087" w:rsidRDefault="00082155" w:rsidP="00164AC5">
      <w:pPr>
        <w:pStyle w:val="Heading2"/>
        <w:keepNext w:val="0"/>
        <w:numPr>
          <w:ilvl w:val="0"/>
          <w:numId w:val="14"/>
        </w:numPr>
        <w:spacing w:before="0"/>
        <w:ind w:hanging="720"/>
      </w:pPr>
      <w:bookmarkStart w:id="121" w:name="_Toc826894174"/>
      <w:bookmarkStart w:id="122" w:name="_Toc221801931"/>
      <w:r w:rsidRPr="00050087">
        <w:t>Definition of Key Words</w:t>
      </w:r>
      <w:bookmarkStart w:id="123" w:name="_Toc481569622"/>
      <w:bookmarkStart w:id="124" w:name="_Toc481570205"/>
      <w:bookmarkEnd w:id="119"/>
      <w:bookmarkEnd w:id="120"/>
      <w:bookmarkEnd w:id="121"/>
      <w:bookmarkEnd w:id="122"/>
    </w:p>
    <w:p w14:paraId="661C3CA8" w14:textId="7BB9194D" w:rsidR="00082155" w:rsidRPr="00E91F37" w:rsidRDefault="00082155" w:rsidP="00E26DE1">
      <w:pPr>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644FDDA8" w14:textId="77777777" w:rsidR="007D60E9" w:rsidRPr="00050087" w:rsidRDefault="007D60E9" w:rsidP="00E04486">
      <w:pPr>
        <w:rPr>
          <w:szCs w:val="22"/>
        </w:rPr>
      </w:pPr>
    </w:p>
    <w:tbl>
      <w:tblPr>
        <w:tblStyle w:val="TableGrid"/>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DC1BC1">
        <w:trPr>
          <w:cantSplit/>
          <w:trHeight w:val="300"/>
          <w:tblHeader/>
        </w:trPr>
        <w:tc>
          <w:tcPr>
            <w:tcW w:w="2430" w:type="dxa"/>
            <w:shd w:val="clear" w:color="auto" w:fill="D9D9D9" w:themeFill="background1" w:themeFillShade="D9"/>
          </w:tcPr>
          <w:p w14:paraId="66F7740F" w14:textId="32800752" w:rsidR="00082155" w:rsidRPr="00E91F37" w:rsidRDefault="00082155" w:rsidP="00CF14B9">
            <w:pPr>
              <w:spacing w:before="20" w:after="20"/>
              <w:jc w:val="center"/>
              <w:rPr>
                <w:b/>
              </w:rPr>
            </w:pPr>
            <w:r w:rsidRPr="1964B42B">
              <w:rPr>
                <w:b/>
              </w:rPr>
              <w:t>Word/Term</w:t>
            </w:r>
          </w:p>
        </w:tc>
        <w:tc>
          <w:tcPr>
            <w:tcW w:w="6930" w:type="dxa"/>
            <w:shd w:val="clear" w:color="auto" w:fill="D9D9D9" w:themeFill="background1" w:themeFillShade="D9"/>
          </w:tcPr>
          <w:p w14:paraId="3E2C5138" w14:textId="77777777" w:rsidR="00082155" w:rsidRPr="00E91F37" w:rsidRDefault="00082155" w:rsidP="00CF14B9">
            <w:pPr>
              <w:spacing w:before="20" w:after="20"/>
              <w:jc w:val="center"/>
              <w:rPr>
                <w:b/>
                <w:szCs w:val="24"/>
              </w:rPr>
            </w:pPr>
            <w:r w:rsidRPr="00E91F37">
              <w:rPr>
                <w:b/>
                <w:szCs w:val="24"/>
              </w:rPr>
              <w:t>Definition</w:t>
            </w:r>
          </w:p>
        </w:tc>
      </w:tr>
      <w:tr w:rsidR="00041FFC" w14:paraId="5813D40B" w14:textId="77777777" w:rsidTr="00DC1BC1">
        <w:trPr>
          <w:cantSplit/>
          <w:trHeight w:val="300"/>
        </w:trPr>
        <w:tc>
          <w:tcPr>
            <w:tcW w:w="2430" w:type="dxa"/>
          </w:tcPr>
          <w:p w14:paraId="3EA90271" w14:textId="161E4CBE" w:rsidR="00041FFC" w:rsidRDefault="00041FFC" w:rsidP="00CF14B9">
            <w:pPr>
              <w:spacing w:before="20" w:after="20"/>
            </w:pPr>
            <w:r>
              <w:t>ADA</w:t>
            </w:r>
          </w:p>
        </w:tc>
        <w:tc>
          <w:tcPr>
            <w:tcW w:w="6930" w:type="dxa"/>
          </w:tcPr>
          <w:p w14:paraId="74CF844F" w14:textId="58BE0E94" w:rsidR="00041FFC" w:rsidRDefault="00041FFC" w:rsidP="00CF14B9">
            <w:pPr>
              <w:spacing w:before="20" w:after="20"/>
            </w:pPr>
            <w:r>
              <w:t>Americans with Disabilities Act</w:t>
            </w:r>
          </w:p>
        </w:tc>
      </w:tr>
      <w:tr w:rsidR="0071AA71" w14:paraId="0C1E8654" w14:textId="77777777" w:rsidTr="00DC1BC1">
        <w:trPr>
          <w:cantSplit/>
          <w:trHeight w:val="300"/>
        </w:trPr>
        <w:tc>
          <w:tcPr>
            <w:tcW w:w="2430" w:type="dxa"/>
          </w:tcPr>
          <w:p w14:paraId="392A8C04" w14:textId="64D69CFD" w:rsidR="10FF8560" w:rsidRDefault="00FA5275" w:rsidP="00CF14B9">
            <w:pPr>
              <w:spacing w:before="20" w:after="20"/>
            </w:pPr>
            <w:r>
              <w:t xml:space="preserve">AFC </w:t>
            </w:r>
          </w:p>
        </w:tc>
        <w:tc>
          <w:tcPr>
            <w:tcW w:w="6930" w:type="dxa"/>
          </w:tcPr>
          <w:p w14:paraId="0063A33E" w14:textId="189BA98D" w:rsidR="10FF8560" w:rsidRDefault="10FF8560" w:rsidP="00CF14B9">
            <w:pPr>
              <w:spacing w:before="20" w:after="20"/>
            </w:pPr>
            <w:r>
              <w:t>A</w:t>
            </w:r>
            <w:r w:rsidR="00FA5275">
              <w:t xml:space="preserve">lternative </w:t>
            </w:r>
            <w:r>
              <w:t>F</w:t>
            </w:r>
            <w:r w:rsidR="00FA5275">
              <w:t xml:space="preserve">uel </w:t>
            </w:r>
            <w:r>
              <w:t>C</w:t>
            </w:r>
            <w:r w:rsidR="00FA5275">
              <w:t>orridor</w:t>
            </w:r>
            <w:r>
              <w:t>. In accordance with 23 U.S.C. 151, FHWA has designated alternative fuel corridors to support installation of EV charging, hydrogen, propane, and natural gas fueling infrastructure at strategic locations along major national highways. For the purposes of this solicitation, AFCs refe</w:t>
            </w:r>
            <w:r w:rsidR="59BED86A">
              <w:t>r to those designated for the installation of EV charging infrastructure.</w:t>
            </w:r>
          </w:p>
        </w:tc>
      </w:tr>
      <w:tr w:rsidR="00443FD1" w:rsidRPr="00E91F37" w14:paraId="6D0714F0" w14:textId="77777777" w:rsidTr="00DC1BC1">
        <w:trPr>
          <w:cantSplit/>
          <w:trHeight w:val="300"/>
        </w:trPr>
        <w:tc>
          <w:tcPr>
            <w:tcW w:w="2430" w:type="dxa"/>
          </w:tcPr>
          <w:p w14:paraId="636FDB9D" w14:textId="2AEE8B00" w:rsidR="00443FD1" w:rsidRPr="00E91F37" w:rsidRDefault="00443FD1" w:rsidP="00CF14B9">
            <w:pPr>
              <w:spacing w:before="20" w:after="20"/>
              <w:rPr>
                <w:szCs w:val="24"/>
              </w:rPr>
            </w:pPr>
            <w:r w:rsidRPr="00423F29">
              <w:t>API</w:t>
            </w:r>
          </w:p>
        </w:tc>
        <w:tc>
          <w:tcPr>
            <w:tcW w:w="6930" w:type="dxa"/>
          </w:tcPr>
          <w:p w14:paraId="5549030E" w14:textId="1C574B0E" w:rsidR="00443FD1" w:rsidRPr="00E91F37" w:rsidRDefault="00443FD1" w:rsidP="00CF14B9">
            <w:pPr>
              <w:spacing w:before="20" w:after="20"/>
              <w:rPr>
                <w:szCs w:val="24"/>
              </w:rPr>
            </w:pPr>
            <w:r w:rsidRPr="00423F29">
              <w:t>Application Programming Interface. A type of software interface that offers service to other pieces of software. An API allows two or more computer programs to communicate with each other.</w:t>
            </w:r>
          </w:p>
        </w:tc>
      </w:tr>
      <w:tr w:rsidR="00C9322A" w:rsidRPr="00E91F37" w14:paraId="507AE644" w14:textId="77777777" w:rsidTr="00DC1BC1">
        <w:trPr>
          <w:cantSplit/>
          <w:trHeight w:val="300"/>
        </w:trPr>
        <w:tc>
          <w:tcPr>
            <w:tcW w:w="2430" w:type="dxa"/>
          </w:tcPr>
          <w:p w14:paraId="113054E5" w14:textId="77777777" w:rsidR="00C9322A" w:rsidRPr="00E91F37" w:rsidRDefault="00C9322A" w:rsidP="00CF14B9">
            <w:pPr>
              <w:spacing w:before="20" w:after="20"/>
              <w:rPr>
                <w:szCs w:val="24"/>
              </w:rPr>
            </w:pPr>
            <w:r w:rsidRPr="00E91F37">
              <w:rPr>
                <w:szCs w:val="24"/>
              </w:rPr>
              <w:t>Applicant</w:t>
            </w:r>
          </w:p>
        </w:tc>
        <w:tc>
          <w:tcPr>
            <w:tcW w:w="6930" w:type="dxa"/>
          </w:tcPr>
          <w:p w14:paraId="063593FC" w14:textId="77777777" w:rsidR="00C9322A" w:rsidRPr="00E91F37" w:rsidRDefault="00C9322A" w:rsidP="00CF14B9">
            <w:pPr>
              <w:spacing w:before="20" w:after="20"/>
              <w:rPr>
                <w:szCs w:val="24"/>
              </w:rPr>
            </w:pPr>
            <w:r w:rsidRPr="00E91F37">
              <w:rPr>
                <w:szCs w:val="24"/>
              </w:rPr>
              <w:t>Respondent to this solicitation</w:t>
            </w:r>
          </w:p>
        </w:tc>
      </w:tr>
      <w:tr w:rsidR="00C9322A" w:rsidRPr="00E91F37" w14:paraId="17C4B806" w14:textId="77777777" w:rsidTr="00DC1BC1">
        <w:trPr>
          <w:cantSplit/>
          <w:trHeight w:val="300"/>
        </w:trPr>
        <w:tc>
          <w:tcPr>
            <w:tcW w:w="2430" w:type="dxa"/>
          </w:tcPr>
          <w:p w14:paraId="15E08FA1" w14:textId="77777777" w:rsidR="00C9322A" w:rsidRPr="00E91F37" w:rsidRDefault="001661BE" w:rsidP="00CF14B9">
            <w:pPr>
              <w:spacing w:before="20" w:after="20"/>
              <w:rPr>
                <w:szCs w:val="24"/>
              </w:rPr>
            </w:pPr>
            <w:r w:rsidRPr="00E91F37">
              <w:rPr>
                <w:szCs w:val="24"/>
              </w:rPr>
              <w:t>Application</w:t>
            </w:r>
          </w:p>
        </w:tc>
        <w:tc>
          <w:tcPr>
            <w:tcW w:w="6930" w:type="dxa"/>
          </w:tcPr>
          <w:p w14:paraId="62F2CD8E" w14:textId="77777777" w:rsidR="00C9322A" w:rsidRPr="00E91F37" w:rsidRDefault="00C9322A" w:rsidP="00CF14B9">
            <w:pPr>
              <w:spacing w:before="20" w:after="20"/>
              <w:rPr>
                <w:szCs w:val="24"/>
              </w:rPr>
            </w:pPr>
            <w:r w:rsidRPr="00E91F37">
              <w:rPr>
                <w:szCs w:val="24"/>
              </w:rPr>
              <w:t xml:space="preserve">Formal written response to this document from </w:t>
            </w:r>
            <w:r w:rsidR="00403F6F" w:rsidRPr="00E91F37">
              <w:rPr>
                <w:szCs w:val="24"/>
              </w:rPr>
              <w:t>applicant</w:t>
            </w:r>
          </w:p>
        </w:tc>
      </w:tr>
      <w:tr w:rsidR="00073446" w:rsidRPr="00E91F37" w14:paraId="704B6D84" w14:textId="77777777" w:rsidTr="00DC1BC1">
        <w:trPr>
          <w:cantSplit/>
          <w:trHeight w:val="300"/>
        </w:trPr>
        <w:tc>
          <w:tcPr>
            <w:tcW w:w="2430" w:type="dxa"/>
          </w:tcPr>
          <w:p w14:paraId="2E3484E2" w14:textId="1A4124C8" w:rsidR="00073446" w:rsidRPr="00E91F37" w:rsidRDefault="00073446" w:rsidP="00CF14B9">
            <w:pPr>
              <w:spacing w:before="20" w:after="20"/>
              <w:rPr>
                <w:szCs w:val="24"/>
              </w:rPr>
            </w:pPr>
            <w:r>
              <w:rPr>
                <w:szCs w:val="24"/>
              </w:rPr>
              <w:t>Awardee</w:t>
            </w:r>
          </w:p>
        </w:tc>
        <w:tc>
          <w:tcPr>
            <w:tcW w:w="6930" w:type="dxa"/>
          </w:tcPr>
          <w:p w14:paraId="2FDA99CF" w14:textId="401127EF" w:rsidR="00073446" w:rsidRPr="00E91F37" w:rsidRDefault="00936DD6" w:rsidP="00CF14B9">
            <w:pPr>
              <w:spacing w:before="20" w:after="20"/>
              <w:rPr>
                <w:szCs w:val="24"/>
              </w:rPr>
            </w:pPr>
            <w:r w:rsidRPr="00D85251">
              <w:rPr>
                <w:szCs w:val="24"/>
              </w:rPr>
              <w:t>An Applicant awarded a grant under this solicitation.</w:t>
            </w:r>
          </w:p>
        </w:tc>
      </w:tr>
      <w:tr w:rsidR="00805225" w:rsidRPr="00E91F37" w14:paraId="216C5399" w14:textId="77777777" w:rsidTr="00DC1BC1">
        <w:trPr>
          <w:cantSplit/>
          <w:trHeight w:val="300"/>
        </w:trPr>
        <w:tc>
          <w:tcPr>
            <w:tcW w:w="2430" w:type="dxa"/>
          </w:tcPr>
          <w:p w14:paraId="391E2652" w14:textId="460876FF" w:rsidR="00805225" w:rsidRPr="00805225" w:rsidRDefault="00805225" w:rsidP="00CF14B9">
            <w:pPr>
              <w:spacing w:before="20" w:after="20"/>
            </w:pPr>
            <w:r w:rsidRPr="00C652B5">
              <w:rPr>
                <w:szCs w:val="24"/>
              </w:rPr>
              <w:t>BESS</w:t>
            </w:r>
          </w:p>
        </w:tc>
        <w:tc>
          <w:tcPr>
            <w:tcW w:w="6930" w:type="dxa"/>
          </w:tcPr>
          <w:p w14:paraId="54B0E5CA" w14:textId="4DC9FCB6" w:rsidR="00805225" w:rsidRPr="00162B26" w:rsidRDefault="00805225" w:rsidP="00CF14B9">
            <w:pPr>
              <w:spacing w:before="20" w:after="20"/>
            </w:pPr>
            <w:r w:rsidRPr="00AB231E">
              <w:rPr>
                <w:szCs w:val="24"/>
              </w:rPr>
              <w:t>Battery Energy Storage System</w:t>
            </w:r>
          </w:p>
        </w:tc>
      </w:tr>
      <w:tr w:rsidR="000A0483" w:rsidRPr="00E91F37" w14:paraId="5749D828" w14:textId="77777777" w:rsidTr="00DC1BC1">
        <w:trPr>
          <w:cantSplit/>
          <w:trHeight w:val="300"/>
        </w:trPr>
        <w:tc>
          <w:tcPr>
            <w:tcW w:w="2430" w:type="dxa"/>
          </w:tcPr>
          <w:p w14:paraId="4CA62E93" w14:textId="6950D74C" w:rsidR="000A0483" w:rsidRPr="003805CD" w:rsidRDefault="000A0483" w:rsidP="00CF14B9">
            <w:pPr>
              <w:spacing w:before="20" w:after="20"/>
            </w:pPr>
            <w:r w:rsidRPr="003805CD">
              <w:t>California Native American Tribe</w:t>
            </w:r>
          </w:p>
        </w:tc>
        <w:tc>
          <w:tcPr>
            <w:tcW w:w="6930" w:type="dxa"/>
          </w:tcPr>
          <w:p w14:paraId="1E55A93A" w14:textId="13FB28DB" w:rsidR="000A0483" w:rsidRPr="003805CD" w:rsidRDefault="00FE6C0B" w:rsidP="00CF14B9">
            <w:pPr>
              <w:spacing w:before="20" w:after="20"/>
            </w:pPr>
            <w:r w:rsidRPr="003805CD">
              <w:t>A Native American tribe located in California that is on the contact list maintained by the Native American Heritage Commission for the purposes of Chapter 905 of the Statutes of 2004.</w:t>
            </w:r>
          </w:p>
        </w:tc>
      </w:tr>
      <w:tr w:rsidR="000A58B2" w:rsidRPr="00E91F37" w14:paraId="7B3765DB" w14:textId="77777777" w:rsidTr="00DC1BC1">
        <w:trPr>
          <w:cantSplit/>
          <w:trHeight w:val="300"/>
        </w:trPr>
        <w:tc>
          <w:tcPr>
            <w:tcW w:w="2430" w:type="dxa"/>
          </w:tcPr>
          <w:p w14:paraId="2274C1F1" w14:textId="085C715A" w:rsidR="000A58B2" w:rsidRPr="003805CD" w:rsidRDefault="00F15BE1" w:rsidP="00CF14B9">
            <w:pPr>
              <w:spacing w:before="20" w:after="20"/>
            </w:pPr>
            <w:r w:rsidRPr="003805CD">
              <w:t>California Tribal Organization serving a California Native American Tribe</w:t>
            </w:r>
          </w:p>
        </w:tc>
        <w:tc>
          <w:tcPr>
            <w:tcW w:w="6930" w:type="dxa"/>
          </w:tcPr>
          <w:p w14:paraId="7440F657" w14:textId="5E12B555" w:rsidR="000A58B2" w:rsidRPr="003805CD" w:rsidRDefault="00F86D68" w:rsidP="00CF14B9">
            <w:pPr>
              <w:spacing w:before="20" w:after="20"/>
            </w:pPr>
            <w:r w:rsidRPr="003805CD">
              <w:t>A corporation, association, or group controlled, sanctioned, or chartered by a California Native American Tribe that is subject to its laws, the laws of the State of California, or the laws of the United States.</w:t>
            </w:r>
          </w:p>
        </w:tc>
      </w:tr>
      <w:tr w:rsidR="008B6B58" w:rsidRPr="00E91F37" w14:paraId="2A6B2D9C" w14:textId="77777777" w:rsidTr="00DC1BC1">
        <w:trPr>
          <w:cantSplit/>
          <w:trHeight w:val="300"/>
        </w:trPr>
        <w:tc>
          <w:tcPr>
            <w:tcW w:w="2430" w:type="dxa"/>
          </w:tcPr>
          <w:p w14:paraId="30854ECE" w14:textId="5F39F8E9" w:rsidR="008B6B58" w:rsidRPr="00C1605E" w:rsidRDefault="008B6B58" w:rsidP="00CF14B9">
            <w:pPr>
              <w:spacing w:before="20" w:after="20"/>
              <w:rPr>
                <w:szCs w:val="24"/>
              </w:rPr>
            </w:pPr>
            <w:r w:rsidRPr="00162B26">
              <w:t>Caltrans</w:t>
            </w:r>
          </w:p>
        </w:tc>
        <w:tc>
          <w:tcPr>
            <w:tcW w:w="6930" w:type="dxa"/>
          </w:tcPr>
          <w:p w14:paraId="052D0025" w14:textId="4E0EF0B7" w:rsidR="008B6B58" w:rsidRPr="00C1605E" w:rsidRDefault="008B6B58" w:rsidP="00CF14B9">
            <w:pPr>
              <w:spacing w:before="20" w:after="20"/>
              <w:rPr>
                <w:szCs w:val="24"/>
              </w:rPr>
            </w:pPr>
            <w:r w:rsidRPr="00162B26">
              <w:t>California Department of Transportation</w:t>
            </w:r>
          </w:p>
        </w:tc>
      </w:tr>
      <w:tr w:rsidR="00C9322A" w:rsidRPr="00E91F37" w14:paraId="604027D2" w14:textId="77777777" w:rsidTr="00DC1BC1">
        <w:trPr>
          <w:cantSplit/>
          <w:trHeight w:val="300"/>
        </w:trPr>
        <w:tc>
          <w:tcPr>
            <w:tcW w:w="2430" w:type="dxa"/>
          </w:tcPr>
          <w:p w14:paraId="70D4862F" w14:textId="77777777" w:rsidR="00C9322A" w:rsidRPr="00C1605E" w:rsidRDefault="00C9322A" w:rsidP="00CF14B9">
            <w:pPr>
              <w:spacing w:before="20" w:after="20"/>
              <w:rPr>
                <w:szCs w:val="24"/>
              </w:rPr>
            </w:pPr>
            <w:r w:rsidRPr="00C1605E">
              <w:rPr>
                <w:szCs w:val="24"/>
              </w:rPr>
              <w:t>CAM</w:t>
            </w:r>
          </w:p>
        </w:tc>
        <w:tc>
          <w:tcPr>
            <w:tcW w:w="6930" w:type="dxa"/>
          </w:tcPr>
          <w:p w14:paraId="242CA845" w14:textId="77777777" w:rsidR="00C9322A" w:rsidRPr="00C1605E" w:rsidRDefault="00C9322A" w:rsidP="00CF14B9">
            <w:pPr>
              <w:spacing w:before="20" w:after="20"/>
              <w:rPr>
                <w:szCs w:val="24"/>
              </w:rPr>
            </w:pPr>
            <w:r w:rsidRPr="00C1605E">
              <w:rPr>
                <w:szCs w:val="24"/>
              </w:rPr>
              <w:t xml:space="preserve">Commission </w:t>
            </w:r>
            <w:r w:rsidR="001661BE" w:rsidRPr="00C1605E">
              <w:rPr>
                <w:szCs w:val="24"/>
              </w:rPr>
              <w:t>Agreement Manager</w:t>
            </w:r>
          </w:p>
        </w:tc>
      </w:tr>
      <w:tr w:rsidR="00C9322A" w:rsidRPr="00E91F37" w14:paraId="3B2429E7" w14:textId="77777777" w:rsidTr="00DC1BC1">
        <w:trPr>
          <w:cantSplit/>
          <w:trHeight w:val="300"/>
        </w:trPr>
        <w:tc>
          <w:tcPr>
            <w:tcW w:w="2430" w:type="dxa"/>
          </w:tcPr>
          <w:p w14:paraId="18448B71" w14:textId="77777777" w:rsidR="00C9322A" w:rsidRPr="00C1605E" w:rsidRDefault="00C9322A" w:rsidP="00CF14B9">
            <w:pPr>
              <w:spacing w:before="20" w:after="20"/>
              <w:rPr>
                <w:szCs w:val="24"/>
              </w:rPr>
            </w:pPr>
            <w:r w:rsidRPr="00C1605E">
              <w:rPr>
                <w:szCs w:val="24"/>
              </w:rPr>
              <w:t>CAO</w:t>
            </w:r>
          </w:p>
        </w:tc>
        <w:tc>
          <w:tcPr>
            <w:tcW w:w="6930" w:type="dxa"/>
          </w:tcPr>
          <w:p w14:paraId="18A633F6" w14:textId="77777777" w:rsidR="00C9322A" w:rsidRPr="00C1605E" w:rsidRDefault="00C9322A" w:rsidP="00CF14B9">
            <w:pPr>
              <w:spacing w:before="20" w:after="20"/>
              <w:rPr>
                <w:szCs w:val="24"/>
              </w:rPr>
            </w:pPr>
            <w:r w:rsidRPr="00C1605E">
              <w:rPr>
                <w:szCs w:val="24"/>
              </w:rPr>
              <w:t xml:space="preserve">Commission </w:t>
            </w:r>
            <w:r w:rsidR="002D0162" w:rsidRPr="00C1605E">
              <w:rPr>
                <w:szCs w:val="24"/>
              </w:rPr>
              <w:t xml:space="preserve">Agreement </w:t>
            </w:r>
            <w:r w:rsidRPr="00C1605E">
              <w:rPr>
                <w:szCs w:val="24"/>
              </w:rPr>
              <w:t>Officer</w:t>
            </w:r>
          </w:p>
        </w:tc>
      </w:tr>
      <w:tr w:rsidR="009F7419" w:rsidRPr="00E91F37" w14:paraId="03CAC45C" w14:textId="77777777" w:rsidTr="00DC1BC1">
        <w:trPr>
          <w:cantSplit/>
          <w:trHeight w:val="300"/>
        </w:trPr>
        <w:tc>
          <w:tcPr>
            <w:tcW w:w="2430" w:type="dxa"/>
          </w:tcPr>
          <w:p w14:paraId="364B0356" w14:textId="3E6FA026" w:rsidR="009F7419" w:rsidRPr="00C1605E" w:rsidRDefault="009F7419" w:rsidP="00CF14B9">
            <w:pPr>
              <w:spacing w:before="20" w:after="20"/>
              <w:rPr>
                <w:szCs w:val="24"/>
              </w:rPr>
            </w:pPr>
            <w:r w:rsidRPr="001D60EA">
              <w:t>CCS</w:t>
            </w:r>
          </w:p>
        </w:tc>
        <w:tc>
          <w:tcPr>
            <w:tcW w:w="6930" w:type="dxa"/>
          </w:tcPr>
          <w:p w14:paraId="76CBCED5" w14:textId="5B5FB5D5" w:rsidR="009F7419" w:rsidRPr="00C1605E" w:rsidRDefault="009F7419" w:rsidP="00CF14B9">
            <w:pPr>
              <w:spacing w:before="20" w:after="20"/>
              <w:rPr>
                <w:szCs w:val="24"/>
              </w:rPr>
            </w:pPr>
            <w:r w:rsidRPr="001D60EA">
              <w:t>Combined Charging System. A charging port standard for fast charging of EVs that can provide up to 350 kilowatts of power.</w:t>
            </w:r>
          </w:p>
        </w:tc>
      </w:tr>
      <w:tr w:rsidR="00C9322A" w:rsidRPr="00E91F37" w14:paraId="1261F3D7" w14:textId="77777777" w:rsidTr="00DC1BC1">
        <w:trPr>
          <w:cantSplit/>
          <w:trHeight w:val="300"/>
        </w:trPr>
        <w:tc>
          <w:tcPr>
            <w:tcW w:w="2430" w:type="dxa"/>
          </w:tcPr>
          <w:p w14:paraId="75684BF8" w14:textId="77777777" w:rsidR="00C9322A" w:rsidRPr="00C1605E" w:rsidRDefault="008E36A3" w:rsidP="00CF14B9">
            <w:pPr>
              <w:spacing w:before="20" w:after="20"/>
              <w:rPr>
                <w:szCs w:val="24"/>
              </w:rPr>
            </w:pPr>
            <w:r w:rsidRPr="00C1605E">
              <w:rPr>
                <w:szCs w:val="24"/>
              </w:rPr>
              <w:t>CEC</w:t>
            </w:r>
          </w:p>
        </w:tc>
        <w:tc>
          <w:tcPr>
            <w:tcW w:w="6930" w:type="dxa"/>
          </w:tcPr>
          <w:p w14:paraId="3D376D1E" w14:textId="77777777" w:rsidR="00C9322A" w:rsidRPr="00C1605E" w:rsidRDefault="00C9322A" w:rsidP="00CF14B9">
            <w:pPr>
              <w:spacing w:before="20" w:after="20"/>
              <w:rPr>
                <w:szCs w:val="24"/>
              </w:rPr>
            </w:pPr>
            <w:r w:rsidRPr="00C1605E">
              <w:rPr>
                <w:szCs w:val="24"/>
              </w:rPr>
              <w:t>Californi</w:t>
            </w:r>
            <w:r w:rsidR="00025632" w:rsidRPr="00C1605E">
              <w:rPr>
                <w:szCs w:val="24"/>
              </w:rPr>
              <w:t>a Energy Commission</w:t>
            </w:r>
          </w:p>
        </w:tc>
      </w:tr>
      <w:tr w:rsidR="00897556" w:rsidRPr="00E91F37" w14:paraId="1CDBADEF" w14:textId="77777777" w:rsidTr="00DC1BC1">
        <w:trPr>
          <w:cantSplit/>
          <w:trHeight w:val="300"/>
        </w:trPr>
        <w:tc>
          <w:tcPr>
            <w:tcW w:w="2430" w:type="dxa"/>
          </w:tcPr>
          <w:p w14:paraId="6BFC5000" w14:textId="2E356FCD" w:rsidR="00897556" w:rsidRPr="00E91F37" w:rsidRDefault="00897556" w:rsidP="00CF14B9">
            <w:pPr>
              <w:spacing w:before="20" w:after="20"/>
              <w:rPr>
                <w:szCs w:val="24"/>
              </w:rPr>
            </w:pPr>
            <w:r w:rsidRPr="00162B26">
              <w:t>CEQA</w:t>
            </w:r>
          </w:p>
        </w:tc>
        <w:tc>
          <w:tcPr>
            <w:tcW w:w="6930" w:type="dxa"/>
          </w:tcPr>
          <w:p w14:paraId="49960F74" w14:textId="530EE4B6" w:rsidR="00897556" w:rsidRPr="00E91F37" w:rsidRDefault="00897556" w:rsidP="00CF14B9">
            <w:pPr>
              <w:spacing w:before="20" w:after="20"/>
              <w:rPr>
                <w:szCs w:val="24"/>
              </w:rPr>
            </w:pPr>
            <w:r w:rsidRPr="00162B26">
              <w:t>California Environmental Quality Act</w:t>
            </w:r>
          </w:p>
        </w:tc>
      </w:tr>
      <w:tr w:rsidR="0044377D" w:rsidRPr="00E91F37" w14:paraId="71C7E3CB" w14:textId="77777777" w:rsidTr="00DC1BC1">
        <w:trPr>
          <w:cantSplit/>
          <w:trHeight w:val="300"/>
        </w:trPr>
        <w:tc>
          <w:tcPr>
            <w:tcW w:w="2430" w:type="dxa"/>
          </w:tcPr>
          <w:p w14:paraId="153A113E" w14:textId="6F084E54" w:rsidR="0044377D" w:rsidRPr="00162B26" w:rsidRDefault="0044377D" w:rsidP="00CF14B9">
            <w:pPr>
              <w:spacing w:before="20" w:after="20"/>
            </w:pPr>
            <w:r>
              <w:t>CHAdeMO</w:t>
            </w:r>
          </w:p>
        </w:tc>
        <w:tc>
          <w:tcPr>
            <w:tcW w:w="6930" w:type="dxa"/>
          </w:tcPr>
          <w:p w14:paraId="6FB444FF" w14:textId="198A75E6" w:rsidR="0044377D" w:rsidRPr="00162B26" w:rsidRDefault="0044377D" w:rsidP="00CF14B9">
            <w:pPr>
              <w:spacing w:before="20" w:after="20"/>
            </w:pPr>
            <w:r>
              <w:t xml:space="preserve">A charging </w:t>
            </w:r>
            <w:r w:rsidR="00B054AB">
              <w:t>port</w:t>
            </w:r>
            <w:r w:rsidR="005B6465">
              <w:t xml:space="preserve"> </w:t>
            </w:r>
            <w:r>
              <w:t xml:space="preserve">standard for fast charging of </w:t>
            </w:r>
            <w:r w:rsidR="005B6465">
              <w:t>EVs</w:t>
            </w:r>
            <w:r w:rsidR="00844C90">
              <w:t>.</w:t>
            </w:r>
          </w:p>
        </w:tc>
      </w:tr>
      <w:tr w:rsidR="005E5656" w:rsidRPr="00E91F37" w14:paraId="0097ACE1" w14:textId="77777777" w:rsidTr="00DC1BC1">
        <w:trPr>
          <w:cantSplit/>
          <w:trHeight w:val="300"/>
        </w:trPr>
        <w:tc>
          <w:tcPr>
            <w:tcW w:w="2430" w:type="dxa"/>
          </w:tcPr>
          <w:p w14:paraId="13F34983" w14:textId="3F2BB49E" w:rsidR="005E5656" w:rsidRPr="00162B26" w:rsidRDefault="005E5656" w:rsidP="00CF14B9">
            <w:pPr>
              <w:spacing w:before="20" w:after="20"/>
            </w:pPr>
            <w:r w:rsidRPr="00162B26">
              <w:lastRenderedPageBreak/>
              <w:t>Charger</w:t>
            </w:r>
          </w:p>
        </w:tc>
        <w:tc>
          <w:tcPr>
            <w:tcW w:w="6930" w:type="dxa"/>
          </w:tcPr>
          <w:p w14:paraId="7757DBC9" w14:textId="0A0152B6" w:rsidR="005E5656" w:rsidRPr="00162B26" w:rsidRDefault="005E5656" w:rsidP="00CF14B9">
            <w:pPr>
              <w:spacing w:before="20" w:after="20"/>
            </w:pPr>
            <w:r w:rsidRPr="00162B26">
              <w:t>A device with one or more charging ports and connectors for charging EVs. Also referred to as electric vehicle supply equipment (EVSE).</w:t>
            </w:r>
          </w:p>
        </w:tc>
      </w:tr>
      <w:tr w:rsidR="005E5656" w:rsidRPr="00E91F37" w14:paraId="09DC1F7A" w14:textId="77777777" w:rsidTr="00DC1BC1">
        <w:trPr>
          <w:cantSplit/>
          <w:trHeight w:val="300"/>
        </w:trPr>
        <w:tc>
          <w:tcPr>
            <w:tcW w:w="2430" w:type="dxa"/>
          </w:tcPr>
          <w:p w14:paraId="15DFD68B" w14:textId="0ABCD9EF" w:rsidR="005E5656" w:rsidRPr="00162B26" w:rsidRDefault="005E5656" w:rsidP="00CF14B9">
            <w:pPr>
              <w:spacing w:before="20" w:after="20"/>
            </w:pPr>
            <w:r w:rsidRPr="00162B26">
              <w:t>Charging Network</w:t>
            </w:r>
          </w:p>
        </w:tc>
        <w:tc>
          <w:tcPr>
            <w:tcW w:w="6930" w:type="dxa"/>
          </w:tcPr>
          <w:p w14:paraId="4736515C" w14:textId="6FCEBC06" w:rsidR="005E5656" w:rsidRPr="00162B26" w:rsidRDefault="005E5656" w:rsidP="00CF14B9">
            <w:pPr>
              <w:spacing w:before="20" w:after="2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5E5656" w:rsidRPr="00E91F37" w14:paraId="4A203AF7" w14:textId="77777777" w:rsidTr="00DC1BC1">
        <w:trPr>
          <w:cantSplit/>
          <w:trHeight w:val="300"/>
        </w:trPr>
        <w:tc>
          <w:tcPr>
            <w:tcW w:w="2430" w:type="dxa"/>
          </w:tcPr>
          <w:p w14:paraId="0AB1997D" w14:textId="69101CF3" w:rsidR="005E5656" w:rsidRPr="00162B26" w:rsidRDefault="005E5656" w:rsidP="00CF14B9">
            <w:pPr>
              <w:spacing w:before="20" w:after="20"/>
            </w:pPr>
            <w:r w:rsidRPr="00162B26">
              <w:t>Charging Network Provider</w:t>
            </w:r>
          </w:p>
        </w:tc>
        <w:tc>
          <w:tcPr>
            <w:tcW w:w="6930" w:type="dxa"/>
          </w:tcPr>
          <w:p w14:paraId="5A5A0289" w14:textId="2A339056" w:rsidR="005E5656" w:rsidRPr="00162B26" w:rsidRDefault="005E5656" w:rsidP="00CF14B9">
            <w:pPr>
              <w:spacing w:before="20" w:after="20"/>
            </w:pPr>
            <w:r w:rsidRPr="00162B26">
              <w:t>The entity that operates the digital communication network that remotely manages the chargers. Charging network providers may also serve as charging station operators and/or manufacture chargers.</w:t>
            </w:r>
          </w:p>
        </w:tc>
      </w:tr>
      <w:tr w:rsidR="00BC51F9" w:rsidRPr="00E91F37" w14:paraId="67D6B7F8" w14:textId="77777777" w:rsidTr="00DC1BC1">
        <w:trPr>
          <w:cantSplit/>
          <w:trHeight w:val="300"/>
        </w:trPr>
        <w:tc>
          <w:tcPr>
            <w:tcW w:w="2430" w:type="dxa"/>
          </w:tcPr>
          <w:p w14:paraId="63A11B64" w14:textId="422DE6B2" w:rsidR="00BC51F9" w:rsidRPr="00162B26" w:rsidRDefault="00BC51F9" w:rsidP="00CF14B9">
            <w:pPr>
              <w:spacing w:before="20" w:after="20"/>
            </w:pPr>
            <w:r w:rsidRPr="00162B26">
              <w:t>Charging Port</w:t>
            </w:r>
          </w:p>
        </w:tc>
        <w:tc>
          <w:tcPr>
            <w:tcW w:w="6930" w:type="dxa"/>
          </w:tcPr>
          <w:p w14:paraId="36A4B594" w14:textId="66D9F64B" w:rsidR="00BC51F9" w:rsidRPr="00162B26" w:rsidRDefault="00BC51F9" w:rsidP="00CF14B9">
            <w:pPr>
              <w:spacing w:before="20" w:after="20"/>
            </w:pPr>
            <w:r w:rsidRPr="00162B26">
              <w:t>The system within a charger that charges one EV. A charging port may have multiple connectors, but it can provide power to charge only one EV through one connector at a time.</w:t>
            </w:r>
            <w:r w:rsidR="008E3156">
              <w:t xml:space="preserve"> </w:t>
            </w:r>
            <w:r w:rsidR="008E3156" w:rsidRPr="008E3156">
              <w:t>May also be referred to as “port.”</w:t>
            </w:r>
          </w:p>
        </w:tc>
      </w:tr>
      <w:tr w:rsidR="00BC51F9" w:rsidRPr="00E91F37" w14:paraId="5DC724F1" w14:textId="77777777" w:rsidTr="00DC1BC1">
        <w:trPr>
          <w:cantSplit/>
          <w:trHeight w:val="300"/>
        </w:trPr>
        <w:tc>
          <w:tcPr>
            <w:tcW w:w="2430" w:type="dxa"/>
          </w:tcPr>
          <w:p w14:paraId="762203AE" w14:textId="33AE9360" w:rsidR="00BC51F9" w:rsidRPr="00162B26" w:rsidRDefault="00BC51F9" w:rsidP="00CF14B9">
            <w:pPr>
              <w:spacing w:before="20" w:after="20"/>
            </w:pPr>
            <w:r w:rsidRPr="00162B26">
              <w:t>Charging Session</w:t>
            </w:r>
          </w:p>
        </w:tc>
        <w:tc>
          <w:tcPr>
            <w:tcW w:w="6930" w:type="dxa"/>
          </w:tcPr>
          <w:p w14:paraId="11F421F3" w14:textId="4B58A9DC" w:rsidR="00BC51F9" w:rsidRPr="00162B26" w:rsidRDefault="00BC51F9" w:rsidP="00CF14B9">
            <w:pPr>
              <w:spacing w:before="20" w:after="20"/>
            </w:pPr>
            <w:r w:rsidRPr="00162B26">
              <w:t>The period after a charge attempt during which the EV is allowed to request energy. Charging sessions can be terminated by the customer, the EV, the charger, the charging station operator, or the charging network provider.</w:t>
            </w:r>
          </w:p>
        </w:tc>
      </w:tr>
      <w:tr w:rsidR="00EE393C" w:rsidRPr="00E91F37" w14:paraId="4129382E" w14:textId="77777777" w:rsidTr="00DC1BC1">
        <w:trPr>
          <w:cantSplit/>
          <w:trHeight w:val="300"/>
        </w:trPr>
        <w:tc>
          <w:tcPr>
            <w:tcW w:w="2430" w:type="dxa"/>
          </w:tcPr>
          <w:p w14:paraId="1C5BFE0B" w14:textId="1788A1C6" w:rsidR="00EE393C" w:rsidRPr="00162B26" w:rsidRDefault="00EE393C" w:rsidP="00CF14B9">
            <w:pPr>
              <w:spacing w:before="20" w:after="20"/>
            </w:pPr>
            <w:r w:rsidRPr="00162B26">
              <w:t>Charg</w:t>
            </w:r>
            <w:r>
              <w:t>ing Station</w:t>
            </w:r>
            <w:r w:rsidRPr="00162B26">
              <w:t xml:space="preserve"> Operator</w:t>
            </w:r>
          </w:p>
        </w:tc>
        <w:tc>
          <w:tcPr>
            <w:tcW w:w="6930" w:type="dxa"/>
          </w:tcPr>
          <w:p w14:paraId="102D9E93" w14:textId="3F9B26F7" w:rsidR="00EE393C" w:rsidRPr="00162B26" w:rsidRDefault="00EE393C" w:rsidP="00CF14B9">
            <w:pPr>
              <w:spacing w:before="20" w:after="2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8E149C" w:rsidRPr="00E91F37" w14:paraId="56E84874" w14:textId="77777777" w:rsidTr="00DC1BC1">
        <w:trPr>
          <w:cantSplit/>
          <w:trHeight w:val="300"/>
        </w:trPr>
        <w:tc>
          <w:tcPr>
            <w:tcW w:w="2430" w:type="dxa"/>
          </w:tcPr>
          <w:p w14:paraId="7F3A4F47" w14:textId="24CF177E" w:rsidR="008E149C" w:rsidRPr="00162B26" w:rsidRDefault="008E149C" w:rsidP="00CF14B9">
            <w:pPr>
              <w:spacing w:before="20" w:after="20"/>
            </w:pPr>
            <w:r w:rsidRPr="00162B26">
              <w:t>Connector</w:t>
            </w:r>
          </w:p>
        </w:tc>
        <w:tc>
          <w:tcPr>
            <w:tcW w:w="6930" w:type="dxa"/>
          </w:tcPr>
          <w:p w14:paraId="7B0055CB" w14:textId="37C51590" w:rsidR="008E149C" w:rsidRPr="00162B26" w:rsidRDefault="008E149C" w:rsidP="00CF14B9">
            <w:pPr>
              <w:spacing w:before="20" w:after="20"/>
            </w:pPr>
            <w:r w:rsidRPr="00162B26">
              <w:t>The device that attaches an EV to a charging port to transfer electricity.</w:t>
            </w:r>
          </w:p>
        </w:tc>
      </w:tr>
      <w:tr w:rsidR="00015049" w:rsidRPr="00E91F37" w14:paraId="0AD6827E" w14:textId="77777777" w:rsidTr="00DC1BC1">
        <w:trPr>
          <w:cantSplit/>
          <w:trHeight w:val="300"/>
        </w:trPr>
        <w:tc>
          <w:tcPr>
            <w:tcW w:w="2430" w:type="dxa"/>
          </w:tcPr>
          <w:p w14:paraId="1120CB05" w14:textId="18D65043" w:rsidR="00015049" w:rsidRPr="00162B26" w:rsidRDefault="00015049" w:rsidP="00CF14B9">
            <w:pPr>
              <w:spacing w:before="20" w:after="20"/>
            </w:pPr>
            <w:r w:rsidRPr="00162B26">
              <w:t>D</w:t>
            </w:r>
            <w:r w:rsidR="002E0104">
              <w:t>CFC</w:t>
            </w:r>
          </w:p>
        </w:tc>
        <w:tc>
          <w:tcPr>
            <w:tcW w:w="6930" w:type="dxa"/>
          </w:tcPr>
          <w:p w14:paraId="32192CC0" w14:textId="5E673AC2" w:rsidR="00015049" w:rsidRPr="00162B26" w:rsidRDefault="005E519E" w:rsidP="00CF14B9">
            <w:pPr>
              <w:spacing w:before="20" w:after="20"/>
            </w:pPr>
            <w:r>
              <w:t>D</w:t>
            </w:r>
            <w:r w:rsidR="002E0104">
              <w:t xml:space="preserve">irect </w:t>
            </w:r>
            <w:r>
              <w:t>C</w:t>
            </w:r>
            <w:r w:rsidR="002E0104">
              <w:t xml:space="preserve">urrent </w:t>
            </w:r>
            <w:r>
              <w:t>F</w:t>
            </w:r>
            <w:r w:rsidR="002E0104">
              <w:t xml:space="preserve">ast </w:t>
            </w:r>
            <w:r>
              <w:t>C</w:t>
            </w:r>
            <w:r w:rsidR="002E0104">
              <w:t>harger</w:t>
            </w:r>
            <w:r>
              <w:t xml:space="preserve">. </w:t>
            </w:r>
            <w:r w:rsidR="00015049" w:rsidRPr="00162B26">
              <w:t>Equipment that provides charging through a direct-current plug, typically at a rate of 50 kilowatts or higher.</w:t>
            </w:r>
          </w:p>
        </w:tc>
      </w:tr>
      <w:tr w:rsidR="0050664D" w:rsidRPr="00E91F37" w14:paraId="5D21764B" w14:textId="77777777" w:rsidTr="00DC1BC1">
        <w:trPr>
          <w:cantSplit/>
          <w:trHeight w:val="300"/>
        </w:trPr>
        <w:tc>
          <w:tcPr>
            <w:tcW w:w="2430" w:type="dxa"/>
          </w:tcPr>
          <w:p w14:paraId="3782F5C7" w14:textId="406BCA73" w:rsidR="0050664D" w:rsidRPr="00162B26" w:rsidRDefault="008D146A" w:rsidP="00CF14B9">
            <w:pPr>
              <w:spacing w:before="20" w:after="20"/>
            </w:pPr>
            <w:r>
              <w:t>DER</w:t>
            </w:r>
          </w:p>
        </w:tc>
        <w:tc>
          <w:tcPr>
            <w:tcW w:w="6930" w:type="dxa"/>
          </w:tcPr>
          <w:p w14:paraId="361BA1F8" w14:textId="7EA29B66" w:rsidR="0050664D" w:rsidRPr="00162B26" w:rsidRDefault="002E0104" w:rsidP="00CF14B9">
            <w:pPr>
              <w:spacing w:before="20" w:after="20"/>
            </w:pPr>
            <w:r>
              <w:t xml:space="preserve">Distributed Energy Resource. </w:t>
            </w:r>
            <w:r w:rsidR="008D146A">
              <w:t>Small, modular, energy generation and storage technologies that provide electric capacity or energy where it is needed.</w:t>
            </w:r>
          </w:p>
        </w:tc>
      </w:tr>
      <w:tr w:rsidR="00B5276D" w:rsidRPr="00E91F37" w14:paraId="026EC3E7" w14:textId="77777777" w:rsidTr="00DC1BC1">
        <w:trPr>
          <w:cantSplit/>
          <w:trHeight w:val="300"/>
        </w:trPr>
        <w:tc>
          <w:tcPr>
            <w:tcW w:w="2430" w:type="dxa"/>
          </w:tcPr>
          <w:p w14:paraId="031E4B3F" w14:textId="214FA6FC" w:rsidR="00B5276D" w:rsidRPr="00162B26" w:rsidRDefault="00B5276D" w:rsidP="00CF14B9">
            <w:pPr>
              <w:spacing w:before="20" w:after="20"/>
            </w:pPr>
            <w:r>
              <w:lastRenderedPageBreak/>
              <w:t xml:space="preserve">E-76 </w:t>
            </w:r>
          </w:p>
        </w:tc>
        <w:tc>
          <w:tcPr>
            <w:tcW w:w="6930" w:type="dxa"/>
          </w:tcPr>
          <w:p w14:paraId="3C396F47" w14:textId="663A8C0E" w:rsidR="00B5276D" w:rsidRPr="00162B26" w:rsidRDefault="00D40273" w:rsidP="00CF14B9">
            <w:pPr>
              <w:spacing w:before="20" w:after="20"/>
            </w:pPr>
            <w:r>
              <w:t>E-76 is the f</w:t>
            </w:r>
            <w:r w:rsidR="007871D6" w:rsidRPr="007871D6">
              <w:t xml:space="preserve">ederal-aid </w:t>
            </w:r>
            <w:r w:rsidR="00670937">
              <w:t xml:space="preserve">authorization to proceed process. </w:t>
            </w:r>
            <w:r w:rsidR="002F1E70">
              <w:t>A Project Authorization</w:t>
            </w:r>
            <w:r w:rsidR="00D43E7B">
              <w:t xml:space="preserve">/Adjustment Request </w:t>
            </w:r>
            <w:r w:rsidR="0084654E">
              <w:t xml:space="preserve">Form </w:t>
            </w:r>
            <w:r w:rsidR="00D43E7B">
              <w:t>(</w:t>
            </w:r>
            <w:hyperlink r:id="rId75" w:history="1">
              <w:r w:rsidR="00D43E7B" w:rsidRPr="0056777C">
                <w:rPr>
                  <w:rStyle w:val="Hyperlink"/>
                </w:rPr>
                <w:t>DOT LAPM 3-A</w:t>
              </w:r>
            </w:hyperlink>
            <w:r w:rsidR="00FA63EA">
              <w:t xml:space="preserve">, found at </w:t>
            </w:r>
            <w:r w:rsidR="00E24154" w:rsidRPr="00E24154">
              <w:t>https://forms.dot.ca.gov/v2Forms/servlet/FormRenderer?frmid=DOTLAPM3A</w:t>
            </w:r>
            <w:r w:rsidR="00D43E7B">
              <w:t>) is used to</w:t>
            </w:r>
            <w:r w:rsidR="00D5762F">
              <w:t xml:space="preserve"> request FHWA authorization to begin reimbursable work </w:t>
            </w:r>
            <w:r w:rsidR="00E7303E">
              <w:t xml:space="preserve">for a specific </w:t>
            </w:r>
            <w:r w:rsidR="00157C36">
              <w:t xml:space="preserve">project </w:t>
            </w:r>
            <w:r w:rsidR="00E7303E">
              <w:t>phase</w:t>
            </w:r>
            <w:r w:rsidR="00157C36">
              <w:t>, such as construction</w:t>
            </w:r>
            <w:r w:rsidR="007871D6" w:rsidRPr="007871D6">
              <w:t xml:space="preserve">. </w:t>
            </w:r>
            <w:r w:rsidR="00E7303E">
              <w:t xml:space="preserve">FHWA authorization or </w:t>
            </w:r>
            <w:r w:rsidR="003E6383">
              <w:t>“E-76 approval”</w:t>
            </w:r>
            <w:r w:rsidR="007871D6" w:rsidRPr="007871D6">
              <w:t xml:space="preserve"> </w:t>
            </w:r>
            <w:r w:rsidR="002F6C5E">
              <w:t>means the request to begin work is approved</w:t>
            </w:r>
            <w:r w:rsidR="007E5167">
              <w:t xml:space="preserve"> and establishes the date </w:t>
            </w:r>
            <w:r w:rsidR="00FD4191">
              <w:t>from</w:t>
            </w:r>
            <w:r w:rsidR="007E5167">
              <w:t xml:space="preserve"> which reimbursable work may begin</w:t>
            </w:r>
            <w:r w:rsidR="007871D6" w:rsidRPr="007871D6">
              <w:t>.</w:t>
            </w:r>
            <w:r w:rsidR="00D43E7B">
              <w:t xml:space="preserve"> </w:t>
            </w:r>
          </w:p>
        </w:tc>
      </w:tr>
      <w:tr w:rsidR="003926E2" w:rsidRPr="00E91F37" w14:paraId="76789E9B" w14:textId="77777777" w:rsidTr="00DC1BC1">
        <w:trPr>
          <w:cantSplit/>
          <w:trHeight w:val="300"/>
        </w:trPr>
        <w:tc>
          <w:tcPr>
            <w:tcW w:w="2430" w:type="dxa"/>
          </w:tcPr>
          <w:p w14:paraId="4452BE32" w14:textId="4E32AD51" w:rsidR="003926E2" w:rsidRPr="00162B26" w:rsidRDefault="003926E2" w:rsidP="00CF14B9">
            <w:pPr>
              <w:spacing w:before="20" w:after="20"/>
            </w:pPr>
            <w:r w:rsidRPr="00162B26">
              <w:t>EV</w:t>
            </w:r>
          </w:p>
        </w:tc>
        <w:tc>
          <w:tcPr>
            <w:tcW w:w="6930" w:type="dxa"/>
          </w:tcPr>
          <w:p w14:paraId="35577036" w14:textId="65C642C0" w:rsidR="003926E2" w:rsidRPr="00162B26" w:rsidRDefault="00B445BA" w:rsidP="00CF14B9">
            <w:pPr>
              <w:spacing w:before="20" w:after="20"/>
            </w:pPr>
            <w:r>
              <w:t xml:space="preserve">Electric Vehicle. </w:t>
            </w:r>
            <w:r w:rsidR="003926E2" w:rsidRPr="00162B26">
              <w:t>A motor vehicle that is either partially or fully powered on electric power received from an external power source.</w:t>
            </w:r>
            <w:r w:rsidR="00D65D04">
              <w:t xml:space="preserve"> </w:t>
            </w:r>
            <w:r w:rsidR="002432CE">
              <w:t>In the NEVI regulation, EVs do not include golf carts, electric bicycles, or other micromobility devices.</w:t>
            </w:r>
          </w:p>
        </w:tc>
      </w:tr>
      <w:tr w:rsidR="00F825A2" w:rsidRPr="00E91F37" w14:paraId="47367583" w14:textId="77777777" w:rsidTr="00DC1BC1">
        <w:trPr>
          <w:cantSplit/>
          <w:trHeight w:val="300"/>
        </w:trPr>
        <w:tc>
          <w:tcPr>
            <w:tcW w:w="2430" w:type="dxa"/>
          </w:tcPr>
          <w:p w14:paraId="5AAE8212" w14:textId="3FB5AB7E" w:rsidR="00F825A2" w:rsidRPr="00C652B5" w:rsidRDefault="00F825A2" w:rsidP="00CF14B9">
            <w:pPr>
              <w:spacing w:before="20" w:after="20"/>
            </w:pPr>
            <w:r w:rsidRPr="00B9073E">
              <w:t>EV Charging Station</w:t>
            </w:r>
          </w:p>
        </w:tc>
        <w:tc>
          <w:tcPr>
            <w:tcW w:w="6930" w:type="dxa"/>
          </w:tcPr>
          <w:p w14:paraId="73C0D19D" w14:textId="54B89244" w:rsidR="00F825A2" w:rsidRPr="00C652B5" w:rsidRDefault="00F825A2" w:rsidP="00CF14B9">
            <w:pPr>
              <w:spacing w:before="20" w:after="20"/>
            </w:pPr>
            <w:r w:rsidRPr="00B9073E">
              <w:t xml:space="preserve">The area in the immediate vicinity of </w:t>
            </w:r>
            <w:r w:rsidR="00AF34A4">
              <w:t>one or more</w:t>
            </w:r>
            <w:r w:rsidRPr="00B9073E">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stations may also be referred to as “</w:t>
            </w:r>
            <w:r w:rsidR="005A0700">
              <w:t>c</w:t>
            </w:r>
            <w:r w:rsidRPr="00B9073E">
              <w:t>harging stations” or “</w:t>
            </w:r>
            <w:r w:rsidR="005A0700">
              <w:t>s</w:t>
            </w:r>
            <w:r w:rsidRPr="00B9073E">
              <w:t>tations.”</w:t>
            </w:r>
          </w:p>
        </w:tc>
      </w:tr>
      <w:tr w:rsidR="005A0700" w:rsidRPr="00E91F37" w14:paraId="772FC33D" w14:textId="77777777" w:rsidTr="00DC1BC1">
        <w:trPr>
          <w:cantSplit/>
          <w:trHeight w:val="300"/>
        </w:trPr>
        <w:tc>
          <w:tcPr>
            <w:tcW w:w="2430" w:type="dxa"/>
          </w:tcPr>
          <w:p w14:paraId="46641166" w14:textId="447B7894" w:rsidR="005A0700" w:rsidRPr="00C652B5" w:rsidRDefault="005A0700" w:rsidP="00CF14B9">
            <w:pPr>
              <w:spacing w:before="20" w:after="20"/>
              <w:rPr>
                <w:szCs w:val="24"/>
              </w:rPr>
            </w:pPr>
            <w:r w:rsidRPr="00055C94">
              <w:t>EVITP</w:t>
            </w:r>
          </w:p>
        </w:tc>
        <w:tc>
          <w:tcPr>
            <w:tcW w:w="6930" w:type="dxa"/>
          </w:tcPr>
          <w:p w14:paraId="07FC5AB0" w14:textId="4FCDAA78" w:rsidR="005A0700" w:rsidRPr="00C652B5" w:rsidRDefault="005A0700" w:rsidP="00CF14B9">
            <w:pPr>
              <w:spacing w:before="20" w:after="20"/>
              <w:rPr>
                <w:bCs/>
                <w:szCs w:val="24"/>
              </w:rPr>
            </w:pPr>
            <w:r w:rsidRPr="00055C94">
              <w:t>The Electric Vehicle Infrastructure Training Program. EVITP provides training and certification for electricians installing EVSE.</w:t>
            </w:r>
          </w:p>
        </w:tc>
      </w:tr>
      <w:tr w:rsidR="005A0700" w:rsidRPr="00E91F37" w14:paraId="413809F9" w14:textId="77777777" w:rsidTr="00DC1BC1">
        <w:trPr>
          <w:cantSplit/>
          <w:trHeight w:val="300"/>
        </w:trPr>
        <w:tc>
          <w:tcPr>
            <w:tcW w:w="2430" w:type="dxa"/>
          </w:tcPr>
          <w:p w14:paraId="6D9CC280" w14:textId="20119C3B" w:rsidR="005A0700" w:rsidRPr="00C652B5" w:rsidRDefault="005A0700" w:rsidP="00CF14B9">
            <w:pPr>
              <w:spacing w:before="20" w:after="20"/>
              <w:rPr>
                <w:szCs w:val="24"/>
              </w:rPr>
            </w:pPr>
            <w:r w:rsidRPr="00055C94">
              <w:t>EVSE</w:t>
            </w:r>
          </w:p>
        </w:tc>
        <w:tc>
          <w:tcPr>
            <w:tcW w:w="6930" w:type="dxa"/>
          </w:tcPr>
          <w:p w14:paraId="31DE88EF" w14:textId="5EA346B8" w:rsidR="005A0700" w:rsidRPr="00C652B5" w:rsidRDefault="005A0700" w:rsidP="00CF14B9">
            <w:pPr>
              <w:spacing w:before="20" w:after="20"/>
              <w:rPr>
                <w:bCs/>
                <w:szCs w:val="24"/>
              </w:rPr>
            </w:pPr>
            <w:r w:rsidRPr="00055C94">
              <w:t>Electric Vehicle Supply Equipment. A “charger” as defined.</w:t>
            </w:r>
          </w:p>
        </w:tc>
      </w:tr>
      <w:tr w:rsidR="0057278B" w:rsidRPr="00E91F37" w14:paraId="65C3CA45" w14:textId="77777777" w:rsidTr="00DC1BC1">
        <w:trPr>
          <w:cantSplit/>
          <w:trHeight w:val="300"/>
        </w:trPr>
        <w:tc>
          <w:tcPr>
            <w:tcW w:w="2430" w:type="dxa"/>
          </w:tcPr>
          <w:p w14:paraId="3E0AA3C3" w14:textId="0DCEEE7B" w:rsidR="0057278B" w:rsidRPr="00806C37" w:rsidRDefault="0057278B" w:rsidP="00CF14B9">
            <w:pPr>
              <w:spacing w:before="20" w:after="20"/>
            </w:pPr>
            <w:r w:rsidRPr="00C652B5">
              <w:rPr>
                <w:szCs w:val="24"/>
              </w:rPr>
              <w:t>Experienced Contractor</w:t>
            </w:r>
          </w:p>
        </w:tc>
        <w:tc>
          <w:tcPr>
            <w:tcW w:w="6930" w:type="dxa"/>
          </w:tcPr>
          <w:p w14:paraId="39394974" w14:textId="657E476D" w:rsidR="0057278B" w:rsidRPr="00806C37" w:rsidRDefault="0057278B" w:rsidP="00CF14B9">
            <w:pPr>
              <w:spacing w:before="20" w:after="20"/>
            </w:pPr>
            <w:r w:rsidRPr="00C652B5">
              <w:rPr>
                <w:bCs/>
                <w:szCs w:val="24"/>
              </w:rPr>
              <w:t xml:space="preserve">A company or organization with a proven record of accomplishment </w:t>
            </w:r>
            <w:r w:rsidR="00B36F65" w:rsidRPr="00B36F65">
              <w:rPr>
                <w:bCs/>
                <w:szCs w:val="24"/>
              </w:rPr>
              <w:t>in</w:t>
            </w:r>
            <w:r w:rsidRPr="00C652B5">
              <w:rPr>
                <w:bCs/>
                <w:szCs w:val="24"/>
              </w:rPr>
              <w:t xml:space="preserve"> overseeing the procurement, permitting, and installation of at least 20 DC</w:t>
            </w:r>
            <w:r w:rsidR="00532684">
              <w:rPr>
                <w:bCs/>
                <w:szCs w:val="24"/>
              </w:rPr>
              <w:t>FC</w:t>
            </w:r>
            <w:r w:rsidRPr="00C652B5">
              <w:rPr>
                <w:bCs/>
                <w:szCs w:val="24"/>
              </w:rPr>
              <w:t>s</w:t>
            </w:r>
            <w:r w:rsidR="00B36F65" w:rsidRPr="00B36F65">
              <w:rPr>
                <w:bCs/>
                <w:szCs w:val="24"/>
              </w:rPr>
              <w:t>. The company or organization must have</w:t>
            </w:r>
            <w:r w:rsidRPr="00C652B5">
              <w:rPr>
                <w:bCs/>
                <w:szCs w:val="24"/>
              </w:rPr>
              <w:t xml:space="preserve"> completed </w:t>
            </w:r>
            <w:r w:rsidR="00B36F65" w:rsidRPr="00B36F65">
              <w:rPr>
                <w:bCs/>
                <w:szCs w:val="24"/>
              </w:rPr>
              <w:t>installations at</w:t>
            </w:r>
            <w:r w:rsidRPr="00C652B5">
              <w:rPr>
                <w:bCs/>
                <w:szCs w:val="24"/>
              </w:rPr>
              <w:t xml:space="preserve"> three or more different property locations for three or more different customers since January 1, 2018.</w:t>
            </w:r>
          </w:p>
        </w:tc>
      </w:tr>
      <w:tr w:rsidR="00AA6773" w:rsidRPr="00E91F37" w14:paraId="5ED7C343" w14:textId="77777777" w:rsidTr="00DC1BC1">
        <w:trPr>
          <w:cantSplit/>
          <w:trHeight w:val="300"/>
        </w:trPr>
        <w:tc>
          <w:tcPr>
            <w:tcW w:w="2430" w:type="dxa"/>
          </w:tcPr>
          <w:p w14:paraId="13DEDD87" w14:textId="4A243B59" w:rsidR="00AA6773" w:rsidRPr="001D2264" w:rsidRDefault="00AA6773" w:rsidP="00CF14B9">
            <w:pPr>
              <w:spacing w:before="20" w:after="20"/>
            </w:pPr>
            <w:r w:rsidRPr="00162B26">
              <w:t>FHWA</w:t>
            </w:r>
          </w:p>
        </w:tc>
        <w:tc>
          <w:tcPr>
            <w:tcW w:w="6930" w:type="dxa"/>
          </w:tcPr>
          <w:p w14:paraId="67E532B9" w14:textId="0AD0E337" w:rsidR="00AA6773" w:rsidRPr="001D2264" w:rsidRDefault="00AA6773" w:rsidP="00CF14B9">
            <w:pPr>
              <w:spacing w:before="20" w:after="20"/>
            </w:pPr>
            <w:r w:rsidRPr="00162B26">
              <w:t>U.S. Department of Transportation, Federal Highway Administration</w:t>
            </w:r>
          </w:p>
        </w:tc>
      </w:tr>
      <w:tr w:rsidR="0E5B6AB2" w14:paraId="60F0FC60" w14:textId="77777777" w:rsidTr="00DC1BC1">
        <w:trPr>
          <w:cantSplit/>
          <w:trHeight w:val="300"/>
        </w:trPr>
        <w:tc>
          <w:tcPr>
            <w:tcW w:w="2430" w:type="dxa"/>
          </w:tcPr>
          <w:p w14:paraId="77CA320F" w14:textId="3AA045A0" w:rsidR="0251DB39" w:rsidRDefault="004C08A4" w:rsidP="00CF14B9">
            <w:pPr>
              <w:spacing w:before="20" w:after="20"/>
              <w:rPr>
                <w:szCs w:val="24"/>
              </w:rPr>
            </w:pPr>
            <w:r>
              <w:rPr>
                <w:szCs w:val="24"/>
              </w:rPr>
              <w:t>GAAP</w:t>
            </w:r>
          </w:p>
        </w:tc>
        <w:tc>
          <w:tcPr>
            <w:tcW w:w="6930" w:type="dxa"/>
          </w:tcPr>
          <w:p w14:paraId="1394A775" w14:textId="3ACE595C" w:rsidR="0251DB39" w:rsidRDefault="004C08A4" w:rsidP="00CF14B9">
            <w:pPr>
              <w:spacing w:before="20" w:after="20"/>
              <w:rPr>
                <w:szCs w:val="24"/>
              </w:rPr>
            </w:pPr>
            <w:r>
              <w:rPr>
                <w:szCs w:val="24"/>
              </w:rPr>
              <w:t>Generally Accepted Accounting Principles</w:t>
            </w:r>
          </w:p>
        </w:tc>
      </w:tr>
      <w:tr w:rsidR="0007206A" w14:paraId="26971071" w14:textId="77777777" w:rsidTr="00DC1BC1">
        <w:trPr>
          <w:cantSplit/>
          <w:trHeight w:val="300"/>
        </w:trPr>
        <w:tc>
          <w:tcPr>
            <w:tcW w:w="2430" w:type="dxa"/>
          </w:tcPr>
          <w:p w14:paraId="5974191F" w14:textId="2AB60290" w:rsidR="0007206A" w:rsidRDefault="0007206A" w:rsidP="00CF14B9">
            <w:pPr>
              <w:spacing w:before="20" w:after="20"/>
              <w:rPr>
                <w:szCs w:val="24"/>
              </w:rPr>
            </w:pPr>
            <w:r>
              <w:rPr>
                <w:szCs w:val="24"/>
              </w:rPr>
              <w:t>GFO</w:t>
            </w:r>
          </w:p>
        </w:tc>
        <w:tc>
          <w:tcPr>
            <w:tcW w:w="6930" w:type="dxa"/>
          </w:tcPr>
          <w:p w14:paraId="55F4ACD3" w14:textId="74BAE3E4" w:rsidR="0007206A" w:rsidRDefault="0007206A" w:rsidP="00CF14B9">
            <w:pPr>
              <w:spacing w:before="20" w:after="20"/>
              <w:rPr>
                <w:szCs w:val="24"/>
              </w:rPr>
            </w:pPr>
            <w:r>
              <w:rPr>
                <w:szCs w:val="24"/>
              </w:rPr>
              <w:t>Grant Funding Opportunity</w:t>
            </w:r>
          </w:p>
        </w:tc>
      </w:tr>
      <w:tr w:rsidR="0007206A" w14:paraId="2B9B527E" w14:textId="77777777" w:rsidTr="00DC1BC1">
        <w:trPr>
          <w:cantSplit/>
          <w:trHeight w:val="300"/>
        </w:trPr>
        <w:tc>
          <w:tcPr>
            <w:tcW w:w="2430" w:type="dxa"/>
          </w:tcPr>
          <w:p w14:paraId="76D78829" w14:textId="4AA1BC93" w:rsidR="0007206A" w:rsidRDefault="0007206A" w:rsidP="00CF14B9">
            <w:pPr>
              <w:spacing w:before="20" w:after="20"/>
              <w:rPr>
                <w:szCs w:val="24"/>
              </w:rPr>
            </w:pPr>
            <w:r>
              <w:rPr>
                <w:szCs w:val="24"/>
              </w:rPr>
              <w:t>GHG</w:t>
            </w:r>
          </w:p>
        </w:tc>
        <w:tc>
          <w:tcPr>
            <w:tcW w:w="6930" w:type="dxa"/>
          </w:tcPr>
          <w:p w14:paraId="458F757F" w14:textId="00B9AC1F" w:rsidR="0007206A" w:rsidRDefault="0007206A" w:rsidP="00CF14B9">
            <w:pPr>
              <w:spacing w:before="20" w:after="20"/>
              <w:rPr>
                <w:szCs w:val="24"/>
              </w:rPr>
            </w:pPr>
            <w:r>
              <w:rPr>
                <w:szCs w:val="24"/>
              </w:rPr>
              <w:t>Greenhouse gas</w:t>
            </w:r>
          </w:p>
        </w:tc>
      </w:tr>
      <w:tr w:rsidR="0071463A" w14:paraId="24F460E6" w14:textId="77777777" w:rsidTr="00DC1BC1">
        <w:trPr>
          <w:cantSplit/>
          <w:trHeight w:val="300"/>
        </w:trPr>
        <w:tc>
          <w:tcPr>
            <w:tcW w:w="2430" w:type="dxa"/>
          </w:tcPr>
          <w:p w14:paraId="6FC7896F" w14:textId="2110570E" w:rsidR="0071463A" w:rsidRPr="0E5B6AB2" w:rsidRDefault="0071463A" w:rsidP="00CF14B9">
            <w:pPr>
              <w:spacing w:before="20" w:after="20"/>
              <w:rPr>
                <w:szCs w:val="24"/>
              </w:rPr>
            </w:pPr>
            <w:r w:rsidRPr="00162B26">
              <w:t>Hardware</w:t>
            </w:r>
          </w:p>
        </w:tc>
        <w:tc>
          <w:tcPr>
            <w:tcW w:w="6930" w:type="dxa"/>
          </w:tcPr>
          <w:p w14:paraId="54F06235" w14:textId="052580F5" w:rsidR="0071463A" w:rsidRPr="0E5B6AB2" w:rsidRDefault="0071463A" w:rsidP="00CF14B9">
            <w:pPr>
              <w:spacing w:before="20" w:after="20"/>
              <w:rPr>
                <w:szCs w:val="24"/>
              </w:rPr>
            </w:pPr>
            <w:r w:rsidRPr="00162B26">
              <w:t>The machines, wiring, and other physical components of an electronic system including onboard computers and controllers.</w:t>
            </w:r>
          </w:p>
        </w:tc>
      </w:tr>
      <w:tr w:rsidR="00897A60" w14:paraId="12B371FE" w14:textId="77777777" w:rsidTr="00DC1BC1">
        <w:trPr>
          <w:cantSplit/>
          <w:trHeight w:val="300"/>
        </w:trPr>
        <w:tc>
          <w:tcPr>
            <w:tcW w:w="2430" w:type="dxa"/>
          </w:tcPr>
          <w:p w14:paraId="4FE5AB7F" w14:textId="0AE88456" w:rsidR="00897A60" w:rsidRPr="0E5B6AB2" w:rsidRDefault="00897A60" w:rsidP="00CF14B9">
            <w:pPr>
              <w:spacing w:before="20" w:after="20"/>
              <w:rPr>
                <w:szCs w:val="24"/>
              </w:rPr>
            </w:pPr>
            <w:r w:rsidRPr="00162B26">
              <w:t>Installed</w:t>
            </w:r>
          </w:p>
        </w:tc>
        <w:tc>
          <w:tcPr>
            <w:tcW w:w="6930" w:type="dxa"/>
          </w:tcPr>
          <w:p w14:paraId="38F10E04" w14:textId="3F5042F5" w:rsidR="00897A60" w:rsidRPr="0E5B6AB2" w:rsidRDefault="00897A60" w:rsidP="00CF14B9">
            <w:pPr>
              <w:spacing w:before="20" w:after="20"/>
              <w:rPr>
                <w:szCs w:val="24"/>
              </w:rPr>
            </w:pPr>
            <w:r w:rsidRPr="00162B26">
              <w:t>Attached or placed at a location and available for use for a charging session. The date a charger is installed is the date it is first available for use for a charging session.</w:t>
            </w:r>
          </w:p>
        </w:tc>
      </w:tr>
      <w:tr w:rsidR="00E545C5" w14:paraId="7C48A34A" w14:textId="77777777" w:rsidTr="00DC1BC1">
        <w:trPr>
          <w:cantSplit/>
          <w:trHeight w:val="300"/>
        </w:trPr>
        <w:tc>
          <w:tcPr>
            <w:tcW w:w="2430" w:type="dxa"/>
          </w:tcPr>
          <w:p w14:paraId="62A00646" w14:textId="15299F53" w:rsidR="00E545C5" w:rsidRPr="0E5B6AB2" w:rsidRDefault="00E545C5" w:rsidP="00CF14B9">
            <w:pPr>
              <w:spacing w:before="20" w:after="20"/>
              <w:rPr>
                <w:szCs w:val="24"/>
              </w:rPr>
            </w:pPr>
            <w:r w:rsidRPr="00162B26">
              <w:lastRenderedPageBreak/>
              <w:t>kW</w:t>
            </w:r>
          </w:p>
        </w:tc>
        <w:tc>
          <w:tcPr>
            <w:tcW w:w="6930" w:type="dxa"/>
          </w:tcPr>
          <w:p w14:paraId="301DA4D1" w14:textId="78D202F3" w:rsidR="00E545C5" w:rsidRPr="0E5B6AB2" w:rsidRDefault="00E545C5" w:rsidP="00CF14B9">
            <w:pPr>
              <w:spacing w:before="20" w:after="20"/>
              <w:rPr>
                <w:szCs w:val="24"/>
              </w:rPr>
            </w:pPr>
            <w:r w:rsidRPr="00162B26">
              <w:t>Kilowatt</w:t>
            </w:r>
          </w:p>
        </w:tc>
      </w:tr>
      <w:tr w:rsidR="00D9128A" w14:paraId="18DD40A8" w14:textId="77777777" w:rsidTr="00DC1BC1">
        <w:trPr>
          <w:cantSplit/>
          <w:trHeight w:val="300"/>
        </w:trPr>
        <w:tc>
          <w:tcPr>
            <w:tcW w:w="2430" w:type="dxa"/>
          </w:tcPr>
          <w:p w14:paraId="768DAC21" w14:textId="5519C38F" w:rsidR="00D9128A" w:rsidRPr="00162B26" w:rsidRDefault="00D9128A" w:rsidP="00CF14B9">
            <w:pPr>
              <w:spacing w:before="20" w:after="20"/>
            </w:pPr>
            <w:r>
              <w:t>LAPM</w:t>
            </w:r>
          </w:p>
        </w:tc>
        <w:tc>
          <w:tcPr>
            <w:tcW w:w="6930" w:type="dxa"/>
          </w:tcPr>
          <w:p w14:paraId="34115B03" w14:textId="24294BDE" w:rsidR="00D9128A" w:rsidRPr="00162B26" w:rsidRDefault="00D9128A" w:rsidP="00CF14B9">
            <w:pPr>
              <w:spacing w:before="20" w:after="20"/>
            </w:pPr>
            <w:r>
              <w:t>Caltrans Local Assistance Procedures Manual</w:t>
            </w:r>
          </w:p>
        </w:tc>
      </w:tr>
      <w:tr w:rsidR="003931AA" w14:paraId="0B5A721B" w14:textId="77777777" w:rsidTr="00DC1BC1">
        <w:trPr>
          <w:cantSplit/>
          <w:trHeight w:val="300"/>
        </w:trPr>
        <w:tc>
          <w:tcPr>
            <w:tcW w:w="2430" w:type="dxa"/>
          </w:tcPr>
          <w:p w14:paraId="7EE22CA7" w14:textId="2BC80F47" w:rsidR="003931AA" w:rsidRPr="00162B26" w:rsidRDefault="003931AA" w:rsidP="00CF14B9">
            <w:pPr>
              <w:spacing w:before="20" w:after="20"/>
            </w:pPr>
            <w:r w:rsidRPr="00162B26">
              <w:t>Level 1 Charger</w:t>
            </w:r>
          </w:p>
        </w:tc>
        <w:tc>
          <w:tcPr>
            <w:tcW w:w="6930" w:type="dxa"/>
          </w:tcPr>
          <w:p w14:paraId="45D80591" w14:textId="65928BB0" w:rsidR="003931AA" w:rsidRPr="00162B26" w:rsidRDefault="003931AA" w:rsidP="00CF14B9">
            <w:pPr>
              <w:spacing w:before="20" w:after="20"/>
            </w:pPr>
            <w:r w:rsidRPr="00162B26">
              <w:t xml:space="preserve">A charger that operates on a circuit from 110 volts to 120 volts and transfers </w:t>
            </w:r>
            <w:r w:rsidR="004D0E7F">
              <w:t>alternating current (</w:t>
            </w:r>
            <w:r w:rsidRPr="00162B26">
              <w:t>AC</w:t>
            </w:r>
            <w:r w:rsidR="004D0E7F">
              <w:t>)</w:t>
            </w:r>
            <w:r w:rsidRPr="00162B26">
              <w:t xml:space="preserve"> electricity to a device in an EV that converts AC to direct current </w:t>
            </w:r>
            <w:r w:rsidR="00B37F9F">
              <w:t xml:space="preserve">(DC) </w:t>
            </w:r>
            <w:r w:rsidRPr="00162B26">
              <w:t>to charge an EV battery.</w:t>
            </w:r>
          </w:p>
        </w:tc>
      </w:tr>
      <w:tr w:rsidR="003931AA" w14:paraId="50A5CD75" w14:textId="77777777" w:rsidTr="00DC1BC1">
        <w:trPr>
          <w:cantSplit/>
          <w:trHeight w:val="300"/>
        </w:trPr>
        <w:tc>
          <w:tcPr>
            <w:tcW w:w="2430" w:type="dxa"/>
          </w:tcPr>
          <w:p w14:paraId="38211846" w14:textId="34FED8F5" w:rsidR="003931AA" w:rsidRPr="00162B26" w:rsidRDefault="003931AA" w:rsidP="00CF14B9">
            <w:pPr>
              <w:spacing w:before="20" w:after="20"/>
            </w:pPr>
            <w:r w:rsidRPr="00162B26">
              <w:t>Level 2 Charger</w:t>
            </w:r>
          </w:p>
        </w:tc>
        <w:tc>
          <w:tcPr>
            <w:tcW w:w="6930" w:type="dxa"/>
          </w:tcPr>
          <w:p w14:paraId="68AD0500" w14:textId="3B835683" w:rsidR="003931AA" w:rsidRPr="00162B26" w:rsidRDefault="003931AA" w:rsidP="00CF14B9">
            <w:pPr>
              <w:spacing w:before="20" w:after="20"/>
            </w:pPr>
            <w:r w:rsidRPr="00162B26">
              <w:t xml:space="preserve">A charger that operates on a circuit from 208 volts to 240 volts and transfers AC electricity to a device in an EV that converts AC to </w:t>
            </w:r>
            <w:r w:rsidR="00B37F9F">
              <w:t>DC</w:t>
            </w:r>
            <w:r w:rsidRPr="00162B26">
              <w:t xml:space="preserve"> to charge an EV battery.</w:t>
            </w:r>
          </w:p>
        </w:tc>
      </w:tr>
      <w:tr w:rsidR="008A7D25" w14:paraId="515F2BF4" w14:textId="77777777" w:rsidTr="00DC1BC1">
        <w:trPr>
          <w:cantSplit/>
          <w:trHeight w:val="300"/>
        </w:trPr>
        <w:tc>
          <w:tcPr>
            <w:tcW w:w="2430" w:type="dxa"/>
          </w:tcPr>
          <w:p w14:paraId="466BE14A" w14:textId="2EEFD5ED" w:rsidR="008A7D25" w:rsidRPr="000E445A" w:rsidRDefault="008A7D25" w:rsidP="00CF14B9">
            <w:pPr>
              <w:spacing w:before="20" w:after="20"/>
            </w:pPr>
            <w:r w:rsidRPr="005001B7">
              <w:rPr>
                <w:iCs/>
                <w:szCs w:val="24"/>
              </w:rPr>
              <w:t>Maintenance</w:t>
            </w:r>
          </w:p>
        </w:tc>
        <w:tc>
          <w:tcPr>
            <w:tcW w:w="6930" w:type="dxa"/>
          </w:tcPr>
          <w:p w14:paraId="33AEBB96" w14:textId="41EEA756" w:rsidR="008A7D25" w:rsidRPr="000E445A" w:rsidRDefault="008A7D25" w:rsidP="00CF14B9">
            <w:pPr>
              <w:spacing w:before="20" w:after="20"/>
            </w:pPr>
            <w:r w:rsidRPr="005001B7">
              <w:rPr>
                <w:rStyle w:val="normaltextrun"/>
                <w:iCs/>
                <w:szCs w:val="24"/>
              </w:rPr>
              <w:t>Any instance in which preventive or corrective maintenance is carried out on equipment.</w:t>
            </w:r>
          </w:p>
        </w:tc>
      </w:tr>
      <w:tr w:rsidR="00E162EB" w14:paraId="7F70B29B" w14:textId="77777777" w:rsidTr="00DC1BC1">
        <w:trPr>
          <w:cantSplit/>
          <w:trHeight w:val="300"/>
        </w:trPr>
        <w:tc>
          <w:tcPr>
            <w:tcW w:w="2430" w:type="dxa"/>
          </w:tcPr>
          <w:p w14:paraId="16AF25DD" w14:textId="2FD5F164" w:rsidR="00E162EB" w:rsidRPr="00162B26" w:rsidRDefault="00E162EB" w:rsidP="00CF14B9">
            <w:pPr>
              <w:spacing w:before="20" w:after="20"/>
            </w:pPr>
            <w:r w:rsidRPr="00162B26">
              <w:t>NEPA</w:t>
            </w:r>
          </w:p>
        </w:tc>
        <w:tc>
          <w:tcPr>
            <w:tcW w:w="6930" w:type="dxa"/>
          </w:tcPr>
          <w:p w14:paraId="584C3A98" w14:textId="66797EB0" w:rsidR="00E162EB" w:rsidRPr="00162B26" w:rsidRDefault="00E162EB" w:rsidP="00CF14B9">
            <w:pPr>
              <w:spacing w:before="20" w:after="20"/>
            </w:pPr>
            <w:r w:rsidRPr="00162B26">
              <w:t>National Environmental Policy Act</w:t>
            </w:r>
          </w:p>
        </w:tc>
      </w:tr>
      <w:tr w:rsidR="00E162EB" w14:paraId="62B3411B" w14:textId="77777777" w:rsidTr="00DC1BC1">
        <w:trPr>
          <w:cantSplit/>
          <w:trHeight w:val="300"/>
        </w:trPr>
        <w:tc>
          <w:tcPr>
            <w:tcW w:w="2430" w:type="dxa"/>
          </w:tcPr>
          <w:p w14:paraId="04F4C5B2" w14:textId="3D9A609F" w:rsidR="00E162EB" w:rsidRPr="00162B26" w:rsidRDefault="00E162EB" w:rsidP="00CF14B9">
            <w:pPr>
              <w:spacing w:before="20" w:after="20"/>
            </w:pPr>
            <w:r w:rsidRPr="00162B26">
              <w:t>Networked</w:t>
            </w:r>
          </w:p>
        </w:tc>
        <w:tc>
          <w:tcPr>
            <w:tcW w:w="6930" w:type="dxa"/>
          </w:tcPr>
          <w:p w14:paraId="3D50E022" w14:textId="37477CE0" w:rsidR="00E162EB" w:rsidRPr="00162B26" w:rsidRDefault="00E162EB" w:rsidP="00CF14B9">
            <w:pPr>
              <w:spacing w:before="20" w:after="2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E162EB" w14:paraId="0EEE304C" w14:textId="77777777" w:rsidTr="00DC1BC1">
        <w:trPr>
          <w:cantSplit/>
          <w:trHeight w:val="300"/>
        </w:trPr>
        <w:tc>
          <w:tcPr>
            <w:tcW w:w="2430" w:type="dxa"/>
          </w:tcPr>
          <w:p w14:paraId="125B0033" w14:textId="4C8E7DA8" w:rsidR="00E162EB" w:rsidRPr="00162B26" w:rsidRDefault="008A7D25" w:rsidP="00CF14B9">
            <w:pPr>
              <w:spacing w:before="20" w:after="20"/>
            </w:pPr>
            <w:r w:rsidRPr="00162B26">
              <w:t>NEVI Formula Program</w:t>
            </w:r>
          </w:p>
        </w:tc>
        <w:tc>
          <w:tcPr>
            <w:tcW w:w="6930" w:type="dxa"/>
          </w:tcPr>
          <w:p w14:paraId="482357DA" w14:textId="1410791E" w:rsidR="00E162EB" w:rsidRPr="00162B26" w:rsidRDefault="008A7D25" w:rsidP="00CF14B9">
            <w:pPr>
              <w:spacing w:before="20" w:after="20"/>
            </w:pPr>
            <w:r w:rsidRPr="00162B26">
              <w:t>National Electric Vehicle Infrastructure Formula Program</w:t>
            </w:r>
          </w:p>
        </w:tc>
      </w:tr>
      <w:tr w:rsidR="008A7D25" w14:paraId="3F291E96" w14:textId="77777777" w:rsidTr="00DC1BC1">
        <w:trPr>
          <w:cantSplit/>
          <w:trHeight w:val="300"/>
        </w:trPr>
        <w:tc>
          <w:tcPr>
            <w:tcW w:w="2430" w:type="dxa"/>
          </w:tcPr>
          <w:p w14:paraId="0E00BECE" w14:textId="11777F89" w:rsidR="008A7D25" w:rsidRPr="00162B26" w:rsidRDefault="008A7D25" w:rsidP="00CF14B9">
            <w:pPr>
              <w:spacing w:before="20" w:after="20"/>
            </w:pPr>
            <w:r w:rsidRPr="00162B26">
              <w:t>NEVI Standards</w:t>
            </w:r>
          </w:p>
        </w:tc>
        <w:tc>
          <w:tcPr>
            <w:tcW w:w="6930" w:type="dxa"/>
          </w:tcPr>
          <w:p w14:paraId="4DA49D08" w14:textId="30CCD3D4" w:rsidR="008A7D25" w:rsidRPr="00162B26" w:rsidRDefault="008A7D25" w:rsidP="00CF14B9">
            <w:pPr>
              <w:spacing w:before="20" w:after="20"/>
            </w:pPr>
            <w:r w:rsidRPr="00162B26">
              <w:t xml:space="preserve">Refers to the National Electric Vehicle Infrastructure Standards and Requirements, Final Rule, Code of Federal Regulations Section 23, Part 680 (23 CFR 680). See </w:t>
            </w:r>
            <w:r w:rsidR="00D22ED6">
              <w:t>Section I.</w:t>
            </w:r>
            <w:r w:rsidR="60DA912A">
              <w:t>N</w:t>
            </w:r>
            <w:r w:rsidR="00D22ED6">
              <w:t xml:space="preserve">. </w:t>
            </w:r>
            <w:r w:rsidRPr="00162B26">
              <w:t>Reference Documents</w:t>
            </w:r>
            <w:r w:rsidR="00D22ED6">
              <w:t xml:space="preserve"> for </w:t>
            </w:r>
            <w:r w:rsidR="00BF5249">
              <w:t>the web link</w:t>
            </w:r>
            <w:r w:rsidRPr="00162B26">
              <w:t>.</w:t>
            </w:r>
          </w:p>
        </w:tc>
      </w:tr>
      <w:tr w:rsidR="00637436" w14:paraId="7AC91B47" w14:textId="77777777" w:rsidTr="00DC1BC1">
        <w:trPr>
          <w:cantSplit/>
          <w:trHeight w:val="300"/>
        </w:trPr>
        <w:tc>
          <w:tcPr>
            <w:tcW w:w="2430" w:type="dxa"/>
          </w:tcPr>
          <w:p w14:paraId="0F60BBB9" w14:textId="514F06F6" w:rsidR="00637436" w:rsidRPr="00162B26" w:rsidRDefault="00637436" w:rsidP="00CF14B9">
            <w:pPr>
              <w:spacing w:before="20" w:after="20"/>
            </w:pPr>
            <w:r>
              <w:t>OCPI</w:t>
            </w:r>
          </w:p>
        </w:tc>
        <w:tc>
          <w:tcPr>
            <w:tcW w:w="6930" w:type="dxa"/>
          </w:tcPr>
          <w:p w14:paraId="0D0E5B16" w14:textId="4D01D975" w:rsidR="00637436" w:rsidRPr="00162B26" w:rsidRDefault="003C0101" w:rsidP="00CF14B9">
            <w:pPr>
              <w:spacing w:before="20" w:after="20"/>
            </w:pPr>
            <w:r>
              <w:t xml:space="preserve">Open Charge Point Interface. </w:t>
            </w:r>
            <w:r w:rsidR="00637436">
              <w:t xml:space="preserve">An open-source communication protocol that governs the communication </w:t>
            </w:r>
            <w:r w:rsidR="003F04E2">
              <w:t>among multiple</w:t>
            </w:r>
            <w:r w:rsidR="00FC187A">
              <w:t xml:space="preserve"> </w:t>
            </w:r>
            <w:r w:rsidR="003F04E2">
              <w:t>charging networks, other</w:t>
            </w:r>
            <w:r w:rsidR="00FC187A">
              <w:t xml:space="preserve"> </w:t>
            </w:r>
            <w:r w:rsidR="003F04E2">
              <w:t>communication networks, and software</w:t>
            </w:r>
            <w:r w:rsidR="00FC187A">
              <w:t xml:space="preserve"> </w:t>
            </w:r>
            <w:r w:rsidR="003F04E2">
              <w:t>applications to provide information and</w:t>
            </w:r>
            <w:r w:rsidR="00FC187A">
              <w:t xml:space="preserve"> </w:t>
            </w:r>
            <w:r w:rsidR="003F04E2">
              <w:t>services for EV drivers</w:t>
            </w:r>
            <w:r w:rsidR="00595ABE">
              <w:t>.</w:t>
            </w:r>
          </w:p>
        </w:tc>
      </w:tr>
      <w:tr w:rsidR="008A7D25" w14:paraId="76B60724" w14:textId="77777777" w:rsidTr="00DC1BC1">
        <w:trPr>
          <w:cantSplit/>
          <w:trHeight w:val="300"/>
        </w:trPr>
        <w:tc>
          <w:tcPr>
            <w:tcW w:w="2430" w:type="dxa"/>
          </w:tcPr>
          <w:p w14:paraId="624CAB0B" w14:textId="0ED60526" w:rsidR="008A7D25" w:rsidRPr="00162B26" w:rsidRDefault="008A7D25" w:rsidP="00CF14B9">
            <w:pPr>
              <w:spacing w:before="20" w:after="20"/>
            </w:pPr>
            <w:r w:rsidRPr="00162B26">
              <w:t>OCPP</w:t>
            </w:r>
          </w:p>
        </w:tc>
        <w:tc>
          <w:tcPr>
            <w:tcW w:w="6930" w:type="dxa"/>
          </w:tcPr>
          <w:p w14:paraId="324AB2B1" w14:textId="1E326978" w:rsidR="008A7D25" w:rsidRPr="00162B26" w:rsidRDefault="003C0101" w:rsidP="00CF14B9">
            <w:pPr>
              <w:spacing w:before="20" w:after="20"/>
            </w:pPr>
            <w:r w:rsidRPr="00162B26">
              <w:t>Open Charge Point Protocol</w:t>
            </w:r>
            <w:r>
              <w:t>.</w:t>
            </w:r>
            <w:r w:rsidRPr="00162B26">
              <w:t xml:space="preserve"> </w:t>
            </w:r>
            <w:r w:rsidR="008A7D25" w:rsidRPr="00162B26">
              <w:t>An open-source communication protocol that governs the communication between chargers and the charging networks that remotely manage the chargers.</w:t>
            </w:r>
          </w:p>
        </w:tc>
      </w:tr>
      <w:tr w:rsidR="008A7D25" w14:paraId="42E312CA" w14:textId="77777777" w:rsidTr="00DC1BC1">
        <w:trPr>
          <w:cantSplit/>
          <w:trHeight w:val="300"/>
        </w:trPr>
        <w:tc>
          <w:tcPr>
            <w:tcW w:w="2430" w:type="dxa"/>
          </w:tcPr>
          <w:p w14:paraId="2CA302B4" w14:textId="3A2E054E" w:rsidR="008A7D25" w:rsidRPr="00912023" w:rsidRDefault="008A7D25" w:rsidP="00CF14B9">
            <w:pPr>
              <w:spacing w:before="20" w:after="20"/>
            </w:pPr>
            <w:r w:rsidRPr="005001B7">
              <w:t>Operational</w:t>
            </w:r>
          </w:p>
        </w:tc>
        <w:tc>
          <w:tcPr>
            <w:tcW w:w="6930" w:type="dxa"/>
          </w:tcPr>
          <w:p w14:paraId="04AB8391" w14:textId="6A7C617D" w:rsidR="008A7D25" w:rsidRPr="00912023" w:rsidRDefault="008A7D25" w:rsidP="00CF14B9">
            <w:pPr>
              <w:spacing w:before="20" w:after="20"/>
            </w:pPr>
            <w:r w:rsidRPr="005001B7">
              <w:t xml:space="preserve">A charging port’s hardware and software are both online and available to use, or in use, and the charging port </w:t>
            </w:r>
            <w:r w:rsidR="003C2373">
              <w:t xml:space="preserve">is capable of </w:t>
            </w:r>
            <w:r w:rsidRPr="005001B7">
              <w:t>successfully dispens</w:t>
            </w:r>
            <w:r w:rsidR="003C2373">
              <w:t>ing</w:t>
            </w:r>
            <w:r w:rsidRPr="005001B7">
              <w:t xml:space="preserve"> electricity.</w:t>
            </w:r>
          </w:p>
        </w:tc>
      </w:tr>
      <w:tr w:rsidR="00154ADF" w14:paraId="19A13DF4" w14:textId="77777777" w:rsidTr="00DC1BC1">
        <w:trPr>
          <w:cantSplit/>
          <w:trHeight w:val="300"/>
        </w:trPr>
        <w:tc>
          <w:tcPr>
            <w:tcW w:w="2430" w:type="dxa"/>
          </w:tcPr>
          <w:p w14:paraId="53229BD5" w14:textId="01BFD404" w:rsidR="00154ADF" w:rsidRPr="00162B26" w:rsidRDefault="00154ADF" w:rsidP="00CF14B9">
            <w:pPr>
              <w:spacing w:before="20" w:after="20"/>
            </w:pPr>
            <w:r>
              <w:t>Preventative Maintenance</w:t>
            </w:r>
          </w:p>
        </w:tc>
        <w:tc>
          <w:tcPr>
            <w:tcW w:w="6930" w:type="dxa"/>
          </w:tcPr>
          <w:p w14:paraId="71C1247A" w14:textId="0346DBFB" w:rsidR="00154ADF" w:rsidRPr="00162B26" w:rsidRDefault="00D9128A" w:rsidP="00CF14B9">
            <w:pPr>
              <w:spacing w:before="20" w:after="20"/>
            </w:pPr>
            <w:r w:rsidRPr="00D9128A">
              <w:t>Maintenance that is performed on physical assets to reduce the chances of equipment failure and unplanned machine downtime.</w:t>
            </w:r>
          </w:p>
        </w:tc>
      </w:tr>
      <w:tr w:rsidR="008A7D25" w14:paraId="0F455201" w14:textId="77777777" w:rsidTr="00DC1BC1">
        <w:trPr>
          <w:cantSplit/>
          <w:trHeight w:val="300"/>
        </w:trPr>
        <w:tc>
          <w:tcPr>
            <w:tcW w:w="2430" w:type="dxa"/>
          </w:tcPr>
          <w:p w14:paraId="53D3A72E" w14:textId="79EAFA6B" w:rsidR="008A7D25" w:rsidRPr="00162B26" w:rsidRDefault="008A7D25" w:rsidP="00CF14B9">
            <w:pPr>
              <w:spacing w:before="20" w:after="20"/>
            </w:pPr>
            <w:r w:rsidRPr="00162B26">
              <w:t>Recipient</w:t>
            </w:r>
          </w:p>
        </w:tc>
        <w:tc>
          <w:tcPr>
            <w:tcW w:w="6930" w:type="dxa"/>
          </w:tcPr>
          <w:p w14:paraId="79C17F80" w14:textId="4695C438" w:rsidR="008A7D25" w:rsidRPr="00162B26" w:rsidRDefault="008A7D25" w:rsidP="00CF14B9">
            <w:pPr>
              <w:spacing w:before="20" w:after="20"/>
            </w:pPr>
            <w:r w:rsidRPr="00162B26">
              <w:t>An applicant awarded a grant under a CEC solicitation. Please note that in FHWA documents, the definition of “recipient” may differ.</w:t>
            </w:r>
          </w:p>
        </w:tc>
      </w:tr>
      <w:tr w:rsidR="00AB1133" w14:paraId="23784811" w14:textId="77777777" w:rsidTr="00DC1BC1">
        <w:trPr>
          <w:cantSplit/>
          <w:trHeight w:val="300"/>
        </w:trPr>
        <w:tc>
          <w:tcPr>
            <w:tcW w:w="2430" w:type="dxa"/>
          </w:tcPr>
          <w:p w14:paraId="4F847F23" w14:textId="0766A1B2" w:rsidR="00AB1133" w:rsidRPr="00162B26" w:rsidRDefault="00AB1133" w:rsidP="00CF14B9">
            <w:pPr>
              <w:spacing w:before="20" w:after="20"/>
            </w:pPr>
            <w:r>
              <w:lastRenderedPageBreak/>
              <w:t>RSA</w:t>
            </w:r>
          </w:p>
        </w:tc>
        <w:tc>
          <w:tcPr>
            <w:tcW w:w="6930" w:type="dxa"/>
          </w:tcPr>
          <w:p w14:paraId="290E44F6" w14:textId="1DDF7331" w:rsidR="00AB1133" w:rsidRPr="00162B26" w:rsidRDefault="00144337" w:rsidP="00CF14B9">
            <w:pPr>
              <w:spacing w:before="20" w:after="20"/>
            </w:pPr>
            <w:r w:rsidRPr="00144337">
              <w:t>Registered Service Agency. An entity that repairs a commercial device that is registered with the California Department of Food and Agriculture Division of Measurement Standards.</w:t>
            </w:r>
          </w:p>
        </w:tc>
      </w:tr>
      <w:tr w:rsidR="008A7D25" w14:paraId="6525E5C4" w14:textId="77777777" w:rsidTr="00DC1BC1">
        <w:trPr>
          <w:cantSplit/>
          <w:trHeight w:val="300"/>
        </w:trPr>
        <w:tc>
          <w:tcPr>
            <w:tcW w:w="2430" w:type="dxa"/>
          </w:tcPr>
          <w:p w14:paraId="43D37A8C" w14:textId="7A95812A" w:rsidR="008A7D25" w:rsidRPr="00162B26" w:rsidRDefault="008A7D25" w:rsidP="00CF14B9">
            <w:pPr>
              <w:spacing w:before="20" w:after="20"/>
            </w:pPr>
            <w:r w:rsidRPr="00162B26">
              <w:t>SAE J3400</w:t>
            </w:r>
          </w:p>
        </w:tc>
        <w:tc>
          <w:tcPr>
            <w:tcW w:w="6930" w:type="dxa"/>
          </w:tcPr>
          <w:p w14:paraId="23112E31" w14:textId="14D93443" w:rsidR="008A7D25" w:rsidRPr="00162B26" w:rsidRDefault="008A7D25" w:rsidP="00CF14B9">
            <w:pPr>
              <w:spacing w:before="20" w:after="20"/>
            </w:pPr>
            <w:r w:rsidRPr="00162B26">
              <w:t xml:space="preserve">A charging port standard for charging of </w:t>
            </w:r>
            <w:r w:rsidR="00204A8A">
              <w:t>EVs</w:t>
            </w:r>
            <w:r w:rsidR="007D3909">
              <w:t xml:space="preserve"> based on the North American Charging Standard (NACS) connector.</w:t>
            </w:r>
          </w:p>
        </w:tc>
      </w:tr>
      <w:tr w:rsidR="00CF14B9" w14:paraId="1BD19128" w14:textId="77777777" w:rsidTr="00DC1BC1">
        <w:trPr>
          <w:cantSplit/>
          <w:trHeight w:val="300"/>
        </w:trPr>
        <w:tc>
          <w:tcPr>
            <w:tcW w:w="2430" w:type="dxa"/>
          </w:tcPr>
          <w:p w14:paraId="40E80287" w14:textId="39A2A8BB" w:rsidR="00CF14B9" w:rsidRPr="00162B26" w:rsidRDefault="00CF14B9" w:rsidP="00CF14B9">
            <w:pPr>
              <w:spacing w:before="20" w:after="20"/>
            </w:pPr>
            <w:r>
              <w:t>SFHA</w:t>
            </w:r>
          </w:p>
        </w:tc>
        <w:tc>
          <w:tcPr>
            <w:tcW w:w="6930" w:type="dxa"/>
          </w:tcPr>
          <w:p w14:paraId="1FB5C84A" w14:textId="56888C60" w:rsidR="00CF14B9" w:rsidRPr="00162B26" w:rsidRDefault="00CF14B9" w:rsidP="00CF14B9">
            <w:pPr>
              <w:spacing w:before="20" w:after="20"/>
            </w:pPr>
            <w:r w:rsidRPr="00CF14B9">
              <w:t>Special Flood Hazard Area</w:t>
            </w:r>
          </w:p>
        </w:tc>
      </w:tr>
      <w:tr w:rsidR="008A7D25" w14:paraId="27FABB27" w14:textId="77777777" w:rsidTr="00DC1BC1">
        <w:trPr>
          <w:cantSplit/>
          <w:trHeight w:val="300"/>
        </w:trPr>
        <w:tc>
          <w:tcPr>
            <w:tcW w:w="2430" w:type="dxa"/>
          </w:tcPr>
          <w:p w14:paraId="287952A9" w14:textId="2D8BA10F" w:rsidR="008A7D25" w:rsidRPr="00162B26" w:rsidRDefault="008A7D25" w:rsidP="00CF14B9">
            <w:pPr>
              <w:spacing w:before="20" w:after="20"/>
            </w:pPr>
            <w:r w:rsidRPr="00162B26">
              <w:t>Small Business</w:t>
            </w:r>
          </w:p>
        </w:tc>
        <w:tc>
          <w:tcPr>
            <w:tcW w:w="6930" w:type="dxa"/>
          </w:tcPr>
          <w:p w14:paraId="1233BC87" w14:textId="24DC85A7" w:rsidR="008A7D25" w:rsidRPr="00162B26" w:rsidRDefault="008A7D25" w:rsidP="00CF14B9">
            <w:pPr>
              <w:spacing w:before="20" w:after="20"/>
            </w:pPr>
            <w:r w:rsidRPr="00162B26">
              <w:t>Please refer to California Government Code §14837 (d)(1)(A)-(B).</w:t>
            </w:r>
          </w:p>
          <w:p w14:paraId="65D43C9D" w14:textId="3B001436" w:rsidR="008A7D25" w:rsidRPr="00162B26" w:rsidRDefault="008A7D25" w:rsidP="00CF14B9">
            <w:pPr>
              <w:spacing w:before="20" w:after="2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5164ED91" w14:textId="0D142C78" w:rsidR="008A7D25" w:rsidRPr="00162B26" w:rsidRDefault="008A7D25" w:rsidP="00CF14B9">
            <w:pPr>
              <w:spacing w:before="20" w:after="2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8A7D25" w14:paraId="09DDB49C" w14:textId="77777777" w:rsidTr="00DC1BC1">
        <w:trPr>
          <w:cantSplit/>
          <w:trHeight w:val="300"/>
        </w:trPr>
        <w:tc>
          <w:tcPr>
            <w:tcW w:w="2430" w:type="dxa"/>
          </w:tcPr>
          <w:p w14:paraId="7900292B" w14:textId="59FAAAB2" w:rsidR="008A7D25" w:rsidRPr="00162B26" w:rsidRDefault="008A7D25" w:rsidP="00CF14B9">
            <w:pPr>
              <w:spacing w:before="20" w:after="20"/>
            </w:pPr>
            <w:r w:rsidRPr="00162B26">
              <w:t>Software</w:t>
            </w:r>
          </w:p>
        </w:tc>
        <w:tc>
          <w:tcPr>
            <w:tcW w:w="6930" w:type="dxa"/>
          </w:tcPr>
          <w:p w14:paraId="1638533B" w14:textId="007343DD" w:rsidR="008A7D25" w:rsidRPr="00162B26" w:rsidRDefault="008A7D25" w:rsidP="00CF14B9">
            <w:pPr>
              <w:spacing w:before="20" w:after="20"/>
            </w:pPr>
            <w:r w:rsidRPr="00162B26">
              <w:t>A set of instructions, data, or programs used to operate computers and execute specific tasks.</w:t>
            </w:r>
          </w:p>
        </w:tc>
      </w:tr>
      <w:tr w:rsidR="00C9322A" w:rsidRPr="00E91F37" w14:paraId="35433807" w14:textId="77777777" w:rsidTr="00DC1BC1">
        <w:trPr>
          <w:cantSplit/>
          <w:trHeight w:val="300"/>
        </w:trPr>
        <w:tc>
          <w:tcPr>
            <w:tcW w:w="2430" w:type="dxa"/>
          </w:tcPr>
          <w:p w14:paraId="12454355" w14:textId="77777777" w:rsidR="00C9322A" w:rsidRPr="00E91F37" w:rsidRDefault="00C9322A" w:rsidP="00CF14B9">
            <w:pPr>
              <w:spacing w:before="20" w:after="20"/>
              <w:rPr>
                <w:szCs w:val="24"/>
              </w:rPr>
            </w:pPr>
            <w:r w:rsidRPr="00E91F37">
              <w:rPr>
                <w:szCs w:val="24"/>
              </w:rPr>
              <w:t>Solicitation</w:t>
            </w:r>
          </w:p>
        </w:tc>
        <w:tc>
          <w:tcPr>
            <w:tcW w:w="6930" w:type="dxa"/>
          </w:tcPr>
          <w:p w14:paraId="0634DE5D" w14:textId="6B5AADDC" w:rsidR="00C9322A" w:rsidRPr="00E91F37" w:rsidRDefault="003E312B" w:rsidP="00CF14B9">
            <w:pPr>
              <w:spacing w:before="20" w:after="20"/>
              <w:rPr>
                <w:szCs w:val="24"/>
              </w:rPr>
            </w:pPr>
            <w:r w:rsidRPr="00E91F37">
              <w:rPr>
                <w:szCs w:val="24"/>
              </w:rPr>
              <w:t>Grant Funding Opportunity</w:t>
            </w:r>
            <w:r w:rsidR="00C9322A" w:rsidRPr="00E91F37">
              <w:rPr>
                <w:szCs w:val="24"/>
              </w:rPr>
              <w:t>, which refers to this entire solicitation document and all its attachments and exhibits</w:t>
            </w:r>
            <w:r w:rsidR="00AC59A8">
              <w:rPr>
                <w:szCs w:val="24"/>
              </w:rPr>
              <w:t>.</w:t>
            </w:r>
          </w:p>
        </w:tc>
      </w:tr>
      <w:tr w:rsidR="00082155" w:rsidRPr="00E91F37" w14:paraId="0162F35A" w14:textId="77777777" w:rsidTr="00DC1BC1">
        <w:trPr>
          <w:cantSplit/>
          <w:trHeight w:val="300"/>
        </w:trPr>
        <w:tc>
          <w:tcPr>
            <w:tcW w:w="2430" w:type="dxa"/>
          </w:tcPr>
          <w:p w14:paraId="6EC93EC1" w14:textId="77777777" w:rsidR="00082155" w:rsidRPr="00E91F37" w:rsidRDefault="00082155" w:rsidP="00CF14B9">
            <w:pPr>
              <w:spacing w:before="20" w:after="20"/>
              <w:rPr>
                <w:szCs w:val="24"/>
              </w:rPr>
            </w:pPr>
            <w:r w:rsidRPr="00E91F37">
              <w:rPr>
                <w:szCs w:val="24"/>
              </w:rPr>
              <w:t>State</w:t>
            </w:r>
          </w:p>
        </w:tc>
        <w:tc>
          <w:tcPr>
            <w:tcW w:w="6930" w:type="dxa"/>
          </w:tcPr>
          <w:p w14:paraId="397966A1" w14:textId="77777777" w:rsidR="00082155" w:rsidRPr="00E91F37" w:rsidRDefault="00082155" w:rsidP="00CF14B9">
            <w:pPr>
              <w:spacing w:before="20" w:after="20"/>
              <w:rPr>
                <w:szCs w:val="24"/>
              </w:rPr>
            </w:pPr>
            <w:r w:rsidRPr="00E91F37">
              <w:rPr>
                <w:szCs w:val="24"/>
              </w:rPr>
              <w:t>State of California</w:t>
            </w:r>
          </w:p>
        </w:tc>
      </w:tr>
      <w:tr w:rsidR="005F08A5" w:rsidRPr="00E91F37" w14:paraId="51AB69AB" w14:textId="77777777" w:rsidTr="00DC1BC1">
        <w:trPr>
          <w:cantSplit/>
          <w:trHeight w:val="300"/>
        </w:trPr>
        <w:tc>
          <w:tcPr>
            <w:tcW w:w="2430" w:type="dxa"/>
          </w:tcPr>
          <w:p w14:paraId="5CEFF788" w14:textId="489D7095" w:rsidR="005F08A5" w:rsidRPr="00E91F37" w:rsidRDefault="005F08A5" w:rsidP="00CF14B9">
            <w:pPr>
              <w:spacing w:before="20" w:after="20"/>
              <w:rPr>
                <w:szCs w:val="24"/>
              </w:rPr>
            </w:pPr>
            <w:r w:rsidRPr="00B574C2">
              <w:t xml:space="preserve">Subaward </w:t>
            </w:r>
          </w:p>
        </w:tc>
        <w:tc>
          <w:tcPr>
            <w:tcW w:w="6930" w:type="dxa"/>
          </w:tcPr>
          <w:p w14:paraId="7CF80381" w14:textId="5AF4CFA8" w:rsidR="005F08A5" w:rsidRPr="00E91F37" w:rsidRDefault="005F08A5" w:rsidP="00CF14B9">
            <w:pPr>
              <w:spacing w:before="20" w:after="20"/>
              <w:rPr>
                <w:szCs w:val="24"/>
              </w:rPr>
            </w:pPr>
            <w:r w:rsidRPr="00B574C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8A7D25" w:rsidRPr="00E91F37" w14:paraId="415BDAE7" w14:textId="77777777" w:rsidTr="00DC1BC1">
        <w:trPr>
          <w:cantSplit/>
          <w:trHeight w:val="300"/>
        </w:trPr>
        <w:tc>
          <w:tcPr>
            <w:tcW w:w="2430" w:type="dxa"/>
          </w:tcPr>
          <w:p w14:paraId="73523D1C" w14:textId="60FF168D" w:rsidR="008A7D25" w:rsidRPr="00E91F37" w:rsidRDefault="008A7D25" w:rsidP="00CF14B9">
            <w:pPr>
              <w:spacing w:before="20" w:after="20"/>
              <w:rPr>
                <w:szCs w:val="24"/>
              </w:rPr>
            </w:pPr>
            <w:r w:rsidRPr="00162B26">
              <w:lastRenderedPageBreak/>
              <w:t>Subrecipient</w:t>
            </w:r>
          </w:p>
        </w:tc>
        <w:tc>
          <w:tcPr>
            <w:tcW w:w="6930" w:type="dxa"/>
          </w:tcPr>
          <w:p w14:paraId="34FF4DE3" w14:textId="48C42695" w:rsidR="008A7D25" w:rsidRPr="00E91F37" w:rsidRDefault="00C05C6F" w:rsidP="00CF14B9">
            <w:pPr>
              <w:spacing w:before="20" w:after="20"/>
              <w:rPr>
                <w:szCs w:val="24"/>
              </w:rPr>
            </w:pPr>
            <w:r>
              <w:t>A</w:t>
            </w:r>
            <w:r w:rsidR="008A7D25" w:rsidRPr="00162B26">
              <w:t xml:space="preserve">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8A7D25" w:rsidRPr="00E91F37" w14:paraId="74825646" w14:textId="77777777" w:rsidTr="00DC1BC1">
        <w:trPr>
          <w:cantSplit/>
          <w:trHeight w:val="300"/>
        </w:trPr>
        <w:tc>
          <w:tcPr>
            <w:tcW w:w="2430" w:type="dxa"/>
          </w:tcPr>
          <w:p w14:paraId="3BC4F5C8" w14:textId="247937D8" w:rsidR="008A7D25" w:rsidRPr="005001B7" w:rsidRDefault="008A7D25" w:rsidP="00CF14B9">
            <w:pPr>
              <w:spacing w:before="20" w:after="20"/>
              <w:rPr>
                <w:szCs w:val="24"/>
              </w:rPr>
            </w:pPr>
            <w:r w:rsidRPr="005001B7">
              <w:rPr>
                <w:szCs w:val="24"/>
              </w:rPr>
              <w:t>Uptime</w:t>
            </w:r>
          </w:p>
        </w:tc>
        <w:tc>
          <w:tcPr>
            <w:tcW w:w="6930" w:type="dxa"/>
          </w:tcPr>
          <w:p w14:paraId="0E15C710" w14:textId="11223263" w:rsidR="008A7D25" w:rsidRPr="005001B7" w:rsidRDefault="008A7D25" w:rsidP="00CF14B9">
            <w:pPr>
              <w:spacing w:before="20" w:after="20"/>
              <w:rPr>
                <w:szCs w:val="24"/>
              </w:rPr>
            </w:pPr>
            <w:r w:rsidRPr="005001B7">
              <w:rPr>
                <w:rStyle w:val="normaltextrun"/>
                <w:szCs w:val="24"/>
              </w:rPr>
              <w:t xml:space="preserve">The time that a charging port is online and available for use per the formula in </w:t>
            </w:r>
            <w:r w:rsidRPr="008D084E">
              <w:rPr>
                <w:rStyle w:val="normaltextrun"/>
                <w:szCs w:val="24"/>
              </w:rPr>
              <w:t xml:space="preserve">the Scope of Work (Attachment </w:t>
            </w:r>
            <w:r w:rsidR="00BE74BF">
              <w:rPr>
                <w:rStyle w:val="normaltextrun"/>
                <w:szCs w:val="24"/>
              </w:rPr>
              <w:t>14</w:t>
            </w:r>
            <w:r w:rsidRPr="008D084E">
              <w:rPr>
                <w:rStyle w:val="normaltextrun"/>
                <w:szCs w:val="24"/>
              </w:rPr>
              <w:t>)</w:t>
            </w:r>
            <w:r w:rsidRPr="005001B7">
              <w:rPr>
                <w:rStyle w:val="normaltextrun"/>
                <w:szCs w:val="24"/>
              </w:rPr>
              <w:t>.</w:t>
            </w:r>
          </w:p>
        </w:tc>
      </w:tr>
      <w:tr w:rsidR="00BC1309" w:rsidRPr="00E91F37" w14:paraId="0A1DFC58" w14:textId="77777777" w:rsidTr="00DC1BC1">
        <w:trPr>
          <w:cantSplit/>
          <w:trHeight w:val="300"/>
        </w:trPr>
        <w:tc>
          <w:tcPr>
            <w:tcW w:w="2430" w:type="dxa"/>
          </w:tcPr>
          <w:p w14:paraId="4BFDF29C" w14:textId="72A04EB1" w:rsidR="00BC1309" w:rsidRPr="005001B7" w:rsidRDefault="00BC1309" w:rsidP="00CF14B9">
            <w:pPr>
              <w:spacing w:before="20" w:after="20"/>
              <w:rPr>
                <w:szCs w:val="24"/>
              </w:rPr>
            </w:pPr>
            <w:r w:rsidRPr="00620B46">
              <w:t xml:space="preserve">Vendor </w:t>
            </w:r>
          </w:p>
        </w:tc>
        <w:tc>
          <w:tcPr>
            <w:tcW w:w="6930" w:type="dxa"/>
          </w:tcPr>
          <w:p w14:paraId="6851184C" w14:textId="0AF7D850" w:rsidR="00BC1309" w:rsidRPr="005001B7" w:rsidRDefault="00BC1309" w:rsidP="00CF14B9">
            <w:pPr>
              <w:spacing w:before="20" w:after="20"/>
              <w:rPr>
                <w:rStyle w:val="normaltextrun"/>
                <w:szCs w:val="24"/>
              </w:rPr>
            </w:pPr>
            <w:r w:rsidRPr="00620B46">
              <w:t>A person or entity that sells goods or services to the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4C1E7466" w14:textId="77777777" w:rsidR="007D60E9" w:rsidRPr="00050087" w:rsidRDefault="007D60E9" w:rsidP="00E04486">
      <w:pPr>
        <w:rPr>
          <w:szCs w:val="22"/>
        </w:rPr>
      </w:pPr>
      <w:bookmarkStart w:id="125" w:name="_Toc219275122"/>
      <w:bookmarkEnd w:id="123"/>
      <w:bookmarkEnd w:id="124"/>
    </w:p>
    <w:p w14:paraId="47644971" w14:textId="77777777" w:rsidR="00082155" w:rsidRPr="00050087" w:rsidRDefault="00082155" w:rsidP="00164AC5">
      <w:pPr>
        <w:pStyle w:val="Heading2"/>
        <w:keepNext w:val="0"/>
        <w:numPr>
          <w:ilvl w:val="0"/>
          <w:numId w:val="14"/>
        </w:numPr>
        <w:spacing w:before="0"/>
        <w:ind w:hanging="720"/>
      </w:pPr>
      <w:bookmarkStart w:id="126" w:name="_Toc1995023422"/>
      <w:bookmarkStart w:id="127" w:name="_Toc221801932"/>
      <w:r w:rsidRPr="00050087">
        <w:t>Cost</w:t>
      </w:r>
      <w:r w:rsidR="003948B8" w:rsidRPr="00050087">
        <w:t xml:space="preserve"> of Developing </w:t>
      </w:r>
      <w:r w:rsidR="001661BE" w:rsidRPr="00050087">
        <w:t>Application</w:t>
      </w:r>
      <w:bookmarkEnd w:id="125"/>
      <w:bookmarkEnd w:id="126"/>
      <w:bookmarkEnd w:id="127"/>
    </w:p>
    <w:p w14:paraId="6D6257EE" w14:textId="173826AD" w:rsidR="00082155" w:rsidRPr="00013AAD" w:rsidRDefault="00082155" w:rsidP="00E26DE1">
      <w:pPr>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rPr>
          <w:szCs w:val="22"/>
        </w:rPr>
      </w:pPr>
    </w:p>
    <w:p w14:paraId="157C763E" w14:textId="057B77E7" w:rsidR="00082155" w:rsidRPr="00E32322" w:rsidRDefault="00082155" w:rsidP="00164AC5">
      <w:pPr>
        <w:pStyle w:val="Heading2"/>
        <w:keepNext w:val="0"/>
        <w:numPr>
          <w:ilvl w:val="0"/>
          <w:numId w:val="14"/>
        </w:numPr>
        <w:spacing w:before="0"/>
        <w:ind w:hanging="720"/>
      </w:pPr>
      <w:bookmarkStart w:id="128" w:name="_Toc219275123"/>
      <w:bookmarkStart w:id="129" w:name="_Toc267663318"/>
      <w:bookmarkStart w:id="130" w:name="_Toc1795461198"/>
      <w:bookmarkStart w:id="131" w:name="_Toc221801933"/>
      <w:r w:rsidRPr="00E32322">
        <w:t>Confidential Information</w:t>
      </w:r>
      <w:bookmarkEnd w:id="128"/>
      <w:bookmarkEnd w:id="129"/>
      <w:bookmarkEnd w:id="130"/>
      <w:bookmarkEnd w:id="131"/>
    </w:p>
    <w:p w14:paraId="01A03D29" w14:textId="35108BE9" w:rsidR="007D60E9" w:rsidRDefault="00102ECA" w:rsidP="001F635A">
      <w:pPr>
        <w:ind w:left="720"/>
        <w:rPr>
          <w:szCs w:val="24"/>
        </w:rPr>
      </w:pPr>
      <w:bookmarkStart w:id="132" w:name="_Toc219275127"/>
      <w:bookmarkStart w:id="133"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rPr>
          <w:szCs w:val="22"/>
        </w:rPr>
      </w:pPr>
    </w:p>
    <w:p w14:paraId="7B56F06F" w14:textId="77777777" w:rsidR="00127CBB" w:rsidRPr="00050087" w:rsidRDefault="00F66DFA" w:rsidP="00164AC5">
      <w:pPr>
        <w:pStyle w:val="Heading2"/>
        <w:keepNext w:val="0"/>
        <w:numPr>
          <w:ilvl w:val="0"/>
          <w:numId w:val="14"/>
        </w:numPr>
        <w:spacing w:before="0"/>
        <w:ind w:hanging="720"/>
      </w:pPr>
      <w:bookmarkStart w:id="134" w:name="_Toc52172812"/>
      <w:bookmarkStart w:id="135" w:name="_Toc221801934"/>
      <w:r w:rsidRPr="00050087">
        <w:t>Solicitation</w:t>
      </w:r>
      <w:r w:rsidR="00127CBB" w:rsidRPr="00050087">
        <w:t xml:space="preserve"> Cancellation and Amendments</w:t>
      </w:r>
      <w:bookmarkEnd w:id="132"/>
      <w:bookmarkEnd w:id="134"/>
      <w:bookmarkEnd w:id="135"/>
    </w:p>
    <w:p w14:paraId="5152C869" w14:textId="72F3D054" w:rsidR="00127CBB" w:rsidRPr="00013AAD" w:rsidRDefault="00127CBB" w:rsidP="00E26DE1">
      <w:pPr>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rPr>
          <w:szCs w:val="24"/>
        </w:rPr>
      </w:pPr>
    </w:p>
    <w:p w14:paraId="659B58B6" w14:textId="31AD92E8" w:rsidR="00127CBB" w:rsidRPr="00013AAD" w:rsidRDefault="00127CBB" w:rsidP="001B7B49">
      <w:pPr>
        <w:numPr>
          <w:ilvl w:val="0"/>
          <w:numId w:val="5"/>
        </w:numPr>
        <w:spacing w:after="12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1B7B49">
      <w:pPr>
        <w:numPr>
          <w:ilvl w:val="0"/>
          <w:numId w:val="5"/>
        </w:numPr>
        <w:spacing w:after="12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1B7B49">
      <w:pPr>
        <w:numPr>
          <w:ilvl w:val="0"/>
          <w:numId w:val="5"/>
        </w:numPr>
        <w:spacing w:after="12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1B7B49">
      <w:pPr>
        <w:numPr>
          <w:ilvl w:val="0"/>
          <w:numId w:val="5"/>
        </w:numPr>
        <w:spacing w:after="12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rPr>
          <w:szCs w:val="24"/>
        </w:rPr>
      </w:pPr>
    </w:p>
    <w:p w14:paraId="6C6A82A5" w14:textId="62F0FB52" w:rsidR="00127CBB" w:rsidRPr="00013AAD" w:rsidRDefault="00127CBB" w:rsidP="00E26DE1">
      <w:pPr>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6"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rPr>
          <w:szCs w:val="24"/>
        </w:rPr>
      </w:pPr>
    </w:p>
    <w:p w14:paraId="4F95C85B" w14:textId="77777777" w:rsidR="00082155" w:rsidRPr="004865B8" w:rsidRDefault="00082155" w:rsidP="00164AC5">
      <w:pPr>
        <w:pStyle w:val="Heading2"/>
        <w:keepNext w:val="0"/>
        <w:numPr>
          <w:ilvl w:val="0"/>
          <w:numId w:val="14"/>
        </w:numPr>
        <w:spacing w:before="0"/>
        <w:ind w:hanging="720"/>
      </w:pPr>
      <w:bookmarkStart w:id="136" w:name="_Toc307870704"/>
      <w:bookmarkStart w:id="137" w:name="_Toc221801935"/>
      <w:r w:rsidRPr="004865B8">
        <w:t>Errors</w:t>
      </w:r>
      <w:bookmarkEnd w:id="133"/>
      <w:bookmarkEnd w:id="136"/>
      <w:bookmarkEnd w:id="137"/>
    </w:p>
    <w:p w14:paraId="403432C2" w14:textId="5B95E610" w:rsidR="00082155" w:rsidRPr="00013AAD" w:rsidRDefault="00082155" w:rsidP="00E26DE1">
      <w:pPr>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w:t>
      </w:r>
      <w:r w:rsidRPr="00013AAD">
        <w:rPr>
          <w:szCs w:val="24"/>
        </w:rPr>
        <w:lastRenderedPageBreak/>
        <w:t xml:space="preserve">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rPr>
          <w:szCs w:val="22"/>
        </w:rPr>
      </w:pPr>
    </w:p>
    <w:p w14:paraId="747FD93B" w14:textId="20A7ECE6" w:rsidR="00082155" w:rsidRPr="00050087" w:rsidRDefault="00B94C7C" w:rsidP="00164AC5">
      <w:pPr>
        <w:pStyle w:val="Heading2"/>
        <w:keepNext w:val="0"/>
        <w:numPr>
          <w:ilvl w:val="0"/>
          <w:numId w:val="14"/>
        </w:numPr>
        <w:spacing w:before="0"/>
        <w:ind w:hanging="720"/>
      </w:pPr>
      <w:bookmarkStart w:id="138" w:name="_Toc217726138"/>
      <w:bookmarkStart w:id="139" w:name="_Toc219275131"/>
      <w:bookmarkStart w:id="140" w:name="_Toc812301238"/>
      <w:bookmarkStart w:id="141" w:name="_Toc221801936"/>
      <w:r w:rsidRPr="00050087">
        <w:t xml:space="preserve">Modifying or </w:t>
      </w:r>
      <w:r w:rsidR="00772D78">
        <w:rPr>
          <w:lang w:val="en-US"/>
        </w:rPr>
        <w:t>Recalling an</w:t>
      </w:r>
      <w:r w:rsidR="00082155" w:rsidRPr="00050087">
        <w:t xml:space="preserve"> </w:t>
      </w:r>
      <w:r w:rsidR="001661BE" w:rsidRPr="00050087">
        <w:t>Application</w:t>
      </w:r>
      <w:bookmarkEnd w:id="138"/>
      <w:bookmarkEnd w:id="139"/>
      <w:bookmarkEnd w:id="140"/>
      <w:bookmarkEnd w:id="141"/>
    </w:p>
    <w:p w14:paraId="67BD999A" w14:textId="4AAADC9E" w:rsidR="00082155" w:rsidRPr="00013AAD" w:rsidRDefault="00935AD4" w:rsidP="00E26DE1">
      <w:pPr>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rPr>
          <w:szCs w:val="24"/>
        </w:rPr>
      </w:pPr>
    </w:p>
    <w:p w14:paraId="64F83F7F" w14:textId="77777777" w:rsidR="00082155" w:rsidRPr="00050087" w:rsidRDefault="00B94C7C" w:rsidP="00164AC5">
      <w:pPr>
        <w:pStyle w:val="Heading2"/>
        <w:keepNext w:val="0"/>
        <w:numPr>
          <w:ilvl w:val="0"/>
          <w:numId w:val="14"/>
        </w:numPr>
        <w:spacing w:before="0"/>
        <w:ind w:hanging="720"/>
      </w:pPr>
      <w:bookmarkStart w:id="142" w:name="_Toc218497730"/>
      <w:bookmarkStart w:id="143" w:name="_Toc219275132"/>
      <w:bookmarkStart w:id="144" w:name="_Toc1259789803"/>
      <w:bookmarkStart w:id="145" w:name="_Toc221801937"/>
      <w:r w:rsidRPr="00050087">
        <w:t>Immaterial Defect</w:t>
      </w:r>
      <w:bookmarkEnd w:id="142"/>
      <w:bookmarkEnd w:id="143"/>
      <w:bookmarkEnd w:id="144"/>
      <w:bookmarkEnd w:id="145"/>
    </w:p>
    <w:p w14:paraId="22A8C92D" w14:textId="51134FDF" w:rsidR="00B94C7C" w:rsidRPr="00013AAD" w:rsidRDefault="00176182" w:rsidP="00E26DE1">
      <w:pPr>
        <w:ind w:left="720"/>
        <w:rPr>
          <w:szCs w:val="24"/>
        </w:rPr>
      </w:pPr>
      <w:r>
        <w:rPr>
          <w:szCs w:val="24"/>
        </w:rPr>
        <w:t xml:space="preserve">The </w:t>
      </w:r>
      <w:r w:rsidR="008E36A3" w:rsidRPr="00013AAD">
        <w:rPr>
          <w:szCs w:val="24"/>
        </w:rPr>
        <w:t>CEC</w:t>
      </w:r>
      <w:r w:rsidR="00B94C7C" w:rsidRPr="00013AAD">
        <w:rPr>
          <w:szCs w:val="24"/>
        </w:rPr>
        <w:t xml:space="preserve"> may waive any immaterial defect or deviation contained in </w:t>
      </w:r>
      <w:r w:rsidR="00935AD4" w:rsidRPr="00013AAD">
        <w:rPr>
          <w:szCs w:val="24"/>
        </w:rPr>
        <w:t xml:space="preserve">an </w:t>
      </w:r>
      <w:r w:rsidR="00E84832">
        <w:rPr>
          <w:szCs w:val="24"/>
        </w:rPr>
        <w:t>A</w:t>
      </w:r>
      <w:r w:rsidR="00403F6F" w:rsidRPr="00013AAD">
        <w:rPr>
          <w:szCs w:val="24"/>
        </w:rPr>
        <w:t>pplicant</w:t>
      </w:r>
      <w:r w:rsidR="00B94C7C" w:rsidRPr="00013AAD">
        <w:rPr>
          <w:szCs w:val="24"/>
        </w:rPr>
        <w:t xml:space="preserve">’s </w:t>
      </w:r>
      <w:r w:rsidR="00D11F0F" w:rsidRPr="00013AAD">
        <w:rPr>
          <w:szCs w:val="24"/>
        </w:rPr>
        <w:t>application</w:t>
      </w:r>
      <w:r w:rsidR="00B94C7C" w:rsidRPr="00013AAD">
        <w:rPr>
          <w:szCs w:val="24"/>
        </w:rPr>
        <w:t>.</w:t>
      </w:r>
      <w:r>
        <w:rPr>
          <w:szCs w:val="24"/>
        </w:rPr>
        <w:t xml:space="preserve"> </w:t>
      </w:r>
      <w:r w:rsidR="008E36A3" w:rsidRPr="00013AAD">
        <w:rPr>
          <w:szCs w:val="24"/>
        </w:rPr>
        <w:t>CEC</w:t>
      </w:r>
      <w:r w:rsidR="00B94C7C" w:rsidRPr="00013AAD">
        <w:rPr>
          <w:szCs w:val="24"/>
        </w:rPr>
        <w:t xml:space="preserve">’s waiver shall in no way modify the </w:t>
      </w:r>
      <w:r w:rsidR="00D11F0F" w:rsidRPr="00013AAD">
        <w:rPr>
          <w:szCs w:val="24"/>
        </w:rPr>
        <w:t>application</w:t>
      </w:r>
      <w:r w:rsidR="00B94C7C" w:rsidRPr="00013AAD">
        <w:rPr>
          <w:szCs w:val="24"/>
        </w:rPr>
        <w:t xml:space="preserve"> or excuse </w:t>
      </w:r>
      <w:r w:rsidR="00A8773C">
        <w:rPr>
          <w:szCs w:val="24"/>
        </w:rPr>
        <w:t>an</w:t>
      </w:r>
      <w:r w:rsidR="00B94C7C" w:rsidRPr="00013AAD">
        <w:rPr>
          <w:szCs w:val="24"/>
        </w:rPr>
        <w:t xml:space="preserve"> </w:t>
      </w:r>
      <w:r w:rsidR="00A8773C">
        <w:rPr>
          <w:szCs w:val="24"/>
        </w:rPr>
        <w:t>A</w:t>
      </w:r>
      <w:r w:rsidR="00403F6F" w:rsidRPr="00013AAD">
        <w:rPr>
          <w:szCs w:val="24"/>
        </w:rPr>
        <w:t>pplicant</w:t>
      </w:r>
      <w:r w:rsidR="00A8773C">
        <w:rPr>
          <w:szCs w:val="24"/>
        </w:rPr>
        <w:t xml:space="preserve"> proposed for funding</w:t>
      </w:r>
      <w:r w:rsidR="00B94C7C" w:rsidRPr="00013AAD">
        <w:rPr>
          <w:szCs w:val="24"/>
        </w:rPr>
        <w:t xml:space="preserve"> from full compliance</w:t>
      </w:r>
      <w:r w:rsidR="00A8773C">
        <w:rPr>
          <w:szCs w:val="24"/>
        </w:rPr>
        <w:t xml:space="preserve"> with solicitation requirements</w:t>
      </w:r>
      <w:r w:rsidR="00B94C7C" w:rsidRPr="00013AAD">
        <w:rPr>
          <w:szCs w:val="24"/>
        </w:rPr>
        <w:t>.</w:t>
      </w:r>
    </w:p>
    <w:p w14:paraId="403A7540" w14:textId="77777777" w:rsidR="007D60E9" w:rsidRPr="00013AAD" w:rsidRDefault="007D60E9" w:rsidP="00E04486">
      <w:pPr>
        <w:rPr>
          <w:szCs w:val="24"/>
        </w:rPr>
      </w:pPr>
    </w:p>
    <w:p w14:paraId="27A955C6" w14:textId="240393DA" w:rsidR="004B5B14" w:rsidRDefault="004B5B14" w:rsidP="00164AC5">
      <w:pPr>
        <w:pStyle w:val="Heading2"/>
        <w:keepNext w:val="0"/>
        <w:numPr>
          <w:ilvl w:val="0"/>
          <w:numId w:val="14"/>
        </w:numPr>
        <w:spacing w:before="0"/>
        <w:ind w:hanging="720"/>
        <w:rPr>
          <w:lang w:val="en-US"/>
        </w:rPr>
      </w:pPr>
      <w:bookmarkStart w:id="146" w:name="_Toc1688860421"/>
      <w:bookmarkStart w:id="147" w:name="_Toc221801938"/>
      <w:bookmarkStart w:id="148" w:name="_Toc507398646"/>
      <w:bookmarkStart w:id="149" w:name="_Toc217726139"/>
      <w:bookmarkStart w:id="150" w:name="_Toc219275133"/>
      <w:r>
        <w:rPr>
          <w:lang w:val="en-US"/>
        </w:rPr>
        <w:t>Opportunity to Cure Administrative Errors</w:t>
      </w:r>
      <w:bookmarkEnd w:id="146"/>
      <w:bookmarkEnd w:id="147"/>
    </w:p>
    <w:p w14:paraId="59BDA372" w14:textId="5882B4F3" w:rsidR="002175C8" w:rsidRPr="002175C8" w:rsidRDefault="002175C8" w:rsidP="002175C8">
      <w:pPr>
        <w:ind w:left="720"/>
        <w:rPr>
          <w:szCs w:val="24"/>
        </w:rPr>
      </w:pPr>
      <w:r w:rsidRPr="002175C8">
        <w:rPr>
          <w:szCs w:val="24"/>
        </w:rPr>
        <w:t xml:space="preserve">The CEC understands and appreciates the significant </w:t>
      </w:r>
      <w:proofErr w:type="gramStart"/>
      <w:r w:rsidRPr="002175C8">
        <w:rPr>
          <w:szCs w:val="24"/>
        </w:rPr>
        <w:t>time</w:t>
      </w:r>
      <w:proofErr w:type="gramEnd"/>
      <w:r w:rsidRPr="002175C8">
        <w:rPr>
          <w:szCs w:val="24"/>
        </w:rP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A0FB263" w14:textId="77777777" w:rsidR="00C461A6" w:rsidRDefault="00C461A6" w:rsidP="002175C8">
      <w:pPr>
        <w:ind w:left="720"/>
        <w:rPr>
          <w:szCs w:val="24"/>
        </w:rPr>
      </w:pPr>
    </w:p>
    <w:p w14:paraId="5B3438D5" w14:textId="69CC34BA"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1566A76F" w:rsidR="002175C8" w:rsidRPr="002175C8" w:rsidRDefault="002175C8" w:rsidP="001B7B49">
      <w:pPr>
        <w:numPr>
          <w:ilvl w:val="0"/>
          <w:numId w:val="30"/>
        </w:numPr>
        <w:spacing w:before="120"/>
        <w:ind w:hanging="720"/>
        <w:rPr>
          <w:szCs w:val="24"/>
        </w:rPr>
      </w:pPr>
      <w:r w:rsidRPr="002175C8">
        <w:rPr>
          <w:szCs w:val="24"/>
        </w:rPr>
        <w:t>Scanning and submitting every other page in a document instead of every page.</w:t>
      </w:r>
    </w:p>
    <w:p w14:paraId="15BA27CC" w14:textId="3CD56195" w:rsidR="002175C8" w:rsidRPr="002175C8" w:rsidRDefault="002175C8" w:rsidP="001B7B49">
      <w:pPr>
        <w:numPr>
          <w:ilvl w:val="0"/>
          <w:numId w:val="30"/>
        </w:numPr>
        <w:spacing w:before="120"/>
        <w:ind w:hanging="720"/>
        <w:rPr>
          <w:szCs w:val="24"/>
        </w:rPr>
      </w:pPr>
      <w:r w:rsidRPr="002175C8">
        <w:rPr>
          <w:szCs w:val="24"/>
        </w:rPr>
        <w:t>Submitting the wrong document.</w:t>
      </w:r>
    </w:p>
    <w:p w14:paraId="2195753C" w14:textId="361920FD" w:rsidR="002175C8" w:rsidRPr="002175C8" w:rsidRDefault="002175C8" w:rsidP="001B7B49">
      <w:pPr>
        <w:numPr>
          <w:ilvl w:val="0"/>
          <w:numId w:val="30"/>
        </w:numPr>
        <w:spacing w:before="120"/>
        <w:ind w:hanging="720"/>
        <w:rPr>
          <w:szCs w:val="24"/>
        </w:rPr>
      </w:pPr>
      <w:r w:rsidRPr="002175C8">
        <w:rPr>
          <w:szCs w:val="24"/>
        </w:rPr>
        <w:t>Leaving out a document.</w:t>
      </w:r>
    </w:p>
    <w:p w14:paraId="74D31C23" w14:textId="77777777" w:rsidR="00C461A6" w:rsidRDefault="00C461A6" w:rsidP="002175C8">
      <w:pPr>
        <w:ind w:left="720"/>
        <w:rPr>
          <w:szCs w:val="24"/>
        </w:rPr>
      </w:pPr>
    </w:p>
    <w:p w14:paraId="7DBF3424" w14:textId="35F205A9"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67873517" w14:textId="77777777" w:rsidR="00C461A6" w:rsidRDefault="00C461A6" w:rsidP="002175C8">
      <w:pPr>
        <w:ind w:left="720"/>
        <w:rPr>
          <w:szCs w:val="24"/>
        </w:rPr>
      </w:pPr>
    </w:p>
    <w:p w14:paraId="2B4055DF" w14:textId="72D712BB" w:rsidR="002175C8" w:rsidRPr="002175C8" w:rsidRDefault="002175C8" w:rsidP="002175C8">
      <w:pPr>
        <w:ind w:left="720"/>
        <w:rPr>
          <w:szCs w:val="24"/>
        </w:rPr>
      </w:pPr>
      <w:r w:rsidRPr="002175C8">
        <w:rPr>
          <w:szCs w:val="24"/>
        </w:rPr>
        <w:lastRenderedPageBreak/>
        <w:t xml:space="preserve">If an administrative error has been identified and communicated to the Commission Agreement Officer, the CEC may, but is not required to, allow the Applicant </w:t>
      </w:r>
      <w:proofErr w:type="gramStart"/>
      <w:r w:rsidRPr="002175C8">
        <w:rPr>
          <w:szCs w:val="24"/>
        </w:rPr>
        <w:t>a period of time</w:t>
      </w:r>
      <w:proofErr w:type="gramEnd"/>
      <w:r w:rsidRPr="002175C8">
        <w:rPr>
          <w:szCs w:val="24"/>
        </w:rPr>
        <w:t xml:space="preserve"> to provide the missing materials. Reasons why the CEC might NOT allow an Applicant to fix an administrative error include, but are not limited to:</w:t>
      </w:r>
    </w:p>
    <w:p w14:paraId="5E2B0B2D" w14:textId="0D69D2DE" w:rsidR="002175C8" w:rsidRPr="002175C8" w:rsidRDefault="002175C8" w:rsidP="001B7B49">
      <w:pPr>
        <w:numPr>
          <w:ilvl w:val="0"/>
          <w:numId w:val="31"/>
        </w:numPr>
        <w:spacing w:before="120" w:line="259" w:lineRule="auto"/>
        <w:ind w:left="1440" w:hanging="720"/>
        <w:rPr>
          <w:szCs w:val="22"/>
        </w:rPr>
      </w:pPr>
      <w:r w:rsidRPr="5019FDC5">
        <w:rPr>
          <w:szCs w:val="24"/>
        </w:rPr>
        <w:t>The funds have a deadline that does not allow time to fix the error.</w:t>
      </w:r>
    </w:p>
    <w:p w14:paraId="34589BE8" w14:textId="4EABE67F" w:rsidR="002175C8" w:rsidRPr="002175C8" w:rsidRDefault="002175C8" w:rsidP="001B7B49">
      <w:pPr>
        <w:numPr>
          <w:ilvl w:val="0"/>
          <w:numId w:val="31"/>
        </w:numPr>
        <w:spacing w:before="120" w:line="259" w:lineRule="auto"/>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423B0238" w:rsidR="002175C8" w:rsidRPr="00DA055E" w:rsidRDefault="002175C8" w:rsidP="001B7B49">
      <w:pPr>
        <w:numPr>
          <w:ilvl w:val="0"/>
          <w:numId w:val="31"/>
        </w:numPr>
        <w:spacing w:before="120" w:line="259" w:lineRule="auto"/>
        <w:ind w:left="1440" w:hanging="720"/>
        <w:rPr>
          <w:szCs w:val="22"/>
        </w:rPr>
      </w:pPr>
      <w:r w:rsidRPr="5019FDC5">
        <w:rPr>
          <w:szCs w:val="24"/>
        </w:rPr>
        <w:t>The Applicant brings the error to the CEC’s attention too late in the solicitation process (e.g., after awards have been approved at a Business Meeting).</w:t>
      </w:r>
    </w:p>
    <w:p w14:paraId="1985F33B" w14:textId="77777777" w:rsidR="001B7B49" w:rsidRDefault="001B7B49" w:rsidP="002175C8">
      <w:pPr>
        <w:ind w:left="720"/>
        <w:rPr>
          <w:szCs w:val="24"/>
        </w:rPr>
      </w:pPr>
    </w:p>
    <w:p w14:paraId="3725C0AD" w14:textId="6B16FACB"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2367F7">
        <w:rPr>
          <w:szCs w:val="24"/>
        </w:rPr>
        <w:t xml:space="preserve"> </w:t>
      </w:r>
      <w:r w:rsidRPr="60D49439">
        <w:rPr>
          <w:szCs w:val="24"/>
        </w:rPr>
        <w:t>Reasonable efforts will be made to confirm receipt of the notice, but actual notice cannot be guaranteed</w:t>
      </w:r>
      <w:r w:rsidR="00E160CC" w:rsidRPr="60D49439">
        <w:rPr>
          <w:szCs w:val="24"/>
        </w:rPr>
        <w:t>,</w:t>
      </w:r>
      <w:r w:rsidRPr="60D49439">
        <w:rPr>
          <w:szCs w:val="24"/>
        </w:rPr>
        <w:t xml:space="preserve"> and the obligation is on the Applicant to ensure the proper contact(s) are listed and available to respond.</w:t>
      </w:r>
      <w:r w:rsidR="00253583">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70BFFE8F" w14:textId="77777777" w:rsidR="00C461A6" w:rsidRDefault="00C461A6" w:rsidP="002175C8">
      <w:pPr>
        <w:ind w:left="720"/>
        <w:rPr>
          <w:szCs w:val="24"/>
        </w:rPr>
      </w:pPr>
    </w:p>
    <w:p w14:paraId="3E5D6C50" w14:textId="1E73E219"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469093D7" w14:textId="77777777" w:rsidR="00C461A6" w:rsidRDefault="00C461A6" w:rsidP="002175C8">
      <w:pPr>
        <w:ind w:left="720"/>
        <w:rPr>
          <w:szCs w:val="24"/>
        </w:rPr>
      </w:pPr>
    </w:p>
    <w:p w14:paraId="21110D22" w14:textId="5220BB5B"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15E6E3BC" w14:textId="77777777" w:rsidR="00C461A6" w:rsidRDefault="00C461A6" w:rsidP="002175C8">
      <w:pPr>
        <w:ind w:left="720"/>
        <w:rPr>
          <w:szCs w:val="24"/>
        </w:rPr>
      </w:pPr>
    </w:p>
    <w:p w14:paraId="2631A38D" w14:textId="691B40F3"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4DA60DB7" w14:textId="77777777" w:rsidR="00C461A6" w:rsidRDefault="00C461A6" w:rsidP="002175C8">
      <w:pPr>
        <w:ind w:left="720"/>
        <w:rPr>
          <w:szCs w:val="24"/>
        </w:rPr>
      </w:pPr>
    </w:p>
    <w:p w14:paraId="51E4BB60" w14:textId="35BA2890" w:rsidR="004B5B14" w:rsidRPr="002175C8"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56EB0197" w14:textId="77777777" w:rsidR="00C461A6" w:rsidRDefault="00C461A6" w:rsidP="002175C8">
      <w:pPr>
        <w:ind w:left="720"/>
        <w:rPr>
          <w:szCs w:val="24"/>
        </w:rPr>
      </w:pPr>
    </w:p>
    <w:p w14:paraId="2A98ADEC" w14:textId="77777777" w:rsidR="00AE7516" w:rsidRDefault="00AE7516" w:rsidP="002175C8">
      <w:pPr>
        <w:ind w:left="720"/>
        <w:rPr>
          <w:szCs w:val="24"/>
        </w:rPr>
      </w:pPr>
    </w:p>
    <w:p w14:paraId="6BFE4520" w14:textId="77777777" w:rsidR="00AE7516" w:rsidRPr="002175C8" w:rsidRDefault="00AE7516" w:rsidP="002175C8">
      <w:pPr>
        <w:ind w:left="720"/>
        <w:rPr>
          <w:szCs w:val="24"/>
        </w:rPr>
      </w:pPr>
    </w:p>
    <w:p w14:paraId="1DB0F10B" w14:textId="68F55ACD" w:rsidR="00082155" w:rsidRPr="00050087" w:rsidRDefault="00082155" w:rsidP="00164AC5">
      <w:pPr>
        <w:pStyle w:val="Heading2"/>
        <w:keepNext w:val="0"/>
        <w:numPr>
          <w:ilvl w:val="0"/>
          <w:numId w:val="14"/>
        </w:numPr>
        <w:spacing w:before="0"/>
        <w:ind w:hanging="720"/>
      </w:pPr>
      <w:bookmarkStart w:id="151" w:name="_Toc677991059"/>
      <w:bookmarkStart w:id="152" w:name="_Toc221801939"/>
      <w:r w:rsidRPr="00050087">
        <w:lastRenderedPageBreak/>
        <w:t xml:space="preserve">Disposition of </w:t>
      </w:r>
      <w:r w:rsidR="00D11F0F" w:rsidRPr="00050087">
        <w:t>Applicant</w:t>
      </w:r>
      <w:r w:rsidRPr="00050087">
        <w:t>’s Documents</w:t>
      </w:r>
      <w:bookmarkEnd w:id="148"/>
      <w:bookmarkEnd w:id="149"/>
      <w:bookmarkEnd w:id="150"/>
      <w:bookmarkEnd w:id="151"/>
      <w:bookmarkEnd w:id="152"/>
    </w:p>
    <w:p w14:paraId="281BEFD7" w14:textId="59EF9211" w:rsidR="00082155" w:rsidRPr="00013AAD" w:rsidRDefault="00E630B0" w:rsidP="00E26DE1">
      <w:pPr>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public record.</w:t>
      </w:r>
    </w:p>
    <w:p w14:paraId="52CCD176" w14:textId="77777777" w:rsidR="007D60E9" w:rsidRPr="00013AAD" w:rsidRDefault="007D60E9" w:rsidP="00E04486">
      <w:pPr>
        <w:rPr>
          <w:szCs w:val="24"/>
        </w:rPr>
      </w:pPr>
    </w:p>
    <w:p w14:paraId="168C8B37" w14:textId="77777777" w:rsidR="00082155" w:rsidRPr="00050087" w:rsidRDefault="00D11F0F" w:rsidP="00164AC5">
      <w:pPr>
        <w:pStyle w:val="Heading2"/>
        <w:keepNext w:val="0"/>
        <w:numPr>
          <w:ilvl w:val="0"/>
          <w:numId w:val="14"/>
        </w:numPr>
        <w:spacing w:before="0"/>
        <w:ind w:hanging="720"/>
      </w:pPr>
      <w:bookmarkStart w:id="153" w:name="_Toc507398650"/>
      <w:bookmarkStart w:id="154" w:name="_Toc217726141"/>
      <w:bookmarkStart w:id="155" w:name="_Toc219275134"/>
      <w:bookmarkStart w:id="156" w:name="_Toc1716543676"/>
      <w:bookmarkStart w:id="157" w:name="_Toc221801940"/>
      <w:r w:rsidRPr="00050087">
        <w:t>Applicant</w:t>
      </w:r>
      <w:r w:rsidR="00082155" w:rsidRPr="00050087">
        <w:t>s’ Admonishment</w:t>
      </w:r>
      <w:bookmarkEnd w:id="153"/>
      <w:bookmarkEnd w:id="154"/>
      <w:bookmarkEnd w:id="155"/>
      <w:bookmarkEnd w:id="156"/>
      <w:bookmarkEnd w:id="157"/>
    </w:p>
    <w:p w14:paraId="28C56D50" w14:textId="0F1F81DC" w:rsidR="00082155" w:rsidRPr="00013AAD" w:rsidRDefault="00082155" w:rsidP="00E26DE1">
      <w:pPr>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rPr>
          <w:szCs w:val="24"/>
        </w:rPr>
      </w:pPr>
    </w:p>
    <w:p w14:paraId="359DDA55" w14:textId="77777777" w:rsidR="007D2882" w:rsidRPr="00050087" w:rsidRDefault="007D60E9" w:rsidP="00164AC5">
      <w:pPr>
        <w:pStyle w:val="Heading2"/>
        <w:keepNext w:val="0"/>
        <w:numPr>
          <w:ilvl w:val="0"/>
          <w:numId w:val="14"/>
        </w:numPr>
        <w:spacing w:before="0"/>
        <w:ind w:hanging="720"/>
      </w:pPr>
      <w:bookmarkStart w:id="158" w:name="_Toc507398642"/>
      <w:bookmarkStart w:id="159" w:name="_Toc217726137"/>
      <w:bookmarkStart w:id="160" w:name="_Toc219275137"/>
      <w:bookmarkStart w:id="161" w:name="_Toc1528053600"/>
      <w:bookmarkStart w:id="162" w:name="_Toc221801941"/>
      <w:r w:rsidRPr="00050087">
        <w:t>A</w:t>
      </w:r>
      <w:r w:rsidR="00287BC0" w:rsidRPr="00050087">
        <w:t>greement</w:t>
      </w:r>
      <w:r w:rsidR="007D2882" w:rsidRPr="00050087">
        <w:t xml:space="preserve"> Requirement</w:t>
      </w:r>
      <w:bookmarkEnd w:id="158"/>
      <w:bookmarkEnd w:id="159"/>
      <w:bookmarkEnd w:id="160"/>
      <w:r w:rsidR="00F92CDD" w:rsidRPr="00050087">
        <w:t>s</w:t>
      </w:r>
      <w:bookmarkEnd w:id="161"/>
      <w:bookmarkEnd w:id="162"/>
    </w:p>
    <w:p w14:paraId="49F041E5" w14:textId="693F6EFA" w:rsidR="00FB3EA0" w:rsidRPr="00050087" w:rsidRDefault="5D43C4AD" w:rsidP="3C4B9E40">
      <w:pPr>
        <w:ind w:left="720"/>
      </w:pPr>
      <w:r>
        <w:t xml:space="preserve">The content of this </w:t>
      </w:r>
      <w:r w:rsidR="2C9718BE">
        <w:t>s</w:t>
      </w:r>
      <w:r w:rsidR="2C9718BE" w:rsidRPr="00E31FDC">
        <w:rPr>
          <w:szCs w:val="24"/>
        </w:rPr>
        <w:t>olicitation</w:t>
      </w:r>
      <w:r w:rsidRPr="00E31FDC">
        <w:rPr>
          <w:szCs w:val="24"/>
        </w:rPr>
        <w:t xml:space="preserve"> shall be incorporated by reference into the final </w:t>
      </w:r>
      <w:r w:rsidR="40738C4A" w:rsidRPr="00E31FDC">
        <w:rPr>
          <w:szCs w:val="24"/>
        </w:rPr>
        <w:t>agreement</w:t>
      </w:r>
      <w:r w:rsidRPr="00E31FDC">
        <w:rPr>
          <w:szCs w:val="24"/>
        </w:rPr>
        <w:t xml:space="preserve">. </w:t>
      </w:r>
      <w:r w:rsidR="0A33B170" w:rsidRPr="00E31FDC">
        <w:rPr>
          <w:szCs w:val="24"/>
        </w:rPr>
        <w:t xml:space="preserve">See the </w:t>
      </w:r>
      <w:r w:rsidR="3607EFCC" w:rsidRPr="00E31FDC">
        <w:rPr>
          <w:szCs w:val="24"/>
        </w:rPr>
        <w:t xml:space="preserve">sample agreement </w:t>
      </w:r>
      <w:r w:rsidR="0A33B170" w:rsidRPr="00E31FDC">
        <w:rPr>
          <w:szCs w:val="24"/>
        </w:rPr>
        <w:t>terms and conditions</w:t>
      </w:r>
      <w:r w:rsidR="3B533C12" w:rsidRPr="00E31FDC">
        <w:rPr>
          <w:szCs w:val="24"/>
        </w:rPr>
        <w:t>:</w:t>
      </w:r>
      <w:r w:rsidR="62F1AC95" w:rsidRPr="00E31FDC">
        <w:rPr>
          <w:szCs w:val="24"/>
        </w:rPr>
        <w:t xml:space="preserve"> </w:t>
      </w:r>
      <w:r w:rsidR="2738F87A" w:rsidRPr="00334691">
        <w:rPr>
          <w:rFonts w:eastAsia="Arial"/>
          <w:szCs w:val="24"/>
        </w:rPr>
        <w:t xml:space="preserve">the </w:t>
      </w:r>
      <w:hyperlink r:id="rId77" w:history="1">
        <w:r w:rsidR="2738F87A" w:rsidRPr="01893E27">
          <w:rPr>
            <w:rStyle w:val="Hyperlink"/>
            <w:rFonts w:eastAsia="Arial"/>
            <w:szCs w:val="24"/>
          </w:rPr>
          <w:t>NEVI Standard terms and conditions</w:t>
        </w:r>
      </w:hyperlink>
      <w:r w:rsidR="2738F87A" w:rsidRPr="00334691">
        <w:rPr>
          <w:rFonts w:eastAsia="Arial"/>
          <w:szCs w:val="24"/>
        </w:rPr>
        <w:t xml:space="preserve">, found at </w:t>
      </w:r>
      <w:r w:rsidR="2738F87A" w:rsidRPr="00B63D1E">
        <w:rPr>
          <w:rFonts w:eastAsia="Arial"/>
          <w:szCs w:val="24"/>
        </w:rPr>
        <w:t>https://www.energy.ca.gov/</w:t>
      </w:r>
      <w:r w:rsidR="00B63D1E" w:rsidRPr="00B63D1E">
        <w:rPr>
          <w:rFonts w:eastAsia="Arial"/>
          <w:szCs w:val="24"/>
        </w:rPr>
        <w:t>media/11964</w:t>
      </w:r>
      <w:r w:rsidR="2738F87A" w:rsidRPr="00334691">
        <w:rPr>
          <w:rFonts w:eastAsia="Arial"/>
          <w:szCs w:val="24"/>
        </w:rPr>
        <w:t xml:space="preserve">, the </w:t>
      </w:r>
      <w:hyperlink r:id="rId78" w:history="1">
        <w:r w:rsidR="2738F87A" w:rsidRPr="01893E27">
          <w:rPr>
            <w:rStyle w:val="Hyperlink"/>
            <w:rFonts w:eastAsia="Arial"/>
            <w:szCs w:val="24"/>
          </w:rPr>
          <w:t>NEVI Special Federal terms and conditions</w:t>
        </w:r>
      </w:hyperlink>
      <w:r w:rsidR="2738F87A" w:rsidRPr="00334691">
        <w:rPr>
          <w:rFonts w:eastAsia="Arial"/>
          <w:szCs w:val="24"/>
        </w:rPr>
        <w:t xml:space="preserve">, found at </w:t>
      </w:r>
      <w:r w:rsidR="2738F87A" w:rsidRPr="009D3FB3">
        <w:rPr>
          <w:rFonts w:eastAsia="Arial"/>
          <w:szCs w:val="24"/>
        </w:rPr>
        <w:t>https://www.energy.ca.gov/</w:t>
      </w:r>
      <w:r w:rsidR="009D3FB3" w:rsidRPr="009D3FB3">
        <w:rPr>
          <w:rFonts w:eastAsia="Arial"/>
          <w:szCs w:val="24"/>
        </w:rPr>
        <w:t>media/11963</w:t>
      </w:r>
      <w:r w:rsidR="75E2FE5E">
        <w:t>.</w:t>
      </w:r>
      <w:r w:rsidR="05F23382">
        <w:t xml:space="preserve"> </w:t>
      </w:r>
      <w:r w:rsidR="0AE65A69">
        <w:t>Final agreements with Recipients that a</w:t>
      </w:r>
      <w:r w:rsidR="6B2B46DD">
        <w:t>re</w:t>
      </w:r>
      <w:r w:rsidR="5EB2EB3E">
        <w:t xml:space="preserve"> a </w:t>
      </w:r>
      <w:r w:rsidR="05F23382">
        <w:t>California Tribal Organization serving a California Native American Tribe</w:t>
      </w:r>
      <w:r w:rsidR="723240B1">
        <w:t xml:space="preserve"> </w:t>
      </w:r>
      <w:r w:rsidR="0AE65A69">
        <w:t>shall also have the</w:t>
      </w:r>
      <w:r w:rsidR="15668185">
        <w:t xml:space="preserve"> </w:t>
      </w:r>
      <w:hyperlink r:id="rId79" w:history="1">
        <w:r w:rsidR="15668185" w:rsidRPr="00DA2049">
          <w:rPr>
            <w:rStyle w:val="Hyperlink"/>
          </w:rPr>
          <w:t>Special Terms and Conditions for California Tribal Organizations with Sovereign Immunity Serving California Native American Tribes with Sovereign Immunity</w:t>
        </w:r>
      </w:hyperlink>
      <w:r w:rsidR="15668185">
        <w:t xml:space="preserve">, </w:t>
      </w:r>
      <w:hyperlink r:id="rId80" w:history="1">
        <w:r>
          <w:rPr>
            <w:rStyle w:val="Hyperlink"/>
          </w:rPr>
          <w:t>https://view.officeapps.live.com/op/view.aspx?src=https%3A%2F%2Fwww.energy.ca.gov%2Fsites%2Fdefault%2Ffiles%2F2025-12%2FSpecial_Tribal_Organization_Terms_and_Conditions_ada_0.docx&amp;wdOrigin=BROWSELINK</w:t>
        </w:r>
      </w:hyperlink>
      <w:r w:rsidR="7999CF54">
        <w:t xml:space="preserve">which are found at </w:t>
      </w:r>
      <w:r w:rsidR="00DA2049" w:rsidRPr="00DA2049">
        <w:t>https://www.energy.ca.gov/media/12259</w:t>
      </w:r>
      <w:r w:rsidR="4A9C7767">
        <w:t>.</w:t>
      </w:r>
    </w:p>
    <w:p w14:paraId="0480DBB9" w14:textId="77777777" w:rsidR="007D60E9" w:rsidRPr="00013AAD" w:rsidRDefault="007D60E9" w:rsidP="00E26DE1">
      <w:pPr>
        <w:ind w:left="720"/>
        <w:rPr>
          <w:szCs w:val="24"/>
        </w:rPr>
      </w:pPr>
    </w:p>
    <w:p w14:paraId="5E7A0340" w14:textId="6E7E701B" w:rsidR="002C6011" w:rsidRPr="00013AAD" w:rsidRDefault="00A27BCB" w:rsidP="00E26DE1">
      <w:pPr>
        <w:ind w:left="720"/>
        <w:rPr>
          <w:szCs w:val="24"/>
        </w:rPr>
      </w:pPr>
      <w:r>
        <w:rPr>
          <w:szCs w:val="24"/>
        </w:rPr>
        <w:t xml:space="preserve">The </w:t>
      </w:r>
      <w:r w:rsidR="008E36A3" w:rsidRPr="00013AAD">
        <w:rPr>
          <w:szCs w:val="24"/>
        </w:rPr>
        <w:t>CEC</w:t>
      </w:r>
      <w:r w:rsidR="002C6011" w:rsidRPr="00013AAD">
        <w:rPr>
          <w:szCs w:val="24"/>
        </w:rPr>
        <w:t xml:space="preserve"> reserves the right to negotiate with </w:t>
      </w:r>
      <w:r w:rsidR="000F7A7C">
        <w:rPr>
          <w:szCs w:val="24"/>
        </w:rPr>
        <w:t>A</w:t>
      </w:r>
      <w:r w:rsidR="00403F6F" w:rsidRPr="00013AAD">
        <w:rPr>
          <w:szCs w:val="24"/>
        </w:rPr>
        <w:t>pplicant</w:t>
      </w:r>
      <w:r w:rsidR="002C6011" w:rsidRPr="00013AAD">
        <w:rPr>
          <w:szCs w:val="24"/>
        </w:rPr>
        <w:t xml:space="preserve">s to modify the project scope, the level of funding, or both. If </w:t>
      </w:r>
      <w:r>
        <w:rPr>
          <w:szCs w:val="24"/>
        </w:rPr>
        <w:t xml:space="preserve">the </w:t>
      </w:r>
      <w:r w:rsidR="008E36A3" w:rsidRPr="00013AAD">
        <w:rPr>
          <w:szCs w:val="24"/>
        </w:rPr>
        <w:t>CEC</w:t>
      </w:r>
      <w:r w:rsidR="002C6011" w:rsidRPr="00013AAD">
        <w:rPr>
          <w:szCs w:val="24"/>
        </w:rPr>
        <w:t xml:space="preserve"> is unable to successfully negotiate and execute a funding agreement with an </w:t>
      </w:r>
      <w:r w:rsidR="000F7A7C">
        <w:rPr>
          <w:szCs w:val="24"/>
        </w:rPr>
        <w:t>A</w:t>
      </w:r>
      <w:r w:rsidR="00403F6F" w:rsidRPr="00013AAD">
        <w:rPr>
          <w:szCs w:val="24"/>
        </w:rPr>
        <w:t>pplicant</w:t>
      </w:r>
      <w:r w:rsidR="002C6011" w:rsidRPr="00013AAD">
        <w:rPr>
          <w:szCs w:val="24"/>
        </w:rPr>
        <w:t xml:space="preserve">, </w:t>
      </w:r>
      <w:r>
        <w:rPr>
          <w:szCs w:val="24"/>
        </w:rPr>
        <w:t xml:space="preserve">the </w:t>
      </w:r>
      <w:r w:rsidR="008E36A3" w:rsidRPr="00013AAD">
        <w:rPr>
          <w:szCs w:val="24"/>
        </w:rPr>
        <w:t>CEC</w:t>
      </w:r>
      <w:r w:rsidR="002C6011" w:rsidRPr="00013AAD">
        <w:rPr>
          <w:szCs w:val="24"/>
        </w:rPr>
        <w:t>, at its sole discretion, reserves the right to cancel the pending award and fund the next highest ranked eligible project</w:t>
      </w:r>
      <w:r>
        <w:rPr>
          <w:szCs w:val="24"/>
        </w:rPr>
        <w:t xml:space="preserve"> according to the</w:t>
      </w:r>
      <w:r w:rsidR="00A37401">
        <w:rPr>
          <w:szCs w:val="24"/>
        </w:rPr>
        <w:t xml:space="preserve"> evaluation process discussed in Section I.D. How Award is Determined</w:t>
      </w:r>
      <w:r w:rsidR="002C6011" w:rsidRPr="00013AAD">
        <w:rPr>
          <w:szCs w:val="24"/>
        </w:rPr>
        <w:t>.</w:t>
      </w:r>
    </w:p>
    <w:p w14:paraId="09DB8D30" w14:textId="77777777" w:rsidR="007D60E9" w:rsidRPr="00013AAD" w:rsidRDefault="007D60E9" w:rsidP="00E26DE1">
      <w:pPr>
        <w:ind w:left="720"/>
        <w:rPr>
          <w:szCs w:val="24"/>
        </w:rPr>
      </w:pPr>
    </w:p>
    <w:p w14:paraId="31049CFF" w14:textId="78D9D62B" w:rsidR="000242F3" w:rsidRDefault="0054472C" w:rsidP="00E26DE1">
      <w:pPr>
        <w:ind w:left="720"/>
      </w:pPr>
      <w:r>
        <w:t>If proposed for an award, the CEC reserves the right to request information it deems appropriate to evaluate the financial condition of a proposed awardee</w:t>
      </w:r>
      <w:r w:rsidR="00E34CD4">
        <w:t>, subrecipients, and vendors</w:t>
      </w:r>
      <w:r>
        <w:t xml:space="preserve"> pr</w:t>
      </w:r>
      <w:r w:rsidR="00D63D40">
        <w:t>ior to approval of a grant award. If CEC, in its sole discretion, determines that a proposed awardee’s</w:t>
      </w:r>
      <w:r w:rsidR="00E042F8">
        <w:t>, a subrecipient’s, or a vendor’s</w:t>
      </w:r>
      <w:r w:rsidR="00D63D40">
        <w:t xml:space="preserve"> financial condition may materially impact its ability to complete the proposed project, CEC reserves the right to cancel the proposed award.</w:t>
      </w:r>
    </w:p>
    <w:p w14:paraId="59A55CAE" w14:textId="77777777" w:rsidR="000242F3" w:rsidRDefault="000242F3" w:rsidP="00E26DE1">
      <w:pPr>
        <w:ind w:left="720"/>
        <w:rPr>
          <w:szCs w:val="24"/>
        </w:rPr>
      </w:pPr>
    </w:p>
    <w:p w14:paraId="46C4233C" w14:textId="64D7E2B2" w:rsidR="005F08B4" w:rsidRDefault="008E36A3" w:rsidP="00E26DE1">
      <w:pPr>
        <w:ind w:left="720"/>
        <w:rPr>
          <w:szCs w:val="24"/>
        </w:rPr>
      </w:pPr>
      <w:r w:rsidRPr="00013AAD">
        <w:rPr>
          <w:szCs w:val="24"/>
        </w:rPr>
        <w:t>CEC</w:t>
      </w:r>
      <w:r w:rsidR="005F08B4" w:rsidRPr="00013AAD">
        <w:rPr>
          <w:szCs w:val="24"/>
        </w:rPr>
        <w:t xml:space="preserve"> must formally approve all proposed grant awards. </w:t>
      </w:r>
      <w:r w:rsidR="001F1370">
        <w:rPr>
          <w:szCs w:val="24"/>
        </w:rPr>
        <w:t>Grant agreements</w:t>
      </w:r>
      <w:r w:rsidR="001F1370" w:rsidRPr="00013AAD">
        <w:rPr>
          <w:szCs w:val="24"/>
        </w:rPr>
        <w:t xml:space="preserve"> </w:t>
      </w:r>
      <w:r w:rsidR="005F08B4" w:rsidRPr="00013AAD">
        <w:rPr>
          <w:szCs w:val="24"/>
        </w:rPr>
        <w:t>must be scheduled and considered at a</w:t>
      </w:r>
      <w:r w:rsidRPr="00013AAD">
        <w:rPr>
          <w:szCs w:val="24"/>
        </w:rPr>
        <w:t xml:space="preserve"> CEC </w:t>
      </w:r>
      <w:r w:rsidR="005F08B4" w:rsidRPr="00013AAD">
        <w:rPr>
          <w:szCs w:val="24"/>
        </w:rPr>
        <w:t xml:space="preserve">Business Meeting for approval by the </w:t>
      </w:r>
      <w:r w:rsidR="000F7A7C">
        <w:rPr>
          <w:szCs w:val="24"/>
        </w:rPr>
        <w:t>CEC</w:t>
      </w:r>
      <w:r w:rsidR="005F08B4" w:rsidRPr="00013AAD">
        <w:rPr>
          <w:szCs w:val="24"/>
        </w:rPr>
        <w:t>.</w:t>
      </w:r>
    </w:p>
    <w:p w14:paraId="7968DF90" w14:textId="32C9F079" w:rsidR="007D60E9" w:rsidRPr="00013AAD" w:rsidRDefault="007D60E9" w:rsidP="00660AFD">
      <w:pPr>
        <w:rPr>
          <w:i/>
          <w:szCs w:val="24"/>
        </w:rPr>
      </w:pPr>
    </w:p>
    <w:p w14:paraId="47559BEF" w14:textId="4804139C" w:rsidR="002C6011" w:rsidRPr="00013AAD" w:rsidRDefault="004F0477" w:rsidP="00E26DE1">
      <w:pPr>
        <w:ind w:left="720"/>
      </w:pPr>
      <w:r>
        <w:t>CEC</w:t>
      </w:r>
      <w:r w:rsidR="002C6011">
        <w:t xml:space="preserve"> will send the approved </w:t>
      </w:r>
      <w:r w:rsidR="00287BC0">
        <w:t>agreement</w:t>
      </w:r>
      <w:r w:rsidR="002C6011">
        <w:t xml:space="preserve">, including the </w:t>
      </w:r>
      <w:r w:rsidR="00E20230">
        <w:t>NEVI</w:t>
      </w:r>
      <w:r w:rsidR="002C6011">
        <w:t xml:space="preserve"> </w:t>
      </w:r>
      <w:r w:rsidR="0066563A">
        <w:t>t</w:t>
      </w:r>
      <w:r w:rsidR="002C6011">
        <w:t xml:space="preserve">erms and </w:t>
      </w:r>
      <w:r w:rsidR="0066563A">
        <w:t>c</w:t>
      </w:r>
      <w:r w:rsidR="002C6011">
        <w:t>onditions</w:t>
      </w:r>
      <w:r w:rsidR="6B6C667C">
        <w:t>;</w:t>
      </w:r>
      <w:r w:rsidR="00491C7C">
        <w:t xml:space="preserve"> </w:t>
      </w:r>
      <w:r w:rsidR="00AF5B4A">
        <w:t>Special Federal Award terms and conditions</w:t>
      </w:r>
      <w:r w:rsidR="36C5B633">
        <w:t>;</w:t>
      </w:r>
      <w:r w:rsidR="00AF5B4A">
        <w:t xml:space="preserve"> </w:t>
      </w:r>
      <w:r w:rsidR="002C6011">
        <w:t>and any additional terms and conditions</w:t>
      </w:r>
      <w:r w:rsidR="00324DE6">
        <w:t xml:space="preserve"> </w:t>
      </w:r>
      <w:r w:rsidR="002C6011">
        <w:t xml:space="preserve">to the grant recipient for review, approval, and signature. Once the grant recipient signs, </w:t>
      </w:r>
      <w:r>
        <w:t>CEC</w:t>
      </w:r>
      <w:r w:rsidR="002C6011">
        <w:t xml:space="preserve"> will fully execute the </w:t>
      </w:r>
      <w:r w:rsidR="00287BC0">
        <w:t>agreement</w:t>
      </w:r>
      <w:r w:rsidR="002C6011">
        <w:t xml:space="preserve">. Recipients are approved to begin the project only after full execution of the </w:t>
      </w:r>
      <w:r w:rsidR="00287BC0">
        <w:t>agreement</w:t>
      </w:r>
      <w:r w:rsidR="00A02CB2">
        <w:t>, including any authorizations needed from the FHWA</w:t>
      </w:r>
      <w:r w:rsidR="002C6011">
        <w:t>.</w:t>
      </w:r>
    </w:p>
    <w:p w14:paraId="3A4C0D25" w14:textId="77777777" w:rsidR="007D60E9" w:rsidRPr="00013AAD" w:rsidRDefault="007D60E9" w:rsidP="00E04486">
      <w:pPr>
        <w:rPr>
          <w:szCs w:val="24"/>
        </w:rPr>
      </w:pPr>
    </w:p>
    <w:p w14:paraId="12A11ECF" w14:textId="77777777" w:rsidR="00936E17" w:rsidRPr="00050087" w:rsidRDefault="00936E17" w:rsidP="00164AC5">
      <w:pPr>
        <w:pStyle w:val="Heading2"/>
        <w:keepNext w:val="0"/>
        <w:numPr>
          <w:ilvl w:val="0"/>
          <w:numId w:val="14"/>
        </w:numPr>
        <w:spacing w:before="0"/>
        <w:ind w:hanging="720"/>
      </w:pPr>
      <w:bookmarkStart w:id="163" w:name="_Toc67311421"/>
      <w:bookmarkStart w:id="164" w:name="_Toc221801942"/>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63"/>
      <w:bookmarkEnd w:id="164"/>
    </w:p>
    <w:p w14:paraId="4A27A0EC" w14:textId="33695C21" w:rsidR="00936E17" w:rsidRPr="00013AAD" w:rsidRDefault="00936E17" w:rsidP="00E26DE1">
      <w:pPr>
        <w:ind w:left="720"/>
        <w:rPr>
          <w:szCs w:val="24"/>
        </w:rPr>
      </w:pPr>
      <w:r w:rsidRPr="00013AAD">
        <w:rPr>
          <w:szCs w:val="24"/>
        </w:rPr>
        <w:t xml:space="preserve">No agreement between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Meeting and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ind w:left="720"/>
        <w:rPr>
          <w:szCs w:val="24"/>
        </w:rPr>
      </w:pPr>
    </w:p>
    <w:p w14:paraId="7F69446C" w14:textId="77777777" w:rsidR="00262C9C" w:rsidRPr="00013AAD" w:rsidRDefault="004F0477" w:rsidP="00E26DE1">
      <w:pPr>
        <w:ind w:left="720"/>
        <w:rPr>
          <w:szCs w:val="24"/>
        </w:rPr>
      </w:pPr>
      <w:r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22A879FC" w:rsidR="00393BF4" w:rsidRDefault="00393BF4">
      <w:pPr>
        <w:rPr>
          <w:szCs w:val="22"/>
        </w:rPr>
      </w:pPr>
    </w:p>
    <w:p w14:paraId="649D9633" w14:textId="77777777" w:rsidR="00202941" w:rsidRDefault="00202941" w:rsidP="00164AC5">
      <w:pPr>
        <w:pStyle w:val="Heading2"/>
        <w:keepNext w:val="0"/>
        <w:numPr>
          <w:ilvl w:val="0"/>
          <w:numId w:val="14"/>
        </w:numPr>
        <w:spacing w:before="0"/>
        <w:ind w:hanging="720"/>
        <w:rPr>
          <w:lang w:val="en-US"/>
        </w:rPr>
      </w:pPr>
      <w:bookmarkStart w:id="165" w:name="_Toc851538549"/>
      <w:bookmarkStart w:id="166" w:name="_Toc221801943"/>
      <w:r>
        <w:rPr>
          <w:lang w:val="en-US"/>
        </w:rPr>
        <w:t>Executive Order N-6-22 – Russia Sanctions</w:t>
      </w:r>
      <w:bookmarkEnd w:id="165"/>
      <w:bookmarkEnd w:id="166"/>
    </w:p>
    <w:p w14:paraId="0C980A88" w14:textId="04226989" w:rsidR="00202941" w:rsidRPr="00202941" w:rsidRDefault="00202941" w:rsidP="00202941">
      <w:pPr>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82D0" w14:textId="77777777" w:rsidR="0035682A" w:rsidRDefault="0035682A">
      <w:r>
        <w:separator/>
      </w:r>
    </w:p>
  </w:endnote>
  <w:endnote w:type="continuationSeparator" w:id="0">
    <w:p w14:paraId="25930931" w14:textId="77777777" w:rsidR="0035682A" w:rsidRDefault="0035682A">
      <w:r>
        <w:continuationSeparator/>
      </w:r>
    </w:p>
  </w:endnote>
  <w:endnote w:type="continuationNotice" w:id="1">
    <w:p w14:paraId="33CD1ACA" w14:textId="77777777" w:rsidR="0035682A" w:rsidRDefault="0035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7AEEC70D" w14:textId="77777777" w:rsidTr="0071AA71">
      <w:trPr>
        <w:trHeight w:val="300"/>
      </w:trPr>
      <w:tc>
        <w:tcPr>
          <w:tcW w:w="3120" w:type="dxa"/>
        </w:tcPr>
        <w:p w14:paraId="12746CEB" w14:textId="41BDDE52" w:rsidR="0071AA71" w:rsidRDefault="0071AA71" w:rsidP="0071AA71">
          <w:pPr>
            <w:pStyle w:val="Header"/>
            <w:ind w:left="-115"/>
          </w:pPr>
        </w:p>
      </w:tc>
      <w:tc>
        <w:tcPr>
          <w:tcW w:w="3120" w:type="dxa"/>
        </w:tcPr>
        <w:p w14:paraId="0E553C6F" w14:textId="1B2103DC" w:rsidR="0071AA71" w:rsidRDefault="0071AA71" w:rsidP="0071AA71">
          <w:pPr>
            <w:pStyle w:val="Header"/>
            <w:jc w:val="center"/>
          </w:pPr>
        </w:p>
      </w:tc>
      <w:tc>
        <w:tcPr>
          <w:tcW w:w="3120" w:type="dxa"/>
        </w:tcPr>
        <w:p w14:paraId="7D1A4E8E" w14:textId="3B3FF7CF" w:rsidR="0071AA71" w:rsidRDefault="0071AA71" w:rsidP="0071AA71">
          <w:pPr>
            <w:pStyle w:val="Header"/>
            <w:ind w:right="-115"/>
            <w:jc w:val="right"/>
          </w:pPr>
        </w:p>
      </w:tc>
    </w:tr>
  </w:tbl>
  <w:p w14:paraId="31753D2D" w14:textId="246F2B14" w:rsidR="00213C66" w:rsidRDefault="00213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142304"/>
      <w:docPartObj>
        <w:docPartGallery w:val="Page Numbers (Bottom of Page)"/>
        <w:docPartUnique/>
      </w:docPartObj>
    </w:sdtPr>
    <w:sdtEndPr>
      <w:rPr>
        <w:noProof/>
      </w:rPr>
    </w:sdtEndPr>
    <w:sdtContent>
      <w:p w14:paraId="27A99987" w14:textId="1C8EE3BA" w:rsidR="00761BEF" w:rsidRDefault="00761B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457B8" w14:textId="48B79DD1" w:rsidR="00C522A0" w:rsidRDefault="00FF3215" w:rsidP="00A527AF">
    <w:pPr>
      <w:pStyle w:val="Footer"/>
      <w:tabs>
        <w:tab w:val="clear" w:pos="4320"/>
        <w:tab w:val="clear" w:pos="8640"/>
        <w:tab w:val="center" w:pos="4680"/>
        <w:tab w:val="right" w:pos="9360"/>
      </w:tabs>
      <w:jc w:val="right"/>
      <w:rPr>
        <w:sz w:val="20"/>
      </w:rPr>
    </w:pPr>
    <w:r>
      <w:rPr>
        <w:sz w:val="20"/>
      </w:rPr>
      <w:t>[</w:t>
    </w:r>
    <w:r w:rsidR="009335B8" w:rsidRPr="0047287F">
      <w:rPr>
        <w:strike/>
        <w:sz w:val="20"/>
      </w:rPr>
      <w:t>February</w:t>
    </w:r>
    <w:r>
      <w:rPr>
        <w:sz w:val="20"/>
      </w:rPr>
      <w:t>]</w:t>
    </w:r>
    <w:r w:rsidR="0047287F">
      <w:rPr>
        <w:sz w:val="20"/>
      </w:rPr>
      <w:t xml:space="preserve"> </w:t>
    </w:r>
    <w:r w:rsidRPr="0047287F">
      <w:rPr>
        <w:b/>
        <w:bCs/>
        <w:sz w:val="20"/>
        <w:u w:val="single"/>
      </w:rPr>
      <w:t>May</w:t>
    </w:r>
    <w:r w:rsidR="009335B8">
      <w:rPr>
        <w:sz w:val="20"/>
      </w:rPr>
      <w:t xml:space="preserve"> 2026</w:t>
    </w:r>
    <w:r w:rsidR="009335B8">
      <w:rPr>
        <w:sz w:val="20"/>
      </w:rPr>
      <w:tab/>
    </w:r>
    <w:r w:rsidR="009335B8">
      <w:rPr>
        <w:sz w:val="20"/>
      </w:rPr>
      <w:tab/>
    </w:r>
    <w:r w:rsidR="00A527AF">
      <w:rPr>
        <w:sz w:val="20"/>
      </w:rPr>
      <w:t>GFO-25-603</w:t>
    </w:r>
    <w:r w:rsidR="0047287F" w:rsidRPr="0047287F">
      <w:rPr>
        <w:b/>
        <w:bCs/>
        <w:sz w:val="20"/>
        <w:u w:val="single"/>
      </w:rPr>
      <w:t>-01</w:t>
    </w:r>
  </w:p>
  <w:p w14:paraId="0BDF9D8E" w14:textId="6BCC4D76" w:rsidR="002401DE" w:rsidRDefault="005B4760" w:rsidP="009335B8">
    <w:pPr>
      <w:pStyle w:val="Footer"/>
      <w:tabs>
        <w:tab w:val="clear" w:pos="4320"/>
        <w:tab w:val="clear" w:pos="8640"/>
        <w:tab w:val="center" w:pos="4680"/>
        <w:tab w:val="right" w:pos="9360"/>
      </w:tabs>
      <w:rPr>
        <w:sz w:val="20"/>
      </w:rPr>
    </w:pPr>
    <w:r>
      <w:rPr>
        <w:sz w:val="20"/>
      </w:rPr>
      <w:tab/>
    </w:r>
    <w:r>
      <w:rPr>
        <w:sz w:val="20"/>
      </w:rPr>
      <w:tab/>
    </w:r>
    <w:r w:rsidR="00C21EAE">
      <w:rPr>
        <w:sz w:val="20"/>
      </w:rPr>
      <w:t>California</w:t>
    </w:r>
    <w:r w:rsidR="00F7614A">
      <w:rPr>
        <w:sz w:val="20"/>
      </w:rPr>
      <w:t xml:space="preserve">’s National </w:t>
    </w:r>
    <w:r w:rsidR="00752C99">
      <w:rPr>
        <w:sz w:val="20"/>
      </w:rPr>
      <w:t xml:space="preserve">Electric </w:t>
    </w:r>
    <w:r w:rsidR="007C1669">
      <w:rPr>
        <w:sz w:val="20"/>
      </w:rPr>
      <w:t xml:space="preserve">Vehicle </w:t>
    </w:r>
  </w:p>
  <w:p w14:paraId="48FD84F4" w14:textId="60EC278F" w:rsidR="00232A92" w:rsidRDefault="005B4760" w:rsidP="3C4B9E40">
    <w:pPr>
      <w:pStyle w:val="Footer"/>
      <w:tabs>
        <w:tab w:val="clear" w:pos="4320"/>
        <w:tab w:val="clear" w:pos="8640"/>
        <w:tab w:val="center" w:pos="4680"/>
        <w:tab w:val="right" w:pos="9360"/>
      </w:tabs>
      <w:jc w:val="right"/>
      <w:rPr>
        <w:sz w:val="20"/>
      </w:rPr>
    </w:pPr>
    <w:r>
      <w:rPr>
        <w:sz w:val="20"/>
      </w:rPr>
      <w:t xml:space="preserve">Infrastructure </w:t>
    </w:r>
    <w:r w:rsidR="00E978FF">
      <w:rPr>
        <w:sz w:val="20"/>
      </w:rPr>
      <w:t>Fo</w:t>
    </w:r>
    <w:r w:rsidR="00D01286">
      <w:rPr>
        <w:sz w:val="20"/>
      </w:rPr>
      <w:t xml:space="preserve">rmula Program </w:t>
    </w:r>
    <w:r w:rsidR="002C7A95">
      <w:rPr>
        <w:sz w:val="20"/>
      </w:rPr>
      <w:t>–</w:t>
    </w:r>
    <w:r w:rsidR="00D01286">
      <w:rPr>
        <w:sz w:val="20"/>
      </w:rPr>
      <w:t xml:space="preserve"> </w:t>
    </w:r>
    <w:r w:rsidR="002C7A95">
      <w:rPr>
        <w:sz w:val="20"/>
      </w:rPr>
      <w:t xml:space="preserve">Solicitation </w:t>
    </w:r>
    <w:r w:rsidR="00856264">
      <w:rPr>
        <w:sz w:val="20"/>
      </w:rPr>
      <w:t>6</w:t>
    </w:r>
  </w:p>
  <w:p w14:paraId="5833695E" w14:textId="103861F1" w:rsidR="00220957" w:rsidRPr="00F43D27" w:rsidRDefault="00F75CCD" w:rsidP="3C4B9E40">
    <w:pPr>
      <w:pStyle w:val="Footer"/>
      <w:tabs>
        <w:tab w:val="clear" w:pos="4320"/>
        <w:tab w:val="clear" w:pos="8640"/>
        <w:tab w:val="center" w:pos="4680"/>
        <w:tab w:val="right" w:pos="9360"/>
      </w:tabs>
      <w:jc w:val="right"/>
      <w:rPr>
        <w:sz w:val="20"/>
      </w:rPr>
    </w:pPr>
    <w:r>
      <w:rPr>
        <w:sz w:val="20"/>
      </w:rPr>
      <w:t xml:space="preserve">Community </w:t>
    </w:r>
    <w:r w:rsidR="0016730A">
      <w:rPr>
        <w:sz w:val="20"/>
      </w:rPr>
      <w:t>Charging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0FAD" w14:textId="253A6E8D" w:rsidR="00737EE5" w:rsidRDefault="00962601" w:rsidP="00EF3407">
    <w:pPr>
      <w:pStyle w:val="Footer"/>
      <w:jc w:val="right"/>
      <w:rPr>
        <w:sz w:val="20"/>
      </w:rPr>
    </w:pPr>
    <w:r>
      <w:rPr>
        <w:sz w:val="20"/>
      </w:rPr>
      <w:t>[</w:t>
    </w:r>
    <w:r w:rsidR="00DD7EC0" w:rsidRPr="004A6794">
      <w:rPr>
        <w:strike/>
        <w:sz w:val="20"/>
      </w:rPr>
      <w:t>February</w:t>
    </w:r>
    <w:r>
      <w:rPr>
        <w:sz w:val="20"/>
      </w:rPr>
      <w:t>]</w:t>
    </w:r>
    <w:r w:rsidR="004A6794">
      <w:rPr>
        <w:sz w:val="20"/>
      </w:rPr>
      <w:t xml:space="preserve"> </w:t>
    </w:r>
    <w:r w:rsidR="00E3299B" w:rsidRPr="004A6794">
      <w:rPr>
        <w:b/>
        <w:bCs/>
        <w:sz w:val="20"/>
        <w:u w:val="single"/>
      </w:rPr>
      <w:t>May</w:t>
    </w:r>
    <w:r w:rsidR="00DD7EC0">
      <w:rPr>
        <w:sz w:val="20"/>
      </w:rPr>
      <w:t xml:space="preserve"> </w:t>
    </w:r>
    <w:r w:rsidR="00DD7EC0" w:rsidRPr="00DD7EC0">
      <w:rPr>
        <w:sz w:val="20"/>
      </w:rPr>
      <w:t>2026</w:t>
    </w:r>
    <w:r w:rsidR="001D1252" w:rsidRPr="00DD7EC0">
      <w:rPr>
        <w:sz w:val="20"/>
      </w:rPr>
      <w:ptab w:relativeTo="margin" w:alignment="center" w:leader="none"/>
    </w:r>
    <w:r w:rsidR="00DD7EC0" w:rsidRPr="00DD7EC0">
      <w:rPr>
        <w:sz w:val="20"/>
      </w:rPr>
      <w:t xml:space="preserve">Page </w:t>
    </w:r>
    <w:r w:rsidR="00DD7EC0" w:rsidRPr="00DD7EC0">
      <w:rPr>
        <w:sz w:val="20"/>
      </w:rPr>
      <w:fldChar w:fldCharType="begin"/>
    </w:r>
    <w:r w:rsidR="00DD7EC0" w:rsidRPr="00DD7EC0">
      <w:rPr>
        <w:sz w:val="20"/>
      </w:rPr>
      <w:instrText xml:space="preserve"> PAGE  \* Arabic  \* MERGEFORMAT </w:instrText>
    </w:r>
    <w:r w:rsidR="00DD7EC0" w:rsidRPr="00DD7EC0">
      <w:rPr>
        <w:sz w:val="20"/>
      </w:rPr>
      <w:fldChar w:fldCharType="separate"/>
    </w:r>
    <w:r w:rsidR="00DD7EC0" w:rsidRPr="00DD7EC0">
      <w:rPr>
        <w:noProof/>
        <w:sz w:val="20"/>
      </w:rPr>
      <w:t>1</w:t>
    </w:r>
    <w:r w:rsidR="00DD7EC0" w:rsidRPr="00DD7EC0">
      <w:rPr>
        <w:sz w:val="20"/>
      </w:rPr>
      <w:fldChar w:fldCharType="end"/>
    </w:r>
    <w:r w:rsidR="00DD7EC0" w:rsidRPr="00DD7EC0">
      <w:rPr>
        <w:sz w:val="20"/>
      </w:rPr>
      <w:t xml:space="preserve"> of </w:t>
    </w:r>
    <w:r w:rsidR="00BA446E">
      <w:rPr>
        <w:sz w:val="20"/>
      </w:rPr>
      <w:t>62</w:t>
    </w:r>
    <w:r w:rsidR="001D1252" w:rsidRPr="00DD7EC0">
      <w:rPr>
        <w:sz w:val="20"/>
      </w:rPr>
      <w:ptab w:relativeTo="margin" w:alignment="right" w:leader="none"/>
    </w:r>
    <w:r w:rsidR="00EF3407" w:rsidRPr="00EF3407">
      <w:rPr>
        <w:sz w:val="20"/>
      </w:rPr>
      <w:t>GFO-25-603</w:t>
    </w:r>
    <w:r w:rsidR="004A6794" w:rsidRPr="004A6794">
      <w:rPr>
        <w:b/>
        <w:bCs/>
        <w:sz w:val="20"/>
        <w:u w:val="single"/>
      </w:rPr>
      <w:t>-01</w:t>
    </w:r>
  </w:p>
  <w:p w14:paraId="21BCEFBB" w14:textId="3B0F5639" w:rsidR="003D361C" w:rsidRPr="005B4760" w:rsidRDefault="00EF3407" w:rsidP="00EF3407">
    <w:pPr>
      <w:pStyle w:val="Footer"/>
      <w:jc w:val="right"/>
      <w:rPr>
        <w:sz w:val="20"/>
      </w:rPr>
    </w:pPr>
    <w:r>
      <w:rPr>
        <w:sz w:val="20"/>
      </w:rPr>
      <w:t xml:space="preserve"> </w:t>
    </w:r>
    <w:r w:rsidRPr="00EF3407">
      <w:rPr>
        <w:sz w:val="20"/>
      </w:rPr>
      <w:t>California’s National Electric Vehicle</w:t>
    </w:r>
    <w:r w:rsidR="00DE34F2">
      <w:rPr>
        <w:sz w:val="20"/>
      </w:rPr>
      <w:br/>
    </w:r>
    <w:r w:rsidRPr="00EF3407">
      <w:rPr>
        <w:sz w:val="20"/>
      </w:rPr>
      <w:t xml:space="preserve"> Infrastructure Formula Program – Solicitation 6</w:t>
    </w:r>
    <w:r w:rsidR="003877EE">
      <w:rPr>
        <w:sz w:val="20"/>
      </w:rPr>
      <w:br/>
    </w:r>
    <w:r>
      <w:rPr>
        <w:sz w:val="20"/>
      </w:rPr>
      <w:t xml:space="preserve"> </w:t>
    </w:r>
    <w:r w:rsidRPr="00EF3407">
      <w:rPr>
        <w:sz w:val="20"/>
      </w:rPr>
      <w:t>Community Charging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3799" w14:textId="77777777" w:rsidR="0035682A" w:rsidRDefault="0035682A">
      <w:r>
        <w:separator/>
      </w:r>
    </w:p>
  </w:footnote>
  <w:footnote w:type="continuationSeparator" w:id="0">
    <w:p w14:paraId="65DE325E" w14:textId="77777777" w:rsidR="0035682A" w:rsidRDefault="0035682A">
      <w:r>
        <w:continuationSeparator/>
      </w:r>
    </w:p>
  </w:footnote>
  <w:footnote w:type="continuationNotice" w:id="1">
    <w:p w14:paraId="4CFF1517" w14:textId="77777777" w:rsidR="0035682A" w:rsidRDefault="0035682A"/>
  </w:footnote>
  <w:footnote w:id="2">
    <w:p w14:paraId="49A2CF89" w14:textId="77777777" w:rsidR="00A91CF4" w:rsidRPr="002742A3" w:rsidRDefault="00A91CF4" w:rsidP="00A91CF4">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w:t>
      </w:r>
      <w:hyperlink r:id="rId1" w:history="1">
        <w:r w:rsidRPr="008D6522">
          <w:rPr>
            <w:rStyle w:val="Hyperlink"/>
            <w:sz w:val="20"/>
          </w:rPr>
          <w:t>National Electric Vehicle Infrastructure Standards and Requirements</w:t>
        </w:r>
      </w:hyperlink>
      <w:r>
        <w:rPr>
          <w:sz w:val="20"/>
        </w:rPr>
        <w:t>.</w:t>
      </w:r>
      <w:r w:rsidRPr="002742A3">
        <w:rPr>
          <w:sz w:val="20"/>
        </w:rPr>
        <w:t xml:space="preserve"> </w:t>
      </w:r>
      <w:r w:rsidRPr="008D6522">
        <w:rPr>
          <w:sz w:val="20"/>
        </w:rPr>
        <w:t>https://www.federalregister.gov/documents/2023/02/28/2023-03500/national-electric-vehicle-infrastructure-standards-and-requirements</w:t>
      </w:r>
      <w:r>
        <w:rPr>
          <w:rStyle w:val="Hyperlink"/>
          <w:sz w:val="20"/>
        </w:rPr>
        <w:t>.</w:t>
      </w:r>
      <w:r w:rsidRPr="002742A3">
        <w:rPr>
          <w:sz w:val="20"/>
        </w:rPr>
        <w:t xml:space="preserve"> </w:t>
      </w:r>
    </w:p>
  </w:footnote>
  <w:footnote w:id="3">
    <w:p w14:paraId="078A04F5" w14:textId="77777777" w:rsidR="00BD029B" w:rsidRPr="004865B8" w:rsidRDefault="00BD029B" w:rsidP="00BD029B">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54ECCE5E" w14:textId="77777777" w:rsidR="00BD029B" w:rsidRDefault="00BD029B" w:rsidP="00BD029B">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0E391DD7" w14:textId="338E4F8F" w:rsidR="000C5F0D" w:rsidRDefault="000C5F0D">
      <w:pPr>
        <w:pStyle w:val="FootnoteText"/>
      </w:pPr>
      <w:r>
        <w:rPr>
          <w:rStyle w:val="FootnoteReference"/>
        </w:rPr>
        <w:footnoteRef/>
      </w:r>
      <w:r>
        <w:t xml:space="preserve"> “Commercial” in this context applies to “operations in which the amount dispensed affects customer charges or compensation”</w:t>
      </w:r>
      <w:r w:rsidR="00DA7448">
        <w:t xml:space="preserve"> </w:t>
      </w:r>
      <w:hyperlink r:id="rId3" w:history="1">
        <w:r w:rsidR="00DA7448" w:rsidRPr="006C2F91">
          <w:rPr>
            <w:rStyle w:val="cf01"/>
            <w:rFonts w:ascii="Arial" w:hAnsi="Arial" w:cs="Arial"/>
            <w:color w:val="0000FF"/>
            <w:u w:val="single"/>
          </w:rPr>
          <w:t>https://www.cdfa.ca.gov/dms/docs/publications/2024/2024_Combined_FRM.pdf</w:t>
        </w:r>
      </w:hyperlink>
      <w:r w:rsidR="00DA7448" w:rsidRPr="00DA7448">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6079E0B5" w14:textId="77777777" w:rsidTr="0071AA71">
      <w:trPr>
        <w:trHeight w:val="300"/>
      </w:trPr>
      <w:tc>
        <w:tcPr>
          <w:tcW w:w="3120" w:type="dxa"/>
        </w:tcPr>
        <w:p w14:paraId="2BC97F00" w14:textId="1E1F05AC" w:rsidR="0071AA71" w:rsidRDefault="0071AA71" w:rsidP="0071AA71">
          <w:pPr>
            <w:pStyle w:val="Header"/>
            <w:ind w:left="-115"/>
          </w:pPr>
        </w:p>
      </w:tc>
      <w:tc>
        <w:tcPr>
          <w:tcW w:w="3120" w:type="dxa"/>
        </w:tcPr>
        <w:p w14:paraId="38295748" w14:textId="57B824D4" w:rsidR="0071AA71" w:rsidRDefault="0071AA71" w:rsidP="0071AA71">
          <w:pPr>
            <w:pStyle w:val="Header"/>
            <w:jc w:val="center"/>
          </w:pPr>
        </w:p>
      </w:tc>
      <w:tc>
        <w:tcPr>
          <w:tcW w:w="3120" w:type="dxa"/>
        </w:tcPr>
        <w:p w14:paraId="66D5A282" w14:textId="6ED9DFF0" w:rsidR="0071AA71" w:rsidRDefault="0071AA71" w:rsidP="0071AA71">
          <w:pPr>
            <w:pStyle w:val="Header"/>
            <w:ind w:right="-115"/>
            <w:jc w:val="right"/>
          </w:pPr>
        </w:p>
      </w:tc>
    </w:tr>
  </w:tbl>
  <w:p w14:paraId="5610E5B6" w14:textId="61AEA6AB" w:rsidR="00213C66" w:rsidRDefault="0021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470"/>
    <w:multiLevelType w:val="hybridMultilevel"/>
    <w:tmpl w:val="FFFFFFFF"/>
    <w:lvl w:ilvl="0" w:tplc="2B525946">
      <w:start w:val="1"/>
      <w:numFmt w:val="bullet"/>
      <w:lvlText w:val=""/>
      <w:lvlJc w:val="left"/>
      <w:pPr>
        <w:ind w:left="720" w:hanging="360"/>
      </w:pPr>
      <w:rPr>
        <w:rFonts w:ascii="Symbol" w:hAnsi="Symbol" w:hint="default"/>
      </w:rPr>
    </w:lvl>
    <w:lvl w:ilvl="1" w:tplc="37CE3B00">
      <w:start w:val="1"/>
      <w:numFmt w:val="bullet"/>
      <w:lvlText w:val="o"/>
      <w:lvlJc w:val="left"/>
      <w:pPr>
        <w:ind w:left="1440" w:hanging="360"/>
      </w:pPr>
      <w:rPr>
        <w:rFonts w:ascii="Courier New" w:hAnsi="Courier New" w:hint="default"/>
      </w:rPr>
    </w:lvl>
    <w:lvl w:ilvl="2" w:tplc="FD0C3DCC">
      <w:start w:val="1"/>
      <w:numFmt w:val="bullet"/>
      <w:lvlText w:val=""/>
      <w:lvlJc w:val="left"/>
      <w:pPr>
        <w:ind w:left="2160" w:hanging="360"/>
      </w:pPr>
      <w:rPr>
        <w:rFonts w:ascii="Wingdings" w:hAnsi="Wingdings" w:hint="default"/>
      </w:rPr>
    </w:lvl>
    <w:lvl w:ilvl="3" w:tplc="1624B748">
      <w:start w:val="1"/>
      <w:numFmt w:val="bullet"/>
      <w:lvlText w:val=""/>
      <w:lvlJc w:val="left"/>
      <w:pPr>
        <w:ind w:left="2880" w:hanging="360"/>
      </w:pPr>
      <w:rPr>
        <w:rFonts w:ascii="Symbol" w:hAnsi="Symbol" w:hint="default"/>
      </w:rPr>
    </w:lvl>
    <w:lvl w:ilvl="4" w:tplc="D3EC8644">
      <w:start w:val="1"/>
      <w:numFmt w:val="bullet"/>
      <w:lvlText w:val="o"/>
      <w:lvlJc w:val="left"/>
      <w:pPr>
        <w:ind w:left="3600" w:hanging="360"/>
      </w:pPr>
      <w:rPr>
        <w:rFonts w:ascii="Courier New" w:hAnsi="Courier New" w:hint="default"/>
      </w:rPr>
    </w:lvl>
    <w:lvl w:ilvl="5" w:tplc="7BFE5008">
      <w:start w:val="1"/>
      <w:numFmt w:val="bullet"/>
      <w:lvlText w:val=""/>
      <w:lvlJc w:val="left"/>
      <w:pPr>
        <w:ind w:left="4320" w:hanging="360"/>
      </w:pPr>
      <w:rPr>
        <w:rFonts w:ascii="Wingdings" w:hAnsi="Wingdings" w:hint="default"/>
      </w:rPr>
    </w:lvl>
    <w:lvl w:ilvl="6" w:tplc="CF7C652A">
      <w:start w:val="1"/>
      <w:numFmt w:val="bullet"/>
      <w:lvlText w:val=""/>
      <w:lvlJc w:val="left"/>
      <w:pPr>
        <w:ind w:left="5040" w:hanging="360"/>
      </w:pPr>
      <w:rPr>
        <w:rFonts w:ascii="Symbol" w:hAnsi="Symbol" w:hint="default"/>
      </w:rPr>
    </w:lvl>
    <w:lvl w:ilvl="7" w:tplc="58F889AE">
      <w:start w:val="1"/>
      <w:numFmt w:val="bullet"/>
      <w:lvlText w:val="o"/>
      <w:lvlJc w:val="left"/>
      <w:pPr>
        <w:ind w:left="5760" w:hanging="360"/>
      </w:pPr>
      <w:rPr>
        <w:rFonts w:ascii="Courier New" w:hAnsi="Courier New" w:hint="default"/>
      </w:rPr>
    </w:lvl>
    <w:lvl w:ilvl="8" w:tplc="3EB4EACC">
      <w:start w:val="1"/>
      <w:numFmt w:val="bullet"/>
      <w:lvlText w:val=""/>
      <w:lvlJc w:val="left"/>
      <w:pPr>
        <w:ind w:left="6480" w:hanging="360"/>
      </w:pPr>
      <w:rPr>
        <w:rFonts w:ascii="Wingdings" w:hAnsi="Wingdings" w:hint="default"/>
      </w:rPr>
    </w:lvl>
  </w:abstractNum>
  <w:abstractNum w:abstractNumId="1" w15:restartNumberingAfterBreak="0">
    <w:nsid w:val="01C04936"/>
    <w:multiLevelType w:val="hybridMultilevel"/>
    <w:tmpl w:val="8248A7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30CA2D4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7939"/>
    <w:multiLevelType w:val="hybridMultilevel"/>
    <w:tmpl w:val="FA0A18E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7A24A2"/>
    <w:multiLevelType w:val="hybridMultilevel"/>
    <w:tmpl w:val="0262CE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38158E"/>
    <w:multiLevelType w:val="singleLevel"/>
    <w:tmpl w:val="17EC227A"/>
    <w:styleLink w:val="StyleNumberedLeft25Hanging075"/>
    <w:lvl w:ilvl="0">
      <w:start w:val="1"/>
      <w:numFmt w:val="upperLetter"/>
      <w:lvlText w:val="%1."/>
      <w:lvlJc w:val="left"/>
      <w:pPr>
        <w:tabs>
          <w:tab w:val="num" w:pos="720"/>
        </w:tabs>
        <w:ind w:left="720" w:hanging="720"/>
      </w:pPr>
    </w:lvl>
  </w:abstractNum>
  <w:abstractNum w:abstractNumId="6" w15:restartNumberingAfterBreak="0">
    <w:nsid w:val="05606E70"/>
    <w:multiLevelType w:val="singleLevel"/>
    <w:tmpl w:val="17EC227A"/>
    <w:styleLink w:val="StyleNumbered11ptLeft025Hanging05"/>
    <w:lvl w:ilvl="0">
      <w:start w:val="1"/>
      <w:numFmt w:val="upperLetter"/>
      <w:pStyle w:val="Heading4"/>
      <w:lvlText w:val="%1."/>
      <w:lvlJc w:val="left"/>
      <w:pPr>
        <w:tabs>
          <w:tab w:val="num" w:pos="720"/>
        </w:tabs>
        <w:ind w:left="720" w:hanging="720"/>
      </w:pPr>
    </w:lvl>
  </w:abstractNum>
  <w:abstractNum w:abstractNumId="7" w15:restartNumberingAfterBreak="0">
    <w:nsid w:val="0757417E"/>
    <w:multiLevelType w:val="hybridMultilevel"/>
    <w:tmpl w:val="A22A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A244ACA"/>
    <w:multiLevelType w:val="hybridMultilevel"/>
    <w:tmpl w:val="508A316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F87422"/>
    <w:multiLevelType w:val="hybridMultilevel"/>
    <w:tmpl w:val="34F6342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C15383"/>
    <w:multiLevelType w:val="multilevel"/>
    <w:tmpl w:val="25267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337274"/>
    <w:multiLevelType w:val="hybridMultilevel"/>
    <w:tmpl w:val="0DB668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E71F655"/>
    <w:multiLevelType w:val="hybridMultilevel"/>
    <w:tmpl w:val="FFFFFFFF"/>
    <w:lvl w:ilvl="0" w:tplc="07EC3CEA">
      <w:start w:val="1"/>
      <w:numFmt w:val="bullet"/>
      <w:lvlText w:val=""/>
      <w:lvlJc w:val="left"/>
      <w:pPr>
        <w:ind w:left="720" w:hanging="360"/>
      </w:pPr>
      <w:rPr>
        <w:rFonts w:ascii="Symbol" w:hAnsi="Symbol" w:hint="default"/>
      </w:rPr>
    </w:lvl>
    <w:lvl w:ilvl="1" w:tplc="4E045BB2">
      <w:start w:val="1"/>
      <w:numFmt w:val="bullet"/>
      <w:lvlText w:val="o"/>
      <w:lvlJc w:val="left"/>
      <w:pPr>
        <w:ind w:left="1440" w:hanging="360"/>
      </w:pPr>
      <w:rPr>
        <w:rFonts w:ascii="Courier New" w:hAnsi="Courier New" w:hint="default"/>
      </w:rPr>
    </w:lvl>
    <w:lvl w:ilvl="2" w:tplc="194AA15C">
      <w:start w:val="1"/>
      <w:numFmt w:val="bullet"/>
      <w:lvlText w:val=""/>
      <w:lvlJc w:val="left"/>
      <w:pPr>
        <w:ind w:left="2160" w:hanging="360"/>
      </w:pPr>
      <w:rPr>
        <w:rFonts w:ascii="Wingdings" w:hAnsi="Wingdings" w:hint="default"/>
      </w:rPr>
    </w:lvl>
    <w:lvl w:ilvl="3" w:tplc="DC8EC418">
      <w:start w:val="1"/>
      <w:numFmt w:val="bullet"/>
      <w:lvlText w:val=""/>
      <w:lvlJc w:val="left"/>
      <w:pPr>
        <w:ind w:left="2880" w:hanging="360"/>
      </w:pPr>
      <w:rPr>
        <w:rFonts w:ascii="Symbol" w:hAnsi="Symbol" w:hint="default"/>
      </w:rPr>
    </w:lvl>
    <w:lvl w:ilvl="4" w:tplc="643837A8">
      <w:start w:val="1"/>
      <w:numFmt w:val="bullet"/>
      <w:lvlText w:val="o"/>
      <w:lvlJc w:val="left"/>
      <w:pPr>
        <w:ind w:left="3600" w:hanging="360"/>
      </w:pPr>
      <w:rPr>
        <w:rFonts w:ascii="Courier New" w:hAnsi="Courier New" w:hint="default"/>
      </w:rPr>
    </w:lvl>
    <w:lvl w:ilvl="5" w:tplc="6FF455F2">
      <w:start w:val="1"/>
      <w:numFmt w:val="bullet"/>
      <w:lvlText w:val=""/>
      <w:lvlJc w:val="left"/>
      <w:pPr>
        <w:ind w:left="4320" w:hanging="360"/>
      </w:pPr>
      <w:rPr>
        <w:rFonts w:ascii="Wingdings" w:hAnsi="Wingdings" w:hint="default"/>
      </w:rPr>
    </w:lvl>
    <w:lvl w:ilvl="6" w:tplc="BBEAAC1A">
      <w:start w:val="1"/>
      <w:numFmt w:val="bullet"/>
      <w:lvlText w:val=""/>
      <w:lvlJc w:val="left"/>
      <w:pPr>
        <w:ind w:left="5040" w:hanging="360"/>
      </w:pPr>
      <w:rPr>
        <w:rFonts w:ascii="Symbol" w:hAnsi="Symbol" w:hint="default"/>
      </w:rPr>
    </w:lvl>
    <w:lvl w:ilvl="7" w:tplc="F2BA5DFC">
      <w:start w:val="1"/>
      <w:numFmt w:val="bullet"/>
      <w:lvlText w:val="o"/>
      <w:lvlJc w:val="left"/>
      <w:pPr>
        <w:ind w:left="5760" w:hanging="360"/>
      </w:pPr>
      <w:rPr>
        <w:rFonts w:ascii="Courier New" w:hAnsi="Courier New" w:hint="default"/>
      </w:rPr>
    </w:lvl>
    <w:lvl w:ilvl="8" w:tplc="07AE1EBA">
      <w:start w:val="1"/>
      <w:numFmt w:val="bullet"/>
      <w:lvlText w:val=""/>
      <w:lvlJc w:val="left"/>
      <w:pPr>
        <w:ind w:left="6480" w:hanging="360"/>
      </w:pPr>
      <w:rPr>
        <w:rFonts w:ascii="Wingdings" w:hAnsi="Wingdings" w:hint="default"/>
      </w:rPr>
    </w:lvl>
  </w:abstractNum>
  <w:abstractNum w:abstractNumId="13"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3997F2A"/>
    <w:multiLevelType w:val="hybridMultilevel"/>
    <w:tmpl w:val="52C4B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8" w15:restartNumberingAfterBreak="0">
    <w:nsid w:val="187C0FE0"/>
    <w:multiLevelType w:val="hybridMultilevel"/>
    <w:tmpl w:val="051A28B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FE4AC5"/>
    <w:multiLevelType w:val="hybridMultilevel"/>
    <w:tmpl w:val="B226F0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66655F"/>
    <w:multiLevelType w:val="hybridMultilevel"/>
    <w:tmpl w:val="7FE4BC6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C45415"/>
    <w:multiLevelType w:val="hybridMultilevel"/>
    <w:tmpl w:val="2F7AB582"/>
    <w:lvl w:ilvl="0" w:tplc="349C9A40">
      <w:start w:val="6"/>
      <w:numFmt w:val="lowerLetter"/>
      <w:lvlText w:val="%1."/>
      <w:lvlJc w:val="left"/>
      <w:pPr>
        <w:ind w:left="1800" w:hanging="360"/>
      </w:pPr>
      <w:rPr>
        <w:rFonts w:hint="default"/>
        <w:b w:val="0"/>
      </w:rPr>
    </w:lvl>
    <w:lvl w:ilvl="1" w:tplc="FFFFFFFF">
      <w:start w:val="1"/>
      <w:numFmt w:val="decimal"/>
      <w:lvlText w:val="%2)"/>
      <w:lvlJc w:val="left"/>
      <w:pPr>
        <w:ind w:left="2520" w:hanging="360"/>
      </w:pPr>
      <w:rPr>
        <w:b w:val="0"/>
        <w:strike w:val="0"/>
      </w:rPr>
    </w:lvl>
    <w:lvl w:ilvl="2" w:tplc="FFFFFFFF">
      <w:start w:val="1"/>
      <w:numFmt w:val="upperLetter"/>
      <w:lvlText w:val="%3."/>
      <w:lvlJc w:val="left"/>
      <w:pPr>
        <w:ind w:left="2610" w:hanging="360"/>
      </w:pPr>
      <w:rPr>
        <w:rFonts w:hint="default"/>
      </w:rPr>
    </w:lvl>
    <w:lvl w:ilvl="3" w:tplc="FFFFFFFF">
      <w:start w:val="1"/>
      <w:numFmt w:val="bullet"/>
      <w:lvlText w:val=""/>
      <w:lvlJc w:val="left"/>
      <w:pPr>
        <w:ind w:left="3960" w:hanging="360"/>
      </w:pPr>
      <w:rPr>
        <w:rFonts w:ascii="Symbol" w:hAnsi="Symbol"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1C923F1D"/>
    <w:multiLevelType w:val="hybridMultilevel"/>
    <w:tmpl w:val="FDA2B4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D33688F"/>
    <w:multiLevelType w:val="hybridMultilevel"/>
    <w:tmpl w:val="22D8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7"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074EFD"/>
    <w:multiLevelType w:val="hybridMultilevel"/>
    <w:tmpl w:val="10F006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25126627"/>
    <w:multiLevelType w:val="hybridMultilevel"/>
    <w:tmpl w:val="686A32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C8E1196"/>
    <w:multiLevelType w:val="hybridMultilevel"/>
    <w:tmpl w:val="8E56EF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CE50290"/>
    <w:multiLevelType w:val="hybridMultilevel"/>
    <w:tmpl w:val="9ADECC76"/>
    <w:lvl w:ilvl="0" w:tplc="0409000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C005C8">
      <w:start w:val="3"/>
      <w:numFmt w:val="bullet"/>
      <w:lvlText w:val="•"/>
      <w:lvlJc w:val="left"/>
      <w:pPr>
        <w:ind w:left="4860" w:hanging="720"/>
      </w:pPr>
      <w:rPr>
        <w:rFonts w:ascii="Tahoma" w:eastAsia="Times New Roman" w:hAnsi="Tahoma" w:cs="Tahoma"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9E52EE"/>
    <w:multiLevelType w:val="hybridMultilevel"/>
    <w:tmpl w:val="FD4252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F6326BC"/>
    <w:multiLevelType w:val="hybridMultilevel"/>
    <w:tmpl w:val="084807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3111276B"/>
    <w:multiLevelType w:val="hybridMultilevel"/>
    <w:tmpl w:val="8FC03F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1926117"/>
    <w:multiLevelType w:val="hybridMultilevel"/>
    <w:tmpl w:val="B0AE94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B36A3E"/>
    <w:multiLevelType w:val="hybridMultilevel"/>
    <w:tmpl w:val="4B1E282E"/>
    <w:lvl w:ilvl="0" w:tplc="04090003">
      <w:start w:val="1"/>
      <w:numFmt w:val="bullet"/>
      <w:lvlText w:val="o"/>
      <w:lvlJc w:val="left"/>
      <w:pPr>
        <w:ind w:left="2160" w:hanging="360"/>
      </w:pPr>
      <w:rPr>
        <w:rFonts w:ascii="Courier New" w:hAnsi="Courier New" w:cs="Courier New" w:hint="default"/>
        <w:sz w:val="24"/>
        <w:szCs w:val="24"/>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3"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4"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5" w15:restartNumberingAfterBreak="0">
    <w:nsid w:val="36DB2BEC"/>
    <w:multiLevelType w:val="hybridMultilevel"/>
    <w:tmpl w:val="F6F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EF214C"/>
    <w:multiLevelType w:val="hybridMultilevel"/>
    <w:tmpl w:val="5E7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90231F5"/>
    <w:multiLevelType w:val="hybridMultilevel"/>
    <w:tmpl w:val="79CE5A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493BB9"/>
    <w:multiLevelType w:val="hybridMultilevel"/>
    <w:tmpl w:val="BDA05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5315E3"/>
    <w:multiLevelType w:val="hybridMultilevel"/>
    <w:tmpl w:val="B226F07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2" w15:restartNumberingAfterBreak="0">
    <w:nsid w:val="3C4D20E0"/>
    <w:multiLevelType w:val="hybridMultilevel"/>
    <w:tmpl w:val="C0AAD7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3D7C6BB1"/>
    <w:multiLevelType w:val="multilevel"/>
    <w:tmpl w:val="AB3CBF76"/>
    <w:lvl w:ilvl="0">
      <w:start w:val="1"/>
      <w:numFmt w:val="lowerLetter"/>
      <w:lvlText w:val="%1."/>
      <w:lvlJc w:val="left"/>
      <w:pPr>
        <w:ind w:left="1080" w:hanging="360"/>
      </w:pPr>
      <w:rPr>
        <w:rFonts w:ascii="Arial" w:hAnsi="Arial" w:cs="Arial" w:hint="default"/>
        <w:b w:val="0"/>
        <w:i w:val="0"/>
        <w:iCs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3E55101F"/>
    <w:multiLevelType w:val="hybridMultilevel"/>
    <w:tmpl w:val="0D12AF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0036623"/>
    <w:multiLevelType w:val="hybridMultilevel"/>
    <w:tmpl w:val="6D8053A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F22B8E"/>
    <w:multiLevelType w:val="hybridMultilevel"/>
    <w:tmpl w:val="5F107F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AA98FE"/>
    <w:multiLevelType w:val="hybridMultilevel"/>
    <w:tmpl w:val="FFFFFFFF"/>
    <w:lvl w:ilvl="0" w:tplc="B34C1AE6">
      <w:start w:val="1"/>
      <w:numFmt w:val="bullet"/>
      <w:lvlText w:val=""/>
      <w:lvlJc w:val="left"/>
      <w:pPr>
        <w:ind w:left="720" w:hanging="360"/>
      </w:pPr>
      <w:rPr>
        <w:rFonts w:ascii="Symbol" w:hAnsi="Symbol" w:hint="default"/>
      </w:rPr>
    </w:lvl>
    <w:lvl w:ilvl="1" w:tplc="619C2546">
      <w:start w:val="1"/>
      <w:numFmt w:val="bullet"/>
      <w:lvlText w:val="o"/>
      <w:lvlJc w:val="left"/>
      <w:pPr>
        <w:ind w:left="1440" w:hanging="360"/>
      </w:pPr>
      <w:rPr>
        <w:rFonts w:ascii="Courier New" w:hAnsi="Courier New" w:hint="default"/>
      </w:rPr>
    </w:lvl>
    <w:lvl w:ilvl="2" w:tplc="753CD882">
      <w:start w:val="1"/>
      <w:numFmt w:val="bullet"/>
      <w:lvlText w:val=""/>
      <w:lvlJc w:val="left"/>
      <w:pPr>
        <w:ind w:left="2160" w:hanging="360"/>
      </w:pPr>
      <w:rPr>
        <w:rFonts w:ascii="Wingdings" w:hAnsi="Wingdings" w:hint="default"/>
      </w:rPr>
    </w:lvl>
    <w:lvl w:ilvl="3" w:tplc="81F27FE0">
      <w:start w:val="1"/>
      <w:numFmt w:val="bullet"/>
      <w:lvlText w:val=""/>
      <w:lvlJc w:val="left"/>
      <w:pPr>
        <w:ind w:left="2880" w:hanging="360"/>
      </w:pPr>
      <w:rPr>
        <w:rFonts w:ascii="Symbol" w:hAnsi="Symbol" w:hint="default"/>
      </w:rPr>
    </w:lvl>
    <w:lvl w:ilvl="4" w:tplc="5260A1E2">
      <w:start w:val="1"/>
      <w:numFmt w:val="bullet"/>
      <w:lvlText w:val="o"/>
      <w:lvlJc w:val="left"/>
      <w:pPr>
        <w:ind w:left="3600" w:hanging="360"/>
      </w:pPr>
      <w:rPr>
        <w:rFonts w:ascii="Courier New" w:hAnsi="Courier New" w:hint="default"/>
      </w:rPr>
    </w:lvl>
    <w:lvl w:ilvl="5" w:tplc="F5C42704">
      <w:start w:val="1"/>
      <w:numFmt w:val="bullet"/>
      <w:lvlText w:val=""/>
      <w:lvlJc w:val="left"/>
      <w:pPr>
        <w:ind w:left="4320" w:hanging="360"/>
      </w:pPr>
      <w:rPr>
        <w:rFonts w:ascii="Wingdings" w:hAnsi="Wingdings" w:hint="default"/>
      </w:rPr>
    </w:lvl>
    <w:lvl w:ilvl="6" w:tplc="0B7E4680">
      <w:start w:val="1"/>
      <w:numFmt w:val="bullet"/>
      <w:lvlText w:val=""/>
      <w:lvlJc w:val="left"/>
      <w:pPr>
        <w:ind w:left="5040" w:hanging="360"/>
      </w:pPr>
      <w:rPr>
        <w:rFonts w:ascii="Symbol" w:hAnsi="Symbol" w:hint="default"/>
      </w:rPr>
    </w:lvl>
    <w:lvl w:ilvl="7" w:tplc="25BCE2C2">
      <w:start w:val="1"/>
      <w:numFmt w:val="bullet"/>
      <w:lvlText w:val="o"/>
      <w:lvlJc w:val="left"/>
      <w:pPr>
        <w:ind w:left="5760" w:hanging="360"/>
      </w:pPr>
      <w:rPr>
        <w:rFonts w:ascii="Courier New" w:hAnsi="Courier New" w:hint="default"/>
      </w:rPr>
    </w:lvl>
    <w:lvl w:ilvl="8" w:tplc="BEB823F8">
      <w:start w:val="1"/>
      <w:numFmt w:val="bullet"/>
      <w:lvlText w:val=""/>
      <w:lvlJc w:val="left"/>
      <w:pPr>
        <w:ind w:left="6480" w:hanging="360"/>
      </w:pPr>
      <w:rPr>
        <w:rFonts w:ascii="Wingdings" w:hAnsi="Wingdings" w:hint="default"/>
      </w:rPr>
    </w:lvl>
  </w:abstractNum>
  <w:abstractNum w:abstractNumId="59" w15:restartNumberingAfterBreak="0">
    <w:nsid w:val="42C2443F"/>
    <w:multiLevelType w:val="hybridMultilevel"/>
    <w:tmpl w:val="961AC88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2D22E15"/>
    <w:multiLevelType w:val="multilevel"/>
    <w:tmpl w:val="3B1E5F4A"/>
    <w:lvl w:ilvl="0">
      <w:start w:val="1"/>
      <w:numFmt w:val="decimal"/>
      <w:lvlText w:val="%1."/>
      <w:lvlJc w:val="left"/>
      <w:pPr>
        <w:ind w:left="1080" w:hanging="360"/>
      </w:pPr>
      <w:rPr>
        <w:b w:val="0"/>
        <w:i w:val="0"/>
      </w:rPr>
    </w:lvl>
    <w:lvl w:ilvl="1">
      <w:start w:val="1"/>
      <w:numFmt w:val="decimal"/>
      <w:lvlText w:val="%2."/>
      <w:lvlJc w:val="left"/>
      <w:pPr>
        <w:ind w:left="1440" w:hanging="360"/>
      </w:pPr>
      <w:rPr>
        <w:b w:val="0"/>
        <w:bCs/>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43CD73B2"/>
    <w:multiLevelType w:val="hybridMultilevel"/>
    <w:tmpl w:val="0EE84ABA"/>
    <w:lvl w:ilvl="0" w:tplc="3DF68352">
      <w:start w:val="1"/>
      <w:numFmt w:val="bullet"/>
      <w:lvlText w:val=""/>
      <w:lvlJc w:val="left"/>
      <w:pPr>
        <w:ind w:left="720" w:hanging="360"/>
      </w:pPr>
      <w:rPr>
        <w:rFonts w:ascii="Symbol" w:hAnsi="Symbol" w:hint="default"/>
      </w:rPr>
    </w:lvl>
    <w:lvl w:ilvl="1" w:tplc="62C48D9E">
      <w:start w:val="1"/>
      <w:numFmt w:val="bullet"/>
      <w:lvlText w:val="o"/>
      <w:lvlJc w:val="left"/>
      <w:pPr>
        <w:ind w:left="1440" w:hanging="360"/>
      </w:pPr>
      <w:rPr>
        <w:rFonts w:ascii="Courier New" w:hAnsi="Courier New" w:hint="default"/>
      </w:rPr>
    </w:lvl>
    <w:lvl w:ilvl="2" w:tplc="72C8C55C">
      <w:start w:val="1"/>
      <w:numFmt w:val="bullet"/>
      <w:lvlText w:val=""/>
      <w:lvlJc w:val="left"/>
      <w:pPr>
        <w:ind w:left="2160" w:hanging="360"/>
      </w:pPr>
      <w:rPr>
        <w:rFonts w:ascii="Wingdings" w:hAnsi="Wingdings" w:hint="default"/>
      </w:rPr>
    </w:lvl>
    <w:lvl w:ilvl="3" w:tplc="DAB85036">
      <w:start w:val="1"/>
      <w:numFmt w:val="bullet"/>
      <w:lvlText w:val=""/>
      <w:lvlJc w:val="left"/>
      <w:pPr>
        <w:ind w:left="2880" w:hanging="360"/>
      </w:pPr>
      <w:rPr>
        <w:rFonts w:ascii="Symbol" w:hAnsi="Symbol" w:hint="default"/>
      </w:rPr>
    </w:lvl>
    <w:lvl w:ilvl="4" w:tplc="A4142108">
      <w:start w:val="1"/>
      <w:numFmt w:val="bullet"/>
      <w:lvlText w:val="o"/>
      <w:lvlJc w:val="left"/>
      <w:pPr>
        <w:ind w:left="3600" w:hanging="360"/>
      </w:pPr>
      <w:rPr>
        <w:rFonts w:ascii="Courier New" w:hAnsi="Courier New" w:hint="default"/>
      </w:rPr>
    </w:lvl>
    <w:lvl w:ilvl="5" w:tplc="A57282E2">
      <w:start w:val="1"/>
      <w:numFmt w:val="bullet"/>
      <w:lvlText w:val=""/>
      <w:lvlJc w:val="left"/>
      <w:pPr>
        <w:ind w:left="4320" w:hanging="360"/>
      </w:pPr>
      <w:rPr>
        <w:rFonts w:ascii="Wingdings" w:hAnsi="Wingdings" w:hint="default"/>
      </w:rPr>
    </w:lvl>
    <w:lvl w:ilvl="6" w:tplc="AA18FAC0">
      <w:start w:val="1"/>
      <w:numFmt w:val="bullet"/>
      <w:lvlText w:val=""/>
      <w:lvlJc w:val="left"/>
      <w:pPr>
        <w:ind w:left="5040" w:hanging="360"/>
      </w:pPr>
      <w:rPr>
        <w:rFonts w:ascii="Symbol" w:hAnsi="Symbol" w:hint="default"/>
      </w:rPr>
    </w:lvl>
    <w:lvl w:ilvl="7" w:tplc="202A5096">
      <w:start w:val="1"/>
      <w:numFmt w:val="bullet"/>
      <w:lvlText w:val="o"/>
      <w:lvlJc w:val="left"/>
      <w:pPr>
        <w:ind w:left="5760" w:hanging="360"/>
      </w:pPr>
      <w:rPr>
        <w:rFonts w:ascii="Courier New" w:hAnsi="Courier New" w:hint="default"/>
      </w:rPr>
    </w:lvl>
    <w:lvl w:ilvl="8" w:tplc="1DBCF50C">
      <w:start w:val="1"/>
      <w:numFmt w:val="bullet"/>
      <w:lvlText w:val=""/>
      <w:lvlJc w:val="left"/>
      <w:pPr>
        <w:ind w:left="6480" w:hanging="360"/>
      </w:pPr>
      <w:rPr>
        <w:rFonts w:ascii="Wingdings" w:hAnsi="Wingdings" w:hint="default"/>
      </w:rPr>
    </w:lvl>
  </w:abstractNum>
  <w:abstractNum w:abstractNumId="62" w15:restartNumberingAfterBreak="0">
    <w:nsid w:val="44424AF8"/>
    <w:multiLevelType w:val="hybridMultilevel"/>
    <w:tmpl w:val="8E443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47C1321"/>
    <w:multiLevelType w:val="hybridMultilevel"/>
    <w:tmpl w:val="CD1E93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5" w15:restartNumberingAfterBreak="0">
    <w:nsid w:val="47FC6128"/>
    <w:multiLevelType w:val="hybridMultilevel"/>
    <w:tmpl w:val="75A254E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4B0B1AAD"/>
    <w:multiLevelType w:val="hybridMultilevel"/>
    <w:tmpl w:val="83EA45F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0"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1" w15:restartNumberingAfterBreak="0">
    <w:nsid w:val="50435A25"/>
    <w:multiLevelType w:val="hybridMultilevel"/>
    <w:tmpl w:val="A60ED7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0A355B8"/>
    <w:multiLevelType w:val="hybridMultilevel"/>
    <w:tmpl w:val="69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1572BCA"/>
    <w:multiLevelType w:val="hybridMultilevel"/>
    <w:tmpl w:val="360CD2FA"/>
    <w:lvl w:ilvl="0" w:tplc="FFFFFFFF">
      <w:start w:val="1"/>
      <w:numFmt w:val="upp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1C41B69"/>
    <w:multiLevelType w:val="hybridMultilevel"/>
    <w:tmpl w:val="0F36CC4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537B6F0D"/>
    <w:multiLevelType w:val="hybridMultilevel"/>
    <w:tmpl w:val="3ACCF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15:restartNumberingAfterBreak="0">
    <w:nsid w:val="5453E7D1"/>
    <w:multiLevelType w:val="hybridMultilevel"/>
    <w:tmpl w:val="FFFFFFFF"/>
    <w:lvl w:ilvl="0" w:tplc="DDC08D34">
      <w:start w:val="1"/>
      <w:numFmt w:val="bullet"/>
      <w:lvlText w:val=""/>
      <w:lvlJc w:val="left"/>
      <w:pPr>
        <w:ind w:left="720" w:hanging="360"/>
      </w:pPr>
      <w:rPr>
        <w:rFonts w:ascii="Symbol" w:hAnsi="Symbol" w:hint="default"/>
      </w:rPr>
    </w:lvl>
    <w:lvl w:ilvl="1" w:tplc="A2B8FE2E">
      <w:start w:val="1"/>
      <w:numFmt w:val="bullet"/>
      <w:lvlText w:val="o"/>
      <w:lvlJc w:val="left"/>
      <w:pPr>
        <w:ind w:left="1440" w:hanging="360"/>
      </w:pPr>
      <w:rPr>
        <w:rFonts w:ascii="Courier New" w:hAnsi="Courier New" w:hint="default"/>
      </w:rPr>
    </w:lvl>
    <w:lvl w:ilvl="2" w:tplc="B4ACE150">
      <w:start w:val="1"/>
      <w:numFmt w:val="bullet"/>
      <w:lvlText w:val=""/>
      <w:lvlJc w:val="left"/>
      <w:pPr>
        <w:ind w:left="2160" w:hanging="360"/>
      </w:pPr>
      <w:rPr>
        <w:rFonts w:ascii="Wingdings" w:hAnsi="Wingdings" w:hint="default"/>
      </w:rPr>
    </w:lvl>
    <w:lvl w:ilvl="3" w:tplc="47202762">
      <w:start w:val="1"/>
      <w:numFmt w:val="bullet"/>
      <w:lvlText w:val=""/>
      <w:lvlJc w:val="left"/>
      <w:pPr>
        <w:ind w:left="2880" w:hanging="360"/>
      </w:pPr>
      <w:rPr>
        <w:rFonts w:ascii="Symbol" w:hAnsi="Symbol" w:hint="default"/>
      </w:rPr>
    </w:lvl>
    <w:lvl w:ilvl="4" w:tplc="5554037E">
      <w:start w:val="1"/>
      <w:numFmt w:val="bullet"/>
      <w:lvlText w:val="o"/>
      <w:lvlJc w:val="left"/>
      <w:pPr>
        <w:ind w:left="3600" w:hanging="360"/>
      </w:pPr>
      <w:rPr>
        <w:rFonts w:ascii="Courier New" w:hAnsi="Courier New" w:hint="default"/>
      </w:rPr>
    </w:lvl>
    <w:lvl w:ilvl="5" w:tplc="61C0652E">
      <w:start w:val="1"/>
      <w:numFmt w:val="bullet"/>
      <w:lvlText w:val=""/>
      <w:lvlJc w:val="left"/>
      <w:pPr>
        <w:ind w:left="4320" w:hanging="360"/>
      </w:pPr>
      <w:rPr>
        <w:rFonts w:ascii="Wingdings" w:hAnsi="Wingdings" w:hint="default"/>
      </w:rPr>
    </w:lvl>
    <w:lvl w:ilvl="6" w:tplc="09E2A69A">
      <w:start w:val="1"/>
      <w:numFmt w:val="bullet"/>
      <w:lvlText w:val=""/>
      <w:lvlJc w:val="left"/>
      <w:pPr>
        <w:ind w:left="5040" w:hanging="360"/>
      </w:pPr>
      <w:rPr>
        <w:rFonts w:ascii="Symbol" w:hAnsi="Symbol" w:hint="default"/>
      </w:rPr>
    </w:lvl>
    <w:lvl w:ilvl="7" w:tplc="EB941CDE">
      <w:start w:val="1"/>
      <w:numFmt w:val="bullet"/>
      <w:lvlText w:val="o"/>
      <w:lvlJc w:val="left"/>
      <w:pPr>
        <w:ind w:left="5760" w:hanging="360"/>
      </w:pPr>
      <w:rPr>
        <w:rFonts w:ascii="Courier New" w:hAnsi="Courier New" w:hint="default"/>
      </w:rPr>
    </w:lvl>
    <w:lvl w:ilvl="8" w:tplc="B9A4660A">
      <w:start w:val="1"/>
      <w:numFmt w:val="bullet"/>
      <w:lvlText w:val=""/>
      <w:lvlJc w:val="left"/>
      <w:pPr>
        <w:ind w:left="6480" w:hanging="360"/>
      </w:pPr>
      <w:rPr>
        <w:rFonts w:ascii="Wingdings" w:hAnsi="Wingdings" w:hint="default"/>
      </w:rPr>
    </w:lvl>
  </w:abstractNum>
  <w:abstractNum w:abstractNumId="77"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8" w15:restartNumberingAfterBreak="0">
    <w:nsid w:val="565D7B89"/>
    <w:multiLevelType w:val="hybridMultilevel"/>
    <w:tmpl w:val="94BA21F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5DDC7BEA"/>
    <w:multiLevelType w:val="hybridMultilevel"/>
    <w:tmpl w:val="B9F812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5DE0234B"/>
    <w:multiLevelType w:val="hybridMultilevel"/>
    <w:tmpl w:val="7576B7F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FD822EA"/>
    <w:multiLevelType w:val="multilevel"/>
    <w:tmpl w:val="FF108E98"/>
    <w:styleLink w:val="RFP2"/>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5" w15:restartNumberingAfterBreak="0">
    <w:nsid w:val="60FC6903"/>
    <w:multiLevelType w:val="hybridMultilevel"/>
    <w:tmpl w:val="5C2696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3A90C4F"/>
    <w:multiLevelType w:val="hybridMultilevel"/>
    <w:tmpl w:val="E81C0D42"/>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9" w15:restartNumberingAfterBreak="0">
    <w:nsid w:val="64F95FBF"/>
    <w:multiLevelType w:val="hybridMultilevel"/>
    <w:tmpl w:val="1374CF90"/>
    <w:lvl w:ilvl="0" w:tplc="BB24CD38">
      <w:start w:val="1"/>
      <w:numFmt w:val="decimal"/>
      <w:lvlText w:val="%1."/>
      <w:lvlJc w:val="left"/>
      <w:pPr>
        <w:ind w:left="720" w:hanging="360"/>
      </w:pPr>
    </w:lvl>
    <w:lvl w:ilvl="1" w:tplc="66264196">
      <w:start w:val="1"/>
      <w:numFmt w:val="lowerLetter"/>
      <w:lvlText w:val="%2."/>
      <w:lvlJc w:val="left"/>
      <w:pPr>
        <w:ind w:left="1440" w:hanging="360"/>
      </w:pPr>
    </w:lvl>
    <w:lvl w:ilvl="2" w:tplc="A5BC864A">
      <w:start w:val="1"/>
      <w:numFmt w:val="lowerRoman"/>
      <w:lvlText w:val="%3."/>
      <w:lvlJc w:val="right"/>
      <w:pPr>
        <w:ind w:left="2160" w:hanging="180"/>
      </w:pPr>
    </w:lvl>
    <w:lvl w:ilvl="3" w:tplc="5444354A">
      <w:start w:val="1"/>
      <w:numFmt w:val="decimal"/>
      <w:lvlText w:val="%4."/>
      <w:lvlJc w:val="left"/>
      <w:pPr>
        <w:ind w:left="2880" w:hanging="360"/>
      </w:pPr>
    </w:lvl>
    <w:lvl w:ilvl="4" w:tplc="ABBAABEA">
      <w:start w:val="1"/>
      <w:numFmt w:val="lowerLetter"/>
      <w:lvlText w:val="%5."/>
      <w:lvlJc w:val="left"/>
      <w:pPr>
        <w:ind w:left="3600" w:hanging="360"/>
      </w:pPr>
    </w:lvl>
    <w:lvl w:ilvl="5" w:tplc="AE50BF3C">
      <w:start w:val="1"/>
      <w:numFmt w:val="lowerRoman"/>
      <w:lvlText w:val="%6."/>
      <w:lvlJc w:val="right"/>
      <w:pPr>
        <w:ind w:left="4320" w:hanging="180"/>
      </w:pPr>
    </w:lvl>
    <w:lvl w:ilvl="6" w:tplc="15B4E15C">
      <w:start w:val="1"/>
      <w:numFmt w:val="decimal"/>
      <w:lvlText w:val="%7."/>
      <w:lvlJc w:val="left"/>
      <w:pPr>
        <w:ind w:left="5040" w:hanging="360"/>
      </w:pPr>
    </w:lvl>
    <w:lvl w:ilvl="7" w:tplc="07943BA0">
      <w:start w:val="1"/>
      <w:numFmt w:val="lowerLetter"/>
      <w:lvlText w:val="%8."/>
      <w:lvlJc w:val="left"/>
      <w:pPr>
        <w:ind w:left="5760" w:hanging="360"/>
      </w:pPr>
    </w:lvl>
    <w:lvl w:ilvl="8" w:tplc="BBF8A0AE">
      <w:start w:val="1"/>
      <w:numFmt w:val="lowerRoman"/>
      <w:lvlText w:val="%9."/>
      <w:lvlJc w:val="right"/>
      <w:pPr>
        <w:ind w:left="6480" w:hanging="180"/>
      </w:pPr>
    </w:lvl>
  </w:abstractNum>
  <w:abstractNum w:abstractNumId="90"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5BF1412"/>
    <w:multiLevelType w:val="hybridMultilevel"/>
    <w:tmpl w:val="66568C6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65A8E53"/>
    <w:multiLevelType w:val="hybridMultilevel"/>
    <w:tmpl w:val="FFFFFFFF"/>
    <w:lvl w:ilvl="0" w:tplc="3510FABA">
      <w:start w:val="1"/>
      <w:numFmt w:val="bullet"/>
      <w:lvlText w:val="·"/>
      <w:lvlJc w:val="left"/>
      <w:pPr>
        <w:ind w:left="720" w:hanging="360"/>
      </w:pPr>
      <w:rPr>
        <w:rFonts w:ascii="Symbol" w:hAnsi="Symbol" w:hint="default"/>
      </w:rPr>
    </w:lvl>
    <w:lvl w:ilvl="1" w:tplc="60E8095E">
      <w:start w:val="1"/>
      <w:numFmt w:val="bullet"/>
      <w:lvlText w:val="o"/>
      <w:lvlJc w:val="left"/>
      <w:pPr>
        <w:ind w:left="1440" w:hanging="360"/>
      </w:pPr>
      <w:rPr>
        <w:rFonts w:ascii="Courier New" w:hAnsi="Courier New" w:hint="default"/>
      </w:rPr>
    </w:lvl>
    <w:lvl w:ilvl="2" w:tplc="CF740ABE">
      <w:start w:val="1"/>
      <w:numFmt w:val="bullet"/>
      <w:lvlText w:val=""/>
      <w:lvlJc w:val="left"/>
      <w:pPr>
        <w:ind w:left="2160" w:hanging="360"/>
      </w:pPr>
      <w:rPr>
        <w:rFonts w:ascii="Wingdings" w:hAnsi="Wingdings" w:hint="default"/>
      </w:rPr>
    </w:lvl>
    <w:lvl w:ilvl="3" w:tplc="5F4A155A">
      <w:start w:val="1"/>
      <w:numFmt w:val="bullet"/>
      <w:lvlText w:val=""/>
      <w:lvlJc w:val="left"/>
      <w:pPr>
        <w:ind w:left="2880" w:hanging="360"/>
      </w:pPr>
      <w:rPr>
        <w:rFonts w:ascii="Symbol" w:hAnsi="Symbol" w:hint="default"/>
      </w:rPr>
    </w:lvl>
    <w:lvl w:ilvl="4" w:tplc="9C82B2D8">
      <w:start w:val="1"/>
      <w:numFmt w:val="bullet"/>
      <w:lvlText w:val="o"/>
      <w:lvlJc w:val="left"/>
      <w:pPr>
        <w:ind w:left="3600" w:hanging="360"/>
      </w:pPr>
      <w:rPr>
        <w:rFonts w:ascii="Courier New" w:hAnsi="Courier New" w:hint="default"/>
      </w:rPr>
    </w:lvl>
    <w:lvl w:ilvl="5" w:tplc="763E8DDC">
      <w:start w:val="1"/>
      <w:numFmt w:val="bullet"/>
      <w:lvlText w:val=""/>
      <w:lvlJc w:val="left"/>
      <w:pPr>
        <w:ind w:left="4320" w:hanging="360"/>
      </w:pPr>
      <w:rPr>
        <w:rFonts w:ascii="Wingdings" w:hAnsi="Wingdings" w:hint="default"/>
      </w:rPr>
    </w:lvl>
    <w:lvl w:ilvl="6" w:tplc="9F3AE23C">
      <w:start w:val="1"/>
      <w:numFmt w:val="bullet"/>
      <w:lvlText w:val=""/>
      <w:lvlJc w:val="left"/>
      <w:pPr>
        <w:ind w:left="5040" w:hanging="360"/>
      </w:pPr>
      <w:rPr>
        <w:rFonts w:ascii="Symbol" w:hAnsi="Symbol" w:hint="default"/>
      </w:rPr>
    </w:lvl>
    <w:lvl w:ilvl="7" w:tplc="9432B4CC">
      <w:start w:val="1"/>
      <w:numFmt w:val="bullet"/>
      <w:lvlText w:val="o"/>
      <w:lvlJc w:val="left"/>
      <w:pPr>
        <w:ind w:left="5760" w:hanging="360"/>
      </w:pPr>
      <w:rPr>
        <w:rFonts w:ascii="Courier New" w:hAnsi="Courier New" w:hint="default"/>
      </w:rPr>
    </w:lvl>
    <w:lvl w:ilvl="8" w:tplc="6F0476CE">
      <w:start w:val="1"/>
      <w:numFmt w:val="bullet"/>
      <w:lvlText w:val=""/>
      <w:lvlJc w:val="left"/>
      <w:pPr>
        <w:ind w:left="6480" w:hanging="360"/>
      </w:pPr>
      <w:rPr>
        <w:rFonts w:ascii="Wingdings" w:hAnsi="Wingdings" w:hint="default"/>
      </w:rPr>
    </w:lvl>
  </w:abstractNum>
  <w:abstractNum w:abstractNumId="94" w15:restartNumberingAfterBreak="0">
    <w:nsid w:val="68C80E20"/>
    <w:multiLevelType w:val="hybridMultilevel"/>
    <w:tmpl w:val="4B34910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90B110F"/>
    <w:multiLevelType w:val="hybridMultilevel"/>
    <w:tmpl w:val="4B5EB93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A6F74F7"/>
    <w:multiLevelType w:val="hybridMultilevel"/>
    <w:tmpl w:val="EA2070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97" w15:restartNumberingAfterBreak="0">
    <w:nsid w:val="6B143394"/>
    <w:multiLevelType w:val="hybridMultilevel"/>
    <w:tmpl w:val="0BA886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C107945"/>
    <w:multiLevelType w:val="multilevel"/>
    <w:tmpl w:val="EBE4128C"/>
    <w:styleLink w:val="RFP"/>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D6F04FD"/>
    <w:multiLevelType w:val="hybridMultilevel"/>
    <w:tmpl w:val="17AA1B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F40B61"/>
    <w:multiLevelType w:val="hybridMultilevel"/>
    <w:tmpl w:val="B92C3D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74AB0C10"/>
    <w:multiLevelType w:val="hybridMultilevel"/>
    <w:tmpl w:val="854E7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5307558"/>
    <w:multiLevelType w:val="hybridMultilevel"/>
    <w:tmpl w:val="018A838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ADE24D"/>
    <w:multiLevelType w:val="hybridMultilevel"/>
    <w:tmpl w:val="FFFFFFFF"/>
    <w:lvl w:ilvl="0" w:tplc="CEDA4158">
      <w:start w:val="1"/>
      <w:numFmt w:val="bullet"/>
      <w:lvlText w:val="·"/>
      <w:lvlJc w:val="left"/>
      <w:pPr>
        <w:ind w:left="720" w:hanging="360"/>
      </w:pPr>
      <w:rPr>
        <w:rFonts w:ascii="Symbol" w:hAnsi="Symbol" w:hint="default"/>
      </w:rPr>
    </w:lvl>
    <w:lvl w:ilvl="1" w:tplc="1C90490C">
      <w:start w:val="1"/>
      <w:numFmt w:val="bullet"/>
      <w:lvlText w:val="o"/>
      <w:lvlJc w:val="left"/>
      <w:pPr>
        <w:ind w:left="1440" w:hanging="360"/>
      </w:pPr>
      <w:rPr>
        <w:rFonts w:ascii="Courier New" w:hAnsi="Courier New" w:hint="default"/>
      </w:rPr>
    </w:lvl>
    <w:lvl w:ilvl="2" w:tplc="A0DEFF88">
      <w:start w:val="1"/>
      <w:numFmt w:val="bullet"/>
      <w:lvlText w:val=""/>
      <w:lvlJc w:val="left"/>
      <w:pPr>
        <w:ind w:left="2160" w:hanging="360"/>
      </w:pPr>
      <w:rPr>
        <w:rFonts w:ascii="Wingdings" w:hAnsi="Wingdings" w:hint="default"/>
      </w:rPr>
    </w:lvl>
    <w:lvl w:ilvl="3" w:tplc="B9C42CEC">
      <w:start w:val="1"/>
      <w:numFmt w:val="bullet"/>
      <w:lvlText w:val=""/>
      <w:lvlJc w:val="left"/>
      <w:pPr>
        <w:ind w:left="2880" w:hanging="360"/>
      </w:pPr>
      <w:rPr>
        <w:rFonts w:ascii="Symbol" w:hAnsi="Symbol" w:hint="default"/>
      </w:rPr>
    </w:lvl>
    <w:lvl w:ilvl="4" w:tplc="C23AE6AE">
      <w:start w:val="1"/>
      <w:numFmt w:val="bullet"/>
      <w:lvlText w:val="o"/>
      <w:lvlJc w:val="left"/>
      <w:pPr>
        <w:ind w:left="3600" w:hanging="360"/>
      </w:pPr>
      <w:rPr>
        <w:rFonts w:ascii="Courier New" w:hAnsi="Courier New" w:hint="default"/>
      </w:rPr>
    </w:lvl>
    <w:lvl w:ilvl="5" w:tplc="28FEF412">
      <w:start w:val="1"/>
      <w:numFmt w:val="bullet"/>
      <w:lvlText w:val=""/>
      <w:lvlJc w:val="left"/>
      <w:pPr>
        <w:ind w:left="4320" w:hanging="360"/>
      </w:pPr>
      <w:rPr>
        <w:rFonts w:ascii="Wingdings" w:hAnsi="Wingdings" w:hint="default"/>
      </w:rPr>
    </w:lvl>
    <w:lvl w:ilvl="6" w:tplc="F4E0D250">
      <w:start w:val="1"/>
      <w:numFmt w:val="bullet"/>
      <w:lvlText w:val=""/>
      <w:lvlJc w:val="left"/>
      <w:pPr>
        <w:ind w:left="5040" w:hanging="360"/>
      </w:pPr>
      <w:rPr>
        <w:rFonts w:ascii="Symbol" w:hAnsi="Symbol" w:hint="default"/>
      </w:rPr>
    </w:lvl>
    <w:lvl w:ilvl="7" w:tplc="FF3A1CC4">
      <w:start w:val="1"/>
      <w:numFmt w:val="bullet"/>
      <w:lvlText w:val="o"/>
      <w:lvlJc w:val="left"/>
      <w:pPr>
        <w:ind w:left="5760" w:hanging="360"/>
      </w:pPr>
      <w:rPr>
        <w:rFonts w:ascii="Courier New" w:hAnsi="Courier New" w:hint="default"/>
      </w:rPr>
    </w:lvl>
    <w:lvl w:ilvl="8" w:tplc="09CEA90E">
      <w:start w:val="1"/>
      <w:numFmt w:val="bullet"/>
      <w:lvlText w:val=""/>
      <w:lvlJc w:val="left"/>
      <w:pPr>
        <w:ind w:left="6480" w:hanging="360"/>
      </w:pPr>
      <w:rPr>
        <w:rFonts w:ascii="Wingdings" w:hAnsi="Wingdings" w:hint="default"/>
      </w:rPr>
    </w:lvl>
  </w:abstractNum>
  <w:abstractNum w:abstractNumId="107"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08" w15:restartNumberingAfterBreak="0">
    <w:nsid w:val="7BE49325"/>
    <w:multiLevelType w:val="hybridMultilevel"/>
    <w:tmpl w:val="FFFFFFFF"/>
    <w:lvl w:ilvl="0" w:tplc="FFFFFFFF">
      <w:start w:val="1"/>
      <w:numFmt w:val="bullet"/>
      <w:lvlText w:val=""/>
      <w:lvlJc w:val="left"/>
      <w:pPr>
        <w:ind w:left="720" w:hanging="360"/>
      </w:pPr>
      <w:rPr>
        <w:rFonts w:ascii="Symbol" w:hAnsi="Symbol" w:hint="default"/>
      </w:rPr>
    </w:lvl>
    <w:lvl w:ilvl="1" w:tplc="D38A0CAE">
      <w:start w:val="1"/>
      <w:numFmt w:val="bullet"/>
      <w:lvlText w:val="o"/>
      <w:lvlJc w:val="left"/>
      <w:pPr>
        <w:ind w:left="1440" w:hanging="360"/>
      </w:pPr>
      <w:rPr>
        <w:rFonts w:ascii="Courier New" w:hAnsi="Courier New" w:hint="default"/>
      </w:rPr>
    </w:lvl>
    <w:lvl w:ilvl="2" w:tplc="B6B84360">
      <w:start w:val="1"/>
      <w:numFmt w:val="bullet"/>
      <w:lvlText w:val=""/>
      <w:lvlJc w:val="left"/>
      <w:pPr>
        <w:ind w:left="2160" w:hanging="360"/>
      </w:pPr>
      <w:rPr>
        <w:rFonts w:ascii="Wingdings" w:hAnsi="Wingdings" w:hint="default"/>
      </w:rPr>
    </w:lvl>
    <w:lvl w:ilvl="3" w:tplc="21263216">
      <w:start w:val="1"/>
      <w:numFmt w:val="bullet"/>
      <w:lvlText w:val=""/>
      <w:lvlJc w:val="left"/>
      <w:pPr>
        <w:ind w:left="2880" w:hanging="360"/>
      </w:pPr>
      <w:rPr>
        <w:rFonts w:ascii="Symbol" w:hAnsi="Symbol" w:hint="default"/>
      </w:rPr>
    </w:lvl>
    <w:lvl w:ilvl="4" w:tplc="EC4E1A28">
      <w:start w:val="1"/>
      <w:numFmt w:val="bullet"/>
      <w:lvlText w:val="o"/>
      <w:lvlJc w:val="left"/>
      <w:pPr>
        <w:ind w:left="3600" w:hanging="360"/>
      </w:pPr>
      <w:rPr>
        <w:rFonts w:ascii="Courier New" w:hAnsi="Courier New" w:hint="default"/>
      </w:rPr>
    </w:lvl>
    <w:lvl w:ilvl="5" w:tplc="FA2E794E">
      <w:start w:val="1"/>
      <w:numFmt w:val="bullet"/>
      <w:lvlText w:val=""/>
      <w:lvlJc w:val="left"/>
      <w:pPr>
        <w:ind w:left="4320" w:hanging="360"/>
      </w:pPr>
      <w:rPr>
        <w:rFonts w:ascii="Wingdings" w:hAnsi="Wingdings" w:hint="default"/>
      </w:rPr>
    </w:lvl>
    <w:lvl w:ilvl="6" w:tplc="477CE198">
      <w:start w:val="1"/>
      <w:numFmt w:val="bullet"/>
      <w:lvlText w:val=""/>
      <w:lvlJc w:val="left"/>
      <w:pPr>
        <w:ind w:left="5040" w:hanging="360"/>
      </w:pPr>
      <w:rPr>
        <w:rFonts w:ascii="Symbol" w:hAnsi="Symbol" w:hint="default"/>
      </w:rPr>
    </w:lvl>
    <w:lvl w:ilvl="7" w:tplc="FF64351C">
      <w:start w:val="1"/>
      <w:numFmt w:val="bullet"/>
      <w:lvlText w:val="o"/>
      <w:lvlJc w:val="left"/>
      <w:pPr>
        <w:ind w:left="5760" w:hanging="360"/>
      </w:pPr>
      <w:rPr>
        <w:rFonts w:ascii="Courier New" w:hAnsi="Courier New" w:hint="default"/>
      </w:rPr>
    </w:lvl>
    <w:lvl w:ilvl="8" w:tplc="04462B7A">
      <w:start w:val="1"/>
      <w:numFmt w:val="bullet"/>
      <w:lvlText w:val=""/>
      <w:lvlJc w:val="left"/>
      <w:pPr>
        <w:ind w:left="6480" w:hanging="360"/>
      </w:pPr>
      <w:rPr>
        <w:rFonts w:ascii="Wingdings" w:hAnsi="Wingdings" w:hint="default"/>
      </w:rPr>
    </w:lvl>
  </w:abstractNum>
  <w:abstractNum w:abstractNumId="109" w15:restartNumberingAfterBreak="0">
    <w:nsid w:val="7C5651E6"/>
    <w:multiLevelType w:val="hybridMultilevel"/>
    <w:tmpl w:val="3C088D3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94553493">
    <w:abstractNumId w:val="6"/>
  </w:num>
  <w:num w:numId="2" w16cid:durableId="2122607636">
    <w:abstractNumId w:val="5"/>
  </w:num>
  <w:num w:numId="3" w16cid:durableId="1998533545">
    <w:abstractNumId w:val="98"/>
  </w:num>
  <w:num w:numId="4" w16cid:durableId="1928027955">
    <w:abstractNumId w:val="84"/>
  </w:num>
  <w:num w:numId="5" w16cid:durableId="101536201">
    <w:abstractNumId w:val="105"/>
  </w:num>
  <w:num w:numId="6" w16cid:durableId="314337568">
    <w:abstractNumId w:val="16"/>
  </w:num>
  <w:num w:numId="7" w16cid:durableId="1432821712">
    <w:abstractNumId w:val="83"/>
  </w:num>
  <w:num w:numId="8" w16cid:durableId="1154683687">
    <w:abstractNumId w:val="37"/>
  </w:num>
  <w:num w:numId="9" w16cid:durableId="1073508607">
    <w:abstractNumId w:val="45"/>
  </w:num>
  <w:num w:numId="10" w16cid:durableId="1148785204">
    <w:abstractNumId w:val="36"/>
  </w:num>
  <w:num w:numId="11" w16cid:durableId="179007202">
    <w:abstractNumId w:val="79"/>
  </w:num>
  <w:num w:numId="12" w16cid:durableId="1198589554">
    <w:abstractNumId w:val="56"/>
  </w:num>
  <w:num w:numId="13" w16cid:durableId="777069656">
    <w:abstractNumId w:val="41"/>
  </w:num>
  <w:num w:numId="14" w16cid:durableId="1011835622">
    <w:abstractNumId w:val="48"/>
  </w:num>
  <w:num w:numId="15" w16cid:durableId="850022999">
    <w:abstractNumId w:val="46"/>
  </w:num>
  <w:num w:numId="16" w16cid:durableId="36125900">
    <w:abstractNumId w:val="87"/>
  </w:num>
  <w:num w:numId="17" w16cid:durableId="2126579679">
    <w:abstractNumId w:val="13"/>
  </w:num>
  <w:num w:numId="18" w16cid:durableId="1432624357">
    <w:abstractNumId w:val="10"/>
  </w:num>
  <w:num w:numId="19" w16cid:durableId="215514059">
    <w:abstractNumId w:val="80"/>
  </w:num>
  <w:num w:numId="20" w16cid:durableId="1985813045">
    <w:abstractNumId w:val="67"/>
  </w:num>
  <w:num w:numId="21" w16cid:durableId="1006205520">
    <w:abstractNumId w:val="60"/>
  </w:num>
  <w:num w:numId="22" w16cid:durableId="1379158843">
    <w:abstractNumId w:val="53"/>
  </w:num>
  <w:num w:numId="23" w16cid:durableId="142282475">
    <w:abstractNumId w:val="100"/>
  </w:num>
  <w:num w:numId="24" w16cid:durableId="2009555090">
    <w:abstractNumId w:val="88"/>
  </w:num>
  <w:num w:numId="25" w16cid:durableId="1656445594">
    <w:abstractNumId w:val="44"/>
  </w:num>
  <w:num w:numId="26" w16cid:durableId="361325984">
    <w:abstractNumId w:val="107"/>
  </w:num>
  <w:num w:numId="27" w16cid:durableId="22365530">
    <w:abstractNumId w:val="92"/>
  </w:num>
  <w:num w:numId="28" w16cid:durableId="1292710732">
    <w:abstractNumId w:val="1"/>
  </w:num>
  <w:num w:numId="29" w16cid:durableId="1812212499">
    <w:abstractNumId w:val="101"/>
  </w:num>
  <w:num w:numId="30" w16cid:durableId="338000197">
    <w:abstractNumId w:val="25"/>
  </w:num>
  <w:num w:numId="31" w16cid:durableId="1105728220">
    <w:abstractNumId w:val="31"/>
  </w:num>
  <w:num w:numId="32" w16cid:durableId="940066995">
    <w:abstractNumId w:val="30"/>
  </w:num>
  <w:num w:numId="33" w16cid:durableId="515273076">
    <w:abstractNumId w:val="26"/>
  </w:num>
  <w:num w:numId="34" w16cid:durableId="1738287604">
    <w:abstractNumId w:val="51"/>
  </w:num>
  <w:num w:numId="35" w16cid:durableId="658579094">
    <w:abstractNumId w:val="17"/>
  </w:num>
  <w:num w:numId="36" w16cid:durableId="718431095">
    <w:abstractNumId w:val="27"/>
  </w:num>
  <w:num w:numId="37" w16cid:durableId="310251045">
    <w:abstractNumId w:val="33"/>
  </w:num>
  <w:num w:numId="38" w16cid:durableId="1609506603">
    <w:abstractNumId w:val="28"/>
  </w:num>
  <w:num w:numId="39" w16cid:durableId="1729962663">
    <w:abstractNumId w:val="9"/>
  </w:num>
  <w:num w:numId="40" w16cid:durableId="1569261754">
    <w:abstractNumId w:val="3"/>
  </w:num>
  <w:num w:numId="41" w16cid:durableId="1415005222">
    <w:abstractNumId w:val="40"/>
  </w:num>
  <w:num w:numId="42" w16cid:durableId="365718340">
    <w:abstractNumId w:val="77"/>
  </w:num>
  <w:num w:numId="43" w16cid:durableId="1253203628">
    <w:abstractNumId w:val="64"/>
  </w:num>
  <w:num w:numId="44" w16cid:durableId="432214782">
    <w:abstractNumId w:val="69"/>
  </w:num>
  <w:num w:numId="45" w16cid:durableId="217860449">
    <w:abstractNumId w:val="43"/>
  </w:num>
  <w:num w:numId="46" w16cid:durableId="1997490523">
    <w:abstractNumId w:val="103"/>
  </w:num>
  <w:num w:numId="47" w16cid:durableId="1115632098">
    <w:abstractNumId w:val="22"/>
  </w:num>
  <w:num w:numId="48" w16cid:durableId="1877111123">
    <w:abstractNumId w:val="75"/>
  </w:num>
  <w:num w:numId="49" w16cid:durableId="717053905">
    <w:abstractNumId w:val="14"/>
  </w:num>
  <w:num w:numId="50" w16cid:durableId="1876038877">
    <w:abstractNumId w:val="21"/>
  </w:num>
  <w:num w:numId="51" w16cid:durableId="1243566420">
    <w:abstractNumId w:val="49"/>
  </w:num>
  <w:num w:numId="52" w16cid:durableId="1881936575">
    <w:abstractNumId w:val="66"/>
  </w:num>
  <w:num w:numId="53" w16cid:durableId="278417736">
    <w:abstractNumId w:val="70"/>
  </w:num>
  <w:num w:numId="54" w16cid:durableId="1770663554">
    <w:abstractNumId w:val="90"/>
  </w:num>
  <w:num w:numId="55" w16cid:durableId="1243760228">
    <w:abstractNumId w:val="23"/>
  </w:num>
  <w:num w:numId="56" w16cid:durableId="1920089588">
    <w:abstractNumId w:val="29"/>
  </w:num>
  <w:num w:numId="57" w16cid:durableId="177669391">
    <w:abstractNumId w:val="109"/>
  </w:num>
  <w:num w:numId="58" w16cid:durableId="1424642514">
    <w:abstractNumId w:val="86"/>
  </w:num>
  <w:num w:numId="59" w16cid:durableId="211885289">
    <w:abstractNumId w:val="72"/>
  </w:num>
  <w:num w:numId="60" w16cid:durableId="590089914">
    <w:abstractNumId w:val="82"/>
  </w:num>
  <w:num w:numId="61" w16cid:durableId="674769940">
    <w:abstractNumId w:val="95"/>
  </w:num>
  <w:num w:numId="62" w16cid:durableId="385372009">
    <w:abstractNumId w:val="68"/>
  </w:num>
  <w:num w:numId="63" w16cid:durableId="560290973">
    <w:abstractNumId w:val="57"/>
  </w:num>
  <w:num w:numId="64" w16cid:durableId="174150616">
    <w:abstractNumId w:val="71"/>
  </w:num>
  <w:num w:numId="65" w16cid:durableId="658076094">
    <w:abstractNumId w:val="102"/>
  </w:num>
  <w:num w:numId="66" w16cid:durableId="716010895">
    <w:abstractNumId w:val="20"/>
  </w:num>
  <w:num w:numId="67" w16cid:durableId="2111852972">
    <w:abstractNumId w:val="97"/>
  </w:num>
  <w:num w:numId="68" w16cid:durableId="2004047789">
    <w:abstractNumId w:val="39"/>
  </w:num>
  <w:num w:numId="69" w16cid:durableId="1823235964">
    <w:abstractNumId w:val="52"/>
  </w:num>
  <w:num w:numId="70" w16cid:durableId="1941445540">
    <w:abstractNumId w:val="8"/>
  </w:num>
  <w:num w:numId="71" w16cid:durableId="356124243">
    <w:abstractNumId w:val="81"/>
  </w:num>
  <w:num w:numId="72" w16cid:durableId="1032027810">
    <w:abstractNumId w:val="19"/>
  </w:num>
  <w:num w:numId="73" w16cid:durableId="1973367075">
    <w:abstractNumId w:val="38"/>
  </w:num>
  <w:num w:numId="74" w16cid:durableId="1496920643">
    <w:abstractNumId w:val="2"/>
  </w:num>
  <w:num w:numId="75" w16cid:durableId="286813207">
    <w:abstractNumId w:val="11"/>
  </w:num>
  <w:num w:numId="76" w16cid:durableId="842668757">
    <w:abstractNumId w:val="74"/>
  </w:num>
  <w:num w:numId="77" w16cid:durableId="952052318">
    <w:abstractNumId w:val="35"/>
  </w:num>
  <w:num w:numId="78" w16cid:durableId="565267071">
    <w:abstractNumId w:val="94"/>
  </w:num>
  <w:num w:numId="79" w16cid:durableId="756561380">
    <w:abstractNumId w:val="91"/>
  </w:num>
  <w:num w:numId="80" w16cid:durableId="71049002">
    <w:abstractNumId w:val="65"/>
  </w:num>
  <w:num w:numId="81" w16cid:durableId="161624296">
    <w:abstractNumId w:val="104"/>
  </w:num>
  <w:num w:numId="82" w16cid:durableId="680089420">
    <w:abstractNumId w:val="55"/>
  </w:num>
  <w:num w:numId="83" w16cid:durableId="957222448">
    <w:abstractNumId w:val="54"/>
  </w:num>
  <w:num w:numId="84" w16cid:durableId="105733842">
    <w:abstractNumId w:val="63"/>
  </w:num>
  <w:num w:numId="85" w16cid:durableId="1673146209">
    <w:abstractNumId w:val="59"/>
  </w:num>
  <w:num w:numId="86" w16cid:durableId="124541539">
    <w:abstractNumId w:val="78"/>
  </w:num>
  <w:num w:numId="87" w16cid:durableId="1152723393">
    <w:abstractNumId w:val="34"/>
  </w:num>
  <w:num w:numId="88" w16cid:durableId="1614704594">
    <w:abstractNumId w:val="85"/>
  </w:num>
  <w:num w:numId="89" w16cid:durableId="1193570838">
    <w:abstractNumId w:val="18"/>
  </w:num>
  <w:num w:numId="90" w16cid:durableId="1764642475">
    <w:abstractNumId w:val="32"/>
  </w:num>
  <w:num w:numId="91" w16cid:durableId="214389878">
    <w:abstractNumId w:val="96"/>
  </w:num>
  <w:num w:numId="92" w16cid:durableId="1343817770">
    <w:abstractNumId w:val="50"/>
  </w:num>
  <w:num w:numId="93" w16cid:durableId="1211263820">
    <w:abstractNumId w:val="7"/>
  </w:num>
  <w:num w:numId="94" w16cid:durableId="1334917072">
    <w:abstractNumId w:val="61"/>
  </w:num>
  <w:num w:numId="95" w16cid:durableId="2097051826">
    <w:abstractNumId w:val="24"/>
  </w:num>
  <w:num w:numId="96" w16cid:durableId="1385955357">
    <w:abstractNumId w:val="4"/>
  </w:num>
  <w:num w:numId="97" w16cid:durableId="684135864">
    <w:abstractNumId w:val="73"/>
  </w:num>
  <w:num w:numId="98" w16cid:durableId="2074233013">
    <w:abstractNumId w:val="12"/>
  </w:num>
  <w:num w:numId="99" w16cid:durableId="2127888617">
    <w:abstractNumId w:val="0"/>
  </w:num>
  <w:num w:numId="100" w16cid:durableId="1605309248">
    <w:abstractNumId w:val="108"/>
  </w:num>
  <w:num w:numId="101" w16cid:durableId="1569339974">
    <w:abstractNumId w:val="76"/>
  </w:num>
  <w:num w:numId="102" w16cid:durableId="1065836572">
    <w:abstractNumId w:val="106"/>
  </w:num>
  <w:num w:numId="103" w16cid:durableId="1631010943">
    <w:abstractNumId w:val="93"/>
  </w:num>
  <w:num w:numId="104" w16cid:durableId="1274046702">
    <w:abstractNumId w:val="58"/>
  </w:num>
  <w:num w:numId="105" w16cid:durableId="930308987">
    <w:abstractNumId w:val="89"/>
  </w:num>
  <w:num w:numId="106" w16cid:durableId="688064048">
    <w:abstractNumId w:val="15"/>
  </w:num>
  <w:num w:numId="107" w16cid:durableId="258293485">
    <w:abstractNumId w:val="62"/>
  </w:num>
  <w:num w:numId="108" w16cid:durableId="693533725">
    <w:abstractNumId w:val="42"/>
  </w:num>
  <w:num w:numId="109" w16cid:durableId="952635093">
    <w:abstractNumId w:val="47"/>
  </w:num>
  <w:num w:numId="110" w16cid:durableId="332684453">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308"/>
    <w:rsid w:val="00000486"/>
    <w:rsid w:val="00000700"/>
    <w:rsid w:val="00000726"/>
    <w:rsid w:val="0000082A"/>
    <w:rsid w:val="000009B6"/>
    <w:rsid w:val="00000A35"/>
    <w:rsid w:val="00000A55"/>
    <w:rsid w:val="00000C0B"/>
    <w:rsid w:val="00000D01"/>
    <w:rsid w:val="00000D2D"/>
    <w:rsid w:val="000012E1"/>
    <w:rsid w:val="00001644"/>
    <w:rsid w:val="00001970"/>
    <w:rsid w:val="000019A4"/>
    <w:rsid w:val="000019F7"/>
    <w:rsid w:val="00001C60"/>
    <w:rsid w:val="00001E88"/>
    <w:rsid w:val="000025F0"/>
    <w:rsid w:val="000026DD"/>
    <w:rsid w:val="000028D8"/>
    <w:rsid w:val="00002941"/>
    <w:rsid w:val="00002A82"/>
    <w:rsid w:val="00002AC2"/>
    <w:rsid w:val="00003501"/>
    <w:rsid w:val="00003701"/>
    <w:rsid w:val="000037F0"/>
    <w:rsid w:val="00003890"/>
    <w:rsid w:val="000039A7"/>
    <w:rsid w:val="00003BC0"/>
    <w:rsid w:val="00003EED"/>
    <w:rsid w:val="00004497"/>
    <w:rsid w:val="00004CB7"/>
    <w:rsid w:val="00004F7C"/>
    <w:rsid w:val="000051BB"/>
    <w:rsid w:val="00005372"/>
    <w:rsid w:val="00005393"/>
    <w:rsid w:val="000053F0"/>
    <w:rsid w:val="000054A9"/>
    <w:rsid w:val="00005822"/>
    <w:rsid w:val="00005A8F"/>
    <w:rsid w:val="00005B83"/>
    <w:rsid w:val="00005C55"/>
    <w:rsid w:val="00005E4F"/>
    <w:rsid w:val="00005E7A"/>
    <w:rsid w:val="000060AB"/>
    <w:rsid w:val="000060D7"/>
    <w:rsid w:val="000060FF"/>
    <w:rsid w:val="0000613F"/>
    <w:rsid w:val="00006597"/>
    <w:rsid w:val="000068B8"/>
    <w:rsid w:val="000068F4"/>
    <w:rsid w:val="00006CC8"/>
    <w:rsid w:val="0000773B"/>
    <w:rsid w:val="0000779E"/>
    <w:rsid w:val="00007A03"/>
    <w:rsid w:val="00007B63"/>
    <w:rsid w:val="00007F2D"/>
    <w:rsid w:val="00007FD4"/>
    <w:rsid w:val="00010355"/>
    <w:rsid w:val="00010759"/>
    <w:rsid w:val="00010930"/>
    <w:rsid w:val="00010F21"/>
    <w:rsid w:val="00010F37"/>
    <w:rsid w:val="00010FC4"/>
    <w:rsid w:val="00011254"/>
    <w:rsid w:val="00011356"/>
    <w:rsid w:val="000114E5"/>
    <w:rsid w:val="000115F2"/>
    <w:rsid w:val="0001176C"/>
    <w:rsid w:val="00011982"/>
    <w:rsid w:val="000119A4"/>
    <w:rsid w:val="00011BD8"/>
    <w:rsid w:val="00011CA8"/>
    <w:rsid w:val="00011E2E"/>
    <w:rsid w:val="00011ED5"/>
    <w:rsid w:val="000121E1"/>
    <w:rsid w:val="00012286"/>
    <w:rsid w:val="000124A3"/>
    <w:rsid w:val="00012836"/>
    <w:rsid w:val="00012A44"/>
    <w:rsid w:val="00012AFA"/>
    <w:rsid w:val="00012CA4"/>
    <w:rsid w:val="00012FAB"/>
    <w:rsid w:val="00013025"/>
    <w:rsid w:val="00013057"/>
    <w:rsid w:val="000130A4"/>
    <w:rsid w:val="000131FE"/>
    <w:rsid w:val="0001344F"/>
    <w:rsid w:val="0001353F"/>
    <w:rsid w:val="00013857"/>
    <w:rsid w:val="00013AAD"/>
    <w:rsid w:val="00013F33"/>
    <w:rsid w:val="0001402A"/>
    <w:rsid w:val="0001413A"/>
    <w:rsid w:val="0001469A"/>
    <w:rsid w:val="000146FF"/>
    <w:rsid w:val="000149E1"/>
    <w:rsid w:val="00014F4C"/>
    <w:rsid w:val="00014FA5"/>
    <w:rsid w:val="00014FDB"/>
    <w:rsid w:val="00015049"/>
    <w:rsid w:val="00015313"/>
    <w:rsid w:val="000154EB"/>
    <w:rsid w:val="0001576F"/>
    <w:rsid w:val="000157FE"/>
    <w:rsid w:val="0001592F"/>
    <w:rsid w:val="0001599A"/>
    <w:rsid w:val="00015D50"/>
    <w:rsid w:val="00015EEC"/>
    <w:rsid w:val="000160AE"/>
    <w:rsid w:val="000160C1"/>
    <w:rsid w:val="0001613D"/>
    <w:rsid w:val="000161A6"/>
    <w:rsid w:val="000162FD"/>
    <w:rsid w:val="00016303"/>
    <w:rsid w:val="0001665D"/>
    <w:rsid w:val="000167C7"/>
    <w:rsid w:val="00017469"/>
    <w:rsid w:val="0001750D"/>
    <w:rsid w:val="00017556"/>
    <w:rsid w:val="000175F7"/>
    <w:rsid w:val="000178EB"/>
    <w:rsid w:val="0001798C"/>
    <w:rsid w:val="000179F4"/>
    <w:rsid w:val="00017BF5"/>
    <w:rsid w:val="00017E19"/>
    <w:rsid w:val="00020361"/>
    <w:rsid w:val="00020377"/>
    <w:rsid w:val="000203B1"/>
    <w:rsid w:val="000205F0"/>
    <w:rsid w:val="00020C9D"/>
    <w:rsid w:val="00020CCA"/>
    <w:rsid w:val="00020DA2"/>
    <w:rsid w:val="00020DF6"/>
    <w:rsid w:val="000210B3"/>
    <w:rsid w:val="0002111C"/>
    <w:rsid w:val="00021487"/>
    <w:rsid w:val="000214B6"/>
    <w:rsid w:val="000217FE"/>
    <w:rsid w:val="00021B63"/>
    <w:rsid w:val="00022012"/>
    <w:rsid w:val="000220A9"/>
    <w:rsid w:val="000221CA"/>
    <w:rsid w:val="00022291"/>
    <w:rsid w:val="000224E8"/>
    <w:rsid w:val="00022635"/>
    <w:rsid w:val="00022636"/>
    <w:rsid w:val="000226C0"/>
    <w:rsid w:val="000228CC"/>
    <w:rsid w:val="00022914"/>
    <w:rsid w:val="00022B7E"/>
    <w:rsid w:val="00022D65"/>
    <w:rsid w:val="00022DC9"/>
    <w:rsid w:val="00022FD7"/>
    <w:rsid w:val="00023275"/>
    <w:rsid w:val="0002334D"/>
    <w:rsid w:val="0002347F"/>
    <w:rsid w:val="0002352F"/>
    <w:rsid w:val="0002354C"/>
    <w:rsid w:val="000235DE"/>
    <w:rsid w:val="00023752"/>
    <w:rsid w:val="00023BBE"/>
    <w:rsid w:val="00023FB3"/>
    <w:rsid w:val="000241C8"/>
    <w:rsid w:val="000242B5"/>
    <w:rsid w:val="000242F3"/>
    <w:rsid w:val="000246E1"/>
    <w:rsid w:val="00024AEA"/>
    <w:rsid w:val="00024C3B"/>
    <w:rsid w:val="00024E12"/>
    <w:rsid w:val="00024F7E"/>
    <w:rsid w:val="000251F0"/>
    <w:rsid w:val="00025559"/>
    <w:rsid w:val="00025632"/>
    <w:rsid w:val="00025B86"/>
    <w:rsid w:val="00025DD0"/>
    <w:rsid w:val="000260D8"/>
    <w:rsid w:val="0002662C"/>
    <w:rsid w:val="00026CA3"/>
    <w:rsid w:val="00026CA4"/>
    <w:rsid w:val="00026CA9"/>
    <w:rsid w:val="0002734A"/>
    <w:rsid w:val="000273C4"/>
    <w:rsid w:val="000274A9"/>
    <w:rsid w:val="000274DD"/>
    <w:rsid w:val="00027569"/>
    <w:rsid w:val="000276A0"/>
    <w:rsid w:val="000276F2"/>
    <w:rsid w:val="00027876"/>
    <w:rsid w:val="000278A6"/>
    <w:rsid w:val="00027CDD"/>
    <w:rsid w:val="00027D38"/>
    <w:rsid w:val="00030172"/>
    <w:rsid w:val="000301D9"/>
    <w:rsid w:val="00030213"/>
    <w:rsid w:val="000305B0"/>
    <w:rsid w:val="00030617"/>
    <w:rsid w:val="0003096C"/>
    <w:rsid w:val="00031002"/>
    <w:rsid w:val="000310AB"/>
    <w:rsid w:val="00031450"/>
    <w:rsid w:val="000317A0"/>
    <w:rsid w:val="0003180D"/>
    <w:rsid w:val="0003198B"/>
    <w:rsid w:val="0003275B"/>
    <w:rsid w:val="0003286E"/>
    <w:rsid w:val="00032F16"/>
    <w:rsid w:val="00032F46"/>
    <w:rsid w:val="00032FFD"/>
    <w:rsid w:val="0003304E"/>
    <w:rsid w:val="0003305D"/>
    <w:rsid w:val="00033307"/>
    <w:rsid w:val="0003335F"/>
    <w:rsid w:val="000336F0"/>
    <w:rsid w:val="00033AC9"/>
    <w:rsid w:val="00033B34"/>
    <w:rsid w:val="00034151"/>
    <w:rsid w:val="000343AA"/>
    <w:rsid w:val="000343E4"/>
    <w:rsid w:val="000343F8"/>
    <w:rsid w:val="000346D4"/>
    <w:rsid w:val="00034740"/>
    <w:rsid w:val="000347EC"/>
    <w:rsid w:val="00034AD4"/>
    <w:rsid w:val="00034EC0"/>
    <w:rsid w:val="00035661"/>
    <w:rsid w:val="00035718"/>
    <w:rsid w:val="00035928"/>
    <w:rsid w:val="000359EB"/>
    <w:rsid w:val="00035AD3"/>
    <w:rsid w:val="00035D19"/>
    <w:rsid w:val="00035D62"/>
    <w:rsid w:val="000362B3"/>
    <w:rsid w:val="00036645"/>
    <w:rsid w:val="00036970"/>
    <w:rsid w:val="00036D74"/>
    <w:rsid w:val="00036FBB"/>
    <w:rsid w:val="00037199"/>
    <w:rsid w:val="000377B4"/>
    <w:rsid w:val="000378EE"/>
    <w:rsid w:val="00037A6E"/>
    <w:rsid w:val="00037BFF"/>
    <w:rsid w:val="00037C1F"/>
    <w:rsid w:val="00037C9D"/>
    <w:rsid w:val="0004055B"/>
    <w:rsid w:val="00040713"/>
    <w:rsid w:val="00040B75"/>
    <w:rsid w:val="00040F8D"/>
    <w:rsid w:val="0004113E"/>
    <w:rsid w:val="00041401"/>
    <w:rsid w:val="0004180B"/>
    <w:rsid w:val="00041EEA"/>
    <w:rsid w:val="00041FB0"/>
    <w:rsid w:val="00041FFC"/>
    <w:rsid w:val="00042071"/>
    <w:rsid w:val="000420BE"/>
    <w:rsid w:val="00042256"/>
    <w:rsid w:val="000425D8"/>
    <w:rsid w:val="00042630"/>
    <w:rsid w:val="00042A1D"/>
    <w:rsid w:val="00042D79"/>
    <w:rsid w:val="00042E1F"/>
    <w:rsid w:val="00042FF6"/>
    <w:rsid w:val="00043070"/>
    <w:rsid w:val="00043115"/>
    <w:rsid w:val="00043379"/>
    <w:rsid w:val="000433B3"/>
    <w:rsid w:val="00043583"/>
    <w:rsid w:val="000437FA"/>
    <w:rsid w:val="00043C79"/>
    <w:rsid w:val="00043CC6"/>
    <w:rsid w:val="00043F25"/>
    <w:rsid w:val="00043F54"/>
    <w:rsid w:val="000444FB"/>
    <w:rsid w:val="0004454E"/>
    <w:rsid w:val="000445E0"/>
    <w:rsid w:val="00044706"/>
    <w:rsid w:val="00044783"/>
    <w:rsid w:val="000447F1"/>
    <w:rsid w:val="00044A5C"/>
    <w:rsid w:val="00044AC5"/>
    <w:rsid w:val="00044BF6"/>
    <w:rsid w:val="00044C78"/>
    <w:rsid w:val="00044FE2"/>
    <w:rsid w:val="00045056"/>
    <w:rsid w:val="00045081"/>
    <w:rsid w:val="000451D0"/>
    <w:rsid w:val="000453D3"/>
    <w:rsid w:val="000453FB"/>
    <w:rsid w:val="0004546A"/>
    <w:rsid w:val="00045720"/>
    <w:rsid w:val="0004574C"/>
    <w:rsid w:val="00045906"/>
    <w:rsid w:val="00045B5C"/>
    <w:rsid w:val="00045BCA"/>
    <w:rsid w:val="00045C44"/>
    <w:rsid w:val="00045DBA"/>
    <w:rsid w:val="00045F2B"/>
    <w:rsid w:val="00046121"/>
    <w:rsid w:val="00046242"/>
    <w:rsid w:val="000462F8"/>
    <w:rsid w:val="00046983"/>
    <w:rsid w:val="00046CAD"/>
    <w:rsid w:val="00046D73"/>
    <w:rsid w:val="0004772F"/>
    <w:rsid w:val="00047A8C"/>
    <w:rsid w:val="00047D6C"/>
    <w:rsid w:val="00047E93"/>
    <w:rsid w:val="00047F89"/>
    <w:rsid w:val="00050087"/>
    <w:rsid w:val="00050490"/>
    <w:rsid w:val="000505FA"/>
    <w:rsid w:val="000506DD"/>
    <w:rsid w:val="000508D3"/>
    <w:rsid w:val="000508FE"/>
    <w:rsid w:val="00050A62"/>
    <w:rsid w:val="00050FE5"/>
    <w:rsid w:val="00051017"/>
    <w:rsid w:val="00051140"/>
    <w:rsid w:val="000511F7"/>
    <w:rsid w:val="00051430"/>
    <w:rsid w:val="000516DD"/>
    <w:rsid w:val="00051797"/>
    <w:rsid w:val="000518CF"/>
    <w:rsid w:val="00051949"/>
    <w:rsid w:val="00051A54"/>
    <w:rsid w:val="00051ABA"/>
    <w:rsid w:val="00051CFD"/>
    <w:rsid w:val="00051DE4"/>
    <w:rsid w:val="00051E38"/>
    <w:rsid w:val="00052193"/>
    <w:rsid w:val="000524F2"/>
    <w:rsid w:val="000527AF"/>
    <w:rsid w:val="00052932"/>
    <w:rsid w:val="00052A64"/>
    <w:rsid w:val="00052B4F"/>
    <w:rsid w:val="00052B58"/>
    <w:rsid w:val="00052CDC"/>
    <w:rsid w:val="00052E00"/>
    <w:rsid w:val="00052F7C"/>
    <w:rsid w:val="00053101"/>
    <w:rsid w:val="0005326E"/>
    <w:rsid w:val="000532FE"/>
    <w:rsid w:val="0005351C"/>
    <w:rsid w:val="0005355A"/>
    <w:rsid w:val="0005363E"/>
    <w:rsid w:val="000537B4"/>
    <w:rsid w:val="0005390F"/>
    <w:rsid w:val="00053997"/>
    <w:rsid w:val="00053A91"/>
    <w:rsid w:val="000542B3"/>
    <w:rsid w:val="000546B0"/>
    <w:rsid w:val="00054A70"/>
    <w:rsid w:val="00054CB1"/>
    <w:rsid w:val="000551C8"/>
    <w:rsid w:val="000554FE"/>
    <w:rsid w:val="00055531"/>
    <w:rsid w:val="00055690"/>
    <w:rsid w:val="000559D2"/>
    <w:rsid w:val="00055A6C"/>
    <w:rsid w:val="00055BF4"/>
    <w:rsid w:val="00055C1B"/>
    <w:rsid w:val="00055DB8"/>
    <w:rsid w:val="000560A1"/>
    <w:rsid w:val="0005615A"/>
    <w:rsid w:val="0005639E"/>
    <w:rsid w:val="000565FF"/>
    <w:rsid w:val="000566B7"/>
    <w:rsid w:val="000567C9"/>
    <w:rsid w:val="00056BDA"/>
    <w:rsid w:val="00057209"/>
    <w:rsid w:val="0005729D"/>
    <w:rsid w:val="00057527"/>
    <w:rsid w:val="000576AE"/>
    <w:rsid w:val="000576B4"/>
    <w:rsid w:val="00057768"/>
    <w:rsid w:val="00057913"/>
    <w:rsid w:val="00057A46"/>
    <w:rsid w:val="00057CE5"/>
    <w:rsid w:val="00060107"/>
    <w:rsid w:val="00060227"/>
    <w:rsid w:val="0006074D"/>
    <w:rsid w:val="00060A41"/>
    <w:rsid w:val="00060C4A"/>
    <w:rsid w:val="00060E2C"/>
    <w:rsid w:val="0006145E"/>
    <w:rsid w:val="0006154F"/>
    <w:rsid w:val="00061760"/>
    <w:rsid w:val="0006184A"/>
    <w:rsid w:val="00061B76"/>
    <w:rsid w:val="00061D0F"/>
    <w:rsid w:val="00061D87"/>
    <w:rsid w:val="00061DF4"/>
    <w:rsid w:val="00061E01"/>
    <w:rsid w:val="00061E77"/>
    <w:rsid w:val="0006222E"/>
    <w:rsid w:val="000623FD"/>
    <w:rsid w:val="0006256F"/>
    <w:rsid w:val="000633D4"/>
    <w:rsid w:val="0006392E"/>
    <w:rsid w:val="00063D83"/>
    <w:rsid w:val="00063DA6"/>
    <w:rsid w:val="00063DE7"/>
    <w:rsid w:val="00063FD9"/>
    <w:rsid w:val="000640B0"/>
    <w:rsid w:val="000640BE"/>
    <w:rsid w:val="000640F9"/>
    <w:rsid w:val="0006421C"/>
    <w:rsid w:val="000644C1"/>
    <w:rsid w:val="000647F2"/>
    <w:rsid w:val="00064A8C"/>
    <w:rsid w:val="00064C4A"/>
    <w:rsid w:val="00064E2E"/>
    <w:rsid w:val="00064E5A"/>
    <w:rsid w:val="00065492"/>
    <w:rsid w:val="0006549E"/>
    <w:rsid w:val="000655DF"/>
    <w:rsid w:val="000655F7"/>
    <w:rsid w:val="000658CE"/>
    <w:rsid w:val="000658E9"/>
    <w:rsid w:val="00066309"/>
    <w:rsid w:val="00066329"/>
    <w:rsid w:val="000663BA"/>
    <w:rsid w:val="0006647E"/>
    <w:rsid w:val="00066491"/>
    <w:rsid w:val="000664E0"/>
    <w:rsid w:val="000667F7"/>
    <w:rsid w:val="000669BF"/>
    <w:rsid w:val="00066A6E"/>
    <w:rsid w:val="00066B36"/>
    <w:rsid w:val="00066B42"/>
    <w:rsid w:val="00066B80"/>
    <w:rsid w:val="00066E80"/>
    <w:rsid w:val="00066F1B"/>
    <w:rsid w:val="00066FDB"/>
    <w:rsid w:val="00067092"/>
    <w:rsid w:val="00067384"/>
    <w:rsid w:val="000673B0"/>
    <w:rsid w:val="00067578"/>
    <w:rsid w:val="000677D8"/>
    <w:rsid w:val="00067971"/>
    <w:rsid w:val="00067A38"/>
    <w:rsid w:val="00067B31"/>
    <w:rsid w:val="00067E7E"/>
    <w:rsid w:val="00067F83"/>
    <w:rsid w:val="00067FAC"/>
    <w:rsid w:val="00070017"/>
    <w:rsid w:val="00070083"/>
    <w:rsid w:val="000703FF"/>
    <w:rsid w:val="00070744"/>
    <w:rsid w:val="0007095B"/>
    <w:rsid w:val="000709AE"/>
    <w:rsid w:val="00070D19"/>
    <w:rsid w:val="00070D3B"/>
    <w:rsid w:val="00070D84"/>
    <w:rsid w:val="00070EEF"/>
    <w:rsid w:val="0007102B"/>
    <w:rsid w:val="00071287"/>
    <w:rsid w:val="00071330"/>
    <w:rsid w:val="00071546"/>
    <w:rsid w:val="0007164C"/>
    <w:rsid w:val="0007189A"/>
    <w:rsid w:val="00071C7F"/>
    <w:rsid w:val="00071D63"/>
    <w:rsid w:val="00071E30"/>
    <w:rsid w:val="00071ECD"/>
    <w:rsid w:val="00071F96"/>
    <w:rsid w:val="0007206A"/>
    <w:rsid w:val="00072505"/>
    <w:rsid w:val="0007255F"/>
    <w:rsid w:val="000728A8"/>
    <w:rsid w:val="00072901"/>
    <w:rsid w:val="00072AB6"/>
    <w:rsid w:val="00072BAB"/>
    <w:rsid w:val="00072E04"/>
    <w:rsid w:val="00072E3B"/>
    <w:rsid w:val="00072F25"/>
    <w:rsid w:val="000731C4"/>
    <w:rsid w:val="00073440"/>
    <w:rsid w:val="00073446"/>
    <w:rsid w:val="0007374C"/>
    <w:rsid w:val="00073858"/>
    <w:rsid w:val="00073A13"/>
    <w:rsid w:val="00073A9A"/>
    <w:rsid w:val="00073C0E"/>
    <w:rsid w:val="00073C65"/>
    <w:rsid w:val="00073E9B"/>
    <w:rsid w:val="00073F2B"/>
    <w:rsid w:val="00073F2C"/>
    <w:rsid w:val="00073F84"/>
    <w:rsid w:val="000748A5"/>
    <w:rsid w:val="00074BC2"/>
    <w:rsid w:val="00074D05"/>
    <w:rsid w:val="00074EE0"/>
    <w:rsid w:val="000750A0"/>
    <w:rsid w:val="00075147"/>
    <w:rsid w:val="0007529D"/>
    <w:rsid w:val="0007570D"/>
    <w:rsid w:val="00075A69"/>
    <w:rsid w:val="00075E5E"/>
    <w:rsid w:val="00075F68"/>
    <w:rsid w:val="000765FF"/>
    <w:rsid w:val="0007663F"/>
    <w:rsid w:val="0007666B"/>
    <w:rsid w:val="00076A26"/>
    <w:rsid w:val="00076E9E"/>
    <w:rsid w:val="00076FB9"/>
    <w:rsid w:val="0007705F"/>
    <w:rsid w:val="00077473"/>
    <w:rsid w:val="00077598"/>
    <w:rsid w:val="000775B2"/>
    <w:rsid w:val="00077653"/>
    <w:rsid w:val="00077954"/>
    <w:rsid w:val="000779A8"/>
    <w:rsid w:val="00077A91"/>
    <w:rsid w:val="000803EC"/>
    <w:rsid w:val="000803F9"/>
    <w:rsid w:val="00080422"/>
    <w:rsid w:val="00080873"/>
    <w:rsid w:val="00080984"/>
    <w:rsid w:val="00080AE1"/>
    <w:rsid w:val="00080BC6"/>
    <w:rsid w:val="00080DE2"/>
    <w:rsid w:val="00080EEC"/>
    <w:rsid w:val="00081177"/>
    <w:rsid w:val="0008122A"/>
    <w:rsid w:val="000813C6"/>
    <w:rsid w:val="00081451"/>
    <w:rsid w:val="00081807"/>
    <w:rsid w:val="000818DD"/>
    <w:rsid w:val="000818F1"/>
    <w:rsid w:val="00081C10"/>
    <w:rsid w:val="00082155"/>
    <w:rsid w:val="00082467"/>
    <w:rsid w:val="000829FC"/>
    <w:rsid w:val="00082ACC"/>
    <w:rsid w:val="00082B9D"/>
    <w:rsid w:val="00082E4C"/>
    <w:rsid w:val="00082F2F"/>
    <w:rsid w:val="00083096"/>
    <w:rsid w:val="00083126"/>
    <w:rsid w:val="0008315E"/>
    <w:rsid w:val="000831B3"/>
    <w:rsid w:val="00083382"/>
    <w:rsid w:val="00083413"/>
    <w:rsid w:val="00083429"/>
    <w:rsid w:val="0008347B"/>
    <w:rsid w:val="00083522"/>
    <w:rsid w:val="000836F2"/>
    <w:rsid w:val="000837BD"/>
    <w:rsid w:val="000837F3"/>
    <w:rsid w:val="00083846"/>
    <w:rsid w:val="0008395C"/>
    <w:rsid w:val="00083B58"/>
    <w:rsid w:val="00083D0F"/>
    <w:rsid w:val="00083DB4"/>
    <w:rsid w:val="00083EFC"/>
    <w:rsid w:val="000841ED"/>
    <w:rsid w:val="0008427D"/>
    <w:rsid w:val="00084466"/>
    <w:rsid w:val="000844B5"/>
    <w:rsid w:val="000848FC"/>
    <w:rsid w:val="00084CAD"/>
    <w:rsid w:val="00084DA1"/>
    <w:rsid w:val="00084DCC"/>
    <w:rsid w:val="00084F3D"/>
    <w:rsid w:val="00084F95"/>
    <w:rsid w:val="0008518A"/>
    <w:rsid w:val="000852BE"/>
    <w:rsid w:val="00085407"/>
    <w:rsid w:val="0008573D"/>
    <w:rsid w:val="00085B79"/>
    <w:rsid w:val="00085CBF"/>
    <w:rsid w:val="00085E1F"/>
    <w:rsid w:val="0008630A"/>
    <w:rsid w:val="00086769"/>
    <w:rsid w:val="00086B49"/>
    <w:rsid w:val="00086B6B"/>
    <w:rsid w:val="00086D23"/>
    <w:rsid w:val="00086FAA"/>
    <w:rsid w:val="0008707B"/>
    <w:rsid w:val="00087392"/>
    <w:rsid w:val="00087445"/>
    <w:rsid w:val="0008752B"/>
    <w:rsid w:val="00087630"/>
    <w:rsid w:val="00087821"/>
    <w:rsid w:val="00087843"/>
    <w:rsid w:val="000879F6"/>
    <w:rsid w:val="00087D64"/>
    <w:rsid w:val="00087F65"/>
    <w:rsid w:val="00087F67"/>
    <w:rsid w:val="0009026F"/>
    <w:rsid w:val="000903DB"/>
    <w:rsid w:val="00090404"/>
    <w:rsid w:val="000906E1"/>
    <w:rsid w:val="000909E1"/>
    <w:rsid w:val="00091266"/>
    <w:rsid w:val="00091272"/>
    <w:rsid w:val="00091417"/>
    <w:rsid w:val="000915D3"/>
    <w:rsid w:val="00091A93"/>
    <w:rsid w:val="00091C3D"/>
    <w:rsid w:val="00091C78"/>
    <w:rsid w:val="0009232E"/>
    <w:rsid w:val="00092334"/>
    <w:rsid w:val="0009235A"/>
    <w:rsid w:val="00092637"/>
    <w:rsid w:val="00092694"/>
    <w:rsid w:val="000927AD"/>
    <w:rsid w:val="00092B68"/>
    <w:rsid w:val="00092D7A"/>
    <w:rsid w:val="000931BB"/>
    <w:rsid w:val="000932DE"/>
    <w:rsid w:val="000933FC"/>
    <w:rsid w:val="000935AF"/>
    <w:rsid w:val="00093712"/>
    <w:rsid w:val="0009395D"/>
    <w:rsid w:val="00093D93"/>
    <w:rsid w:val="00093E01"/>
    <w:rsid w:val="00093F42"/>
    <w:rsid w:val="000940F4"/>
    <w:rsid w:val="00094296"/>
    <w:rsid w:val="00094388"/>
    <w:rsid w:val="000943C7"/>
    <w:rsid w:val="000944CC"/>
    <w:rsid w:val="000944EF"/>
    <w:rsid w:val="00094713"/>
    <w:rsid w:val="000947E1"/>
    <w:rsid w:val="000948AB"/>
    <w:rsid w:val="00094906"/>
    <w:rsid w:val="00094934"/>
    <w:rsid w:val="00094A55"/>
    <w:rsid w:val="0009510E"/>
    <w:rsid w:val="00095222"/>
    <w:rsid w:val="000954DB"/>
    <w:rsid w:val="00095833"/>
    <w:rsid w:val="000959F1"/>
    <w:rsid w:val="00095C68"/>
    <w:rsid w:val="00095C8F"/>
    <w:rsid w:val="00095D51"/>
    <w:rsid w:val="00096065"/>
    <w:rsid w:val="000962F3"/>
    <w:rsid w:val="000963AD"/>
    <w:rsid w:val="000963D8"/>
    <w:rsid w:val="00096545"/>
    <w:rsid w:val="000965C0"/>
    <w:rsid w:val="0009660F"/>
    <w:rsid w:val="000966EA"/>
    <w:rsid w:val="000968AA"/>
    <w:rsid w:val="00096F21"/>
    <w:rsid w:val="0009709E"/>
    <w:rsid w:val="00097315"/>
    <w:rsid w:val="00097483"/>
    <w:rsid w:val="000974E7"/>
    <w:rsid w:val="00097659"/>
    <w:rsid w:val="00097673"/>
    <w:rsid w:val="00097B38"/>
    <w:rsid w:val="00097C1A"/>
    <w:rsid w:val="00097C35"/>
    <w:rsid w:val="00097CB1"/>
    <w:rsid w:val="00097E4D"/>
    <w:rsid w:val="000A0008"/>
    <w:rsid w:val="000A0197"/>
    <w:rsid w:val="000A0483"/>
    <w:rsid w:val="000A05D9"/>
    <w:rsid w:val="000A07A6"/>
    <w:rsid w:val="000A0862"/>
    <w:rsid w:val="000A0D22"/>
    <w:rsid w:val="000A0EF6"/>
    <w:rsid w:val="000A0F24"/>
    <w:rsid w:val="000A1081"/>
    <w:rsid w:val="000A1085"/>
    <w:rsid w:val="000A1154"/>
    <w:rsid w:val="000A1253"/>
    <w:rsid w:val="000A13D7"/>
    <w:rsid w:val="000A1509"/>
    <w:rsid w:val="000A159A"/>
    <w:rsid w:val="000A177C"/>
    <w:rsid w:val="000A1934"/>
    <w:rsid w:val="000A1BA6"/>
    <w:rsid w:val="000A1CD6"/>
    <w:rsid w:val="000A1F46"/>
    <w:rsid w:val="000A2055"/>
    <w:rsid w:val="000A210E"/>
    <w:rsid w:val="000A2690"/>
    <w:rsid w:val="000A26E6"/>
    <w:rsid w:val="000A274B"/>
    <w:rsid w:val="000A2EDD"/>
    <w:rsid w:val="000A306F"/>
    <w:rsid w:val="000A3078"/>
    <w:rsid w:val="000A33D4"/>
    <w:rsid w:val="000A3414"/>
    <w:rsid w:val="000A348D"/>
    <w:rsid w:val="000A3707"/>
    <w:rsid w:val="000A37A7"/>
    <w:rsid w:val="000A38A7"/>
    <w:rsid w:val="000A3908"/>
    <w:rsid w:val="000A3A25"/>
    <w:rsid w:val="000A3F2A"/>
    <w:rsid w:val="000A40BD"/>
    <w:rsid w:val="000A41A6"/>
    <w:rsid w:val="000A4220"/>
    <w:rsid w:val="000A43FB"/>
    <w:rsid w:val="000A44AA"/>
    <w:rsid w:val="000A455C"/>
    <w:rsid w:val="000A48ED"/>
    <w:rsid w:val="000A4949"/>
    <w:rsid w:val="000A497D"/>
    <w:rsid w:val="000A4A4C"/>
    <w:rsid w:val="000A4BAD"/>
    <w:rsid w:val="000A5002"/>
    <w:rsid w:val="000A510D"/>
    <w:rsid w:val="000A5664"/>
    <w:rsid w:val="000A58B2"/>
    <w:rsid w:val="000A5A81"/>
    <w:rsid w:val="000A5AC5"/>
    <w:rsid w:val="000A5D4F"/>
    <w:rsid w:val="000A60CF"/>
    <w:rsid w:val="000A60D7"/>
    <w:rsid w:val="000A624F"/>
    <w:rsid w:val="000A6711"/>
    <w:rsid w:val="000A673A"/>
    <w:rsid w:val="000A67B3"/>
    <w:rsid w:val="000A67D8"/>
    <w:rsid w:val="000A69BA"/>
    <w:rsid w:val="000A69E5"/>
    <w:rsid w:val="000A6D44"/>
    <w:rsid w:val="000A6E4F"/>
    <w:rsid w:val="000A6F5D"/>
    <w:rsid w:val="000A728C"/>
    <w:rsid w:val="000A73DF"/>
    <w:rsid w:val="000A7541"/>
    <w:rsid w:val="000A79A4"/>
    <w:rsid w:val="000A7C94"/>
    <w:rsid w:val="000B014F"/>
    <w:rsid w:val="000B059A"/>
    <w:rsid w:val="000B074C"/>
    <w:rsid w:val="000B0C83"/>
    <w:rsid w:val="000B0CD1"/>
    <w:rsid w:val="000B0DF1"/>
    <w:rsid w:val="000B1315"/>
    <w:rsid w:val="000B166E"/>
    <w:rsid w:val="000B1727"/>
    <w:rsid w:val="000B18D6"/>
    <w:rsid w:val="000B1C1C"/>
    <w:rsid w:val="000B1D3F"/>
    <w:rsid w:val="000B204D"/>
    <w:rsid w:val="000B23F6"/>
    <w:rsid w:val="000B2632"/>
    <w:rsid w:val="000B2700"/>
    <w:rsid w:val="000B27B9"/>
    <w:rsid w:val="000B2933"/>
    <w:rsid w:val="000B2AB4"/>
    <w:rsid w:val="000B2B36"/>
    <w:rsid w:val="000B2DDD"/>
    <w:rsid w:val="000B3033"/>
    <w:rsid w:val="000B30F0"/>
    <w:rsid w:val="000B3132"/>
    <w:rsid w:val="000B3316"/>
    <w:rsid w:val="000B35B0"/>
    <w:rsid w:val="000B3631"/>
    <w:rsid w:val="000B4034"/>
    <w:rsid w:val="000B4154"/>
    <w:rsid w:val="000B4385"/>
    <w:rsid w:val="000B4487"/>
    <w:rsid w:val="000B4664"/>
    <w:rsid w:val="000B47D8"/>
    <w:rsid w:val="000B48B0"/>
    <w:rsid w:val="000B49D4"/>
    <w:rsid w:val="000B4AB5"/>
    <w:rsid w:val="000B4B28"/>
    <w:rsid w:val="000B4B68"/>
    <w:rsid w:val="000B4BE7"/>
    <w:rsid w:val="000B4E24"/>
    <w:rsid w:val="000B4F0A"/>
    <w:rsid w:val="000B5357"/>
    <w:rsid w:val="000B53DF"/>
    <w:rsid w:val="000B5426"/>
    <w:rsid w:val="000B54F4"/>
    <w:rsid w:val="000B5629"/>
    <w:rsid w:val="000B5635"/>
    <w:rsid w:val="000B564C"/>
    <w:rsid w:val="000B57B1"/>
    <w:rsid w:val="000B5A69"/>
    <w:rsid w:val="000B5AF4"/>
    <w:rsid w:val="000B5BE4"/>
    <w:rsid w:val="000B5CA9"/>
    <w:rsid w:val="000B5E29"/>
    <w:rsid w:val="000B5FEF"/>
    <w:rsid w:val="000B611B"/>
    <w:rsid w:val="000B65BA"/>
    <w:rsid w:val="000B6755"/>
    <w:rsid w:val="000B694F"/>
    <w:rsid w:val="000B69C0"/>
    <w:rsid w:val="000B6AA8"/>
    <w:rsid w:val="000B6FDC"/>
    <w:rsid w:val="000B77B6"/>
    <w:rsid w:val="000B7813"/>
    <w:rsid w:val="000B79BA"/>
    <w:rsid w:val="000B7B13"/>
    <w:rsid w:val="000B7CF7"/>
    <w:rsid w:val="000B7F5B"/>
    <w:rsid w:val="000B7F86"/>
    <w:rsid w:val="000C02DC"/>
    <w:rsid w:val="000C0301"/>
    <w:rsid w:val="000C03D4"/>
    <w:rsid w:val="000C062F"/>
    <w:rsid w:val="000C0641"/>
    <w:rsid w:val="000C0765"/>
    <w:rsid w:val="000C0D34"/>
    <w:rsid w:val="000C0E5F"/>
    <w:rsid w:val="000C0F67"/>
    <w:rsid w:val="000C1113"/>
    <w:rsid w:val="000C11A5"/>
    <w:rsid w:val="000C1298"/>
    <w:rsid w:val="000C1620"/>
    <w:rsid w:val="000C16D1"/>
    <w:rsid w:val="000C189B"/>
    <w:rsid w:val="000C1C15"/>
    <w:rsid w:val="000C1C43"/>
    <w:rsid w:val="000C1CDC"/>
    <w:rsid w:val="000C1EE4"/>
    <w:rsid w:val="000C2621"/>
    <w:rsid w:val="000C2644"/>
    <w:rsid w:val="000C2BC6"/>
    <w:rsid w:val="000C2D89"/>
    <w:rsid w:val="000C30D4"/>
    <w:rsid w:val="000C3598"/>
    <w:rsid w:val="000C35DF"/>
    <w:rsid w:val="000C3A5C"/>
    <w:rsid w:val="000C3AA3"/>
    <w:rsid w:val="000C3CCE"/>
    <w:rsid w:val="000C3D7F"/>
    <w:rsid w:val="000C3DBB"/>
    <w:rsid w:val="000C3FE4"/>
    <w:rsid w:val="000C42DF"/>
    <w:rsid w:val="000C4392"/>
    <w:rsid w:val="000C45E2"/>
    <w:rsid w:val="000C4753"/>
    <w:rsid w:val="000C47B5"/>
    <w:rsid w:val="000C4A24"/>
    <w:rsid w:val="000C4A52"/>
    <w:rsid w:val="000C4A7D"/>
    <w:rsid w:val="000C4B31"/>
    <w:rsid w:val="000C4BE7"/>
    <w:rsid w:val="000C4D8C"/>
    <w:rsid w:val="000C4E1E"/>
    <w:rsid w:val="000C4F14"/>
    <w:rsid w:val="000C4FD5"/>
    <w:rsid w:val="000C505A"/>
    <w:rsid w:val="000C50D9"/>
    <w:rsid w:val="000C5602"/>
    <w:rsid w:val="000C5650"/>
    <w:rsid w:val="000C5AFB"/>
    <w:rsid w:val="000C5F0D"/>
    <w:rsid w:val="000C5F50"/>
    <w:rsid w:val="000C635D"/>
    <w:rsid w:val="000C640D"/>
    <w:rsid w:val="000C6548"/>
    <w:rsid w:val="000C66B2"/>
    <w:rsid w:val="000C6B71"/>
    <w:rsid w:val="000C6C15"/>
    <w:rsid w:val="000C6DC0"/>
    <w:rsid w:val="000C6FF7"/>
    <w:rsid w:val="000C756D"/>
    <w:rsid w:val="000C7728"/>
    <w:rsid w:val="000C7A9B"/>
    <w:rsid w:val="000C7C5E"/>
    <w:rsid w:val="000C7C6E"/>
    <w:rsid w:val="000D0544"/>
    <w:rsid w:val="000D0664"/>
    <w:rsid w:val="000D08C5"/>
    <w:rsid w:val="000D0BE7"/>
    <w:rsid w:val="000D0EA9"/>
    <w:rsid w:val="000D0FDD"/>
    <w:rsid w:val="000D1060"/>
    <w:rsid w:val="000D1430"/>
    <w:rsid w:val="000D15E6"/>
    <w:rsid w:val="000D167F"/>
    <w:rsid w:val="000D1697"/>
    <w:rsid w:val="000D16BB"/>
    <w:rsid w:val="000D1726"/>
    <w:rsid w:val="000D18EC"/>
    <w:rsid w:val="000D1BDD"/>
    <w:rsid w:val="000D1CE4"/>
    <w:rsid w:val="000D1DB6"/>
    <w:rsid w:val="000D1DCC"/>
    <w:rsid w:val="000D1EA5"/>
    <w:rsid w:val="000D20B4"/>
    <w:rsid w:val="000D22CA"/>
    <w:rsid w:val="000D232E"/>
    <w:rsid w:val="000D233B"/>
    <w:rsid w:val="000D278B"/>
    <w:rsid w:val="000D27D0"/>
    <w:rsid w:val="000D2A75"/>
    <w:rsid w:val="000D2A8F"/>
    <w:rsid w:val="000D2AA9"/>
    <w:rsid w:val="000D2E7E"/>
    <w:rsid w:val="000D37B9"/>
    <w:rsid w:val="000D38C0"/>
    <w:rsid w:val="000D396F"/>
    <w:rsid w:val="000D39AB"/>
    <w:rsid w:val="000D3AE1"/>
    <w:rsid w:val="000D4038"/>
    <w:rsid w:val="000D4295"/>
    <w:rsid w:val="000D45AB"/>
    <w:rsid w:val="000D4912"/>
    <w:rsid w:val="000D4CE7"/>
    <w:rsid w:val="000D59C7"/>
    <w:rsid w:val="000D5B82"/>
    <w:rsid w:val="000D5BC2"/>
    <w:rsid w:val="000D5D17"/>
    <w:rsid w:val="000D5F50"/>
    <w:rsid w:val="000D6125"/>
    <w:rsid w:val="000D61B1"/>
    <w:rsid w:val="000D6447"/>
    <w:rsid w:val="000D655A"/>
    <w:rsid w:val="000D6920"/>
    <w:rsid w:val="000D6987"/>
    <w:rsid w:val="000D6B4E"/>
    <w:rsid w:val="000D6B50"/>
    <w:rsid w:val="000D6C74"/>
    <w:rsid w:val="000D6E18"/>
    <w:rsid w:val="000D6E57"/>
    <w:rsid w:val="000D6FFA"/>
    <w:rsid w:val="000D6FFE"/>
    <w:rsid w:val="000D7269"/>
    <w:rsid w:val="000D733C"/>
    <w:rsid w:val="000D76EE"/>
    <w:rsid w:val="000D7787"/>
    <w:rsid w:val="000D7890"/>
    <w:rsid w:val="000D7920"/>
    <w:rsid w:val="000E05F0"/>
    <w:rsid w:val="000E06A5"/>
    <w:rsid w:val="000E071D"/>
    <w:rsid w:val="000E0917"/>
    <w:rsid w:val="000E0C1E"/>
    <w:rsid w:val="000E0F52"/>
    <w:rsid w:val="000E0F79"/>
    <w:rsid w:val="000E11B1"/>
    <w:rsid w:val="000E1406"/>
    <w:rsid w:val="000E1445"/>
    <w:rsid w:val="000E1855"/>
    <w:rsid w:val="000E1943"/>
    <w:rsid w:val="000E1953"/>
    <w:rsid w:val="000E1BFF"/>
    <w:rsid w:val="000E1C3F"/>
    <w:rsid w:val="000E1E3D"/>
    <w:rsid w:val="000E2177"/>
    <w:rsid w:val="000E2407"/>
    <w:rsid w:val="000E24FD"/>
    <w:rsid w:val="000E2628"/>
    <w:rsid w:val="000E26FE"/>
    <w:rsid w:val="000E2968"/>
    <w:rsid w:val="000E29EB"/>
    <w:rsid w:val="000E2DDF"/>
    <w:rsid w:val="000E33D3"/>
    <w:rsid w:val="000E357B"/>
    <w:rsid w:val="000E357D"/>
    <w:rsid w:val="000E3594"/>
    <w:rsid w:val="000E3795"/>
    <w:rsid w:val="000E38A3"/>
    <w:rsid w:val="000E38B8"/>
    <w:rsid w:val="000E3986"/>
    <w:rsid w:val="000E3A3B"/>
    <w:rsid w:val="000E3D89"/>
    <w:rsid w:val="000E3D96"/>
    <w:rsid w:val="000E3DBD"/>
    <w:rsid w:val="000E4070"/>
    <w:rsid w:val="000E445A"/>
    <w:rsid w:val="000E4633"/>
    <w:rsid w:val="000E4639"/>
    <w:rsid w:val="000E4795"/>
    <w:rsid w:val="000E494D"/>
    <w:rsid w:val="000E4C7D"/>
    <w:rsid w:val="000E51E0"/>
    <w:rsid w:val="000E5649"/>
    <w:rsid w:val="000E56CF"/>
    <w:rsid w:val="000E56FE"/>
    <w:rsid w:val="000E5C24"/>
    <w:rsid w:val="000E5CC3"/>
    <w:rsid w:val="000E5FE5"/>
    <w:rsid w:val="000E6103"/>
    <w:rsid w:val="000E61F2"/>
    <w:rsid w:val="000E637D"/>
    <w:rsid w:val="000E6542"/>
    <w:rsid w:val="000E6830"/>
    <w:rsid w:val="000E69F0"/>
    <w:rsid w:val="000E6BBA"/>
    <w:rsid w:val="000E7101"/>
    <w:rsid w:val="000E71F8"/>
    <w:rsid w:val="000E7380"/>
    <w:rsid w:val="000E7442"/>
    <w:rsid w:val="000E747B"/>
    <w:rsid w:val="000E7733"/>
    <w:rsid w:val="000E7960"/>
    <w:rsid w:val="000E7FFD"/>
    <w:rsid w:val="000F01C8"/>
    <w:rsid w:val="000F027C"/>
    <w:rsid w:val="000F03BE"/>
    <w:rsid w:val="000F046A"/>
    <w:rsid w:val="000F0992"/>
    <w:rsid w:val="000F0C7E"/>
    <w:rsid w:val="000F0D14"/>
    <w:rsid w:val="000F0D7C"/>
    <w:rsid w:val="000F0F1F"/>
    <w:rsid w:val="000F0F53"/>
    <w:rsid w:val="000F114F"/>
    <w:rsid w:val="000F125C"/>
    <w:rsid w:val="000F1269"/>
    <w:rsid w:val="000F1866"/>
    <w:rsid w:val="000F1B05"/>
    <w:rsid w:val="000F1DA6"/>
    <w:rsid w:val="000F1F7F"/>
    <w:rsid w:val="000F224B"/>
    <w:rsid w:val="000F2301"/>
    <w:rsid w:val="000F23CD"/>
    <w:rsid w:val="000F261F"/>
    <w:rsid w:val="000F2966"/>
    <w:rsid w:val="000F30F9"/>
    <w:rsid w:val="000F31BA"/>
    <w:rsid w:val="000F31D1"/>
    <w:rsid w:val="000F328B"/>
    <w:rsid w:val="000F3505"/>
    <w:rsid w:val="000F357C"/>
    <w:rsid w:val="000F38EC"/>
    <w:rsid w:val="000F3E08"/>
    <w:rsid w:val="000F3E94"/>
    <w:rsid w:val="000F4069"/>
    <w:rsid w:val="000F414B"/>
    <w:rsid w:val="000F414D"/>
    <w:rsid w:val="000F43C0"/>
    <w:rsid w:val="000F4421"/>
    <w:rsid w:val="000F4531"/>
    <w:rsid w:val="000F45C2"/>
    <w:rsid w:val="000F46EC"/>
    <w:rsid w:val="000F490F"/>
    <w:rsid w:val="000F4A5E"/>
    <w:rsid w:val="000F4D89"/>
    <w:rsid w:val="000F4ED8"/>
    <w:rsid w:val="000F4F7A"/>
    <w:rsid w:val="000F50B3"/>
    <w:rsid w:val="000F51A1"/>
    <w:rsid w:val="000F5397"/>
    <w:rsid w:val="000F53F5"/>
    <w:rsid w:val="000F5461"/>
    <w:rsid w:val="000F5665"/>
    <w:rsid w:val="000F5676"/>
    <w:rsid w:val="000F5B86"/>
    <w:rsid w:val="000F5E16"/>
    <w:rsid w:val="000F6217"/>
    <w:rsid w:val="000F6271"/>
    <w:rsid w:val="000F6766"/>
    <w:rsid w:val="000F686B"/>
    <w:rsid w:val="000F69B1"/>
    <w:rsid w:val="000F6DBF"/>
    <w:rsid w:val="000F6F76"/>
    <w:rsid w:val="000F7066"/>
    <w:rsid w:val="000F709C"/>
    <w:rsid w:val="000F72DA"/>
    <w:rsid w:val="000F7A7C"/>
    <w:rsid w:val="000F7C3F"/>
    <w:rsid w:val="000FE811"/>
    <w:rsid w:val="0010018C"/>
    <w:rsid w:val="001008BD"/>
    <w:rsid w:val="0010098E"/>
    <w:rsid w:val="00100A3C"/>
    <w:rsid w:val="00100D72"/>
    <w:rsid w:val="00100E48"/>
    <w:rsid w:val="00100E52"/>
    <w:rsid w:val="00101827"/>
    <w:rsid w:val="001019F9"/>
    <w:rsid w:val="00101BCB"/>
    <w:rsid w:val="00102160"/>
    <w:rsid w:val="00102297"/>
    <w:rsid w:val="00102561"/>
    <w:rsid w:val="00102636"/>
    <w:rsid w:val="0010283B"/>
    <w:rsid w:val="00102C53"/>
    <w:rsid w:val="00102ECA"/>
    <w:rsid w:val="001030D9"/>
    <w:rsid w:val="0010323B"/>
    <w:rsid w:val="00103594"/>
    <w:rsid w:val="00103D26"/>
    <w:rsid w:val="00103D66"/>
    <w:rsid w:val="00103E4F"/>
    <w:rsid w:val="00104096"/>
    <w:rsid w:val="001040A6"/>
    <w:rsid w:val="00104258"/>
    <w:rsid w:val="0010428A"/>
    <w:rsid w:val="0010438E"/>
    <w:rsid w:val="0010453C"/>
    <w:rsid w:val="0010457F"/>
    <w:rsid w:val="00104620"/>
    <w:rsid w:val="00104AD3"/>
    <w:rsid w:val="00104D2D"/>
    <w:rsid w:val="00105009"/>
    <w:rsid w:val="0010528F"/>
    <w:rsid w:val="001052A4"/>
    <w:rsid w:val="00105704"/>
    <w:rsid w:val="00105B4F"/>
    <w:rsid w:val="0010602F"/>
    <w:rsid w:val="00106789"/>
    <w:rsid w:val="00106942"/>
    <w:rsid w:val="001071C5"/>
    <w:rsid w:val="001071CE"/>
    <w:rsid w:val="0010721F"/>
    <w:rsid w:val="001072C7"/>
    <w:rsid w:val="0010749C"/>
    <w:rsid w:val="00107852"/>
    <w:rsid w:val="00107877"/>
    <w:rsid w:val="0010797B"/>
    <w:rsid w:val="00107C16"/>
    <w:rsid w:val="00107E32"/>
    <w:rsid w:val="00107EC3"/>
    <w:rsid w:val="00107FC3"/>
    <w:rsid w:val="0011009E"/>
    <w:rsid w:val="001103A3"/>
    <w:rsid w:val="001104BC"/>
    <w:rsid w:val="00110516"/>
    <w:rsid w:val="00110569"/>
    <w:rsid w:val="001105E7"/>
    <w:rsid w:val="00110671"/>
    <w:rsid w:val="001106DD"/>
    <w:rsid w:val="00110A2D"/>
    <w:rsid w:val="00110DC2"/>
    <w:rsid w:val="00110FDC"/>
    <w:rsid w:val="001110F6"/>
    <w:rsid w:val="001114BC"/>
    <w:rsid w:val="00111719"/>
    <w:rsid w:val="001118C4"/>
    <w:rsid w:val="00111BE7"/>
    <w:rsid w:val="00111CB5"/>
    <w:rsid w:val="00111F26"/>
    <w:rsid w:val="001120B4"/>
    <w:rsid w:val="00112155"/>
    <w:rsid w:val="001122B5"/>
    <w:rsid w:val="0011285E"/>
    <w:rsid w:val="0011297E"/>
    <w:rsid w:val="00112B74"/>
    <w:rsid w:val="00112D29"/>
    <w:rsid w:val="0011303B"/>
    <w:rsid w:val="0011344B"/>
    <w:rsid w:val="001137A3"/>
    <w:rsid w:val="00113DB2"/>
    <w:rsid w:val="00114408"/>
    <w:rsid w:val="00114576"/>
    <w:rsid w:val="0011499C"/>
    <w:rsid w:val="00114D44"/>
    <w:rsid w:val="00114E16"/>
    <w:rsid w:val="00114E7D"/>
    <w:rsid w:val="00114F11"/>
    <w:rsid w:val="001153BE"/>
    <w:rsid w:val="0011545D"/>
    <w:rsid w:val="0011551C"/>
    <w:rsid w:val="0011570F"/>
    <w:rsid w:val="00115B34"/>
    <w:rsid w:val="00115EDA"/>
    <w:rsid w:val="00116248"/>
    <w:rsid w:val="001163BB"/>
    <w:rsid w:val="001164EA"/>
    <w:rsid w:val="001165A5"/>
    <w:rsid w:val="00116619"/>
    <w:rsid w:val="00116705"/>
    <w:rsid w:val="00116778"/>
    <w:rsid w:val="00116C65"/>
    <w:rsid w:val="00116D4C"/>
    <w:rsid w:val="00116F1A"/>
    <w:rsid w:val="00116F2D"/>
    <w:rsid w:val="00116FD8"/>
    <w:rsid w:val="001172B5"/>
    <w:rsid w:val="001177A4"/>
    <w:rsid w:val="001178BC"/>
    <w:rsid w:val="00117A82"/>
    <w:rsid w:val="001201C3"/>
    <w:rsid w:val="001202A1"/>
    <w:rsid w:val="001205BA"/>
    <w:rsid w:val="00120DBC"/>
    <w:rsid w:val="00120EF7"/>
    <w:rsid w:val="00121096"/>
    <w:rsid w:val="001213E2"/>
    <w:rsid w:val="0012153F"/>
    <w:rsid w:val="0012163E"/>
    <w:rsid w:val="00121714"/>
    <w:rsid w:val="00121B5B"/>
    <w:rsid w:val="00121D41"/>
    <w:rsid w:val="00121ED4"/>
    <w:rsid w:val="001220EE"/>
    <w:rsid w:val="00122C63"/>
    <w:rsid w:val="00122E35"/>
    <w:rsid w:val="001230B6"/>
    <w:rsid w:val="001232B2"/>
    <w:rsid w:val="0012336E"/>
    <w:rsid w:val="00123480"/>
    <w:rsid w:val="001238E2"/>
    <w:rsid w:val="00123E8C"/>
    <w:rsid w:val="0012412C"/>
    <w:rsid w:val="00124178"/>
    <w:rsid w:val="001243FC"/>
    <w:rsid w:val="0012457E"/>
    <w:rsid w:val="00124AE1"/>
    <w:rsid w:val="00124B92"/>
    <w:rsid w:val="001253D0"/>
    <w:rsid w:val="00125A3F"/>
    <w:rsid w:val="00125F8E"/>
    <w:rsid w:val="0012628E"/>
    <w:rsid w:val="001262A4"/>
    <w:rsid w:val="001264FA"/>
    <w:rsid w:val="00126580"/>
    <w:rsid w:val="00126C51"/>
    <w:rsid w:val="00126C56"/>
    <w:rsid w:val="00126CF7"/>
    <w:rsid w:val="00126CF9"/>
    <w:rsid w:val="00126D0F"/>
    <w:rsid w:val="00127377"/>
    <w:rsid w:val="00127413"/>
    <w:rsid w:val="00127912"/>
    <w:rsid w:val="00127B7E"/>
    <w:rsid w:val="00127BE6"/>
    <w:rsid w:val="00127CBB"/>
    <w:rsid w:val="00130247"/>
    <w:rsid w:val="001302C9"/>
    <w:rsid w:val="0013044D"/>
    <w:rsid w:val="00130587"/>
    <w:rsid w:val="00130605"/>
    <w:rsid w:val="0013075E"/>
    <w:rsid w:val="00130870"/>
    <w:rsid w:val="00130F7C"/>
    <w:rsid w:val="001310A9"/>
    <w:rsid w:val="00131AB7"/>
    <w:rsid w:val="00131CA0"/>
    <w:rsid w:val="00132157"/>
    <w:rsid w:val="001322DD"/>
    <w:rsid w:val="00132476"/>
    <w:rsid w:val="00132536"/>
    <w:rsid w:val="0013286A"/>
    <w:rsid w:val="001328F5"/>
    <w:rsid w:val="00132AAA"/>
    <w:rsid w:val="00132AC0"/>
    <w:rsid w:val="00132D8D"/>
    <w:rsid w:val="00132E8E"/>
    <w:rsid w:val="00132EDF"/>
    <w:rsid w:val="00132F8B"/>
    <w:rsid w:val="0013347B"/>
    <w:rsid w:val="00133560"/>
    <w:rsid w:val="001337AD"/>
    <w:rsid w:val="00133A79"/>
    <w:rsid w:val="00133BC0"/>
    <w:rsid w:val="00133D7B"/>
    <w:rsid w:val="00133E26"/>
    <w:rsid w:val="0013400A"/>
    <w:rsid w:val="00134304"/>
    <w:rsid w:val="0013467F"/>
    <w:rsid w:val="00134A00"/>
    <w:rsid w:val="00134A0C"/>
    <w:rsid w:val="00134EAE"/>
    <w:rsid w:val="00134FDF"/>
    <w:rsid w:val="00135055"/>
    <w:rsid w:val="00135183"/>
    <w:rsid w:val="00135524"/>
    <w:rsid w:val="001355DB"/>
    <w:rsid w:val="001357F0"/>
    <w:rsid w:val="001359EB"/>
    <w:rsid w:val="00135D8D"/>
    <w:rsid w:val="00135E1B"/>
    <w:rsid w:val="00135E89"/>
    <w:rsid w:val="00135EBB"/>
    <w:rsid w:val="001360F7"/>
    <w:rsid w:val="00136151"/>
    <w:rsid w:val="001365EE"/>
    <w:rsid w:val="0013676A"/>
    <w:rsid w:val="001367B8"/>
    <w:rsid w:val="001369BE"/>
    <w:rsid w:val="00136A9E"/>
    <w:rsid w:val="00136C09"/>
    <w:rsid w:val="00136CBA"/>
    <w:rsid w:val="00136DB6"/>
    <w:rsid w:val="00137085"/>
    <w:rsid w:val="0013714C"/>
    <w:rsid w:val="00137180"/>
    <w:rsid w:val="0013736A"/>
    <w:rsid w:val="00137541"/>
    <w:rsid w:val="00137B6F"/>
    <w:rsid w:val="00137C27"/>
    <w:rsid w:val="00137FE7"/>
    <w:rsid w:val="00140494"/>
    <w:rsid w:val="00140982"/>
    <w:rsid w:val="00140DEF"/>
    <w:rsid w:val="00140E0A"/>
    <w:rsid w:val="00140F85"/>
    <w:rsid w:val="0014104E"/>
    <w:rsid w:val="001412E9"/>
    <w:rsid w:val="00141316"/>
    <w:rsid w:val="00141347"/>
    <w:rsid w:val="00141390"/>
    <w:rsid w:val="001415AD"/>
    <w:rsid w:val="00141777"/>
    <w:rsid w:val="0014191B"/>
    <w:rsid w:val="00141AF0"/>
    <w:rsid w:val="00141D03"/>
    <w:rsid w:val="00141E1C"/>
    <w:rsid w:val="0014200C"/>
    <w:rsid w:val="00142035"/>
    <w:rsid w:val="0014209A"/>
    <w:rsid w:val="00142194"/>
    <w:rsid w:val="00142322"/>
    <w:rsid w:val="0014237C"/>
    <w:rsid w:val="0014249C"/>
    <w:rsid w:val="001426D8"/>
    <w:rsid w:val="00142867"/>
    <w:rsid w:val="0014295D"/>
    <w:rsid w:val="00142B19"/>
    <w:rsid w:val="001430EA"/>
    <w:rsid w:val="00143363"/>
    <w:rsid w:val="00143436"/>
    <w:rsid w:val="001436EF"/>
    <w:rsid w:val="00143719"/>
    <w:rsid w:val="0014382F"/>
    <w:rsid w:val="00143923"/>
    <w:rsid w:val="00143A39"/>
    <w:rsid w:val="00143BD6"/>
    <w:rsid w:val="00143C29"/>
    <w:rsid w:val="00143C98"/>
    <w:rsid w:val="00143CC4"/>
    <w:rsid w:val="00143D79"/>
    <w:rsid w:val="00144033"/>
    <w:rsid w:val="00144337"/>
    <w:rsid w:val="00144399"/>
    <w:rsid w:val="0014445B"/>
    <w:rsid w:val="00144460"/>
    <w:rsid w:val="0014452E"/>
    <w:rsid w:val="001446B6"/>
    <w:rsid w:val="0014482F"/>
    <w:rsid w:val="00144AC6"/>
    <w:rsid w:val="00144BE3"/>
    <w:rsid w:val="00144BF4"/>
    <w:rsid w:val="0014514C"/>
    <w:rsid w:val="00145534"/>
    <w:rsid w:val="00145C72"/>
    <w:rsid w:val="00145F2F"/>
    <w:rsid w:val="0014600B"/>
    <w:rsid w:val="0014643A"/>
    <w:rsid w:val="001465ED"/>
    <w:rsid w:val="001466A0"/>
    <w:rsid w:val="00146716"/>
    <w:rsid w:val="00146A04"/>
    <w:rsid w:val="00146FC5"/>
    <w:rsid w:val="00147009"/>
    <w:rsid w:val="00147038"/>
    <w:rsid w:val="00147428"/>
    <w:rsid w:val="001474EE"/>
    <w:rsid w:val="001475FA"/>
    <w:rsid w:val="0014769F"/>
    <w:rsid w:val="0014789A"/>
    <w:rsid w:val="00147C72"/>
    <w:rsid w:val="00147DE5"/>
    <w:rsid w:val="00147F75"/>
    <w:rsid w:val="0015040B"/>
    <w:rsid w:val="00150626"/>
    <w:rsid w:val="0015063E"/>
    <w:rsid w:val="00150875"/>
    <w:rsid w:val="0015088C"/>
    <w:rsid w:val="00150B82"/>
    <w:rsid w:val="00150BF6"/>
    <w:rsid w:val="00150EEF"/>
    <w:rsid w:val="00150F7E"/>
    <w:rsid w:val="00150FE0"/>
    <w:rsid w:val="0015107F"/>
    <w:rsid w:val="0015137F"/>
    <w:rsid w:val="0015167B"/>
    <w:rsid w:val="00151D00"/>
    <w:rsid w:val="00151F55"/>
    <w:rsid w:val="0015252C"/>
    <w:rsid w:val="00152E0A"/>
    <w:rsid w:val="00152E45"/>
    <w:rsid w:val="00152F02"/>
    <w:rsid w:val="00152FD8"/>
    <w:rsid w:val="00153083"/>
    <w:rsid w:val="0015330B"/>
    <w:rsid w:val="0015393F"/>
    <w:rsid w:val="00153A5C"/>
    <w:rsid w:val="00153B38"/>
    <w:rsid w:val="00153BD5"/>
    <w:rsid w:val="00153E75"/>
    <w:rsid w:val="00153ECE"/>
    <w:rsid w:val="001545A4"/>
    <w:rsid w:val="001545BC"/>
    <w:rsid w:val="001546EF"/>
    <w:rsid w:val="00154733"/>
    <w:rsid w:val="001547BE"/>
    <w:rsid w:val="001547F9"/>
    <w:rsid w:val="00154987"/>
    <w:rsid w:val="00154ADF"/>
    <w:rsid w:val="00154B1A"/>
    <w:rsid w:val="00154BE5"/>
    <w:rsid w:val="00154E27"/>
    <w:rsid w:val="00154E36"/>
    <w:rsid w:val="00154F6C"/>
    <w:rsid w:val="001550A4"/>
    <w:rsid w:val="001552BE"/>
    <w:rsid w:val="0015531C"/>
    <w:rsid w:val="00155370"/>
    <w:rsid w:val="00155523"/>
    <w:rsid w:val="0015598B"/>
    <w:rsid w:val="00155A5C"/>
    <w:rsid w:val="00155D11"/>
    <w:rsid w:val="00155FB8"/>
    <w:rsid w:val="0015653F"/>
    <w:rsid w:val="0015685E"/>
    <w:rsid w:val="00156864"/>
    <w:rsid w:val="00156F2C"/>
    <w:rsid w:val="00157977"/>
    <w:rsid w:val="001579B9"/>
    <w:rsid w:val="00157A6C"/>
    <w:rsid w:val="00157B02"/>
    <w:rsid w:val="00157C36"/>
    <w:rsid w:val="00157DD7"/>
    <w:rsid w:val="00157DE9"/>
    <w:rsid w:val="00157E14"/>
    <w:rsid w:val="001604F2"/>
    <w:rsid w:val="00160A15"/>
    <w:rsid w:val="00160B77"/>
    <w:rsid w:val="0016101B"/>
    <w:rsid w:val="00161899"/>
    <w:rsid w:val="00161B04"/>
    <w:rsid w:val="00161B83"/>
    <w:rsid w:val="00161CEA"/>
    <w:rsid w:val="00161D55"/>
    <w:rsid w:val="00161DFB"/>
    <w:rsid w:val="00162032"/>
    <w:rsid w:val="001621F3"/>
    <w:rsid w:val="0016243A"/>
    <w:rsid w:val="00162442"/>
    <w:rsid w:val="0016254B"/>
    <w:rsid w:val="00162611"/>
    <w:rsid w:val="001627EC"/>
    <w:rsid w:val="00162F07"/>
    <w:rsid w:val="00163167"/>
    <w:rsid w:val="001638A1"/>
    <w:rsid w:val="0016444C"/>
    <w:rsid w:val="001644FE"/>
    <w:rsid w:val="001646C6"/>
    <w:rsid w:val="0016484B"/>
    <w:rsid w:val="00164890"/>
    <w:rsid w:val="00164AC5"/>
    <w:rsid w:val="0016500A"/>
    <w:rsid w:val="001650BA"/>
    <w:rsid w:val="001651E8"/>
    <w:rsid w:val="001656FB"/>
    <w:rsid w:val="001657DD"/>
    <w:rsid w:val="0016598F"/>
    <w:rsid w:val="001659E9"/>
    <w:rsid w:val="00165B53"/>
    <w:rsid w:val="00165D55"/>
    <w:rsid w:val="00165D69"/>
    <w:rsid w:val="00166083"/>
    <w:rsid w:val="001661BE"/>
    <w:rsid w:val="00166504"/>
    <w:rsid w:val="0016662D"/>
    <w:rsid w:val="001669A3"/>
    <w:rsid w:val="00166B49"/>
    <w:rsid w:val="00166B99"/>
    <w:rsid w:val="00166F57"/>
    <w:rsid w:val="00167114"/>
    <w:rsid w:val="0016722B"/>
    <w:rsid w:val="001672C0"/>
    <w:rsid w:val="0016730A"/>
    <w:rsid w:val="001673FC"/>
    <w:rsid w:val="00167811"/>
    <w:rsid w:val="00167E31"/>
    <w:rsid w:val="0017002A"/>
    <w:rsid w:val="0017021F"/>
    <w:rsid w:val="001707B3"/>
    <w:rsid w:val="0017089F"/>
    <w:rsid w:val="00170908"/>
    <w:rsid w:val="00170ABE"/>
    <w:rsid w:val="00170D77"/>
    <w:rsid w:val="00170F22"/>
    <w:rsid w:val="00171074"/>
    <w:rsid w:val="001715BE"/>
    <w:rsid w:val="001718DF"/>
    <w:rsid w:val="001719B3"/>
    <w:rsid w:val="00171B3B"/>
    <w:rsid w:val="00171D24"/>
    <w:rsid w:val="00171DF3"/>
    <w:rsid w:val="00172025"/>
    <w:rsid w:val="00172027"/>
    <w:rsid w:val="001720DA"/>
    <w:rsid w:val="001721AD"/>
    <w:rsid w:val="0017284D"/>
    <w:rsid w:val="00172A1D"/>
    <w:rsid w:val="00172A25"/>
    <w:rsid w:val="00172A87"/>
    <w:rsid w:val="00172EE5"/>
    <w:rsid w:val="00172F6F"/>
    <w:rsid w:val="0017318A"/>
    <w:rsid w:val="00173295"/>
    <w:rsid w:val="00173639"/>
    <w:rsid w:val="00173A89"/>
    <w:rsid w:val="00173C2E"/>
    <w:rsid w:val="00173D35"/>
    <w:rsid w:val="00174DB4"/>
    <w:rsid w:val="00174DDB"/>
    <w:rsid w:val="00174EC1"/>
    <w:rsid w:val="00174FD5"/>
    <w:rsid w:val="00175218"/>
    <w:rsid w:val="00175590"/>
    <w:rsid w:val="00175691"/>
    <w:rsid w:val="001756F0"/>
    <w:rsid w:val="00175C48"/>
    <w:rsid w:val="00175D88"/>
    <w:rsid w:val="00175DBA"/>
    <w:rsid w:val="00175DF2"/>
    <w:rsid w:val="00176089"/>
    <w:rsid w:val="00176182"/>
    <w:rsid w:val="00176536"/>
    <w:rsid w:val="00176648"/>
    <w:rsid w:val="00176A37"/>
    <w:rsid w:val="00176F11"/>
    <w:rsid w:val="00176FDA"/>
    <w:rsid w:val="00177161"/>
    <w:rsid w:val="001773F2"/>
    <w:rsid w:val="001774E4"/>
    <w:rsid w:val="00177701"/>
    <w:rsid w:val="001779FC"/>
    <w:rsid w:val="001779FF"/>
    <w:rsid w:val="00177A40"/>
    <w:rsid w:val="00177F17"/>
    <w:rsid w:val="0018010A"/>
    <w:rsid w:val="001802C4"/>
    <w:rsid w:val="001803AD"/>
    <w:rsid w:val="001807AB"/>
    <w:rsid w:val="00180D5A"/>
    <w:rsid w:val="00180D86"/>
    <w:rsid w:val="00181006"/>
    <w:rsid w:val="00181269"/>
    <w:rsid w:val="001818D6"/>
    <w:rsid w:val="00181F3F"/>
    <w:rsid w:val="00181F67"/>
    <w:rsid w:val="00182145"/>
    <w:rsid w:val="001822A5"/>
    <w:rsid w:val="0018230F"/>
    <w:rsid w:val="00182944"/>
    <w:rsid w:val="00182B30"/>
    <w:rsid w:val="00182EEB"/>
    <w:rsid w:val="00182F53"/>
    <w:rsid w:val="00183018"/>
    <w:rsid w:val="00183136"/>
    <w:rsid w:val="001834CD"/>
    <w:rsid w:val="00183579"/>
    <w:rsid w:val="001836B1"/>
    <w:rsid w:val="0018383A"/>
    <w:rsid w:val="00183D76"/>
    <w:rsid w:val="00183E0F"/>
    <w:rsid w:val="001843EA"/>
    <w:rsid w:val="00184455"/>
    <w:rsid w:val="0018498E"/>
    <w:rsid w:val="00184B22"/>
    <w:rsid w:val="00184B8C"/>
    <w:rsid w:val="00184DE6"/>
    <w:rsid w:val="00185020"/>
    <w:rsid w:val="0018509D"/>
    <w:rsid w:val="001850A8"/>
    <w:rsid w:val="001855DD"/>
    <w:rsid w:val="0018577B"/>
    <w:rsid w:val="001858F8"/>
    <w:rsid w:val="00185947"/>
    <w:rsid w:val="00185A10"/>
    <w:rsid w:val="00185A55"/>
    <w:rsid w:val="0018610D"/>
    <w:rsid w:val="00186284"/>
    <w:rsid w:val="00186516"/>
    <w:rsid w:val="00186587"/>
    <w:rsid w:val="001865B2"/>
    <w:rsid w:val="001868CC"/>
    <w:rsid w:val="001869EB"/>
    <w:rsid w:val="00186A4D"/>
    <w:rsid w:val="00186A8B"/>
    <w:rsid w:val="00186EC7"/>
    <w:rsid w:val="00186F82"/>
    <w:rsid w:val="0018702D"/>
    <w:rsid w:val="001870BF"/>
    <w:rsid w:val="00187C8E"/>
    <w:rsid w:val="00187CC9"/>
    <w:rsid w:val="001902B4"/>
    <w:rsid w:val="001904DC"/>
    <w:rsid w:val="001904E4"/>
    <w:rsid w:val="001904EB"/>
    <w:rsid w:val="0019072A"/>
    <w:rsid w:val="001907BF"/>
    <w:rsid w:val="001907DA"/>
    <w:rsid w:val="001907F9"/>
    <w:rsid w:val="001908BB"/>
    <w:rsid w:val="0019090F"/>
    <w:rsid w:val="00190DE7"/>
    <w:rsid w:val="00190FE6"/>
    <w:rsid w:val="001910FD"/>
    <w:rsid w:val="001912A5"/>
    <w:rsid w:val="00191B8A"/>
    <w:rsid w:val="00191D1B"/>
    <w:rsid w:val="00191D4A"/>
    <w:rsid w:val="00191DCE"/>
    <w:rsid w:val="00191F29"/>
    <w:rsid w:val="0019283F"/>
    <w:rsid w:val="00192A92"/>
    <w:rsid w:val="00192C8F"/>
    <w:rsid w:val="00192CAD"/>
    <w:rsid w:val="00192F64"/>
    <w:rsid w:val="001938A5"/>
    <w:rsid w:val="00193CE8"/>
    <w:rsid w:val="00193E59"/>
    <w:rsid w:val="00193F67"/>
    <w:rsid w:val="00193F75"/>
    <w:rsid w:val="001940BF"/>
    <w:rsid w:val="00194364"/>
    <w:rsid w:val="0019444B"/>
    <w:rsid w:val="00194BB5"/>
    <w:rsid w:val="00194BDB"/>
    <w:rsid w:val="001952AC"/>
    <w:rsid w:val="0019552B"/>
    <w:rsid w:val="0019560F"/>
    <w:rsid w:val="00195B63"/>
    <w:rsid w:val="00195D3D"/>
    <w:rsid w:val="00195DCE"/>
    <w:rsid w:val="00196051"/>
    <w:rsid w:val="00196081"/>
    <w:rsid w:val="00196443"/>
    <w:rsid w:val="0019662E"/>
    <w:rsid w:val="00196F6C"/>
    <w:rsid w:val="001970E8"/>
    <w:rsid w:val="00197191"/>
    <w:rsid w:val="001973A5"/>
    <w:rsid w:val="001974CD"/>
    <w:rsid w:val="001975C2"/>
    <w:rsid w:val="00197A93"/>
    <w:rsid w:val="00197BDC"/>
    <w:rsid w:val="00197FF7"/>
    <w:rsid w:val="001A0145"/>
    <w:rsid w:val="001A0375"/>
    <w:rsid w:val="001A0376"/>
    <w:rsid w:val="001A04D7"/>
    <w:rsid w:val="001A04FE"/>
    <w:rsid w:val="001A0634"/>
    <w:rsid w:val="001A071B"/>
    <w:rsid w:val="001A0CB1"/>
    <w:rsid w:val="001A10C7"/>
    <w:rsid w:val="001A1551"/>
    <w:rsid w:val="001A1823"/>
    <w:rsid w:val="001A19A5"/>
    <w:rsid w:val="001A1D0D"/>
    <w:rsid w:val="001A21F4"/>
    <w:rsid w:val="001A2201"/>
    <w:rsid w:val="001A2373"/>
    <w:rsid w:val="001A2486"/>
    <w:rsid w:val="001A25ED"/>
    <w:rsid w:val="001A2DB8"/>
    <w:rsid w:val="001A381D"/>
    <w:rsid w:val="001A3A50"/>
    <w:rsid w:val="001A421D"/>
    <w:rsid w:val="001A4359"/>
    <w:rsid w:val="001A43DB"/>
    <w:rsid w:val="001A4D06"/>
    <w:rsid w:val="001A4D0A"/>
    <w:rsid w:val="001A4E9A"/>
    <w:rsid w:val="001A4F8A"/>
    <w:rsid w:val="001A54C6"/>
    <w:rsid w:val="001A575E"/>
    <w:rsid w:val="001A581B"/>
    <w:rsid w:val="001A5A03"/>
    <w:rsid w:val="001A5DFB"/>
    <w:rsid w:val="001A6000"/>
    <w:rsid w:val="001A6061"/>
    <w:rsid w:val="001A6185"/>
    <w:rsid w:val="001A629E"/>
    <w:rsid w:val="001A6342"/>
    <w:rsid w:val="001A6AB5"/>
    <w:rsid w:val="001A6C6D"/>
    <w:rsid w:val="001A6D2D"/>
    <w:rsid w:val="001A6E9B"/>
    <w:rsid w:val="001A6F4B"/>
    <w:rsid w:val="001A702F"/>
    <w:rsid w:val="001A71FA"/>
    <w:rsid w:val="001A73B9"/>
    <w:rsid w:val="001A77DE"/>
    <w:rsid w:val="001A781F"/>
    <w:rsid w:val="001A786B"/>
    <w:rsid w:val="001A79C5"/>
    <w:rsid w:val="001A7F81"/>
    <w:rsid w:val="001B01AC"/>
    <w:rsid w:val="001B042C"/>
    <w:rsid w:val="001B046A"/>
    <w:rsid w:val="001B04A7"/>
    <w:rsid w:val="001B0723"/>
    <w:rsid w:val="001B0868"/>
    <w:rsid w:val="001B0A5E"/>
    <w:rsid w:val="001B0B8F"/>
    <w:rsid w:val="001B0C90"/>
    <w:rsid w:val="001B0DEB"/>
    <w:rsid w:val="001B1159"/>
    <w:rsid w:val="001B1164"/>
    <w:rsid w:val="001B13D6"/>
    <w:rsid w:val="001B15CD"/>
    <w:rsid w:val="001B15F2"/>
    <w:rsid w:val="001B1622"/>
    <w:rsid w:val="001B1AA5"/>
    <w:rsid w:val="001B1B70"/>
    <w:rsid w:val="001B1BD0"/>
    <w:rsid w:val="001B1C48"/>
    <w:rsid w:val="001B1C68"/>
    <w:rsid w:val="001B1CB8"/>
    <w:rsid w:val="001B1FE4"/>
    <w:rsid w:val="001B22F9"/>
    <w:rsid w:val="001B2493"/>
    <w:rsid w:val="001B2C57"/>
    <w:rsid w:val="001B2DCA"/>
    <w:rsid w:val="001B314C"/>
    <w:rsid w:val="001B340B"/>
    <w:rsid w:val="001B3459"/>
    <w:rsid w:val="001B355A"/>
    <w:rsid w:val="001B3578"/>
    <w:rsid w:val="001B375F"/>
    <w:rsid w:val="001B3914"/>
    <w:rsid w:val="001B3ADD"/>
    <w:rsid w:val="001B3CFB"/>
    <w:rsid w:val="001B3F43"/>
    <w:rsid w:val="001B4006"/>
    <w:rsid w:val="001B4041"/>
    <w:rsid w:val="001B40E4"/>
    <w:rsid w:val="001B4478"/>
    <w:rsid w:val="001B45DF"/>
    <w:rsid w:val="001B47C6"/>
    <w:rsid w:val="001B4C5A"/>
    <w:rsid w:val="001B4FFD"/>
    <w:rsid w:val="001B518B"/>
    <w:rsid w:val="001B5A00"/>
    <w:rsid w:val="001B5CE7"/>
    <w:rsid w:val="001B5D42"/>
    <w:rsid w:val="001B5DB6"/>
    <w:rsid w:val="001B64D0"/>
    <w:rsid w:val="001B65B5"/>
    <w:rsid w:val="001B68B7"/>
    <w:rsid w:val="001B68E3"/>
    <w:rsid w:val="001B6D48"/>
    <w:rsid w:val="001B6F72"/>
    <w:rsid w:val="001B71D3"/>
    <w:rsid w:val="001B776D"/>
    <w:rsid w:val="001B7875"/>
    <w:rsid w:val="001B7B49"/>
    <w:rsid w:val="001B7CC7"/>
    <w:rsid w:val="001B7E5E"/>
    <w:rsid w:val="001B7E69"/>
    <w:rsid w:val="001B7FFE"/>
    <w:rsid w:val="001C0199"/>
    <w:rsid w:val="001C051E"/>
    <w:rsid w:val="001C0522"/>
    <w:rsid w:val="001C05B0"/>
    <w:rsid w:val="001C091D"/>
    <w:rsid w:val="001C0D9F"/>
    <w:rsid w:val="001C0DCB"/>
    <w:rsid w:val="001C1158"/>
    <w:rsid w:val="001C11E4"/>
    <w:rsid w:val="001C175D"/>
    <w:rsid w:val="001C19FE"/>
    <w:rsid w:val="001C1C6A"/>
    <w:rsid w:val="001C1DD7"/>
    <w:rsid w:val="001C1FCF"/>
    <w:rsid w:val="001C224D"/>
    <w:rsid w:val="001C23B2"/>
    <w:rsid w:val="001C252C"/>
    <w:rsid w:val="001C265D"/>
    <w:rsid w:val="001C26B6"/>
    <w:rsid w:val="001C282D"/>
    <w:rsid w:val="001C2860"/>
    <w:rsid w:val="001C28E0"/>
    <w:rsid w:val="001C29E6"/>
    <w:rsid w:val="001C2A8D"/>
    <w:rsid w:val="001C2D33"/>
    <w:rsid w:val="001C2EBA"/>
    <w:rsid w:val="001C2F94"/>
    <w:rsid w:val="001C342A"/>
    <w:rsid w:val="001C38C2"/>
    <w:rsid w:val="001C3CB3"/>
    <w:rsid w:val="001C3EFA"/>
    <w:rsid w:val="001C4091"/>
    <w:rsid w:val="001C40A2"/>
    <w:rsid w:val="001C4405"/>
    <w:rsid w:val="001C4434"/>
    <w:rsid w:val="001C4BCD"/>
    <w:rsid w:val="001C4BF8"/>
    <w:rsid w:val="001C4CD6"/>
    <w:rsid w:val="001C4E60"/>
    <w:rsid w:val="001C54CC"/>
    <w:rsid w:val="001C55CF"/>
    <w:rsid w:val="001C56C6"/>
    <w:rsid w:val="001C593B"/>
    <w:rsid w:val="001C5AD7"/>
    <w:rsid w:val="001C5B49"/>
    <w:rsid w:val="001C5D0A"/>
    <w:rsid w:val="001C618D"/>
    <w:rsid w:val="001C6190"/>
    <w:rsid w:val="001C61AF"/>
    <w:rsid w:val="001C6264"/>
    <w:rsid w:val="001C6315"/>
    <w:rsid w:val="001C6F18"/>
    <w:rsid w:val="001C7328"/>
    <w:rsid w:val="001C735A"/>
    <w:rsid w:val="001C7ADD"/>
    <w:rsid w:val="001C7C65"/>
    <w:rsid w:val="001C7D0E"/>
    <w:rsid w:val="001C7E54"/>
    <w:rsid w:val="001C7F0A"/>
    <w:rsid w:val="001C7F19"/>
    <w:rsid w:val="001D0058"/>
    <w:rsid w:val="001D01AB"/>
    <w:rsid w:val="001D03A8"/>
    <w:rsid w:val="001D0637"/>
    <w:rsid w:val="001D081A"/>
    <w:rsid w:val="001D0896"/>
    <w:rsid w:val="001D0A6D"/>
    <w:rsid w:val="001D0B7D"/>
    <w:rsid w:val="001D0E48"/>
    <w:rsid w:val="001D0E98"/>
    <w:rsid w:val="001D100A"/>
    <w:rsid w:val="001D1029"/>
    <w:rsid w:val="001D122F"/>
    <w:rsid w:val="001D1252"/>
    <w:rsid w:val="001D13F6"/>
    <w:rsid w:val="001D1839"/>
    <w:rsid w:val="001D1DD5"/>
    <w:rsid w:val="001D1F70"/>
    <w:rsid w:val="001D1FCC"/>
    <w:rsid w:val="001D21E2"/>
    <w:rsid w:val="001D2264"/>
    <w:rsid w:val="001D248C"/>
    <w:rsid w:val="001D279B"/>
    <w:rsid w:val="001D2903"/>
    <w:rsid w:val="001D2ABC"/>
    <w:rsid w:val="001D30EF"/>
    <w:rsid w:val="001D3518"/>
    <w:rsid w:val="001D3567"/>
    <w:rsid w:val="001D35EC"/>
    <w:rsid w:val="001D37B6"/>
    <w:rsid w:val="001D38A8"/>
    <w:rsid w:val="001D3B82"/>
    <w:rsid w:val="001D3BC4"/>
    <w:rsid w:val="001D444A"/>
    <w:rsid w:val="001D4836"/>
    <w:rsid w:val="001D49F2"/>
    <w:rsid w:val="001D4DC4"/>
    <w:rsid w:val="001D4DFC"/>
    <w:rsid w:val="001D4F95"/>
    <w:rsid w:val="001D4FB4"/>
    <w:rsid w:val="001D5325"/>
    <w:rsid w:val="001D547C"/>
    <w:rsid w:val="001D57FE"/>
    <w:rsid w:val="001D589E"/>
    <w:rsid w:val="001D5C20"/>
    <w:rsid w:val="001D5E51"/>
    <w:rsid w:val="001D5F1F"/>
    <w:rsid w:val="001D6202"/>
    <w:rsid w:val="001D634B"/>
    <w:rsid w:val="001D65D2"/>
    <w:rsid w:val="001D6791"/>
    <w:rsid w:val="001D69A0"/>
    <w:rsid w:val="001D6EC6"/>
    <w:rsid w:val="001D6FDE"/>
    <w:rsid w:val="001D7053"/>
    <w:rsid w:val="001D718F"/>
    <w:rsid w:val="001D7283"/>
    <w:rsid w:val="001D761F"/>
    <w:rsid w:val="001E00C9"/>
    <w:rsid w:val="001E0234"/>
    <w:rsid w:val="001E03F7"/>
    <w:rsid w:val="001E04EE"/>
    <w:rsid w:val="001E05C6"/>
    <w:rsid w:val="001E0861"/>
    <w:rsid w:val="001E0987"/>
    <w:rsid w:val="001E0ADA"/>
    <w:rsid w:val="001E0B30"/>
    <w:rsid w:val="001E0BA0"/>
    <w:rsid w:val="001E0C19"/>
    <w:rsid w:val="001E1065"/>
    <w:rsid w:val="001E10AA"/>
    <w:rsid w:val="001E139F"/>
    <w:rsid w:val="001E15ED"/>
    <w:rsid w:val="001E1944"/>
    <w:rsid w:val="001E1C8C"/>
    <w:rsid w:val="001E1F43"/>
    <w:rsid w:val="001E20E2"/>
    <w:rsid w:val="001E236B"/>
    <w:rsid w:val="001E2817"/>
    <w:rsid w:val="001E2F0D"/>
    <w:rsid w:val="001E2FA8"/>
    <w:rsid w:val="001E3021"/>
    <w:rsid w:val="001E30A6"/>
    <w:rsid w:val="001E339A"/>
    <w:rsid w:val="001E3AF4"/>
    <w:rsid w:val="001E3C4A"/>
    <w:rsid w:val="001E4231"/>
    <w:rsid w:val="001E45D4"/>
    <w:rsid w:val="001E46EB"/>
    <w:rsid w:val="001E4776"/>
    <w:rsid w:val="001E48B9"/>
    <w:rsid w:val="001E48D8"/>
    <w:rsid w:val="001E4A01"/>
    <w:rsid w:val="001E4B9F"/>
    <w:rsid w:val="001E4DE0"/>
    <w:rsid w:val="001E5230"/>
    <w:rsid w:val="001E53CF"/>
    <w:rsid w:val="001E562F"/>
    <w:rsid w:val="001E5A67"/>
    <w:rsid w:val="001E5AE9"/>
    <w:rsid w:val="001E5B50"/>
    <w:rsid w:val="001E5BAF"/>
    <w:rsid w:val="001E6031"/>
    <w:rsid w:val="001E603F"/>
    <w:rsid w:val="001E60F6"/>
    <w:rsid w:val="001E61F5"/>
    <w:rsid w:val="001E625C"/>
    <w:rsid w:val="001E62F9"/>
    <w:rsid w:val="001E633E"/>
    <w:rsid w:val="001E6396"/>
    <w:rsid w:val="001E6594"/>
    <w:rsid w:val="001E667C"/>
    <w:rsid w:val="001E68F4"/>
    <w:rsid w:val="001E6A3C"/>
    <w:rsid w:val="001E6A83"/>
    <w:rsid w:val="001E6AB1"/>
    <w:rsid w:val="001E6AC0"/>
    <w:rsid w:val="001E6BF2"/>
    <w:rsid w:val="001E6D90"/>
    <w:rsid w:val="001E6DFB"/>
    <w:rsid w:val="001E6E49"/>
    <w:rsid w:val="001E6EC3"/>
    <w:rsid w:val="001E707B"/>
    <w:rsid w:val="001E70D0"/>
    <w:rsid w:val="001E7277"/>
    <w:rsid w:val="001E7E76"/>
    <w:rsid w:val="001F0122"/>
    <w:rsid w:val="001F02FF"/>
    <w:rsid w:val="001F0525"/>
    <w:rsid w:val="001F06E1"/>
    <w:rsid w:val="001F0780"/>
    <w:rsid w:val="001F0BF1"/>
    <w:rsid w:val="001F0DF3"/>
    <w:rsid w:val="001F101E"/>
    <w:rsid w:val="001F1024"/>
    <w:rsid w:val="001F11FA"/>
    <w:rsid w:val="001F130D"/>
    <w:rsid w:val="001F1370"/>
    <w:rsid w:val="001F1845"/>
    <w:rsid w:val="001F1882"/>
    <w:rsid w:val="001F1AC1"/>
    <w:rsid w:val="001F1BAC"/>
    <w:rsid w:val="001F1CA6"/>
    <w:rsid w:val="001F1D1B"/>
    <w:rsid w:val="001F1E1F"/>
    <w:rsid w:val="001F2312"/>
    <w:rsid w:val="001F24BA"/>
    <w:rsid w:val="001F25B4"/>
    <w:rsid w:val="001F25D0"/>
    <w:rsid w:val="001F26F9"/>
    <w:rsid w:val="001F295F"/>
    <w:rsid w:val="001F2A64"/>
    <w:rsid w:val="001F2A8B"/>
    <w:rsid w:val="001F2B2D"/>
    <w:rsid w:val="001F305A"/>
    <w:rsid w:val="001F31B4"/>
    <w:rsid w:val="001F3319"/>
    <w:rsid w:val="001F3603"/>
    <w:rsid w:val="001F371B"/>
    <w:rsid w:val="001F3811"/>
    <w:rsid w:val="001F3B35"/>
    <w:rsid w:val="001F3D33"/>
    <w:rsid w:val="001F3FD5"/>
    <w:rsid w:val="001F3FE1"/>
    <w:rsid w:val="001F3FE3"/>
    <w:rsid w:val="001F4006"/>
    <w:rsid w:val="001F4134"/>
    <w:rsid w:val="001F4194"/>
    <w:rsid w:val="001F4309"/>
    <w:rsid w:val="001F47B5"/>
    <w:rsid w:val="001F4A75"/>
    <w:rsid w:val="001F4CDC"/>
    <w:rsid w:val="001F4DB9"/>
    <w:rsid w:val="001F4ECD"/>
    <w:rsid w:val="001F51FC"/>
    <w:rsid w:val="001F5340"/>
    <w:rsid w:val="001F54CB"/>
    <w:rsid w:val="001F578D"/>
    <w:rsid w:val="001F5A7A"/>
    <w:rsid w:val="001F5B22"/>
    <w:rsid w:val="001F5E0F"/>
    <w:rsid w:val="001F60C9"/>
    <w:rsid w:val="001F60E4"/>
    <w:rsid w:val="001F635A"/>
    <w:rsid w:val="001F6B65"/>
    <w:rsid w:val="001F6FF0"/>
    <w:rsid w:val="001F7274"/>
    <w:rsid w:val="001F7581"/>
    <w:rsid w:val="001F78CA"/>
    <w:rsid w:val="001F7A01"/>
    <w:rsid w:val="001F7CA3"/>
    <w:rsid w:val="001F7D84"/>
    <w:rsid w:val="001F7E84"/>
    <w:rsid w:val="001F7EF0"/>
    <w:rsid w:val="00200346"/>
    <w:rsid w:val="00200C28"/>
    <w:rsid w:val="00200CFE"/>
    <w:rsid w:val="00200DB9"/>
    <w:rsid w:val="00200FF8"/>
    <w:rsid w:val="002012DA"/>
    <w:rsid w:val="002012DD"/>
    <w:rsid w:val="0020137C"/>
    <w:rsid w:val="002014A4"/>
    <w:rsid w:val="00201577"/>
    <w:rsid w:val="002018D3"/>
    <w:rsid w:val="002018EE"/>
    <w:rsid w:val="00201D80"/>
    <w:rsid w:val="00201F03"/>
    <w:rsid w:val="00202033"/>
    <w:rsid w:val="00202471"/>
    <w:rsid w:val="00202941"/>
    <w:rsid w:val="0020299E"/>
    <w:rsid w:val="0020313D"/>
    <w:rsid w:val="002031B7"/>
    <w:rsid w:val="002035B0"/>
    <w:rsid w:val="0020390B"/>
    <w:rsid w:val="00203BD1"/>
    <w:rsid w:val="00204158"/>
    <w:rsid w:val="002042E6"/>
    <w:rsid w:val="00204840"/>
    <w:rsid w:val="002048B1"/>
    <w:rsid w:val="00204A8A"/>
    <w:rsid w:val="00204BB0"/>
    <w:rsid w:val="00204CEA"/>
    <w:rsid w:val="00204D5F"/>
    <w:rsid w:val="00204E94"/>
    <w:rsid w:val="00204E9A"/>
    <w:rsid w:val="002050D6"/>
    <w:rsid w:val="00205388"/>
    <w:rsid w:val="002057F0"/>
    <w:rsid w:val="00205A3C"/>
    <w:rsid w:val="00205B9A"/>
    <w:rsid w:val="00206708"/>
    <w:rsid w:val="00206796"/>
    <w:rsid w:val="0020695F"/>
    <w:rsid w:val="00206A43"/>
    <w:rsid w:val="00206A9C"/>
    <w:rsid w:val="00206CCA"/>
    <w:rsid w:val="0020760B"/>
    <w:rsid w:val="00207941"/>
    <w:rsid w:val="00207A7D"/>
    <w:rsid w:val="00207C6C"/>
    <w:rsid w:val="00207F12"/>
    <w:rsid w:val="00207FBB"/>
    <w:rsid w:val="0021004E"/>
    <w:rsid w:val="0021055A"/>
    <w:rsid w:val="00210780"/>
    <w:rsid w:val="002109AD"/>
    <w:rsid w:val="002109F2"/>
    <w:rsid w:val="00210E36"/>
    <w:rsid w:val="00210E4C"/>
    <w:rsid w:val="0021154B"/>
    <w:rsid w:val="0021157C"/>
    <w:rsid w:val="002115A2"/>
    <w:rsid w:val="0021169A"/>
    <w:rsid w:val="002116A6"/>
    <w:rsid w:val="002118BC"/>
    <w:rsid w:val="00211D0F"/>
    <w:rsid w:val="00211E87"/>
    <w:rsid w:val="00211F69"/>
    <w:rsid w:val="00212015"/>
    <w:rsid w:val="002123BC"/>
    <w:rsid w:val="0021252C"/>
    <w:rsid w:val="00212A82"/>
    <w:rsid w:val="00212B08"/>
    <w:rsid w:val="00212E26"/>
    <w:rsid w:val="00212EB1"/>
    <w:rsid w:val="00212EB3"/>
    <w:rsid w:val="00212EF1"/>
    <w:rsid w:val="00212F06"/>
    <w:rsid w:val="0021344D"/>
    <w:rsid w:val="00213484"/>
    <w:rsid w:val="0021381D"/>
    <w:rsid w:val="00213C66"/>
    <w:rsid w:val="00213F1A"/>
    <w:rsid w:val="0021412A"/>
    <w:rsid w:val="002141FD"/>
    <w:rsid w:val="002142C9"/>
    <w:rsid w:val="002149C5"/>
    <w:rsid w:val="00214A70"/>
    <w:rsid w:val="00214DBF"/>
    <w:rsid w:val="002151A5"/>
    <w:rsid w:val="00215C15"/>
    <w:rsid w:val="00215C46"/>
    <w:rsid w:val="00215EAC"/>
    <w:rsid w:val="00216206"/>
    <w:rsid w:val="0021637A"/>
    <w:rsid w:val="002169DA"/>
    <w:rsid w:val="00216CD1"/>
    <w:rsid w:val="00216F84"/>
    <w:rsid w:val="00217101"/>
    <w:rsid w:val="00217320"/>
    <w:rsid w:val="002175C8"/>
    <w:rsid w:val="002176D4"/>
    <w:rsid w:val="00217826"/>
    <w:rsid w:val="002178CE"/>
    <w:rsid w:val="00217A0B"/>
    <w:rsid w:val="00217B1C"/>
    <w:rsid w:val="0022003A"/>
    <w:rsid w:val="002201F4"/>
    <w:rsid w:val="00220436"/>
    <w:rsid w:val="00220541"/>
    <w:rsid w:val="002205DE"/>
    <w:rsid w:val="0022061C"/>
    <w:rsid w:val="00220885"/>
    <w:rsid w:val="00220957"/>
    <w:rsid w:val="002209E6"/>
    <w:rsid w:val="00220A3C"/>
    <w:rsid w:val="00220AB4"/>
    <w:rsid w:val="00220B8A"/>
    <w:rsid w:val="0022102D"/>
    <w:rsid w:val="002217C3"/>
    <w:rsid w:val="00221B31"/>
    <w:rsid w:val="00221C7E"/>
    <w:rsid w:val="00221FCE"/>
    <w:rsid w:val="00222089"/>
    <w:rsid w:val="0022208F"/>
    <w:rsid w:val="002220A8"/>
    <w:rsid w:val="00222194"/>
    <w:rsid w:val="002224A6"/>
    <w:rsid w:val="002224EB"/>
    <w:rsid w:val="0022252A"/>
    <w:rsid w:val="00222545"/>
    <w:rsid w:val="002225BE"/>
    <w:rsid w:val="002225C9"/>
    <w:rsid w:val="002226FB"/>
    <w:rsid w:val="002228A0"/>
    <w:rsid w:val="00222CF7"/>
    <w:rsid w:val="00222E36"/>
    <w:rsid w:val="00222EC3"/>
    <w:rsid w:val="00222F44"/>
    <w:rsid w:val="002230CC"/>
    <w:rsid w:val="0022317F"/>
    <w:rsid w:val="00223437"/>
    <w:rsid w:val="002237D8"/>
    <w:rsid w:val="00223BA6"/>
    <w:rsid w:val="00223C28"/>
    <w:rsid w:val="00223C3C"/>
    <w:rsid w:val="0022405B"/>
    <w:rsid w:val="002243A2"/>
    <w:rsid w:val="0022464C"/>
    <w:rsid w:val="00224787"/>
    <w:rsid w:val="002249A7"/>
    <w:rsid w:val="00224ABD"/>
    <w:rsid w:val="00224BEA"/>
    <w:rsid w:val="00224C3C"/>
    <w:rsid w:val="00224CC9"/>
    <w:rsid w:val="00224F36"/>
    <w:rsid w:val="00225149"/>
    <w:rsid w:val="00225301"/>
    <w:rsid w:val="00225BFD"/>
    <w:rsid w:val="00225D60"/>
    <w:rsid w:val="00225DB2"/>
    <w:rsid w:val="00225EB2"/>
    <w:rsid w:val="002260EA"/>
    <w:rsid w:val="0022626E"/>
    <w:rsid w:val="002266CE"/>
    <w:rsid w:val="00226733"/>
    <w:rsid w:val="00226A7F"/>
    <w:rsid w:val="00226AD1"/>
    <w:rsid w:val="00226ADA"/>
    <w:rsid w:val="00226BF0"/>
    <w:rsid w:val="00226E42"/>
    <w:rsid w:val="00227263"/>
    <w:rsid w:val="00227B92"/>
    <w:rsid w:val="00227BA7"/>
    <w:rsid w:val="00227BF8"/>
    <w:rsid w:val="00227CDD"/>
    <w:rsid w:val="00227F51"/>
    <w:rsid w:val="00230047"/>
    <w:rsid w:val="0023008D"/>
    <w:rsid w:val="002301AE"/>
    <w:rsid w:val="00230630"/>
    <w:rsid w:val="00230750"/>
    <w:rsid w:val="00230B69"/>
    <w:rsid w:val="00230C2F"/>
    <w:rsid w:val="00230C72"/>
    <w:rsid w:val="00230DA1"/>
    <w:rsid w:val="0023103E"/>
    <w:rsid w:val="00231152"/>
    <w:rsid w:val="00231172"/>
    <w:rsid w:val="002312E2"/>
    <w:rsid w:val="002312E9"/>
    <w:rsid w:val="00231412"/>
    <w:rsid w:val="00231437"/>
    <w:rsid w:val="00231447"/>
    <w:rsid w:val="002316A0"/>
    <w:rsid w:val="002317FD"/>
    <w:rsid w:val="00231972"/>
    <w:rsid w:val="00231A86"/>
    <w:rsid w:val="00231D7D"/>
    <w:rsid w:val="00232379"/>
    <w:rsid w:val="002324C2"/>
    <w:rsid w:val="002326C4"/>
    <w:rsid w:val="00232886"/>
    <w:rsid w:val="002328F1"/>
    <w:rsid w:val="00232A92"/>
    <w:rsid w:val="00232AEC"/>
    <w:rsid w:val="00232D05"/>
    <w:rsid w:val="00232EA9"/>
    <w:rsid w:val="00233089"/>
    <w:rsid w:val="002330B3"/>
    <w:rsid w:val="00233115"/>
    <w:rsid w:val="002331C4"/>
    <w:rsid w:val="002334D2"/>
    <w:rsid w:val="0023356E"/>
    <w:rsid w:val="00233761"/>
    <w:rsid w:val="002339AF"/>
    <w:rsid w:val="00233F72"/>
    <w:rsid w:val="002342C0"/>
    <w:rsid w:val="002345E7"/>
    <w:rsid w:val="002347CC"/>
    <w:rsid w:val="0023492A"/>
    <w:rsid w:val="00234AA0"/>
    <w:rsid w:val="00234E43"/>
    <w:rsid w:val="00235078"/>
    <w:rsid w:val="002353E5"/>
    <w:rsid w:val="00235404"/>
    <w:rsid w:val="00235903"/>
    <w:rsid w:val="00235915"/>
    <w:rsid w:val="00235FBC"/>
    <w:rsid w:val="002365E5"/>
    <w:rsid w:val="002367F7"/>
    <w:rsid w:val="00236C3D"/>
    <w:rsid w:val="00236CA0"/>
    <w:rsid w:val="00236D70"/>
    <w:rsid w:val="00236DAB"/>
    <w:rsid w:val="002378FB"/>
    <w:rsid w:val="002379C2"/>
    <w:rsid w:val="00237B36"/>
    <w:rsid w:val="00237D37"/>
    <w:rsid w:val="00237DAF"/>
    <w:rsid w:val="00237F9D"/>
    <w:rsid w:val="00237FE7"/>
    <w:rsid w:val="00240032"/>
    <w:rsid w:val="002401DE"/>
    <w:rsid w:val="00240AAC"/>
    <w:rsid w:val="00240B82"/>
    <w:rsid w:val="00240D96"/>
    <w:rsid w:val="00240E8A"/>
    <w:rsid w:val="00241557"/>
    <w:rsid w:val="0024164A"/>
    <w:rsid w:val="002418E4"/>
    <w:rsid w:val="00241F41"/>
    <w:rsid w:val="0024205D"/>
    <w:rsid w:val="00242129"/>
    <w:rsid w:val="00242179"/>
    <w:rsid w:val="00242182"/>
    <w:rsid w:val="00242188"/>
    <w:rsid w:val="0024225A"/>
    <w:rsid w:val="002422FC"/>
    <w:rsid w:val="00242541"/>
    <w:rsid w:val="00242A0D"/>
    <w:rsid w:val="00242A81"/>
    <w:rsid w:val="00242BCA"/>
    <w:rsid w:val="00242E07"/>
    <w:rsid w:val="00242E3E"/>
    <w:rsid w:val="002430D9"/>
    <w:rsid w:val="0024328E"/>
    <w:rsid w:val="002432CE"/>
    <w:rsid w:val="0024362F"/>
    <w:rsid w:val="00243A06"/>
    <w:rsid w:val="00243F6E"/>
    <w:rsid w:val="0024448A"/>
    <w:rsid w:val="002444BF"/>
    <w:rsid w:val="002447D3"/>
    <w:rsid w:val="002448E1"/>
    <w:rsid w:val="002451F7"/>
    <w:rsid w:val="00245222"/>
    <w:rsid w:val="00245237"/>
    <w:rsid w:val="0024536C"/>
    <w:rsid w:val="002453EE"/>
    <w:rsid w:val="00245530"/>
    <w:rsid w:val="00245A00"/>
    <w:rsid w:val="00245D82"/>
    <w:rsid w:val="00245EF0"/>
    <w:rsid w:val="00245F00"/>
    <w:rsid w:val="00246020"/>
    <w:rsid w:val="002467BE"/>
    <w:rsid w:val="00246904"/>
    <w:rsid w:val="0024698F"/>
    <w:rsid w:val="00246D50"/>
    <w:rsid w:val="00246D7A"/>
    <w:rsid w:val="00246F11"/>
    <w:rsid w:val="002470B3"/>
    <w:rsid w:val="00247177"/>
    <w:rsid w:val="0024718E"/>
    <w:rsid w:val="0024722C"/>
    <w:rsid w:val="002472AC"/>
    <w:rsid w:val="0024730B"/>
    <w:rsid w:val="00247346"/>
    <w:rsid w:val="00247382"/>
    <w:rsid w:val="0024739A"/>
    <w:rsid w:val="00247416"/>
    <w:rsid w:val="0024765C"/>
    <w:rsid w:val="00247685"/>
    <w:rsid w:val="002476AA"/>
    <w:rsid w:val="0025014A"/>
    <w:rsid w:val="0025048D"/>
    <w:rsid w:val="0025054F"/>
    <w:rsid w:val="002508BC"/>
    <w:rsid w:val="002514C1"/>
    <w:rsid w:val="00251A3E"/>
    <w:rsid w:val="00251C69"/>
    <w:rsid w:val="00251E03"/>
    <w:rsid w:val="00251EF5"/>
    <w:rsid w:val="00251F52"/>
    <w:rsid w:val="00252450"/>
    <w:rsid w:val="00252A09"/>
    <w:rsid w:val="002530EC"/>
    <w:rsid w:val="00253167"/>
    <w:rsid w:val="00253583"/>
    <w:rsid w:val="002537D6"/>
    <w:rsid w:val="00253A0D"/>
    <w:rsid w:val="00253A5E"/>
    <w:rsid w:val="00253A82"/>
    <w:rsid w:val="00253AB7"/>
    <w:rsid w:val="00253C09"/>
    <w:rsid w:val="00253C8F"/>
    <w:rsid w:val="00253CA8"/>
    <w:rsid w:val="00253D1F"/>
    <w:rsid w:val="00253E97"/>
    <w:rsid w:val="002540D9"/>
    <w:rsid w:val="00254313"/>
    <w:rsid w:val="00254346"/>
    <w:rsid w:val="002543EC"/>
    <w:rsid w:val="00254443"/>
    <w:rsid w:val="00254599"/>
    <w:rsid w:val="0025465C"/>
    <w:rsid w:val="002547AE"/>
    <w:rsid w:val="00254972"/>
    <w:rsid w:val="00254C4B"/>
    <w:rsid w:val="00254E00"/>
    <w:rsid w:val="002550D9"/>
    <w:rsid w:val="00255117"/>
    <w:rsid w:val="00255331"/>
    <w:rsid w:val="0025537D"/>
    <w:rsid w:val="002556EA"/>
    <w:rsid w:val="00255722"/>
    <w:rsid w:val="002557C2"/>
    <w:rsid w:val="00255BA7"/>
    <w:rsid w:val="00255D1D"/>
    <w:rsid w:val="00255EF9"/>
    <w:rsid w:val="0025624E"/>
    <w:rsid w:val="00256348"/>
    <w:rsid w:val="00256403"/>
    <w:rsid w:val="0025667C"/>
    <w:rsid w:val="00257091"/>
    <w:rsid w:val="00257891"/>
    <w:rsid w:val="002578B1"/>
    <w:rsid w:val="00257A67"/>
    <w:rsid w:val="00257A7B"/>
    <w:rsid w:val="00257B06"/>
    <w:rsid w:val="002600CA"/>
    <w:rsid w:val="002601D1"/>
    <w:rsid w:val="00260313"/>
    <w:rsid w:val="00260454"/>
    <w:rsid w:val="002605AE"/>
    <w:rsid w:val="002607D2"/>
    <w:rsid w:val="002608FA"/>
    <w:rsid w:val="00260B09"/>
    <w:rsid w:val="00260D5B"/>
    <w:rsid w:val="00260DE7"/>
    <w:rsid w:val="00260EC5"/>
    <w:rsid w:val="002612CE"/>
    <w:rsid w:val="00261674"/>
    <w:rsid w:val="00261729"/>
    <w:rsid w:val="002617B0"/>
    <w:rsid w:val="002617B3"/>
    <w:rsid w:val="002618A7"/>
    <w:rsid w:val="00261F77"/>
    <w:rsid w:val="0026200E"/>
    <w:rsid w:val="002620F5"/>
    <w:rsid w:val="00262215"/>
    <w:rsid w:val="0026234A"/>
    <w:rsid w:val="00262BC8"/>
    <w:rsid w:val="00262C9C"/>
    <w:rsid w:val="00262FA8"/>
    <w:rsid w:val="002631C7"/>
    <w:rsid w:val="00263521"/>
    <w:rsid w:val="0026352C"/>
    <w:rsid w:val="002638DF"/>
    <w:rsid w:val="0026398C"/>
    <w:rsid w:val="002639F3"/>
    <w:rsid w:val="00263C1D"/>
    <w:rsid w:val="00263CF2"/>
    <w:rsid w:val="00263CF3"/>
    <w:rsid w:val="002641E0"/>
    <w:rsid w:val="00264777"/>
    <w:rsid w:val="00264A99"/>
    <w:rsid w:val="00264AC9"/>
    <w:rsid w:val="00264D16"/>
    <w:rsid w:val="00264F67"/>
    <w:rsid w:val="00265033"/>
    <w:rsid w:val="002651D6"/>
    <w:rsid w:val="002659F8"/>
    <w:rsid w:val="00265A58"/>
    <w:rsid w:val="00265A9F"/>
    <w:rsid w:val="00265D4B"/>
    <w:rsid w:val="0026624D"/>
    <w:rsid w:val="00266724"/>
    <w:rsid w:val="00266A66"/>
    <w:rsid w:val="00266B83"/>
    <w:rsid w:val="00266E89"/>
    <w:rsid w:val="00267017"/>
    <w:rsid w:val="0026719B"/>
    <w:rsid w:val="00267245"/>
    <w:rsid w:val="00267283"/>
    <w:rsid w:val="002676F3"/>
    <w:rsid w:val="0026777F"/>
    <w:rsid w:val="002677F6"/>
    <w:rsid w:val="002677FF"/>
    <w:rsid w:val="00270070"/>
    <w:rsid w:val="0027033F"/>
    <w:rsid w:val="002703C8"/>
    <w:rsid w:val="002704BB"/>
    <w:rsid w:val="00270A6F"/>
    <w:rsid w:val="00270A9B"/>
    <w:rsid w:val="00270B2A"/>
    <w:rsid w:val="00270F38"/>
    <w:rsid w:val="00271223"/>
    <w:rsid w:val="002714BE"/>
    <w:rsid w:val="002717D1"/>
    <w:rsid w:val="00271A53"/>
    <w:rsid w:val="00271B1C"/>
    <w:rsid w:val="00271D64"/>
    <w:rsid w:val="00271DEF"/>
    <w:rsid w:val="00272305"/>
    <w:rsid w:val="00272343"/>
    <w:rsid w:val="00272544"/>
    <w:rsid w:val="002725EE"/>
    <w:rsid w:val="00272844"/>
    <w:rsid w:val="002728C5"/>
    <w:rsid w:val="002729AD"/>
    <w:rsid w:val="00272BD4"/>
    <w:rsid w:val="00272C33"/>
    <w:rsid w:val="00272D6F"/>
    <w:rsid w:val="00272D86"/>
    <w:rsid w:val="00272DCA"/>
    <w:rsid w:val="00272E49"/>
    <w:rsid w:val="0027328B"/>
    <w:rsid w:val="00273377"/>
    <w:rsid w:val="00273E64"/>
    <w:rsid w:val="002740E1"/>
    <w:rsid w:val="002742A3"/>
    <w:rsid w:val="00274552"/>
    <w:rsid w:val="002749CE"/>
    <w:rsid w:val="00274B19"/>
    <w:rsid w:val="00274B52"/>
    <w:rsid w:val="00274E40"/>
    <w:rsid w:val="00275036"/>
    <w:rsid w:val="0027509B"/>
    <w:rsid w:val="0027523E"/>
    <w:rsid w:val="002754D5"/>
    <w:rsid w:val="0027563B"/>
    <w:rsid w:val="00275707"/>
    <w:rsid w:val="0027572C"/>
    <w:rsid w:val="00275781"/>
    <w:rsid w:val="00275BEB"/>
    <w:rsid w:val="00275D2C"/>
    <w:rsid w:val="00275DBE"/>
    <w:rsid w:val="00275ECD"/>
    <w:rsid w:val="00276350"/>
    <w:rsid w:val="00276391"/>
    <w:rsid w:val="002766A6"/>
    <w:rsid w:val="0027677A"/>
    <w:rsid w:val="00276BB7"/>
    <w:rsid w:val="00276CCA"/>
    <w:rsid w:val="00276D65"/>
    <w:rsid w:val="00276E93"/>
    <w:rsid w:val="00277109"/>
    <w:rsid w:val="00277389"/>
    <w:rsid w:val="002773C8"/>
    <w:rsid w:val="002774C5"/>
    <w:rsid w:val="00277605"/>
    <w:rsid w:val="00277644"/>
    <w:rsid w:val="0027795B"/>
    <w:rsid w:val="002779B4"/>
    <w:rsid w:val="00277CBA"/>
    <w:rsid w:val="00277E46"/>
    <w:rsid w:val="0028004B"/>
    <w:rsid w:val="002800B0"/>
    <w:rsid w:val="00280623"/>
    <w:rsid w:val="00280636"/>
    <w:rsid w:val="002806BA"/>
    <w:rsid w:val="002809DC"/>
    <w:rsid w:val="00280A3D"/>
    <w:rsid w:val="00280DBC"/>
    <w:rsid w:val="00281065"/>
    <w:rsid w:val="002811C0"/>
    <w:rsid w:val="002811F9"/>
    <w:rsid w:val="00281346"/>
    <w:rsid w:val="00281574"/>
    <w:rsid w:val="002819BE"/>
    <w:rsid w:val="00281C59"/>
    <w:rsid w:val="00281DDB"/>
    <w:rsid w:val="00281EFE"/>
    <w:rsid w:val="00282066"/>
    <w:rsid w:val="002820C1"/>
    <w:rsid w:val="002824B9"/>
    <w:rsid w:val="002824C2"/>
    <w:rsid w:val="00282682"/>
    <w:rsid w:val="0028279E"/>
    <w:rsid w:val="002827EF"/>
    <w:rsid w:val="002831E9"/>
    <w:rsid w:val="00283369"/>
    <w:rsid w:val="00283455"/>
    <w:rsid w:val="002834A1"/>
    <w:rsid w:val="00283861"/>
    <w:rsid w:val="002838EE"/>
    <w:rsid w:val="00283932"/>
    <w:rsid w:val="00283BA9"/>
    <w:rsid w:val="00283F87"/>
    <w:rsid w:val="00283FBA"/>
    <w:rsid w:val="002840D5"/>
    <w:rsid w:val="00284252"/>
    <w:rsid w:val="00284377"/>
    <w:rsid w:val="00284578"/>
    <w:rsid w:val="00284685"/>
    <w:rsid w:val="00284862"/>
    <w:rsid w:val="00284A48"/>
    <w:rsid w:val="00284A49"/>
    <w:rsid w:val="00284B72"/>
    <w:rsid w:val="00284BB1"/>
    <w:rsid w:val="00285277"/>
    <w:rsid w:val="002852B6"/>
    <w:rsid w:val="00285467"/>
    <w:rsid w:val="002857C7"/>
    <w:rsid w:val="002857FB"/>
    <w:rsid w:val="0028580F"/>
    <w:rsid w:val="002858B5"/>
    <w:rsid w:val="00285ACE"/>
    <w:rsid w:val="00285BF1"/>
    <w:rsid w:val="00285E45"/>
    <w:rsid w:val="00285F1F"/>
    <w:rsid w:val="00286032"/>
    <w:rsid w:val="00286676"/>
    <w:rsid w:val="00286925"/>
    <w:rsid w:val="00286CBB"/>
    <w:rsid w:val="00287089"/>
    <w:rsid w:val="00287199"/>
    <w:rsid w:val="002871C3"/>
    <w:rsid w:val="002874F6"/>
    <w:rsid w:val="00287A8C"/>
    <w:rsid w:val="00287BC0"/>
    <w:rsid w:val="00287C81"/>
    <w:rsid w:val="00287D1C"/>
    <w:rsid w:val="002900ED"/>
    <w:rsid w:val="00290A6F"/>
    <w:rsid w:val="00290CD9"/>
    <w:rsid w:val="00290E99"/>
    <w:rsid w:val="00291CD3"/>
    <w:rsid w:val="00291D23"/>
    <w:rsid w:val="00291DD6"/>
    <w:rsid w:val="00291DD8"/>
    <w:rsid w:val="00291E61"/>
    <w:rsid w:val="00291FBA"/>
    <w:rsid w:val="0029209B"/>
    <w:rsid w:val="002920F3"/>
    <w:rsid w:val="002921CF"/>
    <w:rsid w:val="0029230B"/>
    <w:rsid w:val="0029273E"/>
    <w:rsid w:val="00292974"/>
    <w:rsid w:val="00292A4A"/>
    <w:rsid w:val="00292B31"/>
    <w:rsid w:val="00292B81"/>
    <w:rsid w:val="00292BC3"/>
    <w:rsid w:val="00292C4F"/>
    <w:rsid w:val="00292D03"/>
    <w:rsid w:val="00293007"/>
    <w:rsid w:val="00293258"/>
    <w:rsid w:val="00293302"/>
    <w:rsid w:val="00293514"/>
    <w:rsid w:val="00293675"/>
    <w:rsid w:val="00293804"/>
    <w:rsid w:val="00293A1D"/>
    <w:rsid w:val="00293CF1"/>
    <w:rsid w:val="00293ED5"/>
    <w:rsid w:val="00293F06"/>
    <w:rsid w:val="00294068"/>
    <w:rsid w:val="00294143"/>
    <w:rsid w:val="002947DA"/>
    <w:rsid w:val="00294824"/>
    <w:rsid w:val="0029482D"/>
    <w:rsid w:val="00294880"/>
    <w:rsid w:val="00294965"/>
    <w:rsid w:val="00294AC3"/>
    <w:rsid w:val="00294D94"/>
    <w:rsid w:val="00294FDB"/>
    <w:rsid w:val="0029513D"/>
    <w:rsid w:val="002951CD"/>
    <w:rsid w:val="00295563"/>
    <w:rsid w:val="002955B5"/>
    <w:rsid w:val="00295EAA"/>
    <w:rsid w:val="00295F1E"/>
    <w:rsid w:val="00296528"/>
    <w:rsid w:val="00296A83"/>
    <w:rsid w:val="00296BD3"/>
    <w:rsid w:val="00296BD8"/>
    <w:rsid w:val="00296C7A"/>
    <w:rsid w:val="00296CC2"/>
    <w:rsid w:val="00297089"/>
    <w:rsid w:val="002970D5"/>
    <w:rsid w:val="002974F2"/>
    <w:rsid w:val="00297B28"/>
    <w:rsid w:val="00297DE2"/>
    <w:rsid w:val="002A0170"/>
    <w:rsid w:val="002A01C2"/>
    <w:rsid w:val="002A0258"/>
    <w:rsid w:val="002A0405"/>
    <w:rsid w:val="002A04AB"/>
    <w:rsid w:val="002A0AFB"/>
    <w:rsid w:val="002A0B51"/>
    <w:rsid w:val="002A0D61"/>
    <w:rsid w:val="002A0DAC"/>
    <w:rsid w:val="002A1478"/>
    <w:rsid w:val="002A1A2B"/>
    <w:rsid w:val="002A1BDB"/>
    <w:rsid w:val="002A1C16"/>
    <w:rsid w:val="002A1E2E"/>
    <w:rsid w:val="002A1F11"/>
    <w:rsid w:val="002A204B"/>
    <w:rsid w:val="002A267F"/>
    <w:rsid w:val="002A27D7"/>
    <w:rsid w:val="002A2FCB"/>
    <w:rsid w:val="002A313F"/>
    <w:rsid w:val="002A3140"/>
    <w:rsid w:val="002A33E7"/>
    <w:rsid w:val="002A3420"/>
    <w:rsid w:val="002A3517"/>
    <w:rsid w:val="002A3689"/>
    <w:rsid w:val="002A3821"/>
    <w:rsid w:val="002A39A4"/>
    <w:rsid w:val="002A3B21"/>
    <w:rsid w:val="002A3EDC"/>
    <w:rsid w:val="002A4060"/>
    <w:rsid w:val="002A4129"/>
    <w:rsid w:val="002A41EA"/>
    <w:rsid w:val="002A4456"/>
    <w:rsid w:val="002A45CA"/>
    <w:rsid w:val="002A4784"/>
    <w:rsid w:val="002A4DDF"/>
    <w:rsid w:val="002A4EE6"/>
    <w:rsid w:val="002A4FD2"/>
    <w:rsid w:val="002A4FE4"/>
    <w:rsid w:val="002A52D9"/>
    <w:rsid w:val="002A52E3"/>
    <w:rsid w:val="002A55B3"/>
    <w:rsid w:val="002A55FA"/>
    <w:rsid w:val="002A56FE"/>
    <w:rsid w:val="002A5F06"/>
    <w:rsid w:val="002A604A"/>
    <w:rsid w:val="002A6072"/>
    <w:rsid w:val="002A60A7"/>
    <w:rsid w:val="002A610F"/>
    <w:rsid w:val="002A64C0"/>
    <w:rsid w:val="002A66D6"/>
    <w:rsid w:val="002A6A8D"/>
    <w:rsid w:val="002A6AB6"/>
    <w:rsid w:val="002A6C4D"/>
    <w:rsid w:val="002A6CE9"/>
    <w:rsid w:val="002A6D15"/>
    <w:rsid w:val="002A6D26"/>
    <w:rsid w:val="002A6E9B"/>
    <w:rsid w:val="002A707E"/>
    <w:rsid w:val="002A71D5"/>
    <w:rsid w:val="002A7213"/>
    <w:rsid w:val="002A7407"/>
    <w:rsid w:val="002A7A28"/>
    <w:rsid w:val="002A7A5F"/>
    <w:rsid w:val="002A7DC5"/>
    <w:rsid w:val="002A7F98"/>
    <w:rsid w:val="002B001F"/>
    <w:rsid w:val="002B0471"/>
    <w:rsid w:val="002B051C"/>
    <w:rsid w:val="002B05CB"/>
    <w:rsid w:val="002B06F4"/>
    <w:rsid w:val="002B0B6E"/>
    <w:rsid w:val="002B0C36"/>
    <w:rsid w:val="002B0C68"/>
    <w:rsid w:val="002B0CF2"/>
    <w:rsid w:val="002B0F0B"/>
    <w:rsid w:val="002B0F37"/>
    <w:rsid w:val="002B10D5"/>
    <w:rsid w:val="002B14B2"/>
    <w:rsid w:val="002B1595"/>
    <w:rsid w:val="002B1767"/>
    <w:rsid w:val="002B18A4"/>
    <w:rsid w:val="002B194F"/>
    <w:rsid w:val="002B2460"/>
    <w:rsid w:val="002B24A3"/>
    <w:rsid w:val="002B24BC"/>
    <w:rsid w:val="002B2669"/>
    <w:rsid w:val="002B26F3"/>
    <w:rsid w:val="002B2AE7"/>
    <w:rsid w:val="002B2B1E"/>
    <w:rsid w:val="002B2E66"/>
    <w:rsid w:val="002B2F53"/>
    <w:rsid w:val="002B30F0"/>
    <w:rsid w:val="002B3120"/>
    <w:rsid w:val="002B3154"/>
    <w:rsid w:val="002B3237"/>
    <w:rsid w:val="002B333D"/>
    <w:rsid w:val="002B33E0"/>
    <w:rsid w:val="002B385C"/>
    <w:rsid w:val="002B399B"/>
    <w:rsid w:val="002B3B07"/>
    <w:rsid w:val="002B3C01"/>
    <w:rsid w:val="002B3C72"/>
    <w:rsid w:val="002B3E4F"/>
    <w:rsid w:val="002B4304"/>
    <w:rsid w:val="002B4342"/>
    <w:rsid w:val="002B44A4"/>
    <w:rsid w:val="002B45E3"/>
    <w:rsid w:val="002B468A"/>
    <w:rsid w:val="002B47C7"/>
    <w:rsid w:val="002B484D"/>
    <w:rsid w:val="002B4892"/>
    <w:rsid w:val="002B4B8F"/>
    <w:rsid w:val="002B4F5F"/>
    <w:rsid w:val="002B556D"/>
    <w:rsid w:val="002B57C6"/>
    <w:rsid w:val="002B57DD"/>
    <w:rsid w:val="002B5801"/>
    <w:rsid w:val="002B5834"/>
    <w:rsid w:val="002B5A93"/>
    <w:rsid w:val="002B5F35"/>
    <w:rsid w:val="002B630E"/>
    <w:rsid w:val="002B6351"/>
    <w:rsid w:val="002B635A"/>
    <w:rsid w:val="002B6596"/>
    <w:rsid w:val="002B6AFC"/>
    <w:rsid w:val="002B6E6E"/>
    <w:rsid w:val="002B6EFB"/>
    <w:rsid w:val="002B72DD"/>
    <w:rsid w:val="002B777B"/>
    <w:rsid w:val="002B78AB"/>
    <w:rsid w:val="002B7B03"/>
    <w:rsid w:val="002B7DEB"/>
    <w:rsid w:val="002C0446"/>
    <w:rsid w:val="002C08C6"/>
    <w:rsid w:val="002C09E8"/>
    <w:rsid w:val="002C0A21"/>
    <w:rsid w:val="002C0BF2"/>
    <w:rsid w:val="002C1270"/>
    <w:rsid w:val="002C12A3"/>
    <w:rsid w:val="002C1311"/>
    <w:rsid w:val="002C175E"/>
    <w:rsid w:val="002C1EA8"/>
    <w:rsid w:val="002C2043"/>
    <w:rsid w:val="002C225E"/>
    <w:rsid w:val="002C27BC"/>
    <w:rsid w:val="002C2816"/>
    <w:rsid w:val="002C284C"/>
    <w:rsid w:val="002C2AB0"/>
    <w:rsid w:val="002C2CAD"/>
    <w:rsid w:val="002C2F96"/>
    <w:rsid w:val="002C34C3"/>
    <w:rsid w:val="002C35A6"/>
    <w:rsid w:val="002C37F8"/>
    <w:rsid w:val="002C3DA5"/>
    <w:rsid w:val="002C3F86"/>
    <w:rsid w:val="002C4342"/>
    <w:rsid w:val="002C4694"/>
    <w:rsid w:val="002C472F"/>
    <w:rsid w:val="002C4746"/>
    <w:rsid w:val="002C48A2"/>
    <w:rsid w:val="002C48D4"/>
    <w:rsid w:val="002C4921"/>
    <w:rsid w:val="002C49D1"/>
    <w:rsid w:val="002C49D7"/>
    <w:rsid w:val="002C4B17"/>
    <w:rsid w:val="002C4BF4"/>
    <w:rsid w:val="002C4CA1"/>
    <w:rsid w:val="002C4D71"/>
    <w:rsid w:val="002C5696"/>
    <w:rsid w:val="002C5736"/>
    <w:rsid w:val="002C5A4E"/>
    <w:rsid w:val="002C5CC0"/>
    <w:rsid w:val="002C5D2B"/>
    <w:rsid w:val="002C5D59"/>
    <w:rsid w:val="002C5E98"/>
    <w:rsid w:val="002C5F0D"/>
    <w:rsid w:val="002C5F49"/>
    <w:rsid w:val="002C6011"/>
    <w:rsid w:val="002C604C"/>
    <w:rsid w:val="002C616A"/>
    <w:rsid w:val="002C617A"/>
    <w:rsid w:val="002C6226"/>
    <w:rsid w:val="002C64C7"/>
    <w:rsid w:val="002C6776"/>
    <w:rsid w:val="002C6DAC"/>
    <w:rsid w:val="002C6E13"/>
    <w:rsid w:val="002C7064"/>
    <w:rsid w:val="002C716F"/>
    <w:rsid w:val="002C725D"/>
    <w:rsid w:val="002C7491"/>
    <w:rsid w:val="002C7669"/>
    <w:rsid w:val="002C7A95"/>
    <w:rsid w:val="002C7CC6"/>
    <w:rsid w:val="002D0162"/>
    <w:rsid w:val="002D040F"/>
    <w:rsid w:val="002D051F"/>
    <w:rsid w:val="002D07D9"/>
    <w:rsid w:val="002D0882"/>
    <w:rsid w:val="002D08D1"/>
    <w:rsid w:val="002D0AA8"/>
    <w:rsid w:val="002D0B05"/>
    <w:rsid w:val="002D0B9F"/>
    <w:rsid w:val="002D0D46"/>
    <w:rsid w:val="002D0EBB"/>
    <w:rsid w:val="002D10A6"/>
    <w:rsid w:val="002D1200"/>
    <w:rsid w:val="002D12EF"/>
    <w:rsid w:val="002D1496"/>
    <w:rsid w:val="002D1840"/>
    <w:rsid w:val="002D1AE2"/>
    <w:rsid w:val="002D1F23"/>
    <w:rsid w:val="002D1FAE"/>
    <w:rsid w:val="002D2322"/>
    <w:rsid w:val="002D2390"/>
    <w:rsid w:val="002D26EE"/>
    <w:rsid w:val="002D27DE"/>
    <w:rsid w:val="002D2A74"/>
    <w:rsid w:val="002D2BA1"/>
    <w:rsid w:val="002D2BC4"/>
    <w:rsid w:val="002D2C2C"/>
    <w:rsid w:val="002D2C9D"/>
    <w:rsid w:val="002D2E49"/>
    <w:rsid w:val="002D2E9A"/>
    <w:rsid w:val="002D2FDF"/>
    <w:rsid w:val="002D3723"/>
    <w:rsid w:val="002D38A7"/>
    <w:rsid w:val="002D416B"/>
    <w:rsid w:val="002D4252"/>
    <w:rsid w:val="002D433C"/>
    <w:rsid w:val="002D4597"/>
    <w:rsid w:val="002D46AA"/>
    <w:rsid w:val="002D4769"/>
    <w:rsid w:val="002D4871"/>
    <w:rsid w:val="002D48A0"/>
    <w:rsid w:val="002D48F3"/>
    <w:rsid w:val="002D4B72"/>
    <w:rsid w:val="002D4BC3"/>
    <w:rsid w:val="002D4E19"/>
    <w:rsid w:val="002D4F62"/>
    <w:rsid w:val="002D5085"/>
    <w:rsid w:val="002D52EA"/>
    <w:rsid w:val="002D5734"/>
    <w:rsid w:val="002D584F"/>
    <w:rsid w:val="002D5B34"/>
    <w:rsid w:val="002D5B3F"/>
    <w:rsid w:val="002D5C73"/>
    <w:rsid w:val="002D5CE3"/>
    <w:rsid w:val="002D5E3F"/>
    <w:rsid w:val="002D5F08"/>
    <w:rsid w:val="002D5F2E"/>
    <w:rsid w:val="002D663B"/>
    <w:rsid w:val="002D67FD"/>
    <w:rsid w:val="002D6872"/>
    <w:rsid w:val="002D71D2"/>
    <w:rsid w:val="002D7223"/>
    <w:rsid w:val="002D7434"/>
    <w:rsid w:val="002D752A"/>
    <w:rsid w:val="002D773C"/>
    <w:rsid w:val="002D787C"/>
    <w:rsid w:val="002D78BC"/>
    <w:rsid w:val="002D7944"/>
    <w:rsid w:val="002D79BE"/>
    <w:rsid w:val="002D7A55"/>
    <w:rsid w:val="002D7DFC"/>
    <w:rsid w:val="002D7E36"/>
    <w:rsid w:val="002D7F79"/>
    <w:rsid w:val="002E0104"/>
    <w:rsid w:val="002E016E"/>
    <w:rsid w:val="002E081F"/>
    <w:rsid w:val="002E0B0D"/>
    <w:rsid w:val="002E1019"/>
    <w:rsid w:val="002E114B"/>
    <w:rsid w:val="002E1183"/>
    <w:rsid w:val="002E11F4"/>
    <w:rsid w:val="002E1261"/>
    <w:rsid w:val="002E1376"/>
    <w:rsid w:val="002E174F"/>
    <w:rsid w:val="002E17C5"/>
    <w:rsid w:val="002E18E7"/>
    <w:rsid w:val="002E18FB"/>
    <w:rsid w:val="002E19BC"/>
    <w:rsid w:val="002E1E8E"/>
    <w:rsid w:val="002E2328"/>
    <w:rsid w:val="002E2864"/>
    <w:rsid w:val="002E2B63"/>
    <w:rsid w:val="002E2ECB"/>
    <w:rsid w:val="002E3476"/>
    <w:rsid w:val="002E34F5"/>
    <w:rsid w:val="002E3506"/>
    <w:rsid w:val="002E36B0"/>
    <w:rsid w:val="002E36BB"/>
    <w:rsid w:val="002E3750"/>
    <w:rsid w:val="002E3AB4"/>
    <w:rsid w:val="002E3BF9"/>
    <w:rsid w:val="002E3C45"/>
    <w:rsid w:val="002E3D29"/>
    <w:rsid w:val="002E403E"/>
    <w:rsid w:val="002E41B1"/>
    <w:rsid w:val="002E4516"/>
    <w:rsid w:val="002E4888"/>
    <w:rsid w:val="002E4A06"/>
    <w:rsid w:val="002E4BBF"/>
    <w:rsid w:val="002E4CE7"/>
    <w:rsid w:val="002E4F9C"/>
    <w:rsid w:val="002E5076"/>
    <w:rsid w:val="002E528A"/>
    <w:rsid w:val="002E5342"/>
    <w:rsid w:val="002E539F"/>
    <w:rsid w:val="002E5429"/>
    <w:rsid w:val="002E572A"/>
    <w:rsid w:val="002E6097"/>
    <w:rsid w:val="002E6534"/>
    <w:rsid w:val="002E65A3"/>
    <w:rsid w:val="002E65CD"/>
    <w:rsid w:val="002E674F"/>
    <w:rsid w:val="002E6784"/>
    <w:rsid w:val="002E67FA"/>
    <w:rsid w:val="002E694D"/>
    <w:rsid w:val="002E69A2"/>
    <w:rsid w:val="002E6A73"/>
    <w:rsid w:val="002E6B3D"/>
    <w:rsid w:val="002E6E7B"/>
    <w:rsid w:val="002E7277"/>
    <w:rsid w:val="002E73AB"/>
    <w:rsid w:val="002E7669"/>
    <w:rsid w:val="002E773B"/>
    <w:rsid w:val="002E77A1"/>
    <w:rsid w:val="002E7AA8"/>
    <w:rsid w:val="002E7D17"/>
    <w:rsid w:val="002E7FF1"/>
    <w:rsid w:val="002F015D"/>
    <w:rsid w:val="002F0567"/>
    <w:rsid w:val="002F0A53"/>
    <w:rsid w:val="002F0C1A"/>
    <w:rsid w:val="002F0EBD"/>
    <w:rsid w:val="002F1104"/>
    <w:rsid w:val="002F1146"/>
    <w:rsid w:val="002F1163"/>
    <w:rsid w:val="002F11A7"/>
    <w:rsid w:val="002F122E"/>
    <w:rsid w:val="002F1698"/>
    <w:rsid w:val="002F1859"/>
    <w:rsid w:val="002F18FF"/>
    <w:rsid w:val="002F1E70"/>
    <w:rsid w:val="002F1F10"/>
    <w:rsid w:val="002F2333"/>
    <w:rsid w:val="002F23A3"/>
    <w:rsid w:val="002F2526"/>
    <w:rsid w:val="002F27B4"/>
    <w:rsid w:val="002F2801"/>
    <w:rsid w:val="002F280F"/>
    <w:rsid w:val="002F282A"/>
    <w:rsid w:val="002F2873"/>
    <w:rsid w:val="002F29F4"/>
    <w:rsid w:val="002F2A37"/>
    <w:rsid w:val="002F35F7"/>
    <w:rsid w:val="002F384A"/>
    <w:rsid w:val="002F3A35"/>
    <w:rsid w:val="002F3D70"/>
    <w:rsid w:val="002F3ECD"/>
    <w:rsid w:val="002F41E3"/>
    <w:rsid w:val="002F45B0"/>
    <w:rsid w:val="002F48B5"/>
    <w:rsid w:val="002F4C0B"/>
    <w:rsid w:val="002F4C86"/>
    <w:rsid w:val="002F4D03"/>
    <w:rsid w:val="002F4DD0"/>
    <w:rsid w:val="002F4EF3"/>
    <w:rsid w:val="002F51AE"/>
    <w:rsid w:val="002F5339"/>
    <w:rsid w:val="002F5422"/>
    <w:rsid w:val="002F542A"/>
    <w:rsid w:val="002F5603"/>
    <w:rsid w:val="002F5623"/>
    <w:rsid w:val="002F5C3C"/>
    <w:rsid w:val="002F5F54"/>
    <w:rsid w:val="002F6344"/>
    <w:rsid w:val="002F643F"/>
    <w:rsid w:val="002F64C4"/>
    <w:rsid w:val="002F66BF"/>
    <w:rsid w:val="002F6789"/>
    <w:rsid w:val="002F68ED"/>
    <w:rsid w:val="002F695D"/>
    <w:rsid w:val="002F6A8D"/>
    <w:rsid w:val="002F6C5E"/>
    <w:rsid w:val="002F7025"/>
    <w:rsid w:val="002F716C"/>
    <w:rsid w:val="002F7239"/>
    <w:rsid w:val="002F7492"/>
    <w:rsid w:val="002F78EF"/>
    <w:rsid w:val="002F7A0A"/>
    <w:rsid w:val="002F7A7C"/>
    <w:rsid w:val="002F7B04"/>
    <w:rsid w:val="002F7BC3"/>
    <w:rsid w:val="002F7C76"/>
    <w:rsid w:val="002F7DF2"/>
    <w:rsid w:val="002F7ED1"/>
    <w:rsid w:val="002F7F92"/>
    <w:rsid w:val="00300009"/>
    <w:rsid w:val="003001BF"/>
    <w:rsid w:val="003001CD"/>
    <w:rsid w:val="003004F2"/>
    <w:rsid w:val="003006D1"/>
    <w:rsid w:val="003007C6"/>
    <w:rsid w:val="00300B16"/>
    <w:rsid w:val="00300B2F"/>
    <w:rsid w:val="00300C54"/>
    <w:rsid w:val="00300D03"/>
    <w:rsid w:val="00300D6E"/>
    <w:rsid w:val="00300DB4"/>
    <w:rsid w:val="003012BA"/>
    <w:rsid w:val="003014C5"/>
    <w:rsid w:val="003017CA"/>
    <w:rsid w:val="003018F4"/>
    <w:rsid w:val="00301A01"/>
    <w:rsid w:val="00301A15"/>
    <w:rsid w:val="00301CC5"/>
    <w:rsid w:val="003021FF"/>
    <w:rsid w:val="003022DA"/>
    <w:rsid w:val="00302319"/>
    <w:rsid w:val="00302404"/>
    <w:rsid w:val="00302487"/>
    <w:rsid w:val="003024AC"/>
    <w:rsid w:val="00302A05"/>
    <w:rsid w:val="00302B79"/>
    <w:rsid w:val="00302CDC"/>
    <w:rsid w:val="00302E1A"/>
    <w:rsid w:val="0030313B"/>
    <w:rsid w:val="00303288"/>
    <w:rsid w:val="00303316"/>
    <w:rsid w:val="0030349C"/>
    <w:rsid w:val="003035B3"/>
    <w:rsid w:val="003036CF"/>
    <w:rsid w:val="003038D0"/>
    <w:rsid w:val="0030395F"/>
    <w:rsid w:val="00303B94"/>
    <w:rsid w:val="00303C84"/>
    <w:rsid w:val="00303E59"/>
    <w:rsid w:val="00303E6B"/>
    <w:rsid w:val="00304041"/>
    <w:rsid w:val="003048F2"/>
    <w:rsid w:val="00304AD9"/>
    <w:rsid w:val="00304BA1"/>
    <w:rsid w:val="00304D58"/>
    <w:rsid w:val="00304D8B"/>
    <w:rsid w:val="00304E03"/>
    <w:rsid w:val="00304F97"/>
    <w:rsid w:val="00304FF7"/>
    <w:rsid w:val="003050FE"/>
    <w:rsid w:val="00305617"/>
    <w:rsid w:val="00305DFB"/>
    <w:rsid w:val="00306163"/>
    <w:rsid w:val="00306174"/>
    <w:rsid w:val="003062F9"/>
    <w:rsid w:val="003064BF"/>
    <w:rsid w:val="003064C7"/>
    <w:rsid w:val="003069F4"/>
    <w:rsid w:val="00306CFA"/>
    <w:rsid w:val="0030781D"/>
    <w:rsid w:val="0030789E"/>
    <w:rsid w:val="003078B8"/>
    <w:rsid w:val="003078F1"/>
    <w:rsid w:val="0030793D"/>
    <w:rsid w:val="00307D22"/>
    <w:rsid w:val="00307FCC"/>
    <w:rsid w:val="003103B8"/>
    <w:rsid w:val="00310430"/>
    <w:rsid w:val="00310985"/>
    <w:rsid w:val="00310B86"/>
    <w:rsid w:val="00310C7B"/>
    <w:rsid w:val="00310D28"/>
    <w:rsid w:val="00310D64"/>
    <w:rsid w:val="00310DC1"/>
    <w:rsid w:val="00311062"/>
    <w:rsid w:val="003113E8"/>
    <w:rsid w:val="003119E5"/>
    <w:rsid w:val="00311ACD"/>
    <w:rsid w:val="00311D09"/>
    <w:rsid w:val="00311E88"/>
    <w:rsid w:val="00311FB4"/>
    <w:rsid w:val="003120C4"/>
    <w:rsid w:val="003121F5"/>
    <w:rsid w:val="00312463"/>
    <w:rsid w:val="00312552"/>
    <w:rsid w:val="003128CA"/>
    <w:rsid w:val="00312901"/>
    <w:rsid w:val="00312919"/>
    <w:rsid w:val="00312940"/>
    <w:rsid w:val="00312AC1"/>
    <w:rsid w:val="00312B8B"/>
    <w:rsid w:val="00312C26"/>
    <w:rsid w:val="00313047"/>
    <w:rsid w:val="00313071"/>
    <w:rsid w:val="003134D4"/>
    <w:rsid w:val="0031376D"/>
    <w:rsid w:val="00313A18"/>
    <w:rsid w:val="00313D82"/>
    <w:rsid w:val="0031402C"/>
    <w:rsid w:val="00314121"/>
    <w:rsid w:val="00314125"/>
    <w:rsid w:val="00314202"/>
    <w:rsid w:val="003144E0"/>
    <w:rsid w:val="003144EC"/>
    <w:rsid w:val="00314972"/>
    <w:rsid w:val="00314C75"/>
    <w:rsid w:val="00314CF0"/>
    <w:rsid w:val="003153F5"/>
    <w:rsid w:val="00315539"/>
    <w:rsid w:val="00315821"/>
    <w:rsid w:val="00315AC7"/>
    <w:rsid w:val="00315AFC"/>
    <w:rsid w:val="00315DDC"/>
    <w:rsid w:val="00316019"/>
    <w:rsid w:val="0031633B"/>
    <w:rsid w:val="00316457"/>
    <w:rsid w:val="003166C6"/>
    <w:rsid w:val="003168B2"/>
    <w:rsid w:val="00316C5E"/>
    <w:rsid w:val="00316C61"/>
    <w:rsid w:val="00316CC9"/>
    <w:rsid w:val="00316D19"/>
    <w:rsid w:val="00317038"/>
    <w:rsid w:val="00317543"/>
    <w:rsid w:val="0031756F"/>
    <w:rsid w:val="003176A1"/>
    <w:rsid w:val="00317AF7"/>
    <w:rsid w:val="00317E51"/>
    <w:rsid w:val="00320307"/>
    <w:rsid w:val="003203D0"/>
    <w:rsid w:val="0032068B"/>
    <w:rsid w:val="0032076A"/>
    <w:rsid w:val="00320795"/>
    <w:rsid w:val="0032086E"/>
    <w:rsid w:val="003209C1"/>
    <w:rsid w:val="00320A32"/>
    <w:rsid w:val="00320F64"/>
    <w:rsid w:val="00321074"/>
    <w:rsid w:val="003212AC"/>
    <w:rsid w:val="00321394"/>
    <w:rsid w:val="003213A7"/>
    <w:rsid w:val="00321567"/>
    <w:rsid w:val="00321707"/>
    <w:rsid w:val="003217C7"/>
    <w:rsid w:val="00321952"/>
    <w:rsid w:val="0032199C"/>
    <w:rsid w:val="00321A99"/>
    <w:rsid w:val="00321B87"/>
    <w:rsid w:val="00321BEF"/>
    <w:rsid w:val="003223A6"/>
    <w:rsid w:val="00322533"/>
    <w:rsid w:val="003227F0"/>
    <w:rsid w:val="00322978"/>
    <w:rsid w:val="00322B01"/>
    <w:rsid w:val="00322D18"/>
    <w:rsid w:val="00322D99"/>
    <w:rsid w:val="00322EA0"/>
    <w:rsid w:val="00322EA3"/>
    <w:rsid w:val="00322EBE"/>
    <w:rsid w:val="003230D7"/>
    <w:rsid w:val="003232B4"/>
    <w:rsid w:val="00323317"/>
    <w:rsid w:val="00323753"/>
    <w:rsid w:val="00323792"/>
    <w:rsid w:val="00323B27"/>
    <w:rsid w:val="00323EA3"/>
    <w:rsid w:val="00323F52"/>
    <w:rsid w:val="0032403E"/>
    <w:rsid w:val="00324080"/>
    <w:rsid w:val="0032416A"/>
    <w:rsid w:val="00324554"/>
    <w:rsid w:val="0032468C"/>
    <w:rsid w:val="00324800"/>
    <w:rsid w:val="00324855"/>
    <w:rsid w:val="003248C8"/>
    <w:rsid w:val="00324BED"/>
    <w:rsid w:val="00324D33"/>
    <w:rsid w:val="00324DA9"/>
    <w:rsid w:val="00324DE6"/>
    <w:rsid w:val="0032513A"/>
    <w:rsid w:val="00325180"/>
    <w:rsid w:val="0032519E"/>
    <w:rsid w:val="003252BE"/>
    <w:rsid w:val="00325452"/>
    <w:rsid w:val="00325509"/>
    <w:rsid w:val="00325791"/>
    <w:rsid w:val="003258A1"/>
    <w:rsid w:val="0032593F"/>
    <w:rsid w:val="00325A88"/>
    <w:rsid w:val="00325BB0"/>
    <w:rsid w:val="00325DDF"/>
    <w:rsid w:val="003263D6"/>
    <w:rsid w:val="0032645F"/>
    <w:rsid w:val="00326889"/>
    <w:rsid w:val="00326AB3"/>
    <w:rsid w:val="00326C9B"/>
    <w:rsid w:val="00326EDA"/>
    <w:rsid w:val="00326F82"/>
    <w:rsid w:val="003270ED"/>
    <w:rsid w:val="0032712C"/>
    <w:rsid w:val="0032741C"/>
    <w:rsid w:val="00327659"/>
    <w:rsid w:val="00327888"/>
    <w:rsid w:val="00327B42"/>
    <w:rsid w:val="00327C09"/>
    <w:rsid w:val="00327FA2"/>
    <w:rsid w:val="0033036E"/>
    <w:rsid w:val="003303E9"/>
    <w:rsid w:val="0033121E"/>
    <w:rsid w:val="003312B7"/>
    <w:rsid w:val="0033164F"/>
    <w:rsid w:val="00331671"/>
    <w:rsid w:val="00331799"/>
    <w:rsid w:val="003317B7"/>
    <w:rsid w:val="003317E2"/>
    <w:rsid w:val="00331866"/>
    <w:rsid w:val="003318C0"/>
    <w:rsid w:val="00331966"/>
    <w:rsid w:val="00331B60"/>
    <w:rsid w:val="00331C29"/>
    <w:rsid w:val="00331CAB"/>
    <w:rsid w:val="00331D33"/>
    <w:rsid w:val="00331DCE"/>
    <w:rsid w:val="00331DD7"/>
    <w:rsid w:val="00331E7E"/>
    <w:rsid w:val="00331EA4"/>
    <w:rsid w:val="00331EF1"/>
    <w:rsid w:val="00332052"/>
    <w:rsid w:val="00332082"/>
    <w:rsid w:val="003320A0"/>
    <w:rsid w:val="003323C4"/>
    <w:rsid w:val="003323CC"/>
    <w:rsid w:val="00332617"/>
    <w:rsid w:val="00332F60"/>
    <w:rsid w:val="003331CD"/>
    <w:rsid w:val="00333238"/>
    <w:rsid w:val="003334B9"/>
    <w:rsid w:val="0033354A"/>
    <w:rsid w:val="003338EA"/>
    <w:rsid w:val="00333B3A"/>
    <w:rsid w:val="00334411"/>
    <w:rsid w:val="0033457B"/>
    <w:rsid w:val="00334661"/>
    <w:rsid w:val="0033466F"/>
    <w:rsid w:val="00334691"/>
    <w:rsid w:val="00334A79"/>
    <w:rsid w:val="00334B45"/>
    <w:rsid w:val="00335164"/>
    <w:rsid w:val="0033547C"/>
    <w:rsid w:val="0033550D"/>
    <w:rsid w:val="003356AC"/>
    <w:rsid w:val="003356FC"/>
    <w:rsid w:val="00335F2F"/>
    <w:rsid w:val="0033626E"/>
    <w:rsid w:val="00336316"/>
    <w:rsid w:val="00336341"/>
    <w:rsid w:val="003363BC"/>
    <w:rsid w:val="00336406"/>
    <w:rsid w:val="0033640A"/>
    <w:rsid w:val="003366FA"/>
    <w:rsid w:val="00336D0E"/>
    <w:rsid w:val="00336D85"/>
    <w:rsid w:val="00336F68"/>
    <w:rsid w:val="00337004"/>
    <w:rsid w:val="003374CA"/>
    <w:rsid w:val="003375F8"/>
    <w:rsid w:val="0033784F"/>
    <w:rsid w:val="003378D6"/>
    <w:rsid w:val="003378FF"/>
    <w:rsid w:val="003379F4"/>
    <w:rsid w:val="00337D1D"/>
    <w:rsid w:val="00337DE9"/>
    <w:rsid w:val="0034041E"/>
    <w:rsid w:val="003404D6"/>
    <w:rsid w:val="003406D4"/>
    <w:rsid w:val="003406FC"/>
    <w:rsid w:val="00340857"/>
    <w:rsid w:val="00340980"/>
    <w:rsid w:val="00340A96"/>
    <w:rsid w:val="00340B00"/>
    <w:rsid w:val="00340F67"/>
    <w:rsid w:val="00341443"/>
    <w:rsid w:val="003415FB"/>
    <w:rsid w:val="003416B7"/>
    <w:rsid w:val="00341872"/>
    <w:rsid w:val="003418D2"/>
    <w:rsid w:val="00341EF0"/>
    <w:rsid w:val="0034276E"/>
    <w:rsid w:val="0034287C"/>
    <w:rsid w:val="00342B6E"/>
    <w:rsid w:val="003438F6"/>
    <w:rsid w:val="00343BE5"/>
    <w:rsid w:val="00343BF4"/>
    <w:rsid w:val="00343C11"/>
    <w:rsid w:val="00343E74"/>
    <w:rsid w:val="00343E7C"/>
    <w:rsid w:val="00343E98"/>
    <w:rsid w:val="003442E3"/>
    <w:rsid w:val="00344440"/>
    <w:rsid w:val="0034478A"/>
    <w:rsid w:val="003448BC"/>
    <w:rsid w:val="00344C86"/>
    <w:rsid w:val="0034522C"/>
    <w:rsid w:val="0034552D"/>
    <w:rsid w:val="00345798"/>
    <w:rsid w:val="00345CA4"/>
    <w:rsid w:val="00345CA9"/>
    <w:rsid w:val="00345D4B"/>
    <w:rsid w:val="00345DE2"/>
    <w:rsid w:val="00345E22"/>
    <w:rsid w:val="00346006"/>
    <w:rsid w:val="0034661A"/>
    <w:rsid w:val="003466FF"/>
    <w:rsid w:val="0034677B"/>
    <w:rsid w:val="00346816"/>
    <w:rsid w:val="003469C3"/>
    <w:rsid w:val="00346A70"/>
    <w:rsid w:val="00346A81"/>
    <w:rsid w:val="00346C9E"/>
    <w:rsid w:val="00346CEF"/>
    <w:rsid w:val="00347366"/>
    <w:rsid w:val="003477A9"/>
    <w:rsid w:val="00347837"/>
    <w:rsid w:val="00347954"/>
    <w:rsid w:val="00347AA3"/>
    <w:rsid w:val="00347D8C"/>
    <w:rsid w:val="00347FAD"/>
    <w:rsid w:val="0035053C"/>
    <w:rsid w:val="00350752"/>
    <w:rsid w:val="003508AF"/>
    <w:rsid w:val="003508D2"/>
    <w:rsid w:val="003508F9"/>
    <w:rsid w:val="00350C01"/>
    <w:rsid w:val="00350D97"/>
    <w:rsid w:val="00350FF2"/>
    <w:rsid w:val="0035119F"/>
    <w:rsid w:val="003519AD"/>
    <w:rsid w:val="00351C76"/>
    <w:rsid w:val="003527F8"/>
    <w:rsid w:val="00352C8B"/>
    <w:rsid w:val="00352E1B"/>
    <w:rsid w:val="00352E68"/>
    <w:rsid w:val="0035315E"/>
    <w:rsid w:val="00353264"/>
    <w:rsid w:val="00353396"/>
    <w:rsid w:val="0035339F"/>
    <w:rsid w:val="00353538"/>
    <w:rsid w:val="0035369F"/>
    <w:rsid w:val="00353930"/>
    <w:rsid w:val="00353956"/>
    <w:rsid w:val="003539B5"/>
    <w:rsid w:val="00353AAA"/>
    <w:rsid w:val="00353D0F"/>
    <w:rsid w:val="00353D76"/>
    <w:rsid w:val="003540A2"/>
    <w:rsid w:val="00354311"/>
    <w:rsid w:val="0035436A"/>
    <w:rsid w:val="00354509"/>
    <w:rsid w:val="003546B8"/>
    <w:rsid w:val="00354898"/>
    <w:rsid w:val="0035498C"/>
    <w:rsid w:val="003549B2"/>
    <w:rsid w:val="00354A31"/>
    <w:rsid w:val="00354E59"/>
    <w:rsid w:val="0035505B"/>
    <w:rsid w:val="00355159"/>
    <w:rsid w:val="0035525F"/>
    <w:rsid w:val="00355781"/>
    <w:rsid w:val="003557A3"/>
    <w:rsid w:val="00355CAF"/>
    <w:rsid w:val="00355CFA"/>
    <w:rsid w:val="00355F6A"/>
    <w:rsid w:val="00356391"/>
    <w:rsid w:val="003563D9"/>
    <w:rsid w:val="003563F0"/>
    <w:rsid w:val="003564D7"/>
    <w:rsid w:val="00356682"/>
    <w:rsid w:val="00356724"/>
    <w:rsid w:val="0035682A"/>
    <w:rsid w:val="00356D34"/>
    <w:rsid w:val="00356D38"/>
    <w:rsid w:val="00356D54"/>
    <w:rsid w:val="00356D6D"/>
    <w:rsid w:val="00356DD8"/>
    <w:rsid w:val="00357065"/>
    <w:rsid w:val="00357204"/>
    <w:rsid w:val="0035733A"/>
    <w:rsid w:val="003576A8"/>
    <w:rsid w:val="00357C8F"/>
    <w:rsid w:val="00357E9D"/>
    <w:rsid w:val="00357EE4"/>
    <w:rsid w:val="00357F17"/>
    <w:rsid w:val="00360008"/>
    <w:rsid w:val="00360123"/>
    <w:rsid w:val="00360182"/>
    <w:rsid w:val="00360302"/>
    <w:rsid w:val="003604D8"/>
    <w:rsid w:val="0036067D"/>
    <w:rsid w:val="003609BC"/>
    <w:rsid w:val="00360B39"/>
    <w:rsid w:val="00360E29"/>
    <w:rsid w:val="00360EF5"/>
    <w:rsid w:val="00361881"/>
    <w:rsid w:val="00361938"/>
    <w:rsid w:val="00361B0F"/>
    <w:rsid w:val="00361B2E"/>
    <w:rsid w:val="00361E08"/>
    <w:rsid w:val="003621D1"/>
    <w:rsid w:val="0036222B"/>
    <w:rsid w:val="0036233E"/>
    <w:rsid w:val="00362380"/>
    <w:rsid w:val="00362415"/>
    <w:rsid w:val="00362459"/>
    <w:rsid w:val="003627AE"/>
    <w:rsid w:val="00362B3E"/>
    <w:rsid w:val="00362FBD"/>
    <w:rsid w:val="00363134"/>
    <w:rsid w:val="003633FC"/>
    <w:rsid w:val="00363403"/>
    <w:rsid w:val="0036348D"/>
    <w:rsid w:val="00363591"/>
    <w:rsid w:val="00363A01"/>
    <w:rsid w:val="00363BC0"/>
    <w:rsid w:val="00363EC9"/>
    <w:rsid w:val="00363F9A"/>
    <w:rsid w:val="0036409F"/>
    <w:rsid w:val="00364400"/>
    <w:rsid w:val="00364467"/>
    <w:rsid w:val="00364822"/>
    <w:rsid w:val="00364DF9"/>
    <w:rsid w:val="00364E06"/>
    <w:rsid w:val="0036547A"/>
    <w:rsid w:val="0036588D"/>
    <w:rsid w:val="00365A54"/>
    <w:rsid w:val="00365B1D"/>
    <w:rsid w:val="00365CDE"/>
    <w:rsid w:val="00365EAD"/>
    <w:rsid w:val="00365EF0"/>
    <w:rsid w:val="0036613B"/>
    <w:rsid w:val="0036623C"/>
    <w:rsid w:val="00366432"/>
    <w:rsid w:val="00366500"/>
    <w:rsid w:val="00366779"/>
    <w:rsid w:val="003668BC"/>
    <w:rsid w:val="00366AB0"/>
    <w:rsid w:val="00366CEA"/>
    <w:rsid w:val="00366D08"/>
    <w:rsid w:val="00366EA4"/>
    <w:rsid w:val="00366F83"/>
    <w:rsid w:val="00367180"/>
    <w:rsid w:val="00367279"/>
    <w:rsid w:val="00367423"/>
    <w:rsid w:val="00367528"/>
    <w:rsid w:val="00367558"/>
    <w:rsid w:val="003677FF"/>
    <w:rsid w:val="003679CF"/>
    <w:rsid w:val="00367A8C"/>
    <w:rsid w:val="00367FEE"/>
    <w:rsid w:val="003701AC"/>
    <w:rsid w:val="0037049F"/>
    <w:rsid w:val="003704DD"/>
    <w:rsid w:val="00370656"/>
    <w:rsid w:val="0037074C"/>
    <w:rsid w:val="00370A3C"/>
    <w:rsid w:val="00370CBE"/>
    <w:rsid w:val="00370DAA"/>
    <w:rsid w:val="00371261"/>
    <w:rsid w:val="003712BB"/>
    <w:rsid w:val="003715CC"/>
    <w:rsid w:val="00371797"/>
    <w:rsid w:val="003717A5"/>
    <w:rsid w:val="00371DD6"/>
    <w:rsid w:val="003721A4"/>
    <w:rsid w:val="003721C3"/>
    <w:rsid w:val="003721CE"/>
    <w:rsid w:val="00372376"/>
    <w:rsid w:val="003725C8"/>
    <w:rsid w:val="0037270A"/>
    <w:rsid w:val="003728B2"/>
    <w:rsid w:val="003728F9"/>
    <w:rsid w:val="00372BA0"/>
    <w:rsid w:val="00372C73"/>
    <w:rsid w:val="00372D72"/>
    <w:rsid w:val="00372F02"/>
    <w:rsid w:val="00373017"/>
    <w:rsid w:val="0037301F"/>
    <w:rsid w:val="00373228"/>
    <w:rsid w:val="0037335D"/>
    <w:rsid w:val="00373360"/>
    <w:rsid w:val="003733C2"/>
    <w:rsid w:val="0037379F"/>
    <w:rsid w:val="00373D5D"/>
    <w:rsid w:val="00374271"/>
    <w:rsid w:val="00374313"/>
    <w:rsid w:val="0037474B"/>
    <w:rsid w:val="00374AEE"/>
    <w:rsid w:val="00374C7C"/>
    <w:rsid w:val="00374DE3"/>
    <w:rsid w:val="00374EF8"/>
    <w:rsid w:val="00374FB4"/>
    <w:rsid w:val="00375288"/>
    <w:rsid w:val="0037532B"/>
    <w:rsid w:val="0037555C"/>
    <w:rsid w:val="0037556A"/>
    <w:rsid w:val="00375630"/>
    <w:rsid w:val="00375CB1"/>
    <w:rsid w:val="00375D7B"/>
    <w:rsid w:val="00375E7E"/>
    <w:rsid w:val="00375FAC"/>
    <w:rsid w:val="0037635C"/>
    <w:rsid w:val="00376409"/>
    <w:rsid w:val="00376884"/>
    <w:rsid w:val="003768E3"/>
    <w:rsid w:val="003768ED"/>
    <w:rsid w:val="003769F6"/>
    <w:rsid w:val="003770F5"/>
    <w:rsid w:val="003773E1"/>
    <w:rsid w:val="003773FA"/>
    <w:rsid w:val="003774ED"/>
    <w:rsid w:val="00377626"/>
    <w:rsid w:val="0037768E"/>
    <w:rsid w:val="003776E9"/>
    <w:rsid w:val="00377BB7"/>
    <w:rsid w:val="00377EB2"/>
    <w:rsid w:val="00377ECC"/>
    <w:rsid w:val="003803F0"/>
    <w:rsid w:val="003804E9"/>
    <w:rsid w:val="00380566"/>
    <w:rsid w:val="003805CD"/>
    <w:rsid w:val="00380AAC"/>
    <w:rsid w:val="00380BA1"/>
    <w:rsid w:val="00380BE4"/>
    <w:rsid w:val="00380C25"/>
    <w:rsid w:val="00380FDB"/>
    <w:rsid w:val="0038136A"/>
    <w:rsid w:val="0038176F"/>
    <w:rsid w:val="00381A4E"/>
    <w:rsid w:val="00381C11"/>
    <w:rsid w:val="00381C27"/>
    <w:rsid w:val="00381D96"/>
    <w:rsid w:val="00381E3B"/>
    <w:rsid w:val="00381ED7"/>
    <w:rsid w:val="003820F8"/>
    <w:rsid w:val="0038220E"/>
    <w:rsid w:val="003823C4"/>
    <w:rsid w:val="003823DD"/>
    <w:rsid w:val="0038242B"/>
    <w:rsid w:val="00382432"/>
    <w:rsid w:val="003824A2"/>
    <w:rsid w:val="00382638"/>
    <w:rsid w:val="00382643"/>
    <w:rsid w:val="0038297C"/>
    <w:rsid w:val="00382A89"/>
    <w:rsid w:val="00382B89"/>
    <w:rsid w:val="003833EE"/>
    <w:rsid w:val="0038348B"/>
    <w:rsid w:val="00383798"/>
    <w:rsid w:val="003837AD"/>
    <w:rsid w:val="0038388B"/>
    <w:rsid w:val="0038395A"/>
    <w:rsid w:val="00383A0D"/>
    <w:rsid w:val="00383CA9"/>
    <w:rsid w:val="0038448C"/>
    <w:rsid w:val="003845ED"/>
    <w:rsid w:val="003846D8"/>
    <w:rsid w:val="003847DE"/>
    <w:rsid w:val="0038482C"/>
    <w:rsid w:val="003848ED"/>
    <w:rsid w:val="00384AAB"/>
    <w:rsid w:val="00384C2F"/>
    <w:rsid w:val="00384C7C"/>
    <w:rsid w:val="00384CD5"/>
    <w:rsid w:val="00384F1B"/>
    <w:rsid w:val="00385026"/>
    <w:rsid w:val="00385549"/>
    <w:rsid w:val="0038599E"/>
    <w:rsid w:val="00385B4F"/>
    <w:rsid w:val="00385BD1"/>
    <w:rsid w:val="00385C35"/>
    <w:rsid w:val="00385D99"/>
    <w:rsid w:val="00385F44"/>
    <w:rsid w:val="0038608B"/>
    <w:rsid w:val="003863A4"/>
    <w:rsid w:val="0038666A"/>
    <w:rsid w:val="0038672B"/>
    <w:rsid w:val="003867A2"/>
    <w:rsid w:val="003867B9"/>
    <w:rsid w:val="00386BD6"/>
    <w:rsid w:val="00386D6D"/>
    <w:rsid w:val="00387390"/>
    <w:rsid w:val="00387496"/>
    <w:rsid w:val="003875D7"/>
    <w:rsid w:val="00387798"/>
    <w:rsid w:val="003877EE"/>
    <w:rsid w:val="0038782A"/>
    <w:rsid w:val="00387916"/>
    <w:rsid w:val="00387BCE"/>
    <w:rsid w:val="00387EA7"/>
    <w:rsid w:val="00387FB0"/>
    <w:rsid w:val="003900E2"/>
    <w:rsid w:val="003907A2"/>
    <w:rsid w:val="003907F2"/>
    <w:rsid w:val="00390867"/>
    <w:rsid w:val="00390932"/>
    <w:rsid w:val="00390A1E"/>
    <w:rsid w:val="00390B17"/>
    <w:rsid w:val="00390CD9"/>
    <w:rsid w:val="00390D1F"/>
    <w:rsid w:val="00390F06"/>
    <w:rsid w:val="00391397"/>
    <w:rsid w:val="003917DF"/>
    <w:rsid w:val="00391840"/>
    <w:rsid w:val="00391A0B"/>
    <w:rsid w:val="00391A26"/>
    <w:rsid w:val="00391C19"/>
    <w:rsid w:val="00391CCF"/>
    <w:rsid w:val="00391CF3"/>
    <w:rsid w:val="0039211A"/>
    <w:rsid w:val="0039219B"/>
    <w:rsid w:val="003922A6"/>
    <w:rsid w:val="003922D5"/>
    <w:rsid w:val="00392319"/>
    <w:rsid w:val="0039252D"/>
    <w:rsid w:val="00392593"/>
    <w:rsid w:val="003926E2"/>
    <w:rsid w:val="00392999"/>
    <w:rsid w:val="00392B6E"/>
    <w:rsid w:val="00392D91"/>
    <w:rsid w:val="00392DBE"/>
    <w:rsid w:val="003931AA"/>
    <w:rsid w:val="00393287"/>
    <w:rsid w:val="0039333D"/>
    <w:rsid w:val="0039337A"/>
    <w:rsid w:val="00393394"/>
    <w:rsid w:val="0039351B"/>
    <w:rsid w:val="003935D8"/>
    <w:rsid w:val="003936E7"/>
    <w:rsid w:val="003938B5"/>
    <w:rsid w:val="003938C6"/>
    <w:rsid w:val="003939A2"/>
    <w:rsid w:val="00393A74"/>
    <w:rsid w:val="00393B43"/>
    <w:rsid w:val="00393B8D"/>
    <w:rsid w:val="00393BB2"/>
    <w:rsid w:val="00393BF4"/>
    <w:rsid w:val="00393C2B"/>
    <w:rsid w:val="00393DA6"/>
    <w:rsid w:val="00393F79"/>
    <w:rsid w:val="00393FD9"/>
    <w:rsid w:val="003942AF"/>
    <w:rsid w:val="0039437D"/>
    <w:rsid w:val="003943DB"/>
    <w:rsid w:val="003945F3"/>
    <w:rsid w:val="00394797"/>
    <w:rsid w:val="003948B8"/>
    <w:rsid w:val="00394D27"/>
    <w:rsid w:val="00394F64"/>
    <w:rsid w:val="003950BE"/>
    <w:rsid w:val="00395B48"/>
    <w:rsid w:val="00395CB9"/>
    <w:rsid w:val="00395F1B"/>
    <w:rsid w:val="003960AD"/>
    <w:rsid w:val="003961DA"/>
    <w:rsid w:val="0039641A"/>
    <w:rsid w:val="003968D4"/>
    <w:rsid w:val="00396970"/>
    <w:rsid w:val="00396B4F"/>
    <w:rsid w:val="00396C2D"/>
    <w:rsid w:val="003972A7"/>
    <w:rsid w:val="0039738F"/>
    <w:rsid w:val="00397559"/>
    <w:rsid w:val="00397852"/>
    <w:rsid w:val="00397F99"/>
    <w:rsid w:val="003A0078"/>
    <w:rsid w:val="003A0121"/>
    <w:rsid w:val="003A0160"/>
    <w:rsid w:val="003A0257"/>
    <w:rsid w:val="003A05B6"/>
    <w:rsid w:val="003A0AC3"/>
    <w:rsid w:val="003A0AC8"/>
    <w:rsid w:val="003A0DAF"/>
    <w:rsid w:val="003A0DDC"/>
    <w:rsid w:val="003A118E"/>
    <w:rsid w:val="003A1591"/>
    <w:rsid w:val="003A19AB"/>
    <w:rsid w:val="003A19B7"/>
    <w:rsid w:val="003A1FF5"/>
    <w:rsid w:val="003A2031"/>
    <w:rsid w:val="003A26FB"/>
    <w:rsid w:val="003A2796"/>
    <w:rsid w:val="003A2977"/>
    <w:rsid w:val="003A29B6"/>
    <w:rsid w:val="003A2C29"/>
    <w:rsid w:val="003A2D06"/>
    <w:rsid w:val="003A2F7B"/>
    <w:rsid w:val="003A30E3"/>
    <w:rsid w:val="003A328E"/>
    <w:rsid w:val="003A34B2"/>
    <w:rsid w:val="003A3688"/>
    <w:rsid w:val="003A39B2"/>
    <w:rsid w:val="003A40CC"/>
    <w:rsid w:val="003A40D6"/>
    <w:rsid w:val="003A4142"/>
    <w:rsid w:val="003A44C3"/>
    <w:rsid w:val="003A4523"/>
    <w:rsid w:val="003A4812"/>
    <w:rsid w:val="003A4DC6"/>
    <w:rsid w:val="003A4DD8"/>
    <w:rsid w:val="003A4E24"/>
    <w:rsid w:val="003A4E66"/>
    <w:rsid w:val="003A511A"/>
    <w:rsid w:val="003A513B"/>
    <w:rsid w:val="003A557B"/>
    <w:rsid w:val="003A5C57"/>
    <w:rsid w:val="003A5CB2"/>
    <w:rsid w:val="003A5DC4"/>
    <w:rsid w:val="003A5F47"/>
    <w:rsid w:val="003A6035"/>
    <w:rsid w:val="003A6111"/>
    <w:rsid w:val="003A62F7"/>
    <w:rsid w:val="003A642B"/>
    <w:rsid w:val="003A66B4"/>
    <w:rsid w:val="003A6788"/>
    <w:rsid w:val="003A69A0"/>
    <w:rsid w:val="003A6BE0"/>
    <w:rsid w:val="003A6DAD"/>
    <w:rsid w:val="003A71EB"/>
    <w:rsid w:val="003A74CF"/>
    <w:rsid w:val="003A75E1"/>
    <w:rsid w:val="003A77B7"/>
    <w:rsid w:val="003A78BE"/>
    <w:rsid w:val="003A7990"/>
    <w:rsid w:val="003A7ABE"/>
    <w:rsid w:val="003A7CA1"/>
    <w:rsid w:val="003A7DD0"/>
    <w:rsid w:val="003A7F21"/>
    <w:rsid w:val="003B004B"/>
    <w:rsid w:val="003B0053"/>
    <w:rsid w:val="003B01D2"/>
    <w:rsid w:val="003B0201"/>
    <w:rsid w:val="003B0289"/>
    <w:rsid w:val="003B02CA"/>
    <w:rsid w:val="003B02E8"/>
    <w:rsid w:val="003B08C2"/>
    <w:rsid w:val="003B0E2E"/>
    <w:rsid w:val="003B0F10"/>
    <w:rsid w:val="003B1163"/>
    <w:rsid w:val="003B126B"/>
    <w:rsid w:val="003B18C3"/>
    <w:rsid w:val="003B193E"/>
    <w:rsid w:val="003B1CDD"/>
    <w:rsid w:val="003B1D28"/>
    <w:rsid w:val="003B1DB0"/>
    <w:rsid w:val="003B2979"/>
    <w:rsid w:val="003B29C3"/>
    <w:rsid w:val="003B2BDC"/>
    <w:rsid w:val="003B3114"/>
    <w:rsid w:val="003B3137"/>
    <w:rsid w:val="003B31BB"/>
    <w:rsid w:val="003B331A"/>
    <w:rsid w:val="003B3525"/>
    <w:rsid w:val="003B35CE"/>
    <w:rsid w:val="003B37DF"/>
    <w:rsid w:val="003B3948"/>
    <w:rsid w:val="003B3B3C"/>
    <w:rsid w:val="003B3C72"/>
    <w:rsid w:val="003B3CE1"/>
    <w:rsid w:val="003B3D30"/>
    <w:rsid w:val="003B3DE6"/>
    <w:rsid w:val="003B3E6D"/>
    <w:rsid w:val="003B4101"/>
    <w:rsid w:val="003B4163"/>
    <w:rsid w:val="003B4363"/>
    <w:rsid w:val="003B4478"/>
    <w:rsid w:val="003B4691"/>
    <w:rsid w:val="003B4740"/>
    <w:rsid w:val="003B4E0B"/>
    <w:rsid w:val="003B5077"/>
    <w:rsid w:val="003B5182"/>
    <w:rsid w:val="003B51F3"/>
    <w:rsid w:val="003B5234"/>
    <w:rsid w:val="003B558C"/>
    <w:rsid w:val="003B59E6"/>
    <w:rsid w:val="003B5AAF"/>
    <w:rsid w:val="003B5C03"/>
    <w:rsid w:val="003B5C45"/>
    <w:rsid w:val="003B5D13"/>
    <w:rsid w:val="003B6406"/>
    <w:rsid w:val="003B6633"/>
    <w:rsid w:val="003B6833"/>
    <w:rsid w:val="003B6E65"/>
    <w:rsid w:val="003B7088"/>
    <w:rsid w:val="003B71CA"/>
    <w:rsid w:val="003B739B"/>
    <w:rsid w:val="003B747A"/>
    <w:rsid w:val="003B75BD"/>
    <w:rsid w:val="003B765B"/>
    <w:rsid w:val="003B76C7"/>
    <w:rsid w:val="003B78F6"/>
    <w:rsid w:val="003B7C56"/>
    <w:rsid w:val="003C00AF"/>
    <w:rsid w:val="003C0101"/>
    <w:rsid w:val="003C0178"/>
    <w:rsid w:val="003C0420"/>
    <w:rsid w:val="003C0483"/>
    <w:rsid w:val="003C05E6"/>
    <w:rsid w:val="003C0785"/>
    <w:rsid w:val="003C0C24"/>
    <w:rsid w:val="003C0CDC"/>
    <w:rsid w:val="003C1184"/>
    <w:rsid w:val="003C1302"/>
    <w:rsid w:val="003C134B"/>
    <w:rsid w:val="003C158C"/>
    <w:rsid w:val="003C1903"/>
    <w:rsid w:val="003C1FFD"/>
    <w:rsid w:val="003C21FE"/>
    <w:rsid w:val="003C227B"/>
    <w:rsid w:val="003C2373"/>
    <w:rsid w:val="003C23A3"/>
    <w:rsid w:val="003C24D9"/>
    <w:rsid w:val="003C2885"/>
    <w:rsid w:val="003C2E4E"/>
    <w:rsid w:val="003C2F2B"/>
    <w:rsid w:val="003C3145"/>
    <w:rsid w:val="003C324D"/>
    <w:rsid w:val="003C32BD"/>
    <w:rsid w:val="003C347F"/>
    <w:rsid w:val="003C351A"/>
    <w:rsid w:val="003C363C"/>
    <w:rsid w:val="003C382B"/>
    <w:rsid w:val="003C3841"/>
    <w:rsid w:val="003C3AE7"/>
    <w:rsid w:val="003C3EA6"/>
    <w:rsid w:val="003C3EB5"/>
    <w:rsid w:val="003C4097"/>
    <w:rsid w:val="003C430F"/>
    <w:rsid w:val="003C4467"/>
    <w:rsid w:val="003C4638"/>
    <w:rsid w:val="003C46F3"/>
    <w:rsid w:val="003C48E2"/>
    <w:rsid w:val="003C4BDA"/>
    <w:rsid w:val="003C4CC8"/>
    <w:rsid w:val="003C4DA3"/>
    <w:rsid w:val="003C4FAF"/>
    <w:rsid w:val="003C51C3"/>
    <w:rsid w:val="003C534A"/>
    <w:rsid w:val="003C5642"/>
    <w:rsid w:val="003C56DF"/>
    <w:rsid w:val="003C574B"/>
    <w:rsid w:val="003C5911"/>
    <w:rsid w:val="003C5AB4"/>
    <w:rsid w:val="003C6466"/>
    <w:rsid w:val="003C6713"/>
    <w:rsid w:val="003C6A15"/>
    <w:rsid w:val="003C6B90"/>
    <w:rsid w:val="003C705E"/>
    <w:rsid w:val="003C714C"/>
    <w:rsid w:val="003C726A"/>
    <w:rsid w:val="003C73EF"/>
    <w:rsid w:val="003C758E"/>
    <w:rsid w:val="003C77D9"/>
    <w:rsid w:val="003C78A0"/>
    <w:rsid w:val="003C78CA"/>
    <w:rsid w:val="003C7A3C"/>
    <w:rsid w:val="003C7BCD"/>
    <w:rsid w:val="003C7DEF"/>
    <w:rsid w:val="003C7F00"/>
    <w:rsid w:val="003C7F55"/>
    <w:rsid w:val="003D013B"/>
    <w:rsid w:val="003D01D1"/>
    <w:rsid w:val="003D04E0"/>
    <w:rsid w:val="003D0711"/>
    <w:rsid w:val="003D0E49"/>
    <w:rsid w:val="003D122A"/>
    <w:rsid w:val="003D1296"/>
    <w:rsid w:val="003D1490"/>
    <w:rsid w:val="003D1C2B"/>
    <w:rsid w:val="003D1DD2"/>
    <w:rsid w:val="003D1F18"/>
    <w:rsid w:val="003D1F98"/>
    <w:rsid w:val="003D2119"/>
    <w:rsid w:val="003D2267"/>
    <w:rsid w:val="003D24E4"/>
    <w:rsid w:val="003D270C"/>
    <w:rsid w:val="003D27A4"/>
    <w:rsid w:val="003D2A05"/>
    <w:rsid w:val="003D2A88"/>
    <w:rsid w:val="003D2AD8"/>
    <w:rsid w:val="003D2B8F"/>
    <w:rsid w:val="003D2C1E"/>
    <w:rsid w:val="003D2F5F"/>
    <w:rsid w:val="003D3426"/>
    <w:rsid w:val="003D352A"/>
    <w:rsid w:val="003D361C"/>
    <w:rsid w:val="003D36B0"/>
    <w:rsid w:val="003D39FD"/>
    <w:rsid w:val="003D3B75"/>
    <w:rsid w:val="003D3FE1"/>
    <w:rsid w:val="003D4274"/>
    <w:rsid w:val="003D42C3"/>
    <w:rsid w:val="003D4357"/>
    <w:rsid w:val="003D486D"/>
    <w:rsid w:val="003D4C26"/>
    <w:rsid w:val="003D4C6D"/>
    <w:rsid w:val="003D4FD8"/>
    <w:rsid w:val="003D51AC"/>
    <w:rsid w:val="003D54E4"/>
    <w:rsid w:val="003D5549"/>
    <w:rsid w:val="003D579E"/>
    <w:rsid w:val="003D57A0"/>
    <w:rsid w:val="003D5A0F"/>
    <w:rsid w:val="003D5A59"/>
    <w:rsid w:val="003D5B18"/>
    <w:rsid w:val="003D628D"/>
    <w:rsid w:val="003D65C5"/>
    <w:rsid w:val="003D71F9"/>
    <w:rsid w:val="003D72A7"/>
    <w:rsid w:val="003D73AD"/>
    <w:rsid w:val="003D7505"/>
    <w:rsid w:val="003D78AE"/>
    <w:rsid w:val="003D7A46"/>
    <w:rsid w:val="003D7A50"/>
    <w:rsid w:val="003DCBDE"/>
    <w:rsid w:val="003E00BC"/>
    <w:rsid w:val="003E0392"/>
    <w:rsid w:val="003E04F2"/>
    <w:rsid w:val="003E0787"/>
    <w:rsid w:val="003E0A5B"/>
    <w:rsid w:val="003E0AD4"/>
    <w:rsid w:val="003E0D6F"/>
    <w:rsid w:val="003E0E4D"/>
    <w:rsid w:val="003E10A0"/>
    <w:rsid w:val="003E1130"/>
    <w:rsid w:val="003E138A"/>
    <w:rsid w:val="003E13D2"/>
    <w:rsid w:val="003E151F"/>
    <w:rsid w:val="003E20E7"/>
    <w:rsid w:val="003E2397"/>
    <w:rsid w:val="003E2492"/>
    <w:rsid w:val="003E2E07"/>
    <w:rsid w:val="003E2F06"/>
    <w:rsid w:val="003E312B"/>
    <w:rsid w:val="003E33AC"/>
    <w:rsid w:val="003E384D"/>
    <w:rsid w:val="003E3A2F"/>
    <w:rsid w:val="003E3B13"/>
    <w:rsid w:val="003E3B8C"/>
    <w:rsid w:val="003E3E5C"/>
    <w:rsid w:val="003E4186"/>
    <w:rsid w:val="003E4292"/>
    <w:rsid w:val="003E4524"/>
    <w:rsid w:val="003E4589"/>
    <w:rsid w:val="003E47EC"/>
    <w:rsid w:val="003E4819"/>
    <w:rsid w:val="003E4B3F"/>
    <w:rsid w:val="003E4CED"/>
    <w:rsid w:val="003E4DBF"/>
    <w:rsid w:val="003E4E5B"/>
    <w:rsid w:val="003E52D0"/>
    <w:rsid w:val="003E52F9"/>
    <w:rsid w:val="003E5355"/>
    <w:rsid w:val="003E53C9"/>
    <w:rsid w:val="003E53EB"/>
    <w:rsid w:val="003E5412"/>
    <w:rsid w:val="003E5781"/>
    <w:rsid w:val="003E5BAC"/>
    <w:rsid w:val="003E5C62"/>
    <w:rsid w:val="003E621B"/>
    <w:rsid w:val="003E6383"/>
    <w:rsid w:val="003E64DE"/>
    <w:rsid w:val="003E66CA"/>
    <w:rsid w:val="003E66D7"/>
    <w:rsid w:val="003E676A"/>
    <w:rsid w:val="003E68F1"/>
    <w:rsid w:val="003E6A0B"/>
    <w:rsid w:val="003E6A50"/>
    <w:rsid w:val="003E74EC"/>
    <w:rsid w:val="003E75FD"/>
    <w:rsid w:val="003E76A3"/>
    <w:rsid w:val="003E7798"/>
    <w:rsid w:val="003E7921"/>
    <w:rsid w:val="003E7EE1"/>
    <w:rsid w:val="003E7F52"/>
    <w:rsid w:val="003E7F82"/>
    <w:rsid w:val="003F04E2"/>
    <w:rsid w:val="003F0653"/>
    <w:rsid w:val="003F06DA"/>
    <w:rsid w:val="003F12CB"/>
    <w:rsid w:val="003F12FD"/>
    <w:rsid w:val="003F1312"/>
    <w:rsid w:val="003F1458"/>
    <w:rsid w:val="003F1550"/>
    <w:rsid w:val="003F157A"/>
    <w:rsid w:val="003F1ADF"/>
    <w:rsid w:val="003F1E0E"/>
    <w:rsid w:val="003F1FDE"/>
    <w:rsid w:val="003F21BA"/>
    <w:rsid w:val="003F23FD"/>
    <w:rsid w:val="003F2696"/>
    <w:rsid w:val="003F26B9"/>
    <w:rsid w:val="003F2D35"/>
    <w:rsid w:val="003F3178"/>
    <w:rsid w:val="003F32A8"/>
    <w:rsid w:val="003F337D"/>
    <w:rsid w:val="003F379A"/>
    <w:rsid w:val="003F3DC6"/>
    <w:rsid w:val="003F3E78"/>
    <w:rsid w:val="003F4503"/>
    <w:rsid w:val="003F45AB"/>
    <w:rsid w:val="003F48B7"/>
    <w:rsid w:val="003F4A11"/>
    <w:rsid w:val="003F4A5D"/>
    <w:rsid w:val="003F4B8B"/>
    <w:rsid w:val="003F4DCA"/>
    <w:rsid w:val="003F503D"/>
    <w:rsid w:val="003F506A"/>
    <w:rsid w:val="003F5632"/>
    <w:rsid w:val="003F5B8C"/>
    <w:rsid w:val="003F61FC"/>
    <w:rsid w:val="003F6745"/>
    <w:rsid w:val="003F681E"/>
    <w:rsid w:val="003F6900"/>
    <w:rsid w:val="003F69D4"/>
    <w:rsid w:val="003F6B7B"/>
    <w:rsid w:val="003F6BB6"/>
    <w:rsid w:val="003F6C0F"/>
    <w:rsid w:val="003F6C16"/>
    <w:rsid w:val="003F7152"/>
    <w:rsid w:val="003F7482"/>
    <w:rsid w:val="003F766D"/>
    <w:rsid w:val="003F76B3"/>
    <w:rsid w:val="003F76B4"/>
    <w:rsid w:val="003F7704"/>
    <w:rsid w:val="003F77C6"/>
    <w:rsid w:val="003F7812"/>
    <w:rsid w:val="003F7841"/>
    <w:rsid w:val="003F78FA"/>
    <w:rsid w:val="003F7D09"/>
    <w:rsid w:val="003F7D4D"/>
    <w:rsid w:val="003F7FA7"/>
    <w:rsid w:val="00400213"/>
    <w:rsid w:val="0040021A"/>
    <w:rsid w:val="00400245"/>
    <w:rsid w:val="0040032A"/>
    <w:rsid w:val="00400399"/>
    <w:rsid w:val="004006ED"/>
    <w:rsid w:val="004007A9"/>
    <w:rsid w:val="00400818"/>
    <w:rsid w:val="00400AA0"/>
    <w:rsid w:val="00401395"/>
    <w:rsid w:val="00401504"/>
    <w:rsid w:val="00401608"/>
    <w:rsid w:val="00401D15"/>
    <w:rsid w:val="00401D23"/>
    <w:rsid w:val="00401F4D"/>
    <w:rsid w:val="00402449"/>
    <w:rsid w:val="004027FA"/>
    <w:rsid w:val="00402B83"/>
    <w:rsid w:val="00402BC4"/>
    <w:rsid w:val="00402DA6"/>
    <w:rsid w:val="00402E0D"/>
    <w:rsid w:val="004030B7"/>
    <w:rsid w:val="00403F31"/>
    <w:rsid w:val="00403F6F"/>
    <w:rsid w:val="00404088"/>
    <w:rsid w:val="004042EB"/>
    <w:rsid w:val="0040432C"/>
    <w:rsid w:val="00404476"/>
    <w:rsid w:val="004044DA"/>
    <w:rsid w:val="004045C5"/>
    <w:rsid w:val="00404668"/>
    <w:rsid w:val="004046C3"/>
    <w:rsid w:val="00404A9C"/>
    <w:rsid w:val="00404ACE"/>
    <w:rsid w:val="00404C17"/>
    <w:rsid w:val="00404DE9"/>
    <w:rsid w:val="00404EB6"/>
    <w:rsid w:val="00404FE5"/>
    <w:rsid w:val="004053ED"/>
    <w:rsid w:val="004058C3"/>
    <w:rsid w:val="00405CFF"/>
    <w:rsid w:val="00405D00"/>
    <w:rsid w:val="004061E1"/>
    <w:rsid w:val="004061EE"/>
    <w:rsid w:val="004064BC"/>
    <w:rsid w:val="00406544"/>
    <w:rsid w:val="004068BE"/>
    <w:rsid w:val="004068E4"/>
    <w:rsid w:val="00406BFD"/>
    <w:rsid w:val="00406DEE"/>
    <w:rsid w:val="00406F28"/>
    <w:rsid w:val="00406F74"/>
    <w:rsid w:val="0040706E"/>
    <w:rsid w:val="00407320"/>
    <w:rsid w:val="00407531"/>
    <w:rsid w:val="004075D8"/>
    <w:rsid w:val="00407783"/>
    <w:rsid w:val="004079D3"/>
    <w:rsid w:val="00407B19"/>
    <w:rsid w:val="00407E16"/>
    <w:rsid w:val="004100B5"/>
    <w:rsid w:val="004106B7"/>
    <w:rsid w:val="004108E7"/>
    <w:rsid w:val="00410A81"/>
    <w:rsid w:val="00410B3B"/>
    <w:rsid w:val="00410B8F"/>
    <w:rsid w:val="00410D40"/>
    <w:rsid w:val="00410DF6"/>
    <w:rsid w:val="00410E1D"/>
    <w:rsid w:val="00411196"/>
    <w:rsid w:val="00411243"/>
    <w:rsid w:val="00411281"/>
    <w:rsid w:val="004112FE"/>
    <w:rsid w:val="004115AE"/>
    <w:rsid w:val="004115E2"/>
    <w:rsid w:val="004115FD"/>
    <w:rsid w:val="004118B3"/>
    <w:rsid w:val="004119C9"/>
    <w:rsid w:val="00411CF1"/>
    <w:rsid w:val="00411D93"/>
    <w:rsid w:val="00411DAA"/>
    <w:rsid w:val="00411DC9"/>
    <w:rsid w:val="00412038"/>
    <w:rsid w:val="0041225B"/>
    <w:rsid w:val="004122B8"/>
    <w:rsid w:val="0041246F"/>
    <w:rsid w:val="004126D2"/>
    <w:rsid w:val="004126DE"/>
    <w:rsid w:val="004128CD"/>
    <w:rsid w:val="0041290D"/>
    <w:rsid w:val="00412B2A"/>
    <w:rsid w:val="00412DA6"/>
    <w:rsid w:val="00413106"/>
    <w:rsid w:val="00413438"/>
    <w:rsid w:val="0041390F"/>
    <w:rsid w:val="00413AD8"/>
    <w:rsid w:val="00413E21"/>
    <w:rsid w:val="00414203"/>
    <w:rsid w:val="0041448D"/>
    <w:rsid w:val="00414576"/>
    <w:rsid w:val="004145F7"/>
    <w:rsid w:val="00414621"/>
    <w:rsid w:val="004147CB"/>
    <w:rsid w:val="00414964"/>
    <w:rsid w:val="0041497C"/>
    <w:rsid w:val="00414A3F"/>
    <w:rsid w:val="00414AAA"/>
    <w:rsid w:val="00414D93"/>
    <w:rsid w:val="00414DC3"/>
    <w:rsid w:val="004158AF"/>
    <w:rsid w:val="00415931"/>
    <w:rsid w:val="00415B58"/>
    <w:rsid w:val="00415D09"/>
    <w:rsid w:val="004161E3"/>
    <w:rsid w:val="00416C5D"/>
    <w:rsid w:val="00416E5D"/>
    <w:rsid w:val="00417353"/>
    <w:rsid w:val="0041783A"/>
    <w:rsid w:val="0041792D"/>
    <w:rsid w:val="00417B01"/>
    <w:rsid w:val="00417C37"/>
    <w:rsid w:val="00417D28"/>
    <w:rsid w:val="00417D8B"/>
    <w:rsid w:val="004203C1"/>
    <w:rsid w:val="0042061F"/>
    <w:rsid w:val="00420DF5"/>
    <w:rsid w:val="004212A6"/>
    <w:rsid w:val="0042138D"/>
    <w:rsid w:val="00421417"/>
    <w:rsid w:val="004219B2"/>
    <w:rsid w:val="004219F6"/>
    <w:rsid w:val="00422067"/>
    <w:rsid w:val="0042231F"/>
    <w:rsid w:val="00422348"/>
    <w:rsid w:val="004224F8"/>
    <w:rsid w:val="0042265A"/>
    <w:rsid w:val="004227D8"/>
    <w:rsid w:val="00422C2A"/>
    <w:rsid w:val="00422D41"/>
    <w:rsid w:val="004230F8"/>
    <w:rsid w:val="00423199"/>
    <w:rsid w:val="00423395"/>
    <w:rsid w:val="00423780"/>
    <w:rsid w:val="00423B2C"/>
    <w:rsid w:val="00423D58"/>
    <w:rsid w:val="0042415C"/>
    <w:rsid w:val="004244EB"/>
    <w:rsid w:val="004249C7"/>
    <w:rsid w:val="00424CE2"/>
    <w:rsid w:val="00424DF9"/>
    <w:rsid w:val="00424ECA"/>
    <w:rsid w:val="00424F4C"/>
    <w:rsid w:val="004250B9"/>
    <w:rsid w:val="004250DA"/>
    <w:rsid w:val="00425189"/>
    <w:rsid w:val="00425691"/>
    <w:rsid w:val="0042617B"/>
    <w:rsid w:val="0042633D"/>
    <w:rsid w:val="004263BC"/>
    <w:rsid w:val="004264A2"/>
    <w:rsid w:val="004269F6"/>
    <w:rsid w:val="00426B02"/>
    <w:rsid w:val="00426D1E"/>
    <w:rsid w:val="004270CC"/>
    <w:rsid w:val="004270EF"/>
    <w:rsid w:val="004272D7"/>
    <w:rsid w:val="004276F7"/>
    <w:rsid w:val="0042771B"/>
    <w:rsid w:val="004277D1"/>
    <w:rsid w:val="00427DC5"/>
    <w:rsid w:val="004302BF"/>
    <w:rsid w:val="00430568"/>
    <w:rsid w:val="00430638"/>
    <w:rsid w:val="004307AB"/>
    <w:rsid w:val="00430998"/>
    <w:rsid w:val="00430C68"/>
    <w:rsid w:val="00430C82"/>
    <w:rsid w:val="00430EBF"/>
    <w:rsid w:val="00431143"/>
    <w:rsid w:val="00431534"/>
    <w:rsid w:val="0043154F"/>
    <w:rsid w:val="004315DA"/>
    <w:rsid w:val="00431B2E"/>
    <w:rsid w:val="00431BFA"/>
    <w:rsid w:val="00431EF1"/>
    <w:rsid w:val="0043254E"/>
    <w:rsid w:val="00432616"/>
    <w:rsid w:val="00432A3B"/>
    <w:rsid w:val="00432C44"/>
    <w:rsid w:val="0043301F"/>
    <w:rsid w:val="00433052"/>
    <w:rsid w:val="004331C1"/>
    <w:rsid w:val="004332FC"/>
    <w:rsid w:val="004333C6"/>
    <w:rsid w:val="004334CD"/>
    <w:rsid w:val="004334EE"/>
    <w:rsid w:val="00433779"/>
    <w:rsid w:val="00433844"/>
    <w:rsid w:val="00433A1B"/>
    <w:rsid w:val="0043414C"/>
    <w:rsid w:val="00434314"/>
    <w:rsid w:val="00434376"/>
    <w:rsid w:val="004348E7"/>
    <w:rsid w:val="00434ADE"/>
    <w:rsid w:val="00434C0F"/>
    <w:rsid w:val="00434D6D"/>
    <w:rsid w:val="00434F31"/>
    <w:rsid w:val="0043500A"/>
    <w:rsid w:val="004353AE"/>
    <w:rsid w:val="004354E3"/>
    <w:rsid w:val="00435684"/>
    <w:rsid w:val="00435941"/>
    <w:rsid w:val="00435AC5"/>
    <w:rsid w:val="00435D08"/>
    <w:rsid w:val="00435DA0"/>
    <w:rsid w:val="00435DF5"/>
    <w:rsid w:val="00435E58"/>
    <w:rsid w:val="00435EA1"/>
    <w:rsid w:val="00435FCC"/>
    <w:rsid w:val="00436358"/>
    <w:rsid w:val="00436524"/>
    <w:rsid w:val="0043681F"/>
    <w:rsid w:val="00436CB4"/>
    <w:rsid w:val="004372AB"/>
    <w:rsid w:val="004373A6"/>
    <w:rsid w:val="00437651"/>
    <w:rsid w:val="004376DF"/>
    <w:rsid w:val="00437AE6"/>
    <w:rsid w:val="00437C19"/>
    <w:rsid w:val="00437CC1"/>
    <w:rsid w:val="00437EA7"/>
    <w:rsid w:val="00440024"/>
    <w:rsid w:val="00440120"/>
    <w:rsid w:val="004403E2"/>
    <w:rsid w:val="00440599"/>
    <w:rsid w:val="00440781"/>
    <w:rsid w:val="00440983"/>
    <w:rsid w:val="004409A6"/>
    <w:rsid w:val="00440B96"/>
    <w:rsid w:val="00440C28"/>
    <w:rsid w:val="00440CA2"/>
    <w:rsid w:val="00440E0B"/>
    <w:rsid w:val="00440FA1"/>
    <w:rsid w:val="00441020"/>
    <w:rsid w:val="0044109D"/>
    <w:rsid w:val="004413BE"/>
    <w:rsid w:val="00441432"/>
    <w:rsid w:val="004414F7"/>
    <w:rsid w:val="0044155A"/>
    <w:rsid w:val="004415D3"/>
    <w:rsid w:val="0044177F"/>
    <w:rsid w:val="00441B3D"/>
    <w:rsid w:val="00441BCB"/>
    <w:rsid w:val="00441E9C"/>
    <w:rsid w:val="00441FE3"/>
    <w:rsid w:val="00442009"/>
    <w:rsid w:val="00442442"/>
    <w:rsid w:val="004425F3"/>
    <w:rsid w:val="004426A1"/>
    <w:rsid w:val="004428E3"/>
    <w:rsid w:val="00442983"/>
    <w:rsid w:val="00442AF6"/>
    <w:rsid w:val="00442C29"/>
    <w:rsid w:val="00443367"/>
    <w:rsid w:val="004433DC"/>
    <w:rsid w:val="004434E1"/>
    <w:rsid w:val="0044351F"/>
    <w:rsid w:val="004435EE"/>
    <w:rsid w:val="0044377D"/>
    <w:rsid w:val="00443FD1"/>
    <w:rsid w:val="00444377"/>
    <w:rsid w:val="004443A6"/>
    <w:rsid w:val="004444C2"/>
    <w:rsid w:val="004446BF"/>
    <w:rsid w:val="00444921"/>
    <w:rsid w:val="00444ACC"/>
    <w:rsid w:val="00444B38"/>
    <w:rsid w:val="00444C4B"/>
    <w:rsid w:val="00444EAD"/>
    <w:rsid w:val="00445031"/>
    <w:rsid w:val="004450E6"/>
    <w:rsid w:val="00445105"/>
    <w:rsid w:val="00445321"/>
    <w:rsid w:val="004456B9"/>
    <w:rsid w:val="00445751"/>
    <w:rsid w:val="0044598A"/>
    <w:rsid w:val="00445A8A"/>
    <w:rsid w:val="00445CFB"/>
    <w:rsid w:val="00445D39"/>
    <w:rsid w:val="00445E36"/>
    <w:rsid w:val="00445E8A"/>
    <w:rsid w:val="00446553"/>
    <w:rsid w:val="004466F6"/>
    <w:rsid w:val="0044683F"/>
    <w:rsid w:val="00446ADB"/>
    <w:rsid w:val="00446EC0"/>
    <w:rsid w:val="00447003"/>
    <w:rsid w:val="004472B3"/>
    <w:rsid w:val="0044741F"/>
    <w:rsid w:val="00447D7D"/>
    <w:rsid w:val="00447FF1"/>
    <w:rsid w:val="00450098"/>
    <w:rsid w:val="004500DE"/>
    <w:rsid w:val="004502F6"/>
    <w:rsid w:val="004503FC"/>
    <w:rsid w:val="004504D2"/>
    <w:rsid w:val="00450568"/>
    <w:rsid w:val="004505AE"/>
    <w:rsid w:val="004509D4"/>
    <w:rsid w:val="00450AD4"/>
    <w:rsid w:val="00450D78"/>
    <w:rsid w:val="004510B6"/>
    <w:rsid w:val="00451209"/>
    <w:rsid w:val="004513E0"/>
    <w:rsid w:val="00451481"/>
    <w:rsid w:val="00451636"/>
    <w:rsid w:val="0045165F"/>
    <w:rsid w:val="004516DC"/>
    <w:rsid w:val="00451761"/>
    <w:rsid w:val="004519BB"/>
    <w:rsid w:val="004520E4"/>
    <w:rsid w:val="0045216D"/>
    <w:rsid w:val="0045255C"/>
    <w:rsid w:val="0045266D"/>
    <w:rsid w:val="0045289D"/>
    <w:rsid w:val="0045346A"/>
    <w:rsid w:val="00453593"/>
    <w:rsid w:val="0045370E"/>
    <w:rsid w:val="004537B6"/>
    <w:rsid w:val="00453AE4"/>
    <w:rsid w:val="00453B29"/>
    <w:rsid w:val="00453F59"/>
    <w:rsid w:val="00454034"/>
    <w:rsid w:val="0045403C"/>
    <w:rsid w:val="00454308"/>
    <w:rsid w:val="0045441D"/>
    <w:rsid w:val="00454531"/>
    <w:rsid w:val="004545CD"/>
    <w:rsid w:val="004546C9"/>
    <w:rsid w:val="00454714"/>
    <w:rsid w:val="00454962"/>
    <w:rsid w:val="00454ACE"/>
    <w:rsid w:val="00454DD0"/>
    <w:rsid w:val="00454E1A"/>
    <w:rsid w:val="00454F12"/>
    <w:rsid w:val="00454FB3"/>
    <w:rsid w:val="004551C6"/>
    <w:rsid w:val="00455607"/>
    <w:rsid w:val="00455702"/>
    <w:rsid w:val="00455CA4"/>
    <w:rsid w:val="00455D3A"/>
    <w:rsid w:val="00455F99"/>
    <w:rsid w:val="00456094"/>
    <w:rsid w:val="004568DB"/>
    <w:rsid w:val="004569D7"/>
    <w:rsid w:val="00456F70"/>
    <w:rsid w:val="00456FFD"/>
    <w:rsid w:val="0045714C"/>
    <w:rsid w:val="00457280"/>
    <w:rsid w:val="00457465"/>
    <w:rsid w:val="004574AD"/>
    <w:rsid w:val="0045763D"/>
    <w:rsid w:val="00457762"/>
    <w:rsid w:val="0045788C"/>
    <w:rsid w:val="0045796D"/>
    <w:rsid w:val="00457B25"/>
    <w:rsid w:val="00457D6D"/>
    <w:rsid w:val="00457EDB"/>
    <w:rsid w:val="00457F15"/>
    <w:rsid w:val="004602ED"/>
    <w:rsid w:val="00460517"/>
    <w:rsid w:val="004607D1"/>
    <w:rsid w:val="00460E05"/>
    <w:rsid w:val="004611B8"/>
    <w:rsid w:val="004611F6"/>
    <w:rsid w:val="0046134E"/>
    <w:rsid w:val="00461488"/>
    <w:rsid w:val="00461548"/>
    <w:rsid w:val="004618ED"/>
    <w:rsid w:val="00461935"/>
    <w:rsid w:val="00461BE0"/>
    <w:rsid w:val="00461C7C"/>
    <w:rsid w:val="00461CB8"/>
    <w:rsid w:val="00461D57"/>
    <w:rsid w:val="00461DED"/>
    <w:rsid w:val="00461E88"/>
    <w:rsid w:val="00461F4D"/>
    <w:rsid w:val="00462417"/>
    <w:rsid w:val="004624AD"/>
    <w:rsid w:val="004625D0"/>
    <w:rsid w:val="0046295F"/>
    <w:rsid w:val="004629A2"/>
    <w:rsid w:val="00462BA2"/>
    <w:rsid w:val="00462C67"/>
    <w:rsid w:val="00462F19"/>
    <w:rsid w:val="004633FE"/>
    <w:rsid w:val="0046364B"/>
    <w:rsid w:val="004636D3"/>
    <w:rsid w:val="00463795"/>
    <w:rsid w:val="00463858"/>
    <w:rsid w:val="00463BD3"/>
    <w:rsid w:val="00463D28"/>
    <w:rsid w:val="00463DDE"/>
    <w:rsid w:val="00463E17"/>
    <w:rsid w:val="00463FD3"/>
    <w:rsid w:val="00464042"/>
    <w:rsid w:val="004640B5"/>
    <w:rsid w:val="004641C2"/>
    <w:rsid w:val="004642F0"/>
    <w:rsid w:val="00464477"/>
    <w:rsid w:val="0046456D"/>
    <w:rsid w:val="004647A7"/>
    <w:rsid w:val="00464BA2"/>
    <w:rsid w:val="00464FF7"/>
    <w:rsid w:val="0046501D"/>
    <w:rsid w:val="004652FF"/>
    <w:rsid w:val="00465606"/>
    <w:rsid w:val="00465641"/>
    <w:rsid w:val="004656CB"/>
    <w:rsid w:val="0046598C"/>
    <w:rsid w:val="00465B3C"/>
    <w:rsid w:val="00465BD8"/>
    <w:rsid w:val="00465D56"/>
    <w:rsid w:val="004660F5"/>
    <w:rsid w:val="004662CE"/>
    <w:rsid w:val="004667B2"/>
    <w:rsid w:val="0046680D"/>
    <w:rsid w:val="00466821"/>
    <w:rsid w:val="0046688B"/>
    <w:rsid w:val="00466948"/>
    <w:rsid w:val="00466A95"/>
    <w:rsid w:val="00466C2A"/>
    <w:rsid w:val="00466CDC"/>
    <w:rsid w:val="00466DA4"/>
    <w:rsid w:val="00466FCE"/>
    <w:rsid w:val="00467199"/>
    <w:rsid w:val="004672F8"/>
    <w:rsid w:val="004677A3"/>
    <w:rsid w:val="004677F6"/>
    <w:rsid w:val="00467A1A"/>
    <w:rsid w:val="00467A44"/>
    <w:rsid w:val="00467EED"/>
    <w:rsid w:val="00467F55"/>
    <w:rsid w:val="00470137"/>
    <w:rsid w:val="00470280"/>
    <w:rsid w:val="004702D2"/>
    <w:rsid w:val="004702FD"/>
    <w:rsid w:val="004703FA"/>
    <w:rsid w:val="00470405"/>
    <w:rsid w:val="0047043E"/>
    <w:rsid w:val="0047074E"/>
    <w:rsid w:val="004708B8"/>
    <w:rsid w:val="00470FFB"/>
    <w:rsid w:val="004710B3"/>
    <w:rsid w:val="00471148"/>
    <w:rsid w:val="004712A2"/>
    <w:rsid w:val="0047159A"/>
    <w:rsid w:val="0047161D"/>
    <w:rsid w:val="004718FC"/>
    <w:rsid w:val="004719CB"/>
    <w:rsid w:val="00471A13"/>
    <w:rsid w:val="00471A25"/>
    <w:rsid w:val="00471A8C"/>
    <w:rsid w:val="00471FEB"/>
    <w:rsid w:val="0047232F"/>
    <w:rsid w:val="0047287F"/>
    <w:rsid w:val="004729EA"/>
    <w:rsid w:val="00472C4F"/>
    <w:rsid w:val="00472DF8"/>
    <w:rsid w:val="00473061"/>
    <w:rsid w:val="00473123"/>
    <w:rsid w:val="00473202"/>
    <w:rsid w:val="0047320D"/>
    <w:rsid w:val="00473271"/>
    <w:rsid w:val="004732BD"/>
    <w:rsid w:val="0047338F"/>
    <w:rsid w:val="0047343B"/>
    <w:rsid w:val="00473A4F"/>
    <w:rsid w:val="00473A82"/>
    <w:rsid w:val="00473A88"/>
    <w:rsid w:val="00473B95"/>
    <w:rsid w:val="00473BD9"/>
    <w:rsid w:val="00473CA0"/>
    <w:rsid w:val="00474189"/>
    <w:rsid w:val="00474713"/>
    <w:rsid w:val="00474883"/>
    <w:rsid w:val="00474B3B"/>
    <w:rsid w:val="00474F38"/>
    <w:rsid w:val="004750CC"/>
    <w:rsid w:val="00475199"/>
    <w:rsid w:val="0047530D"/>
    <w:rsid w:val="004757CB"/>
    <w:rsid w:val="0047582D"/>
    <w:rsid w:val="00475A21"/>
    <w:rsid w:val="00475A2B"/>
    <w:rsid w:val="00475BD7"/>
    <w:rsid w:val="00475C43"/>
    <w:rsid w:val="00475C47"/>
    <w:rsid w:val="00475F0E"/>
    <w:rsid w:val="00476233"/>
    <w:rsid w:val="0047637F"/>
    <w:rsid w:val="004764FE"/>
    <w:rsid w:val="0047685D"/>
    <w:rsid w:val="00476A84"/>
    <w:rsid w:val="00476BE9"/>
    <w:rsid w:val="00476D95"/>
    <w:rsid w:val="00476F11"/>
    <w:rsid w:val="00476FFF"/>
    <w:rsid w:val="00477421"/>
    <w:rsid w:val="00477468"/>
    <w:rsid w:val="0047766D"/>
    <w:rsid w:val="0047790A"/>
    <w:rsid w:val="00477C46"/>
    <w:rsid w:val="00477EB5"/>
    <w:rsid w:val="00477FAA"/>
    <w:rsid w:val="004800FF"/>
    <w:rsid w:val="004801AD"/>
    <w:rsid w:val="0048060C"/>
    <w:rsid w:val="00480B50"/>
    <w:rsid w:val="004810EA"/>
    <w:rsid w:val="004812D7"/>
    <w:rsid w:val="00481436"/>
    <w:rsid w:val="004818C2"/>
    <w:rsid w:val="004819BC"/>
    <w:rsid w:val="0048200A"/>
    <w:rsid w:val="00482050"/>
    <w:rsid w:val="00482127"/>
    <w:rsid w:val="00482186"/>
    <w:rsid w:val="00482287"/>
    <w:rsid w:val="00482491"/>
    <w:rsid w:val="0048284B"/>
    <w:rsid w:val="00482C15"/>
    <w:rsid w:val="00482D64"/>
    <w:rsid w:val="0048368D"/>
    <w:rsid w:val="004837A9"/>
    <w:rsid w:val="00483B74"/>
    <w:rsid w:val="00483C0B"/>
    <w:rsid w:val="0048426E"/>
    <w:rsid w:val="004845EA"/>
    <w:rsid w:val="00484925"/>
    <w:rsid w:val="00484B2C"/>
    <w:rsid w:val="00484BD5"/>
    <w:rsid w:val="00484CC1"/>
    <w:rsid w:val="00484F71"/>
    <w:rsid w:val="00485272"/>
    <w:rsid w:val="004852AF"/>
    <w:rsid w:val="0048537C"/>
    <w:rsid w:val="0048537F"/>
    <w:rsid w:val="00485628"/>
    <w:rsid w:val="00485671"/>
    <w:rsid w:val="0048567A"/>
    <w:rsid w:val="00485728"/>
    <w:rsid w:val="004857AE"/>
    <w:rsid w:val="00485941"/>
    <w:rsid w:val="00485AC0"/>
    <w:rsid w:val="00485B99"/>
    <w:rsid w:val="00485D63"/>
    <w:rsid w:val="00485EEA"/>
    <w:rsid w:val="004860C2"/>
    <w:rsid w:val="004860F3"/>
    <w:rsid w:val="00486345"/>
    <w:rsid w:val="004865B8"/>
    <w:rsid w:val="004867C6"/>
    <w:rsid w:val="0048686E"/>
    <w:rsid w:val="00486A94"/>
    <w:rsid w:val="00486BF1"/>
    <w:rsid w:val="00486E50"/>
    <w:rsid w:val="00487002"/>
    <w:rsid w:val="004873AC"/>
    <w:rsid w:val="00487508"/>
    <w:rsid w:val="00487961"/>
    <w:rsid w:val="00487C18"/>
    <w:rsid w:val="00487C72"/>
    <w:rsid w:val="00490167"/>
    <w:rsid w:val="004903CE"/>
    <w:rsid w:val="004905ED"/>
    <w:rsid w:val="00490636"/>
    <w:rsid w:val="00490962"/>
    <w:rsid w:val="004909C5"/>
    <w:rsid w:val="00490CF4"/>
    <w:rsid w:val="00490EA9"/>
    <w:rsid w:val="0049100A"/>
    <w:rsid w:val="00491172"/>
    <w:rsid w:val="0049132C"/>
    <w:rsid w:val="00491466"/>
    <w:rsid w:val="00491918"/>
    <w:rsid w:val="00491A70"/>
    <w:rsid w:val="00491C7C"/>
    <w:rsid w:val="0049200E"/>
    <w:rsid w:val="00492275"/>
    <w:rsid w:val="00492949"/>
    <w:rsid w:val="00492BC5"/>
    <w:rsid w:val="00492C14"/>
    <w:rsid w:val="00492C4E"/>
    <w:rsid w:val="00492D0D"/>
    <w:rsid w:val="004931E5"/>
    <w:rsid w:val="00493713"/>
    <w:rsid w:val="00493787"/>
    <w:rsid w:val="004937E5"/>
    <w:rsid w:val="00493B3F"/>
    <w:rsid w:val="00493CF5"/>
    <w:rsid w:val="00493DC7"/>
    <w:rsid w:val="004945E9"/>
    <w:rsid w:val="0049470C"/>
    <w:rsid w:val="00494777"/>
    <w:rsid w:val="00494893"/>
    <w:rsid w:val="00494B83"/>
    <w:rsid w:val="00494F01"/>
    <w:rsid w:val="0049513F"/>
    <w:rsid w:val="00495242"/>
    <w:rsid w:val="00495355"/>
    <w:rsid w:val="004954A2"/>
    <w:rsid w:val="004954CA"/>
    <w:rsid w:val="00495659"/>
    <w:rsid w:val="0049574C"/>
    <w:rsid w:val="00495B9E"/>
    <w:rsid w:val="00496410"/>
    <w:rsid w:val="0049676E"/>
    <w:rsid w:val="004969B8"/>
    <w:rsid w:val="00496A47"/>
    <w:rsid w:val="00496B92"/>
    <w:rsid w:val="00496C62"/>
    <w:rsid w:val="00497185"/>
    <w:rsid w:val="00497216"/>
    <w:rsid w:val="0049744B"/>
    <w:rsid w:val="0049766F"/>
    <w:rsid w:val="0049785F"/>
    <w:rsid w:val="00497945"/>
    <w:rsid w:val="004979AB"/>
    <w:rsid w:val="00497B64"/>
    <w:rsid w:val="00497BE7"/>
    <w:rsid w:val="004A0068"/>
    <w:rsid w:val="004A0264"/>
    <w:rsid w:val="004A043F"/>
    <w:rsid w:val="004A0508"/>
    <w:rsid w:val="004A0730"/>
    <w:rsid w:val="004A0850"/>
    <w:rsid w:val="004A0F6A"/>
    <w:rsid w:val="004A0FA6"/>
    <w:rsid w:val="004A1075"/>
    <w:rsid w:val="004A16A5"/>
    <w:rsid w:val="004A17D2"/>
    <w:rsid w:val="004A18E3"/>
    <w:rsid w:val="004A1A65"/>
    <w:rsid w:val="004A1C10"/>
    <w:rsid w:val="004A1C47"/>
    <w:rsid w:val="004A1D37"/>
    <w:rsid w:val="004A1F44"/>
    <w:rsid w:val="004A2098"/>
    <w:rsid w:val="004A20AF"/>
    <w:rsid w:val="004A220E"/>
    <w:rsid w:val="004A243B"/>
    <w:rsid w:val="004A25C5"/>
    <w:rsid w:val="004A2761"/>
    <w:rsid w:val="004A30ED"/>
    <w:rsid w:val="004A3189"/>
    <w:rsid w:val="004A329C"/>
    <w:rsid w:val="004A37A2"/>
    <w:rsid w:val="004A37DB"/>
    <w:rsid w:val="004A3FB4"/>
    <w:rsid w:val="004A40CF"/>
    <w:rsid w:val="004A4194"/>
    <w:rsid w:val="004A4349"/>
    <w:rsid w:val="004A4409"/>
    <w:rsid w:val="004A443B"/>
    <w:rsid w:val="004A4654"/>
    <w:rsid w:val="004A484D"/>
    <w:rsid w:val="004A4885"/>
    <w:rsid w:val="004A4ABE"/>
    <w:rsid w:val="004A4C00"/>
    <w:rsid w:val="004A4C2F"/>
    <w:rsid w:val="004A4D7D"/>
    <w:rsid w:val="004A529D"/>
    <w:rsid w:val="004A52FC"/>
    <w:rsid w:val="004A544B"/>
    <w:rsid w:val="004A5469"/>
    <w:rsid w:val="004A55CF"/>
    <w:rsid w:val="004A5783"/>
    <w:rsid w:val="004A5A7E"/>
    <w:rsid w:val="004A5B95"/>
    <w:rsid w:val="004A5BF7"/>
    <w:rsid w:val="004A5D4A"/>
    <w:rsid w:val="004A5E66"/>
    <w:rsid w:val="004A5FF8"/>
    <w:rsid w:val="004A6200"/>
    <w:rsid w:val="004A63D5"/>
    <w:rsid w:val="004A6534"/>
    <w:rsid w:val="004A6704"/>
    <w:rsid w:val="004A6794"/>
    <w:rsid w:val="004A69D5"/>
    <w:rsid w:val="004A6D78"/>
    <w:rsid w:val="004A700B"/>
    <w:rsid w:val="004A70B3"/>
    <w:rsid w:val="004A7415"/>
    <w:rsid w:val="004A74D9"/>
    <w:rsid w:val="004A7800"/>
    <w:rsid w:val="004B01E5"/>
    <w:rsid w:val="004B02FF"/>
    <w:rsid w:val="004B0688"/>
    <w:rsid w:val="004B068F"/>
    <w:rsid w:val="004B06AA"/>
    <w:rsid w:val="004B07AA"/>
    <w:rsid w:val="004B083D"/>
    <w:rsid w:val="004B0A40"/>
    <w:rsid w:val="004B0BE3"/>
    <w:rsid w:val="004B0C7E"/>
    <w:rsid w:val="004B12BD"/>
    <w:rsid w:val="004B1465"/>
    <w:rsid w:val="004B1475"/>
    <w:rsid w:val="004B17C9"/>
    <w:rsid w:val="004B18A1"/>
    <w:rsid w:val="004B1902"/>
    <w:rsid w:val="004B1986"/>
    <w:rsid w:val="004B1A22"/>
    <w:rsid w:val="004B1B52"/>
    <w:rsid w:val="004B1C4B"/>
    <w:rsid w:val="004B1CA0"/>
    <w:rsid w:val="004B1D89"/>
    <w:rsid w:val="004B1EDB"/>
    <w:rsid w:val="004B207A"/>
    <w:rsid w:val="004B20BE"/>
    <w:rsid w:val="004B229F"/>
    <w:rsid w:val="004B253D"/>
    <w:rsid w:val="004B27D0"/>
    <w:rsid w:val="004B2833"/>
    <w:rsid w:val="004B28BB"/>
    <w:rsid w:val="004B2A7F"/>
    <w:rsid w:val="004B2CFD"/>
    <w:rsid w:val="004B2F98"/>
    <w:rsid w:val="004B3061"/>
    <w:rsid w:val="004B3328"/>
    <w:rsid w:val="004B33A0"/>
    <w:rsid w:val="004B34FE"/>
    <w:rsid w:val="004B353F"/>
    <w:rsid w:val="004B36F6"/>
    <w:rsid w:val="004B3A97"/>
    <w:rsid w:val="004B3BA7"/>
    <w:rsid w:val="004B3C68"/>
    <w:rsid w:val="004B40CD"/>
    <w:rsid w:val="004B4127"/>
    <w:rsid w:val="004B419B"/>
    <w:rsid w:val="004B4343"/>
    <w:rsid w:val="004B45AF"/>
    <w:rsid w:val="004B45D4"/>
    <w:rsid w:val="004B4BDF"/>
    <w:rsid w:val="004B4C37"/>
    <w:rsid w:val="004B4C6A"/>
    <w:rsid w:val="004B4E21"/>
    <w:rsid w:val="004B50EA"/>
    <w:rsid w:val="004B51AE"/>
    <w:rsid w:val="004B5211"/>
    <w:rsid w:val="004B5563"/>
    <w:rsid w:val="004B5748"/>
    <w:rsid w:val="004B581C"/>
    <w:rsid w:val="004B5843"/>
    <w:rsid w:val="004B59EB"/>
    <w:rsid w:val="004B5B14"/>
    <w:rsid w:val="004B5DB2"/>
    <w:rsid w:val="004B5FD3"/>
    <w:rsid w:val="004B6292"/>
    <w:rsid w:val="004B646D"/>
    <w:rsid w:val="004B6506"/>
    <w:rsid w:val="004B658F"/>
    <w:rsid w:val="004B66AD"/>
    <w:rsid w:val="004B6BFE"/>
    <w:rsid w:val="004B6C8F"/>
    <w:rsid w:val="004B6EC1"/>
    <w:rsid w:val="004B708E"/>
    <w:rsid w:val="004B74A8"/>
    <w:rsid w:val="004B7779"/>
    <w:rsid w:val="004B77E3"/>
    <w:rsid w:val="004B787C"/>
    <w:rsid w:val="004B799D"/>
    <w:rsid w:val="004B7C69"/>
    <w:rsid w:val="004B7D9C"/>
    <w:rsid w:val="004B7E67"/>
    <w:rsid w:val="004C0197"/>
    <w:rsid w:val="004C03DA"/>
    <w:rsid w:val="004C0464"/>
    <w:rsid w:val="004C047D"/>
    <w:rsid w:val="004C07DC"/>
    <w:rsid w:val="004C089A"/>
    <w:rsid w:val="004C08A4"/>
    <w:rsid w:val="004C0C5D"/>
    <w:rsid w:val="004C0CD0"/>
    <w:rsid w:val="004C0D0F"/>
    <w:rsid w:val="004C0D65"/>
    <w:rsid w:val="004C0DA7"/>
    <w:rsid w:val="004C0DC7"/>
    <w:rsid w:val="004C10A1"/>
    <w:rsid w:val="004C1272"/>
    <w:rsid w:val="004C144F"/>
    <w:rsid w:val="004C15C2"/>
    <w:rsid w:val="004C16E5"/>
    <w:rsid w:val="004C1A58"/>
    <w:rsid w:val="004C1AAA"/>
    <w:rsid w:val="004C1B1E"/>
    <w:rsid w:val="004C205A"/>
    <w:rsid w:val="004C20C8"/>
    <w:rsid w:val="004C22C7"/>
    <w:rsid w:val="004C2457"/>
    <w:rsid w:val="004C26C7"/>
    <w:rsid w:val="004C27D0"/>
    <w:rsid w:val="004C28C2"/>
    <w:rsid w:val="004C293D"/>
    <w:rsid w:val="004C2B6F"/>
    <w:rsid w:val="004C2BD1"/>
    <w:rsid w:val="004C2C29"/>
    <w:rsid w:val="004C3019"/>
    <w:rsid w:val="004C304B"/>
    <w:rsid w:val="004C33F5"/>
    <w:rsid w:val="004C3515"/>
    <w:rsid w:val="004C3605"/>
    <w:rsid w:val="004C3859"/>
    <w:rsid w:val="004C3AB0"/>
    <w:rsid w:val="004C3AD4"/>
    <w:rsid w:val="004C3C7E"/>
    <w:rsid w:val="004C3CB6"/>
    <w:rsid w:val="004C402C"/>
    <w:rsid w:val="004C437D"/>
    <w:rsid w:val="004C4788"/>
    <w:rsid w:val="004C47F8"/>
    <w:rsid w:val="004C4836"/>
    <w:rsid w:val="004C4AD6"/>
    <w:rsid w:val="004C4C20"/>
    <w:rsid w:val="004C5595"/>
    <w:rsid w:val="004C579A"/>
    <w:rsid w:val="004C57BF"/>
    <w:rsid w:val="004C606E"/>
    <w:rsid w:val="004C6342"/>
    <w:rsid w:val="004C63A8"/>
    <w:rsid w:val="004C6920"/>
    <w:rsid w:val="004C6A79"/>
    <w:rsid w:val="004C6C7A"/>
    <w:rsid w:val="004C6CE6"/>
    <w:rsid w:val="004C6DC5"/>
    <w:rsid w:val="004C6F76"/>
    <w:rsid w:val="004C7027"/>
    <w:rsid w:val="004C7488"/>
    <w:rsid w:val="004C7627"/>
    <w:rsid w:val="004C77E8"/>
    <w:rsid w:val="004C79A3"/>
    <w:rsid w:val="004C7A9C"/>
    <w:rsid w:val="004C7C2E"/>
    <w:rsid w:val="004C7C63"/>
    <w:rsid w:val="004C7D8B"/>
    <w:rsid w:val="004C7ED8"/>
    <w:rsid w:val="004C7F1B"/>
    <w:rsid w:val="004C7F96"/>
    <w:rsid w:val="004D0169"/>
    <w:rsid w:val="004D0466"/>
    <w:rsid w:val="004D0639"/>
    <w:rsid w:val="004D090F"/>
    <w:rsid w:val="004D0DC8"/>
    <w:rsid w:val="004D0E7F"/>
    <w:rsid w:val="004D0F48"/>
    <w:rsid w:val="004D1016"/>
    <w:rsid w:val="004D10C8"/>
    <w:rsid w:val="004D1109"/>
    <w:rsid w:val="004D14B0"/>
    <w:rsid w:val="004D14F8"/>
    <w:rsid w:val="004D15B2"/>
    <w:rsid w:val="004D160A"/>
    <w:rsid w:val="004D1BFA"/>
    <w:rsid w:val="004D1E6B"/>
    <w:rsid w:val="004D241A"/>
    <w:rsid w:val="004D2530"/>
    <w:rsid w:val="004D287A"/>
    <w:rsid w:val="004D28E9"/>
    <w:rsid w:val="004D2B73"/>
    <w:rsid w:val="004D2C80"/>
    <w:rsid w:val="004D2E12"/>
    <w:rsid w:val="004D30C6"/>
    <w:rsid w:val="004D30F7"/>
    <w:rsid w:val="004D339D"/>
    <w:rsid w:val="004D3582"/>
    <w:rsid w:val="004D3595"/>
    <w:rsid w:val="004D3859"/>
    <w:rsid w:val="004D3982"/>
    <w:rsid w:val="004D4110"/>
    <w:rsid w:val="004D41DB"/>
    <w:rsid w:val="004D45A1"/>
    <w:rsid w:val="004D45F4"/>
    <w:rsid w:val="004D465F"/>
    <w:rsid w:val="004D46C1"/>
    <w:rsid w:val="004D4F11"/>
    <w:rsid w:val="004D500E"/>
    <w:rsid w:val="004D5151"/>
    <w:rsid w:val="004D553A"/>
    <w:rsid w:val="004D5758"/>
    <w:rsid w:val="004D57A4"/>
    <w:rsid w:val="004D5854"/>
    <w:rsid w:val="004D59C1"/>
    <w:rsid w:val="004D5D90"/>
    <w:rsid w:val="004D5ECF"/>
    <w:rsid w:val="004D5F1C"/>
    <w:rsid w:val="004D5F62"/>
    <w:rsid w:val="004D5FA4"/>
    <w:rsid w:val="004D63B8"/>
    <w:rsid w:val="004D647A"/>
    <w:rsid w:val="004D6A96"/>
    <w:rsid w:val="004D6B70"/>
    <w:rsid w:val="004D6C79"/>
    <w:rsid w:val="004D6DB4"/>
    <w:rsid w:val="004D6F3F"/>
    <w:rsid w:val="004D714C"/>
    <w:rsid w:val="004D752D"/>
    <w:rsid w:val="004D7728"/>
    <w:rsid w:val="004D7D72"/>
    <w:rsid w:val="004D7DE7"/>
    <w:rsid w:val="004E01D8"/>
    <w:rsid w:val="004E0543"/>
    <w:rsid w:val="004E0602"/>
    <w:rsid w:val="004E0C12"/>
    <w:rsid w:val="004E0C94"/>
    <w:rsid w:val="004E0EF0"/>
    <w:rsid w:val="004E1229"/>
    <w:rsid w:val="004E12B5"/>
    <w:rsid w:val="004E14A9"/>
    <w:rsid w:val="004E14CC"/>
    <w:rsid w:val="004E1615"/>
    <w:rsid w:val="004E1CE7"/>
    <w:rsid w:val="004E239D"/>
    <w:rsid w:val="004E252B"/>
    <w:rsid w:val="004E2ABD"/>
    <w:rsid w:val="004E2D9B"/>
    <w:rsid w:val="004E2F67"/>
    <w:rsid w:val="004E2FCF"/>
    <w:rsid w:val="004E385F"/>
    <w:rsid w:val="004E38DC"/>
    <w:rsid w:val="004E38F6"/>
    <w:rsid w:val="004E3C5A"/>
    <w:rsid w:val="004E3CD8"/>
    <w:rsid w:val="004E3D67"/>
    <w:rsid w:val="004E3E88"/>
    <w:rsid w:val="004E3EBD"/>
    <w:rsid w:val="004E3FE5"/>
    <w:rsid w:val="004E4035"/>
    <w:rsid w:val="004E406A"/>
    <w:rsid w:val="004E40F3"/>
    <w:rsid w:val="004E41BB"/>
    <w:rsid w:val="004E4ED0"/>
    <w:rsid w:val="004E51B4"/>
    <w:rsid w:val="004E5267"/>
    <w:rsid w:val="004E527C"/>
    <w:rsid w:val="004E52AA"/>
    <w:rsid w:val="004E53F4"/>
    <w:rsid w:val="004E555B"/>
    <w:rsid w:val="004E591B"/>
    <w:rsid w:val="004E595F"/>
    <w:rsid w:val="004E59E3"/>
    <w:rsid w:val="004E5A03"/>
    <w:rsid w:val="004E5C98"/>
    <w:rsid w:val="004E5F45"/>
    <w:rsid w:val="004E63FB"/>
    <w:rsid w:val="004E67F0"/>
    <w:rsid w:val="004E68D0"/>
    <w:rsid w:val="004E68F8"/>
    <w:rsid w:val="004E692F"/>
    <w:rsid w:val="004E6AB5"/>
    <w:rsid w:val="004E6B9D"/>
    <w:rsid w:val="004E6CBB"/>
    <w:rsid w:val="004E6E17"/>
    <w:rsid w:val="004E6E44"/>
    <w:rsid w:val="004E71B3"/>
    <w:rsid w:val="004E75F2"/>
    <w:rsid w:val="004E773E"/>
    <w:rsid w:val="004E78A6"/>
    <w:rsid w:val="004E793B"/>
    <w:rsid w:val="004E7B2A"/>
    <w:rsid w:val="004E7E40"/>
    <w:rsid w:val="004F0073"/>
    <w:rsid w:val="004F00ED"/>
    <w:rsid w:val="004F0477"/>
    <w:rsid w:val="004F07B6"/>
    <w:rsid w:val="004F0A07"/>
    <w:rsid w:val="004F0A20"/>
    <w:rsid w:val="004F13CA"/>
    <w:rsid w:val="004F157F"/>
    <w:rsid w:val="004F1587"/>
    <w:rsid w:val="004F1C46"/>
    <w:rsid w:val="004F1D3C"/>
    <w:rsid w:val="004F1D8A"/>
    <w:rsid w:val="004F1EF1"/>
    <w:rsid w:val="004F1F82"/>
    <w:rsid w:val="004F2103"/>
    <w:rsid w:val="004F21E2"/>
    <w:rsid w:val="004F223D"/>
    <w:rsid w:val="004F251C"/>
    <w:rsid w:val="004F2F73"/>
    <w:rsid w:val="004F2FC2"/>
    <w:rsid w:val="004F3294"/>
    <w:rsid w:val="004F378E"/>
    <w:rsid w:val="004F38A3"/>
    <w:rsid w:val="004F43B3"/>
    <w:rsid w:val="004F4403"/>
    <w:rsid w:val="004F47AB"/>
    <w:rsid w:val="004F4855"/>
    <w:rsid w:val="004F4957"/>
    <w:rsid w:val="004F49CA"/>
    <w:rsid w:val="004F4A77"/>
    <w:rsid w:val="004F4AF2"/>
    <w:rsid w:val="004F4B6C"/>
    <w:rsid w:val="004F4BA9"/>
    <w:rsid w:val="004F4D54"/>
    <w:rsid w:val="004F51AF"/>
    <w:rsid w:val="004F5358"/>
    <w:rsid w:val="004F5375"/>
    <w:rsid w:val="004F56DD"/>
    <w:rsid w:val="004F5B15"/>
    <w:rsid w:val="004F5D22"/>
    <w:rsid w:val="004F613D"/>
    <w:rsid w:val="004F6334"/>
    <w:rsid w:val="004F667A"/>
    <w:rsid w:val="004F67DF"/>
    <w:rsid w:val="004F67E6"/>
    <w:rsid w:val="004F6A6A"/>
    <w:rsid w:val="004F7133"/>
    <w:rsid w:val="004F7232"/>
    <w:rsid w:val="004F739A"/>
    <w:rsid w:val="004F7593"/>
    <w:rsid w:val="004F7719"/>
    <w:rsid w:val="004F7844"/>
    <w:rsid w:val="004F79AA"/>
    <w:rsid w:val="004F7A8D"/>
    <w:rsid w:val="004F7BE8"/>
    <w:rsid w:val="004F7FC1"/>
    <w:rsid w:val="0050000A"/>
    <w:rsid w:val="005001B7"/>
    <w:rsid w:val="00500413"/>
    <w:rsid w:val="00500546"/>
    <w:rsid w:val="0050078F"/>
    <w:rsid w:val="005008CD"/>
    <w:rsid w:val="0050092D"/>
    <w:rsid w:val="00500B18"/>
    <w:rsid w:val="00500CAF"/>
    <w:rsid w:val="00500FB2"/>
    <w:rsid w:val="005010B8"/>
    <w:rsid w:val="00501113"/>
    <w:rsid w:val="0050146A"/>
    <w:rsid w:val="005016F3"/>
    <w:rsid w:val="0050189F"/>
    <w:rsid w:val="00501982"/>
    <w:rsid w:val="00501A2F"/>
    <w:rsid w:val="00501A7E"/>
    <w:rsid w:val="00501AE6"/>
    <w:rsid w:val="00501CA5"/>
    <w:rsid w:val="00501DFB"/>
    <w:rsid w:val="00501E7B"/>
    <w:rsid w:val="00502000"/>
    <w:rsid w:val="00502066"/>
    <w:rsid w:val="005020C9"/>
    <w:rsid w:val="00502591"/>
    <w:rsid w:val="00502641"/>
    <w:rsid w:val="00502974"/>
    <w:rsid w:val="00502985"/>
    <w:rsid w:val="00502CA2"/>
    <w:rsid w:val="00502D6F"/>
    <w:rsid w:val="00502FFC"/>
    <w:rsid w:val="00503005"/>
    <w:rsid w:val="0050307F"/>
    <w:rsid w:val="00503089"/>
    <w:rsid w:val="00503143"/>
    <w:rsid w:val="005032D0"/>
    <w:rsid w:val="0050349B"/>
    <w:rsid w:val="00503600"/>
    <w:rsid w:val="005037B7"/>
    <w:rsid w:val="005039EB"/>
    <w:rsid w:val="00503B76"/>
    <w:rsid w:val="00503BC8"/>
    <w:rsid w:val="00503F96"/>
    <w:rsid w:val="00504168"/>
    <w:rsid w:val="0050436F"/>
    <w:rsid w:val="00504924"/>
    <w:rsid w:val="00504A6A"/>
    <w:rsid w:val="00504C5F"/>
    <w:rsid w:val="0050524F"/>
    <w:rsid w:val="005052EC"/>
    <w:rsid w:val="005054CB"/>
    <w:rsid w:val="0050566F"/>
    <w:rsid w:val="0050578C"/>
    <w:rsid w:val="0050592B"/>
    <w:rsid w:val="00505E24"/>
    <w:rsid w:val="0050617A"/>
    <w:rsid w:val="005061DA"/>
    <w:rsid w:val="0050620D"/>
    <w:rsid w:val="0050664D"/>
    <w:rsid w:val="005066A8"/>
    <w:rsid w:val="00506B6B"/>
    <w:rsid w:val="00506CC8"/>
    <w:rsid w:val="00506D2D"/>
    <w:rsid w:val="00506FFB"/>
    <w:rsid w:val="005070E7"/>
    <w:rsid w:val="00507156"/>
    <w:rsid w:val="00507240"/>
    <w:rsid w:val="005074DB"/>
    <w:rsid w:val="005078DC"/>
    <w:rsid w:val="00507995"/>
    <w:rsid w:val="00507A38"/>
    <w:rsid w:val="00507A6D"/>
    <w:rsid w:val="00507C00"/>
    <w:rsid w:val="00507C02"/>
    <w:rsid w:val="00507D3E"/>
    <w:rsid w:val="00510231"/>
    <w:rsid w:val="005105C1"/>
    <w:rsid w:val="00510881"/>
    <w:rsid w:val="005109B1"/>
    <w:rsid w:val="00510DFA"/>
    <w:rsid w:val="00510FF3"/>
    <w:rsid w:val="0051101F"/>
    <w:rsid w:val="00511054"/>
    <w:rsid w:val="0051118B"/>
    <w:rsid w:val="005119AA"/>
    <w:rsid w:val="005119F8"/>
    <w:rsid w:val="00511C57"/>
    <w:rsid w:val="00511D65"/>
    <w:rsid w:val="00511E4A"/>
    <w:rsid w:val="00511E88"/>
    <w:rsid w:val="00511FC4"/>
    <w:rsid w:val="005123F8"/>
    <w:rsid w:val="00512614"/>
    <w:rsid w:val="00512653"/>
    <w:rsid w:val="0051269D"/>
    <w:rsid w:val="0051273F"/>
    <w:rsid w:val="005128D4"/>
    <w:rsid w:val="00512B45"/>
    <w:rsid w:val="00512B67"/>
    <w:rsid w:val="00512BFA"/>
    <w:rsid w:val="00512DAB"/>
    <w:rsid w:val="00513487"/>
    <w:rsid w:val="00513491"/>
    <w:rsid w:val="00513681"/>
    <w:rsid w:val="00513B3D"/>
    <w:rsid w:val="00513B5D"/>
    <w:rsid w:val="00513B67"/>
    <w:rsid w:val="00513E14"/>
    <w:rsid w:val="00513EC6"/>
    <w:rsid w:val="005142DB"/>
    <w:rsid w:val="005149BF"/>
    <w:rsid w:val="00514C9A"/>
    <w:rsid w:val="00514E5A"/>
    <w:rsid w:val="00515457"/>
    <w:rsid w:val="005156EF"/>
    <w:rsid w:val="0051585F"/>
    <w:rsid w:val="00515981"/>
    <w:rsid w:val="00515B35"/>
    <w:rsid w:val="00515B42"/>
    <w:rsid w:val="00515B7D"/>
    <w:rsid w:val="0051660F"/>
    <w:rsid w:val="0051674F"/>
    <w:rsid w:val="00516D4D"/>
    <w:rsid w:val="00516FB7"/>
    <w:rsid w:val="005172AA"/>
    <w:rsid w:val="0051758C"/>
    <w:rsid w:val="005176C8"/>
    <w:rsid w:val="00517BE6"/>
    <w:rsid w:val="00517F01"/>
    <w:rsid w:val="005200D2"/>
    <w:rsid w:val="005205E7"/>
    <w:rsid w:val="00520710"/>
    <w:rsid w:val="0052089A"/>
    <w:rsid w:val="005209B5"/>
    <w:rsid w:val="00520A3E"/>
    <w:rsid w:val="00520B8E"/>
    <w:rsid w:val="00520C4E"/>
    <w:rsid w:val="00520DD4"/>
    <w:rsid w:val="00520F7F"/>
    <w:rsid w:val="0052104B"/>
    <w:rsid w:val="00521697"/>
    <w:rsid w:val="005216E6"/>
    <w:rsid w:val="0052179B"/>
    <w:rsid w:val="005219C4"/>
    <w:rsid w:val="00521F8C"/>
    <w:rsid w:val="005220A7"/>
    <w:rsid w:val="005220D2"/>
    <w:rsid w:val="0052218D"/>
    <w:rsid w:val="005221EF"/>
    <w:rsid w:val="00522427"/>
    <w:rsid w:val="005224EE"/>
    <w:rsid w:val="00522AAC"/>
    <w:rsid w:val="00522B02"/>
    <w:rsid w:val="00522B7E"/>
    <w:rsid w:val="00522C85"/>
    <w:rsid w:val="00522CEE"/>
    <w:rsid w:val="00522D60"/>
    <w:rsid w:val="00522F86"/>
    <w:rsid w:val="0052318E"/>
    <w:rsid w:val="005234D4"/>
    <w:rsid w:val="005235D0"/>
    <w:rsid w:val="0052394D"/>
    <w:rsid w:val="00523DA3"/>
    <w:rsid w:val="00523E81"/>
    <w:rsid w:val="005240C2"/>
    <w:rsid w:val="00524204"/>
    <w:rsid w:val="00524469"/>
    <w:rsid w:val="005244D9"/>
    <w:rsid w:val="0052462B"/>
    <w:rsid w:val="005247D1"/>
    <w:rsid w:val="0052495D"/>
    <w:rsid w:val="00524994"/>
    <w:rsid w:val="00524CC3"/>
    <w:rsid w:val="0052524D"/>
    <w:rsid w:val="00525265"/>
    <w:rsid w:val="0052544C"/>
    <w:rsid w:val="00525466"/>
    <w:rsid w:val="0052569E"/>
    <w:rsid w:val="0052572B"/>
    <w:rsid w:val="005257E4"/>
    <w:rsid w:val="005257FD"/>
    <w:rsid w:val="0052595D"/>
    <w:rsid w:val="00525B42"/>
    <w:rsid w:val="00525B6D"/>
    <w:rsid w:val="00525F47"/>
    <w:rsid w:val="005260A9"/>
    <w:rsid w:val="005261D0"/>
    <w:rsid w:val="005262CD"/>
    <w:rsid w:val="005264D4"/>
    <w:rsid w:val="0052654D"/>
    <w:rsid w:val="0052655E"/>
    <w:rsid w:val="005266A0"/>
    <w:rsid w:val="005266B4"/>
    <w:rsid w:val="00526BEE"/>
    <w:rsid w:val="00526E04"/>
    <w:rsid w:val="00526FE5"/>
    <w:rsid w:val="00526FFC"/>
    <w:rsid w:val="0052700E"/>
    <w:rsid w:val="0052701F"/>
    <w:rsid w:val="005271DE"/>
    <w:rsid w:val="005272A9"/>
    <w:rsid w:val="00527321"/>
    <w:rsid w:val="0052740F"/>
    <w:rsid w:val="005274A3"/>
    <w:rsid w:val="005274CD"/>
    <w:rsid w:val="00527691"/>
    <w:rsid w:val="00527887"/>
    <w:rsid w:val="00527A49"/>
    <w:rsid w:val="00527F28"/>
    <w:rsid w:val="005301B8"/>
    <w:rsid w:val="00530327"/>
    <w:rsid w:val="00530457"/>
    <w:rsid w:val="005305EB"/>
    <w:rsid w:val="005306A8"/>
    <w:rsid w:val="005308E1"/>
    <w:rsid w:val="00530937"/>
    <w:rsid w:val="00530B52"/>
    <w:rsid w:val="00530CBD"/>
    <w:rsid w:val="00530E32"/>
    <w:rsid w:val="00530E80"/>
    <w:rsid w:val="00530F18"/>
    <w:rsid w:val="00531266"/>
    <w:rsid w:val="005313B1"/>
    <w:rsid w:val="005313D9"/>
    <w:rsid w:val="0053179E"/>
    <w:rsid w:val="0053199F"/>
    <w:rsid w:val="00531C0A"/>
    <w:rsid w:val="00531E46"/>
    <w:rsid w:val="0053209D"/>
    <w:rsid w:val="005320AD"/>
    <w:rsid w:val="00532320"/>
    <w:rsid w:val="00532325"/>
    <w:rsid w:val="005324FF"/>
    <w:rsid w:val="00532684"/>
    <w:rsid w:val="00532881"/>
    <w:rsid w:val="00532952"/>
    <w:rsid w:val="005329C9"/>
    <w:rsid w:val="00532CA4"/>
    <w:rsid w:val="00532CBD"/>
    <w:rsid w:val="00532E1A"/>
    <w:rsid w:val="00532F0A"/>
    <w:rsid w:val="005332C2"/>
    <w:rsid w:val="0053391C"/>
    <w:rsid w:val="00533980"/>
    <w:rsid w:val="00533D37"/>
    <w:rsid w:val="00533EFC"/>
    <w:rsid w:val="00533F9F"/>
    <w:rsid w:val="005340A5"/>
    <w:rsid w:val="005341B0"/>
    <w:rsid w:val="005344AE"/>
    <w:rsid w:val="0053487C"/>
    <w:rsid w:val="00534A9D"/>
    <w:rsid w:val="00534AD2"/>
    <w:rsid w:val="00534EE6"/>
    <w:rsid w:val="00534F93"/>
    <w:rsid w:val="005351C0"/>
    <w:rsid w:val="0053525E"/>
    <w:rsid w:val="005353BC"/>
    <w:rsid w:val="005355D0"/>
    <w:rsid w:val="00535C9F"/>
    <w:rsid w:val="00535EFC"/>
    <w:rsid w:val="005360A8"/>
    <w:rsid w:val="005360DF"/>
    <w:rsid w:val="00536304"/>
    <w:rsid w:val="00536354"/>
    <w:rsid w:val="0053636E"/>
    <w:rsid w:val="0053645A"/>
    <w:rsid w:val="005367C2"/>
    <w:rsid w:val="00536963"/>
    <w:rsid w:val="00536C5A"/>
    <w:rsid w:val="00537025"/>
    <w:rsid w:val="005370C5"/>
    <w:rsid w:val="0053711E"/>
    <w:rsid w:val="005371C3"/>
    <w:rsid w:val="005371E9"/>
    <w:rsid w:val="00537386"/>
    <w:rsid w:val="00537466"/>
    <w:rsid w:val="0053768D"/>
    <w:rsid w:val="005376CD"/>
    <w:rsid w:val="00537814"/>
    <w:rsid w:val="00537C69"/>
    <w:rsid w:val="00537DAD"/>
    <w:rsid w:val="00540131"/>
    <w:rsid w:val="0054023E"/>
    <w:rsid w:val="00540306"/>
    <w:rsid w:val="00540418"/>
    <w:rsid w:val="00540423"/>
    <w:rsid w:val="00540484"/>
    <w:rsid w:val="00540955"/>
    <w:rsid w:val="00540D04"/>
    <w:rsid w:val="00540D66"/>
    <w:rsid w:val="00541CE5"/>
    <w:rsid w:val="00541E25"/>
    <w:rsid w:val="00542250"/>
    <w:rsid w:val="00542314"/>
    <w:rsid w:val="005423F1"/>
    <w:rsid w:val="005424B2"/>
    <w:rsid w:val="005426CC"/>
    <w:rsid w:val="00542D38"/>
    <w:rsid w:val="00542DCE"/>
    <w:rsid w:val="0054317C"/>
    <w:rsid w:val="00543281"/>
    <w:rsid w:val="005434BD"/>
    <w:rsid w:val="005434D5"/>
    <w:rsid w:val="00543547"/>
    <w:rsid w:val="005435B8"/>
    <w:rsid w:val="005437A0"/>
    <w:rsid w:val="0054391B"/>
    <w:rsid w:val="00544019"/>
    <w:rsid w:val="00544166"/>
    <w:rsid w:val="0054448C"/>
    <w:rsid w:val="0054461C"/>
    <w:rsid w:val="0054472C"/>
    <w:rsid w:val="00544B5A"/>
    <w:rsid w:val="00544BA8"/>
    <w:rsid w:val="00544C3F"/>
    <w:rsid w:val="00544DB2"/>
    <w:rsid w:val="00544EBC"/>
    <w:rsid w:val="00544F28"/>
    <w:rsid w:val="00544F42"/>
    <w:rsid w:val="00544FCC"/>
    <w:rsid w:val="00545318"/>
    <w:rsid w:val="00545411"/>
    <w:rsid w:val="0054574C"/>
    <w:rsid w:val="00545915"/>
    <w:rsid w:val="00545AA0"/>
    <w:rsid w:val="00545AB9"/>
    <w:rsid w:val="00545AC3"/>
    <w:rsid w:val="00545B61"/>
    <w:rsid w:val="00545B69"/>
    <w:rsid w:val="00545E9F"/>
    <w:rsid w:val="0054631D"/>
    <w:rsid w:val="0054660D"/>
    <w:rsid w:val="00546889"/>
    <w:rsid w:val="005468BB"/>
    <w:rsid w:val="00546A02"/>
    <w:rsid w:val="00546C55"/>
    <w:rsid w:val="00547312"/>
    <w:rsid w:val="005477DF"/>
    <w:rsid w:val="00547906"/>
    <w:rsid w:val="00547A31"/>
    <w:rsid w:val="00547D8B"/>
    <w:rsid w:val="00550461"/>
    <w:rsid w:val="00550779"/>
    <w:rsid w:val="00550883"/>
    <w:rsid w:val="005508AA"/>
    <w:rsid w:val="005509C0"/>
    <w:rsid w:val="00550CCB"/>
    <w:rsid w:val="0055101C"/>
    <w:rsid w:val="00551129"/>
    <w:rsid w:val="0055159A"/>
    <w:rsid w:val="005515C2"/>
    <w:rsid w:val="00551904"/>
    <w:rsid w:val="005519F8"/>
    <w:rsid w:val="00551A44"/>
    <w:rsid w:val="00551B34"/>
    <w:rsid w:val="00551D01"/>
    <w:rsid w:val="00551E77"/>
    <w:rsid w:val="0055204D"/>
    <w:rsid w:val="005526D1"/>
    <w:rsid w:val="0055293C"/>
    <w:rsid w:val="00552D1B"/>
    <w:rsid w:val="00552E8C"/>
    <w:rsid w:val="005530C6"/>
    <w:rsid w:val="00553386"/>
    <w:rsid w:val="0055353F"/>
    <w:rsid w:val="0055360C"/>
    <w:rsid w:val="0055386F"/>
    <w:rsid w:val="00553E62"/>
    <w:rsid w:val="0055416A"/>
    <w:rsid w:val="005542CB"/>
    <w:rsid w:val="0055454C"/>
    <w:rsid w:val="00554611"/>
    <w:rsid w:val="0055479A"/>
    <w:rsid w:val="00554850"/>
    <w:rsid w:val="00554BC5"/>
    <w:rsid w:val="00554E08"/>
    <w:rsid w:val="00554E22"/>
    <w:rsid w:val="00555397"/>
    <w:rsid w:val="005555A6"/>
    <w:rsid w:val="00555A21"/>
    <w:rsid w:val="00556024"/>
    <w:rsid w:val="00556147"/>
    <w:rsid w:val="00556274"/>
    <w:rsid w:val="00556633"/>
    <w:rsid w:val="00556785"/>
    <w:rsid w:val="005568E7"/>
    <w:rsid w:val="00556B28"/>
    <w:rsid w:val="00556D17"/>
    <w:rsid w:val="00556F67"/>
    <w:rsid w:val="00557159"/>
    <w:rsid w:val="00557302"/>
    <w:rsid w:val="00557589"/>
    <w:rsid w:val="005577CD"/>
    <w:rsid w:val="00557987"/>
    <w:rsid w:val="00557B11"/>
    <w:rsid w:val="00557B37"/>
    <w:rsid w:val="00557B47"/>
    <w:rsid w:val="0056014C"/>
    <w:rsid w:val="00560219"/>
    <w:rsid w:val="005605F7"/>
    <w:rsid w:val="0056063C"/>
    <w:rsid w:val="0056080D"/>
    <w:rsid w:val="0056087C"/>
    <w:rsid w:val="00560884"/>
    <w:rsid w:val="00560CF8"/>
    <w:rsid w:val="00560E94"/>
    <w:rsid w:val="00560EC4"/>
    <w:rsid w:val="00560ECF"/>
    <w:rsid w:val="00560F3C"/>
    <w:rsid w:val="005612BE"/>
    <w:rsid w:val="005616BA"/>
    <w:rsid w:val="00561726"/>
    <w:rsid w:val="00561A34"/>
    <w:rsid w:val="00561F4A"/>
    <w:rsid w:val="005622C6"/>
    <w:rsid w:val="00562554"/>
    <w:rsid w:val="0056292F"/>
    <w:rsid w:val="00563096"/>
    <w:rsid w:val="00563100"/>
    <w:rsid w:val="00563190"/>
    <w:rsid w:val="0056335E"/>
    <w:rsid w:val="005634AF"/>
    <w:rsid w:val="0056351B"/>
    <w:rsid w:val="005636AB"/>
    <w:rsid w:val="00563B7A"/>
    <w:rsid w:val="00563C12"/>
    <w:rsid w:val="00563C2B"/>
    <w:rsid w:val="005642F8"/>
    <w:rsid w:val="005643A0"/>
    <w:rsid w:val="00564E3E"/>
    <w:rsid w:val="00564FF7"/>
    <w:rsid w:val="005650CD"/>
    <w:rsid w:val="0056512E"/>
    <w:rsid w:val="0056578C"/>
    <w:rsid w:val="00565ABB"/>
    <w:rsid w:val="00565C5E"/>
    <w:rsid w:val="00565EBA"/>
    <w:rsid w:val="00565EEB"/>
    <w:rsid w:val="00565F09"/>
    <w:rsid w:val="005660C1"/>
    <w:rsid w:val="0056612B"/>
    <w:rsid w:val="005663A5"/>
    <w:rsid w:val="005665D0"/>
    <w:rsid w:val="005668F7"/>
    <w:rsid w:val="00566B8C"/>
    <w:rsid w:val="005672B7"/>
    <w:rsid w:val="005675AE"/>
    <w:rsid w:val="00567744"/>
    <w:rsid w:val="0056777C"/>
    <w:rsid w:val="005677B9"/>
    <w:rsid w:val="00567931"/>
    <w:rsid w:val="0056799F"/>
    <w:rsid w:val="00567BBA"/>
    <w:rsid w:val="00567D40"/>
    <w:rsid w:val="00567D52"/>
    <w:rsid w:val="00570098"/>
    <w:rsid w:val="00570168"/>
    <w:rsid w:val="005705C9"/>
    <w:rsid w:val="005707DF"/>
    <w:rsid w:val="00570947"/>
    <w:rsid w:val="00570EE6"/>
    <w:rsid w:val="00571182"/>
    <w:rsid w:val="00571247"/>
    <w:rsid w:val="00571387"/>
    <w:rsid w:val="005719B8"/>
    <w:rsid w:val="00571C01"/>
    <w:rsid w:val="00571D21"/>
    <w:rsid w:val="00571F38"/>
    <w:rsid w:val="0057207A"/>
    <w:rsid w:val="005722B4"/>
    <w:rsid w:val="00572469"/>
    <w:rsid w:val="00572478"/>
    <w:rsid w:val="005724E8"/>
    <w:rsid w:val="00572515"/>
    <w:rsid w:val="0057278B"/>
    <w:rsid w:val="00572C66"/>
    <w:rsid w:val="00572C93"/>
    <w:rsid w:val="00572CFE"/>
    <w:rsid w:val="00572D09"/>
    <w:rsid w:val="00572DA8"/>
    <w:rsid w:val="00572E61"/>
    <w:rsid w:val="00572F3A"/>
    <w:rsid w:val="00572FD8"/>
    <w:rsid w:val="005732B2"/>
    <w:rsid w:val="0057335B"/>
    <w:rsid w:val="005733A5"/>
    <w:rsid w:val="0057354B"/>
    <w:rsid w:val="00573721"/>
    <w:rsid w:val="00573A46"/>
    <w:rsid w:val="00573D54"/>
    <w:rsid w:val="00573D97"/>
    <w:rsid w:val="00573E1E"/>
    <w:rsid w:val="00573F10"/>
    <w:rsid w:val="00573FC1"/>
    <w:rsid w:val="0057408D"/>
    <w:rsid w:val="005744DC"/>
    <w:rsid w:val="00574AD6"/>
    <w:rsid w:val="00574EA6"/>
    <w:rsid w:val="00574FE5"/>
    <w:rsid w:val="005754B5"/>
    <w:rsid w:val="005755B9"/>
    <w:rsid w:val="0057590C"/>
    <w:rsid w:val="00575C3A"/>
    <w:rsid w:val="00575EDE"/>
    <w:rsid w:val="005761F4"/>
    <w:rsid w:val="005762B3"/>
    <w:rsid w:val="00576718"/>
    <w:rsid w:val="005768C7"/>
    <w:rsid w:val="0057696A"/>
    <w:rsid w:val="0057698C"/>
    <w:rsid w:val="00576B36"/>
    <w:rsid w:val="00576FA9"/>
    <w:rsid w:val="005774F4"/>
    <w:rsid w:val="005776C2"/>
    <w:rsid w:val="0057783E"/>
    <w:rsid w:val="005778B2"/>
    <w:rsid w:val="005778EA"/>
    <w:rsid w:val="00577933"/>
    <w:rsid w:val="00577A21"/>
    <w:rsid w:val="00577BD9"/>
    <w:rsid w:val="00577D18"/>
    <w:rsid w:val="00577D6E"/>
    <w:rsid w:val="00577DCD"/>
    <w:rsid w:val="00577E7E"/>
    <w:rsid w:val="00577F45"/>
    <w:rsid w:val="00577FCD"/>
    <w:rsid w:val="00580372"/>
    <w:rsid w:val="0058041E"/>
    <w:rsid w:val="00580627"/>
    <w:rsid w:val="00580766"/>
    <w:rsid w:val="00580A2C"/>
    <w:rsid w:val="00580E57"/>
    <w:rsid w:val="005812B9"/>
    <w:rsid w:val="00581502"/>
    <w:rsid w:val="0058186C"/>
    <w:rsid w:val="005819DE"/>
    <w:rsid w:val="00581F4E"/>
    <w:rsid w:val="0058209C"/>
    <w:rsid w:val="00582195"/>
    <w:rsid w:val="005822B9"/>
    <w:rsid w:val="005822F2"/>
    <w:rsid w:val="005822F4"/>
    <w:rsid w:val="0058241B"/>
    <w:rsid w:val="0058245B"/>
    <w:rsid w:val="00582735"/>
    <w:rsid w:val="00582864"/>
    <w:rsid w:val="00582A62"/>
    <w:rsid w:val="00582E70"/>
    <w:rsid w:val="00582F8B"/>
    <w:rsid w:val="0058392A"/>
    <w:rsid w:val="00583AB0"/>
    <w:rsid w:val="00583B4D"/>
    <w:rsid w:val="00583BD7"/>
    <w:rsid w:val="00583E80"/>
    <w:rsid w:val="00584213"/>
    <w:rsid w:val="0058429F"/>
    <w:rsid w:val="0058464F"/>
    <w:rsid w:val="00584694"/>
    <w:rsid w:val="005846A4"/>
    <w:rsid w:val="00584728"/>
    <w:rsid w:val="00584BE2"/>
    <w:rsid w:val="00584C1B"/>
    <w:rsid w:val="00584C66"/>
    <w:rsid w:val="00585035"/>
    <w:rsid w:val="0058518A"/>
    <w:rsid w:val="005852D2"/>
    <w:rsid w:val="005852FC"/>
    <w:rsid w:val="0058538A"/>
    <w:rsid w:val="005854EA"/>
    <w:rsid w:val="00585776"/>
    <w:rsid w:val="005857BD"/>
    <w:rsid w:val="00585C80"/>
    <w:rsid w:val="0058627C"/>
    <w:rsid w:val="0058645F"/>
    <w:rsid w:val="00586601"/>
    <w:rsid w:val="0058699C"/>
    <w:rsid w:val="00586BE0"/>
    <w:rsid w:val="00586C4B"/>
    <w:rsid w:val="00586FC2"/>
    <w:rsid w:val="00587125"/>
    <w:rsid w:val="00587806"/>
    <w:rsid w:val="005878AE"/>
    <w:rsid w:val="00587A83"/>
    <w:rsid w:val="00590026"/>
    <w:rsid w:val="005900B7"/>
    <w:rsid w:val="0059016A"/>
    <w:rsid w:val="0059037C"/>
    <w:rsid w:val="00590448"/>
    <w:rsid w:val="00590529"/>
    <w:rsid w:val="00590734"/>
    <w:rsid w:val="00590A18"/>
    <w:rsid w:val="0059137C"/>
    <w:rsid w:val="00591502"/>
    <w:rsid w:val="00591516"/>
    <w:rsid w:val="005915D3"/>
    <w:rsid w:val="00591632"/>
    <w:rsid w:val="00591684"/>
    <w:rsid w:val="005919E8"/>
    <w:rsid w:val="00591B9D"/>
    <w:rsid w:val="00591BA2"/>
    <w:rsid w:val="00591CD5"/>
    <w:rsid w:val="005922B5"/>
    <w:rsid w:val="00592331"/>
    <w:rsid w:val="00592450"/>
    <w:rsid w:val="0059255F"/>
    <w:rsid w:val="00592720"/>
    <w:rsid w:val="00592D35"/>
    <w:rsid w:val="00592D47"/>
    <w:rsid w:val="00592F18"/>
    <w:rsid w:val="005931BB"/>
    <w:rsid w:val="005931F8"/>
    <w:rsid w:val="00593464"/>
    <w:rsid w:val="0059348C"/>
    <w:rsid w:val="005936F1"/>
    <w:rsid w:val="00593770"/>
    <w:rsid w:val="00593ADB"/>
    <w:rsid w:val="00593AEB"/>
    <w:rsid w:val="00593CBA"/>
    <w:rsid w:val="00593DDB"/>
    <w:rsid w:val="00593EC0"/>
    <w:rsid w:val="0059407F"/>
    <w:rsid w:val="005941A5"/>
    <w:rsid w:val="00594245"/>
    <w:rsid w:val="0059472E"/>
    <w:rsid w:val="00594800"/>
    <w:rsid w:val="00594822"/>
    <w:rsid w:val="00594916"/>
    <w:rsid w:val="005949FF"/>
    <w:rsid w:val="00594B56"/>
    <w:rsid w:val="00594C6D"/>
    <w:rsid w:val="00594DCC"/>
    <w:rsid w:val="00594ECA"/>
    <w:rsid w:val="00595269"/>
    <w:rsid w:val="0059528C"/>
    <w:rsid w:val="005952AF"/>
    <w:rsid w:val="00595373"/>
    <w:rsid w:val="005953F5"/>
    <w:rsid w:val="00595484"/>
    <w:rsid w:val="00595518"/>
    <w:rsid w:val="005957AC"/>
    <w:rsid w:val="00595ABE"/>
    <w:rsid w:val="00595B05"/>
    <w:rsid w:val="00595D8B"/>
    <w:rsid w:val="00595F8A"/>
    <w:rsid w:val="005964B1"/>
    <w:rsid w:val="005965C5"/>
    <w:rsid w:val="005966A5"/>
    <w:rsid w:val="005966B6"/>
    <w:rsid w:val="00596B96"/>
    <w:rsid w:val="00596EFA"/>
    <w:rsid w:val="00596F1F"/>
    <w:rsid w:val="00597636"/>
    <w:rsid w:val="00597FB1"/>
    <w:rsid w:val="005A01DD"/>
    <w:rsid w:val="005A02C8"/>
    <w:rsid w:val="005A02EA"/>
    <w:rsid w:val="005A03C7"/>
    <w:rsid w:val="005A04D1"/>
    <w:rsid w:val="005A0557"/>
    <w:rsid w:val="005A05C7"/>
    <w:rsid w:val="005A0700"/>
    <w:rsid w:val="005A081A"/>
    <w:rsid w:val="005A092B"/>
    <w:rsid w:val="005A0E76"/>
    <w:rsid w:val="005A147F"/>
    <w:rsid w:val="005A18B8"/>
    <w:rsid w:val="005A1992"/>
    <w:rsid w:val="005A1B26"/>
    <w:rsid w:val="005A1D04"/>
    <w:rsid w:val="005A1D65"/>
    <w:rsid w:val="005A1F00"/>
    <w:rsid w:val="005A1F2F"/>
    <w:rsid w:val="005A212F"/>
    <w:rsid w:val="005A218D"/>
    <w:rsid w:val="005A21F7"/>
    <w:rsid w:val="005A2204"/>
    <w:rsid w:val="005A220D"/>
    <w:rsid w:val="005A240F"/>
    <w:rsid w:val="005A2615"/>
    <w:rsid w:val="005A2653"/>
    <w:rsid w:val="005A285F"/>
    <w:rsid w:val="005A28DF"/>
    <w:rsid w:val="005A2D9B"/>
    <w:rsid w:val="005A2DAF"/>
    <w:rsid w:val="005A2E96"/>
    <w:rsid w:val="005A2F4F"/>
    <w:rsid w:val="005A2F73"/>
    <w:rsid w:val="005A3189"/>
    <w:rsid w:val="005A31B5"/>
    <w:rsid w:val="005A3328"/>
    <w:rsid w:val="005A37AB"/>
    <w:rsid w:val="005A3841"/>
    <w:rsid w:val="005A3908"/>
    <w:rsid w:val="005A39BB"/>
    <w:rsid w:val="005A3ADC"/>
    <w:rsid w:val="005A3C7B"/>
    <w:rsid w:val="005A3C87"/>
    <w:rsid w:val="005A3FAE"/>
    <w:rsid w:val="005A3FDB"/>
    <w:rsid w:val="005A4118"/>
    <w:rsid w:val="005A4126"/>
    <w:rsid w:val="005A4188"/>
    <w:rsid w:val="005A43D8"/>
    <w:rsid w:val="005A44BA"/>
    <w:rsid w:val="005A4564"/>
    <w:rsid w:val="005A45CF"/>
    <w:rsid w:val="005A49F3"/>
    <w:rsid w:val="005A4B08"/>
    <w:rsid w:val="005A4B8E"/>
    <w:rsid w:val="005A4D98"/>
    <w:rsid w:val="005A4DF4"/>
    <w:rsid w:val="005A4E97"/>
    <w:rsid w:val="005A4F03"/>
    <w:rsid w:val="005A4F40"/>
    <w:rsid w:val="005A4FD3"/>
    <w:rsid w:val="005A502A"/>
    <w:rsid w:val="005A51E0"/>
    <w:rsid w:val="005A5416"/>
    <w:rsid w:val="005A54F8"/>
    <w:rsid w:val="005A571E"/>
    <w:rsid w:val="005A5922"/>
    <w:rsid w:val="005A5A18"/>
    <w:rsid w:val="005A5BD5"/>
    <w:rsid w:val="005A5C19"/>
    <w:rsid w:val="005A6387"/>
    <w:rsid w:val="005A6622"/>
    <w:rsid w:val="005A66DD"/>
    <w:rsid w:val="005A6767"/>
    <w:rsid w:val="005A6A57"/>
    <w:rsid w:val="005A6D0C"/>
    <w:rsid w:val="005A6D49"/>
    <w:rsid w:val="005A6E9A"/>
    <w:rsid w:val="005A700F"/>
    <w:rsid w:val="005A7035"/>
    <w:rsid w:val="005A73B2"/>
    <w:rsid w:val="005A73B3"/>
    <w:rsid w:val="005A7644"/>
    <w:rsid w:val="005A76DA"/>
    <w:rsid w:val="005A79A7"/>
    <w:rsid w:val="005A7A47"/>
    <w:rsid w:val="005A7A62"/>
    <w:rsid w:val="005A7B8E"/>
    <w:rsid w:val="005B03B7"/>
    <w:rsid w:val="005B04DA"/>
    <w:rsid w:val="005B071D"/>
    <w:rsid w:val="005B0873"/>
    <w:rsid w:val="005B0BA1"/>
    <w:rsid w:val="005B0BBF"/>
    <w:rsid w:val="005B119D"/>
    <w:rsid w:val="005B12CC"/>
    <w:rsid w:val="005B13CF"/>
    <w:rsid w:val="005B176F"/>
    <w:rsid w:val="005B1812"/>
    <w:rsid w:val="005B1A19"/>
    <w:rsid w:val="005B1A2D"/>
    <w:rsid w:val="005B1A8A"/>
    <w:rsid w:val="005B1B27"/>
    <w:rsid w:val="005B1CB7"/>
    <w:rsid w:val="005B1FCB"/>
    <w:rsid w:val="005B235C"/>
    <w:rsid w:val="005B27B2"/>
    <w:rsid w:val="005B2859"/>
    <w:rsid w:val="005B2AA6"/>
    <w:rsid w:val="005B40BA"/>
    <w:rsid w:val="005B439A"/>
    <w:rsid w:val="005B43B2"/>
    <w:rsid w:val="005B45E7"/>
    <w:rsid w:val="005B4760"/>
    <w:rsid w:val="005B47BB"/>
    <w:rsid w:val="005B4A89"/>
    <w:rsid w:val="005B4A8A"/>
    <w:rsid w:val="005B4C6C"/>
    <w:rsid w:val="005B4D35"/>
    <w:rsid w:val="005B4EEF"/>
    <w:rsid w:val="005B5213"/>
    <w:rsid w:val="005B548A"/>
    <w:rsid w:val="005B5817"/>
    <w:rsid w:val="005B5966"/>
    <w:rsid w:val="005B5E2A"/>
    <w:rsid w:val="005B6154"/>
    <w:rsid w:val="005B638A"/>
    <w:rsid w:val="005B6465"/>
    <w:rsid w:val="005B66D6"/>
    <w:rsid w:val="005B69B7"/>
    <w:rsid w:val="005B6F08"/>
    <w:rsid w:val="005B6FA8"/>
    <w:rsid w:val="005B70A3"/>
    <w:rsid w:val="005B70C0"/>
    <w:rsid w:val="005B70C9"/>
    <w:rsid w:val="005B7391"/>
    <w:rsid w:val="005B739E"/>
    <w:rsid w:val="005B73A0"/>
    <w:rsid w:val="005B7413"/>
    <w:rsid w:val="005B7495"/>
    <w:rsid w:val="005B74F0"/>
    <w:rsid w:val="005B7536"/>
    <w:rsid w:val="005B76E5"/>
    <w:rsid w:val="005B7978"/>
    <w:rsid w:val="005B7A48"/>
    <w:rsid w:val="005B7AB0"/>
    <w:rsid w:val="005B7AFA"/>
    <w:rsid w:val="005B7C1E"/>
    <w:rsid w:val="005B7CE0"/>
    <w:rsid w:val="005B7DB3"/>
    <w:rsid w:val="005B7DE0"/>
    <w:rsid w:val="005C031F"/>
    <w:rsid w:val="005C0333"/>
    <w:rsid w:val="005C0364"/>
    <w:rsid w:val="005C0553"/>
    <w:rsid w:val="005C06DA"/>
    <w:rsid w:val="005C07C0"/>
    <w:rsid w:val="005C089B"/>
    <w:rsid w:val="005C08DB"/>
    <w:rsid w:val="005C0A3B"/>
    <w:rsid w:val="005C0A83"/>
    <w:rsid w:val="005C0C08"/>
    <w:rsid w:val="005C0E32"/>
    <w:rsid w:val="005C0EDF"/>
    <w:rsid w:val="005C1279"/>
    <w:rsid w:val="005C13B9"/>
    <w:rsid w:val="005C1491"/>
    <w:rsid w:val="005C14F5"/>
    <w:rsid w:val="005C16AB"/>
    <w:rsid w:val="005C1937"/>
    <w:rsid w:val="005C1A46"/>
    <w:rsid w:val="005C1D5D"/>
    <w:rsid w:val="005C2017"/>
    <w:rsid w:val="005C2243"/>
    <w:rsid w:val="005C2369"/>
    <w:rsid w:val="005C2675"/>
    <w:rsid w:val="005C28DE"/>
    <w:rsid w:val="005C299F"/>
    <w:rsid w:val="005C2C4F"/>
    <w:rsid w:val="005C2C6E"/>
    <w:rsid w:val="005C34BD"/>
    <w:rsid w:val="005C34ED"/>
    <w:rsid w:val="005C38F3"/>
    <w:rsid w:val="005C3C6B"/>
    <w:rsid w:val="005C3D58"/>
    <w:rsid w:val="005C3FC8"/>
    <w:rsid w:val="005C4166"/>
    <w:rsid w:val="005C490F"/>
    <w:rsid w:val="005C4989"/>
    <w:rsid w:val="005C50EC"/>
    <w:rsid w:val="005C5C6F"/>
    <w:rsid w:val="005C5DCA"/>
    <w:rsid w:val="005C61CE"/>
    <w:rsid w:val="005C61DC"/>
    <w:rsid w:val="005C6421"/>
    <w:rsid w:val="005C6467"/>
    <w:rsid w:val="005C651B"/>
    <w:rsid w:val="005C6634"/>
    <w:rsid w:val="005C6AA7"/>
    <w:rsid w:val="005C6C48"/>
    <w:rsid w:val="005C6D4E"/>
    <w:rsid w:val="005C6D68"/>
    <w:rsid w:val="005C6E3F"/>
    <w:rsid w:val="005C6E91"/>
    <w:rsid w:val="005C7070"/>
    <w:rsid w:val="005C70FA"/>
    <w:rsid w:val="005C7322"/>
    <w:rsid w:val="005C755E"/>
    <w:rsid w:val="005C7605"/>
    <w:rsid w:val="005D0508"/>
    <w:rsid w:val="005D075D"/>
    <w:rsid w:val="005D07E7"/>
    <w:rsid w:val="005D0C39"/>
    <w:rsid w:val="005D121F"/>
    <w:rsid w:val="005D15D4"/>
    <w:rsid w:val="005D1BBE"/>
    <w:rsid w:val="005D1E95"/>
    <w:rsid w:val="005D2083"/>
    <w:rsid w:val="005D2327"/>
    <w:rsid w:val="005D2858"/>
    <w:rsid w:val="005D29F8"/>
    <w:rsid w:val="005D2E67"/>
    <w:rsid w:val="005D2F9C"/>
    <w:rsid w:val="005D2FB5"/>
    <w:rsid w:val="005D301F"/>
    <w:rsid w:val="005D3079"/>
    <w:rsid w:val="005D309E"/>
    <w:rsid w:val="005D3C55"/>
    <w:rsid w:val="005D3E83"/>
    <w:rsid w:val="005D40BC"/>
    <w:rsid w:val="005D40CF"/>
    <w:rsid w:val="005D4107"/>
    <w:rsid w:val="005D46DA"/>
    <w:rsid w:val="005D49AA"/>
    <w:rsid w:val="005D4E08"/>
    <w:rsid w:val="005D51E7"/>
    <w:rsid w:val="005D5531"/>
    <w:rsid w:val="005D55A7"/>
    <w:rsid w:val="005D5963"/>
    <w:rsid w:val="005D599E"/>
    <w:rsid w:val="005D59C5"/>
    <w:rsid w:val="005D5A01"/>
    <w:rsid w:val="005D5C53"/>
    <w:rsid w:val="005D6254"/>
    <w:rsid w:val="005D6F6C"/>
    <w:rsid w:val="005D6FD8"/>
    <w:rsid w:val="005D71F8"/>
    <w:rsid w:val="005D7211"/>
    <w:rsid w:val="005D73A6"/>
    <w:rsid w:val="005D767F"/>
    <w:rsid w:val="005D76F4"/>
    <w:rsid w:val="005D7844"/>
    <w:rsid w:val="005D7B36"/>
    <w:rsid w:val="005D7C4F"/>
    <w:rsid w:val="005D7D5F"/>
    <w:rsid w:val="005D7FEA"/>
    <w:rsid w:val="005E0032"/>
    <w:rsid w:val="005E0241"/>
    <w:rsid w:val="005E024E"/>
    <w:rsid w:val="005E07B5"/>
    <w:rsid w:val="005E0A16"/>
    <w:rsid w:val="005E0AE7"/>
    <w:rsid w:val="005E0B98"/>
    <w:rsid w:val="005E0C27"/>
    <w:rsid w:val="005E0F31"/>
    <w:rsid w:val="005E135F"/>
    <w:rsid w:val="005E1735"/>
    <w:rsid w:val="005E1802"/>
    <w:rsid w:val="005E1996"/>
    <w:rsid w:val="005E1A1A"/>
    <w:rsid w:val="005E1B7F"/>
    <w:rsid w:val="005E1F0E"/>
    <w:rsid w:val="005E1F5F"/>
    <w:rsid w:val="005E20EE"/>
    <w:rsid w:val="005E271A"/>
    <w:rsid w:val="005E2732"/>
    <w:rsid w:val="005E2822"/>
    <w:rsid w:val="005E292C"/>
    <w:rsid w:val="005E298D"/>
    <w:rsid w:val="005E2E72"/>
    <w:rsid w:val="005E2F64"/>
    <w:rsid w:val="005E308D"/>
    <w:rsid w:val="005E316A"/>
    <w:rsid w:val="005E3218"/>
    <w:rsid w:val="005E3249"/>
    <w:rsid w:val="005E355E"/>
    <w:rsid w:val="005E3635"/>
    <w:rsid w:val="005E3E98"/>
    <w:rsid w:val="005E4113"/>
    <w:rsid w:val="005E428B"/>
    <w:rsid w:val="005E4996"/>
    <w:rsid w:val="005E4A01"/>
    <w:rsid w:val="005E4AD2"/>
    <w:rsid w:val="005E4C1D"/>
    <w:rsid w:val="005E4FA1"/>
    <w:rsid w:val="005E506F"/>
    <w:rsid w:val="005E50CE"/>
    <w:rsid w:val="005E519E"/>
    <w:rsid w:val="005E52DA"/>
    <w:rsid w:val="005E552A"/>
    <w:rsid w:val="005E5656"/>
    <w:rsid w:val="005E5783"/>
    <w:rsid w:val="005E5911"/>
    <w:rsid w:val="005E5E26"/>
    <w:rsid w:val="005E5F73"/>
    <w:rsid w:val="005E6048"/>
    <w:rsid w:val="005E60C1"/>
    <w:rsid w:val="005E63B1"/>
    <w:rsid w:val="005E65C3"/>
    <w:rsid w:val="005E6BE4"/>
    <w:rsid w:val="005E6D48"/>
    <w:rsid w:val="005E70FA"/>
    <w:rsid w:val="005E720E"/>
    <w:rsid w:val="005E7393"/>
    <w:rsid w:val="005E73DB"/>
    <w:rsid w:val="005E7413"/>
    <w:rsid w:val="005E74DE"/>
    <w:rsid w:val="005E74EA"/>
    <w:rsid w:val="005E7924"/>
    <w:rsid w:val="005E7CA9"/>
    <w:rsid w:val="005F0013"/>
    <w:rsid w:val="005F0410"/>
    <w:rsid w:val="005F0444"/>
    <w:rsid w:val="005F04CB"/>
    <w:rsid w:val="005F0511"/>
    <w:rsid w:val="005F0858"/>
    <w:rsid w:val="005F08A5"/>
    <w:rsid w:val="005F08B4"/>
    <w:rsid w:val="005F091B"/>
    <w:rsid w:val="005F0940"/>
    <w:rsid w:val="005F0A88"/>
    <w:rsid w:val="005F0BBB"/>
    <w:rsid w:val="005F10C4"/>
    <w:rsid w:val="005F1FC3"/>
    <w:rsid w:val="005F1FE2"/>
    <w:rsid w:val="005F203D"/>
    <w:rsid w:val="005F20AF"/>
    <w:rsid w:val="005F22F5"/>
    <w:rsid w:val="005F24C6"/>
    <w:rsid w:val="005F2A8F"/>
    <w:rsid w:val="005F2AA3"/>
    <w:rsid w:val="005F2F22"/>
    <w:rsid w:val="005F3023"/>
    <w:rsid w:val="005F3024"/>
    <w:rsid w:val="005F322C"/>
    <w:rsid w:val="005F3789"/>
    <w:rsid w:val="005F3879"/>
    <w:rsid w:val="005F39E5"/>
    <w:rsid w:val="005F3BEE"/>
    <w:rsid w:val="005F4257"/>
    <w:rsid w:val="005F427E"/>
    <w:rsid w:val="005F4471"/>
    <w:rsid w:val="005F455B"/>
    <w:rsid w:val="005F483A"/>
    <w:rsid w:val="005F4962"/>
    <w:rsid w:val="005F4B35"/>
    <w:rsid w:val="005F51CB"/>
    <w:rsid w:val="005F5221"/>
    <w:rsid w:val="005F52F4"/>
    <w:rsid w:val="005F53EB"/>
    <w:rsid w:val="005F56C9"/>
    <w:rsid w:val="005F59A0"/>
    <w:rsid w:val="005F5A47"/>
    <w:rsid w:val="005F5ADF"/>
    <w:rsid w:val="005F624B"/>
    <w:rsid w:val="005F62B2"/>
    <w:rsid w:val="005F645C"/>
    <w:rsid w:val="005F6646"/>
    <w:rsid w:val="005F6B64"/>
    <w:rsid w:val="005F74FC"/>
    <w:rsid w:val="005F7812"/>
    <w:rsid w:val="005F7AFB"/>
    <w:rsid w:val="005F7F65"/>
    <w:rsid w:val="005F7FF0"/>
    <w:rsid w:val="0060015E"/>
    <w:rsid w:val="0060031D"/>
    <w:rsid w:val="0060035E"/>
    <w:rsid w:val="0060040F"/>
    <w:rsid w:val="00600775"/>
    <w:rsid w:val="006007A4"/>
    <w:rsid w:val="006008E8"/>
    <w:rsid w:val="00600A4D"/>
    <w:rsid w:val="00600B07"/>
    <w:rsid w:val="00600BA5"/>
    <w:rsid w:val="00600E82"/>
    <w:rsid w:val="00600FDC"/>
    <w:rsid w:val="006010BA"/>
    <w:rsid w:val="006011D0"/>
    <w:rsid w:val="0060120A"/>
    <w:rsid w:val="0060137E"/>
    <w:rsid w:val="006013C8"/>
    <w:rsid w:val="00601570"/>
    <w:rsid w:val="006019F3"/>
    <w:rsid w:val="00601A96"/>
    <w:rsid w:val="00601ADB"/>
    <w:rsid w:val="00601C77"/>
    <w:rsid w:val="00601C92"/>
    <w:rsid w:val="00601DF9"/>
    <w:rsid w:val="00602073"/>
    <w:rsid w:val="006020B5"/>
    <w:rsid w:val="00602102"/>
    <w:rsid w:val="00602133"/>
    <w:rsid w:val="006021B7"/>
    <w:rsid w:val="006021E9"/>
    <w:rsid w:val="00602219"/>
    <w:rsid w:val="00602294"/>
    <w:rsid w:val="006022EA"/>
    <w:rsid w:val="006023BF"/>
    <w:rsid w:val="006024B9"/>
    <w:rsid w:val="00602512"/>
    <w:rsid w:val="0060264F"/>
    <w:rsid w:val="00602857"/>
    <w:rsid w:val="00602BE7"/>
    <w:rsid w:val="00603DE1"/>
    <w:rsid w:val="00603FAC"/>
    <w:rsid w:val="0060407F"/>
    <w:rsid w:val="0060424C"/>
    <w:rsid w:val="006042BB"/>
    <w:rsid w:val="0060454F"/>
    <w:rsid w:val="0060464D"/>
    <w:rsid w:val="0060469A"/>
    <w:rsid w:val="006046E8"/>
    <w:rsid w:val="00604BE6"/>
    <w:rsid w:val="00604D3A"/>
    <w:rsid w:val="00605253"/>
    <w:rsid w:val="006053DA"/>
    <w:rsid w:val="00605413"/>
    <w:rsid w:val="006055A8"/>
    <w:rsid w:val="006056E2"/>
    <w:rsid w:val="006057C4"/>
    <w:rsid w:val="006058BD"/>
    <w:rsid w:val="006059BA"/>
    <w:rsid w:val="00605F25"/>
    <w:rsid w:val="00605F40"/>
    <w:rsid w:val="00606100"/>
    <w:rsid w:val="0060634E"/>
    <w:rsid w:val="00606478"/>
    <w:rsid w:val="0060668D"/>
    <w:rsid w:val="006067DE"/>
    <w:rsid w:val="00606D36"/>
    <w:rsid w:val="006070F0"/>
    <w:rsid w:val="00607122"/>
    <w:rsid w:val="006072D1"/>
    <w:rsid w:val="00607446"/>
    <w:rsid w:val="006075B0"/>
    <w:rsid w:val="00607667"/>
    <w:rsid w:val="00607A57"/>
    <w:rsid w:val="00607AEF"/>
    <w:rsid w:val="00607F7A"/>
    <w:rsid w:val="00610470"/>
    <w:rsid w:val="00610508"/>
    <w:rsid w:val="00610542"/>
    <w:rsid w:val="006107DC"/>
    <w:rsid w:val="00610BEE"/>
    <w:rsid w:val="00611055"/>
    <w:rsid w:val="0061108A"/>
    <w:rsid w:val="006110FC"/>
    <w:rsid w:val="006112F4"/>
    <w:rsid w:val="0061175C"/>
    <w:rsid w:val="00611848"/>
    <w:rsid w:val="0061192A"/>
    <w:rsid w:val="00611A26"/>
    <w:rsid w:val="00611B64"/>
    <w:rsid w:val="00611F4D"/>
    <w:rsid w:val="006121A8"/>
    <w:rsid w:val="006126A4"/>
    <w:rsid w:val="006126E0"/>
    <w:rsid w:val="006129B7"/>
    <w:rsid w:val="00612A58"/>
    <w:rsid w:val="00612B0A"/>
    <w:rsid w:val="00612B2E"/>
    <w:rsid w:val="00612B3F"/>
    <w:rsid w:val="00612DE9"/>
    <w:rsid w:val="00612E99"/>
    <w:rsid w:val="006130DD"/>
    <w:rsid w:val="00613147"/>
    <w:rsid w:val="00613383"/>
    <w:rsid w:val="006134BD"/>
    <w:rsid w:val="00613701"/>
    <w:rsid w:val="006138B8"/>
    <w:rsid w:val="00613949"/>
    <w:rsid w:val="00613A8A"/>
    <w:rsid w:val="00613BBE"/>
    <w:rsid w:val="006141BC"/>
    <w:rsid w:val="0061437F"/>
    <w:rsid w:val="00614735"/>
    <w:rsid w:val="006147C1"/>
    <w:rsid w:val="00614C81"/>
    <w:rsid w:val="006150FE"/>
    <w:rsid w:val="00615497"/>
    <w:rsid w:val="00615836"/>
    <w:rsid w:val="00615A38"/>
    <w:rsid w:val="00615C99"/>
    <w:rsid w:val="00615F92"/>
    <w:rsid w:val="00616173"/>
    <w:rsid w:val="006163D1"/>
    <w:rsid w:val="006163DF"/>
    <w:rsid w:val="00616808"/>
    <w:rsid w:val="00616894"/>
    <w:rsid w:val="00616F20"/>
    <w:rsid w:val="00617143"/>
    <w:rsid w:val="00617840"/>
    <w:rsid w:val="00617906"/>
    <w:rsid w:val="00617A20"/>
    <w:rsid w:val="00617B72"/>
    <w:rsid w:val="00617E60"/>
    <w:rsid w:val="00617F80"/>
    <w:rsid w:val="0062004E"/>
    <w:rsid w:val="00620493"/>
    <w:rsid w:val="006209B9"/>
    <w:rsid w:val="00620A63"/>
    <w:rsid w:val="00620AF5"/>
    <w:rsid w:val="00620D57"/>
    <w:rsid w:val="006212FF"/>
    <w:rsid w:val="006213D6"/>
    <w:rsid w:val="006215A7"/>
    <w:rsid w:val="006215F2"/>
    <w:rsid w:val="006216AD"/>
    <w:rsid w:val="00621B64"/>
    <w:rsid w:val="00621C6D"/>
    <w:rsid w:val="006220D2"/>
    <w:rsid w:val="00622259"/>
    <w:rsid w:val="00622262"/>
    <w:rsid w:val="00622341"/>
    <w:rsid w:val="00622376"/>
    <w:rsid w:val="006227ED"/>
    <w:rsid w:val="00622886"/>
    <w:rsid w:val="006229FF"/>
    <w:rsid w:val="00622B42"/>
    <w:rsid w:val="00622B5A"/>
    <w:rsid w:val="00622C03"/>
    <w:rsid w:val="00622DC9"/>
    <w:rsid w:val="00622F14"/>
    <w:rsid w:val="00623033"/>
    <w:rsid w:val="00623078"/>
    <w:rsid w:val="00623182"/>
    <w:rsid w:val="006231D3"/>
    <w:rsid w:val="006232D9"/>
    <w:rsid w:val="00623403"/>
    <w:rsid w:val="006234B1"/>
    <w:rsid w:val="006234F3"/>
    <w:rsid w:val="00623668"/>
    <w:rsid w:val="006239BA"/>
    <w:rsid w:val="00623ADD"/>
    <w:rsid w:val="00623E18"/>
    <w:rsid w:val="00623F8D"/>
    <w:rsid w:val="00624027"/>
    <w:rsid w:val="00624224"/>
    <w:rsid w:val="006243D0"/>
    <w:rsid w:val="006245D1"/>
    <w:rsid w:val="0062467E"/>
    <w:rsid w:val="006246CC"/>
    <w:rsid w:val="00624776"/>
    <w:rsid w:val="006249D5"/>
    <w:rsid w:val="00624A6A"/>
    <w:rsid w:val="00624CF1"/>
    <w:rsid w:val="0062504D"/>
    <w:rsid w:val="00625090"/>
    <w:rsid w:val="00625537"/>
    <w:rsid w:val="006256A2"/>
    <w:rsid w:val="00625744"/>
    <w:rsid w:val="006257C6"/>
    <w:rsid w:val="00625A34"/>
    <w:rsid w:val="00625BB7"/>
    <w:rsid w:val="00625C88"/>
    <w:rsid w:val="00625D7F"/>
    <w:rsid w:val="00625DBC"/>
    <w:rsid w:val="00625E3A"/>
    <w:rsid w:val="00625E70"/>
    <w:rsid w:val="00625EFC"/>
    <w:rsid w:val="0062613C"/>
    <w:rsid w:val="0062623C"/>
    <w:rsid w:val="006264B8"/>
    <w:rsid w:val="0062656C"/>
    <w:rsid w:val="00626723"/>
    <w:rsid w:val="0062678F"/>
    <w:rsid w:val="00626823"/>
    <w:rsid w:val="00626B32"/>
    <w:rsid w:val="00626C0E"/>
    <w:rsid w:val="00626E0C"/>
    <w:rsid w:val="00626FF4"/>
    <w:rsid w:val="0062766F"/>
    <w:rsid w:val="00627760"/>
    <w:rsid w:val="0062784F"/>
    <w:rsid w:val="006279AF"/>
    <w:rsid w:val="00627CF1"/>
    <w:rsid w:val="00627D89"/>
    <w:rsid w:val="00627EF3"/>
    <w:rsid w:val="00630089"/>
    <w:rsid w:val="006300A9"/>
    <w:rsid w:val="006304AB"/>
    <w:rsid w:val="006305A6"/>
    <w:rsid w:val="00630634"/>
    <w:rsid w:val="00630BB2"/>
    <w:rsid w:val="00630E82"/>
    <w:rsid w:val="0063151A"/>
    <w:rsid w:val="00631918"/>
    <w:rsid w:val="00631AB1"/>
    <w:rsid w:val="00631AD7"/>
    <w:rsid w:val="00631D61"/>
    <w:rsid w:val="00631DE7"/>
    <w:rsid w:val="00631F46"/>
    <w:rsid w:val="006322D5"/>
    <w:rsid w:val="00632389"/>
    <w:rsid w:val="006325AD"/>
    <w:rsid w:val="006326C4"/>
    <w:rsid w:val="0063281D"/>
    <w:rsid w:val="006328BD"/>
    <w:rsid w:val="0063294A"/>
    <w:rsid w:val="00632AC1"/>
    <w:rsid w:val="00632BA3"/>
    <w:rsid w:val="00632E07"/>
    <w:rsid w:val="00632FAB"/>
    <w:rsid w:val="00632FC8"/>
    <w:rsid w:val="0063321E"/>
    <w:rsid w:val="0063322B"/>
    <w:rsid w:val="0063327D"/>
    <w:rsid w:val="0063350F"/>
    <w:rsid w:val="006335D0"/>
    <w:rsid w:val="00633715"/>
    <w:rsid w:val="00633976"/>
    <w:rsid w:val="006340D5"/>
    <w:rsid w:val="006340E1"/>
    <w:rsid w:val="0063421B"/>
    <w:rsid w:val="00634482"/>
    <w:rsid w:val="006344CF"/>
    <w:rsid w:val="006347E7"/>
    <w:rsid w:val="0063482E"/>
    <w:rsid w:val="00634914"/>
    <w:rsid w:val="00634D75"/>
    <w:rsid w:val="00634F36"/>
    <w:rsid w:val="00634FA3"/>
    <w:rsid w:val="00635045"/>
    <w:rsid w:val="0063559D"/>
    <w:rsid w:val="0063582E"/>
    <w:rsid w:val="00635A82"/>
    <w:rsid w:val="00635F35"/>
    <w:rsid w:val="00636026"/>
    <w:rsid w:val="006363F7"/>
    <w:rsid w:val="006364C3"/>
    <w:rsid w:val="00636732"/>
    <w:rsid w:val="0063682F"/>
    <w:rsid w:val="00636F36"/>
    <w:rsid w:val="006373C9"/>
    <w:rsid w:val="00637436"/>
    <w:rsid w:val="0063769E"/>
    <w:rsid w:val="0063773C"/>
    <w:rsid w:val="006378FF"/>
    <w:rsid w:val="00637FD9"/>
    <w:rsid w:val="00637FE0"/>
    <w:rsid w:val="0064026A"/>
    <w:rsid w:val="006405DD"/>
    <w:rsid w:val="00640C4C"/>
    <w:rsid w:val="00640FC8"/>
    <w:rsid w:val="006412F9"/>
    <w:rsid w:val="0064163E"/>
    <w:rsid w:val="006418D1"/>
    <w:rsid w:val="006419A4"/>
    <w:rsid w:val="00641B12"/>
    <w:rsid w:val="00642298"/>
    <w:rsid w:val="006423F0"/>
    <w:rsid w:val="0064261B"/>
    <w:rsid w:val="00642623"/>
    <w:rsid w:val="00642954"/>
    <w:rsid w:val="00642B65"/>
    <w:rsid w:val="00642D78"/>
    <w:rsid w:val="00642D96"/>
    <w:rsid w:val="00642E4F"/>
    <w:rsid w:val="00642FB3"/>
    <w:rsid w:val="00643441"/>
    <w:rsid w:val="006436F1"/>
    <w:rsid w:val="00643E17"/>
    <w:rsid w:val="00643E9E"/>
    <w:rsid w:val="006442B6"/>
    <w:rsid w:val="006442EB"/>
    <w:rsid w:val="0064435B"/>
    <w:rsid w:val="00644436"/>
    <w:rsid w:val="0064466F"/>
    <w:rsid w:val="006446AC"/>
    <w:rsid w:val="0064477D"/>
    <w:rsid w:val="00644881"/>
    <w:rsid w:val="00644972"/>
    <w:rsid w:val="00644A9E"/>
    <w:rsid w:val="00644D9C"/>
    <w:rsid w:val="00644E1E"/>
    <w:rsid w:val="00645092"/>
    <w:rsid w:val="00645094"/>
    <w:rsid w:val="0064525B"/>
    <w:rsid w:val="00645318"/>
    <w:rsid w:val="00645451"/>
    <w:rsid w:val="00645DCB"/>
    <w:rsid w:val="00645E73"/>
    <w:rsid w:val="00646334"/>
    <w:rsid w:val="00646335"/>
    <w:rsid w:val="006464EA"/>
    <w:rsid w:val="00646503"/>
    <w:rsid w:val="006465C6"/>
    <w:rsid w:val="00646628"/>
    <w:rsid w:val="006468EE"/>
    <w:rsid w:val="00646AE1"/>
    <w:rsid w:val="00646F8C"/>
    <w:rsid w:val="00647035"/>
    <w:rsid w:val="00647101"/>
    <w:rsid w:val="00647112"/>
    <w:rsid w:val="006471F7"/>
    <w:rsid w:val="00647279"/>
    <w:rsid w:val="006475D6"/>
    <w:rsid w:val="006477EB"/>
    <w:rsid w:val="006478C7"/>
    <w:rsid w:val="00647B91"/>
    <w:rsid w:val="00647D63"/>
    <w:rsid w:val="00650275"/>
    <w:rsid w:val="00650337"/>
    <w:rsid w:val="00650348"/>
    <w:rsid w:val="00650499"/>
    <w:rsid w:val="0065060F"/>
    <w:rsid w:val="006507B7"/>
    <w:rsid w:val="00650966"/>
    <w:rsid w:val="00650A27"/>
    <w:rsid w:val="00650B32"/>
    <w:rsid w:val="00650BFA"/>
    <w:rsid w:val="00650D17"/>
    <w:rsid w:val="00650DFF"/>
    <w:rsid w:val="00650F84"/>
    <w:rsid w:val="0065156C"/>
    <w:rsid w:val="006515F2"/>
    <w:rsid w:val="00651728"/>
    <w:rsid w:val="006518F7"/>
    <w:rsid w:val="00651A50"/>
    <w:rsid w:val="00651A5F"/>
    <w:rsid w:val="00651B76"/>
    <w:rsid w:val="00651E4F"/>
    <w:rsid w:val="00652003"/>
    <w:rsid w:val="006520B8"/>
    <w:rsid w:val="006522E0"/>
    <w:rsid w:val="00652342"/>
    <w:rsid w:val="00652361"/>
    <w:rsid w:val="006523A4"/>
    <w:rsid w:val="006525E0"/>
    <w:rsid w:val="00652B22"/>
    <w:rsid w:val="00652C7C"/>
    <w:rsid w:val="0065305E"/>
    <w:rsid w:val="00653190"/>
    <w:rsid w:val="006532C6"/>
    <w:rsid w:val="006534FF"/>
    <w:rsid w:val="006535B3"/>
    <w:rsid w:val="00653706"/>
    <w:rsid w:val="0065370C"/>
    <w:rsid w:val="006539B7"/>
    <w:rsid w:val="006539DD"/>
    <w:rsid w:val="00653B82"/>
    <w:rsid w:val="00653EAC"/>
    <w:rsid w:val="006547F6"/>
    <w:rsid w:val="006548C5"/>
    <w:rsid w:val="006549C1"/>
    <w:rsid w:val="00654C62"/>
    <w:rsid w:val="00654CB5"/>
    <w:rsid w:val="00654D16"/>
    <w:rsid w:val="00654D53"/>
    <w:rsid w:val="00654E15"/>
    <w:rsid w:val="00654F7A"/>
    <w:rsid w:val="006552EE"/>
    <w:rsid w:val="00655483"/>
    <w:rsid w:val="0065580B"/>
    <w:rsid w:val="00655AE0"/>
    <w:rsid w:val="00655D46"/>
    <w:rsid w:val="00656162"/>
    <w:rsid w:val="006561B9"/>
    <w:rsid w:val="006562BE"/>
    <w:rsid w:val="006567EA"/>
    <w:rsid w:val="00656861"/>
    <w:rsid w:val="00656B3E"/>
    <w:rsid w:val="00656CC2"/>
    <w:rsid w:val="00656CF6"/>
    <w:rsid w:val="00657365"/>
    <w:rsid w:val="006573B0"/>
    <w:rsid w:val="006573B8"/>
    <w:rsid w:val="006578A9"/>
    <w:rsid w:val="00657A78"/>
    <w:rsid w:val="00657C42"/>
    <w:rsid w:val="00657DB6"/>
    <w:rsid w:val="00657E76"/>
    <w:rsid w:val="00657EFD"/>
    <w:rsid w:val="0066001A"/>
    <w:rsid w:val="00660165"/>
    <w:rsid w:val="00660A7C"/>
    <w:rsid w:val="00660AFD"/>
    <w:rsid w:val="00660B24"/>
    <w:rsid w:val="00660C24"/>
    <w:rsid w:val="00660F37"/>
    <w:rsid w:val="006611CD"/>
    <w:rsid w:val="006619E8"/>
    <w:rsid w:val="00661A60"/>
    <w:rsid w:val="00661BA2"/>
    <w:rsid w:val="00661C78"/>
    <w:rsid w:val="00661D6A"/>
    <w:rsid w:val="00661EB3"/>
    <w:rsid w:val="00661F53"/>
    <w:rsid w:val="00661F6B"/>
    <w:rsid w:val="0066221F"/>
    <w:rsid w:val="00662825"/>
    <w:rsid w:val="00662994"/>
    <w:rsid w:val="00662C1D"/>
    <w:rsid w:val="00662C2A"/>
    <w:rsid w:val="00662C41"/>
    <w:rsid w:val="00662DF8"/>
    <w:rsid w:val="00662FF3"/>
    <w:rsid w:val="006630D1"/>
    <w:rsid w:val="00663119"/>
    <w:rsid w:val="0066314F"/>
    <w:rsid w:val="006633FF"/>
    <w:rsid w:val="0066353D"/>
    <w:rsid w:val="006635ED"/>
    <w:rsid w:val="006637AE"/>
    <w:rsid w:val="006637F3"/>
    <w:rsid w:val="00663CFF"/>
    <w:rsid w:val="00663D2F"/>
    <w:rsid w:val="00664210"/>
    <w:rsid w:val="0066445C"/>
    <w:rsid w:val="006646E8"/>
    <w:rsid w:val="006647D9"/>
    <w:rsid w:val="00664889"/>
    <w:rsid w:val="006648D8"/>
    <w:rsid w:val="00665104"/>
    <w:rsid w:val="00665295"/>
    <w:rsid w:val="00665604"/>
    <w:rsid w:val="0066563A"/>
    <w:rsid w:val="00665685"/>
    <w:rsid w:val="00665903"/>
    <w:rsid w:val="00665A95"/>
    <w:rsid w:val="00665BE9"/>
    <w:rsid w:val="00665C54"/>
    <w:rsid w:val="00665DE7"/>
    <w:rsid w:val="00665E47"/>
    <w:rsid w:val="00665EF0"/>
    <w:rsid w:val="00666369"/>
    <w:rsid w:val="0066657F"/>
    <w:rsid w:val="006665B7"/>
    <w:rsid w:val="006668A9"/>
    <w:rsid w:val="006668E7"/>
    <w:rsid w:val="0066691F"/>
    <w:rsid w:val="00666D9A"/>
    <w:rsid w:val="00667067"/>
    <w:rsid w:val="00667171"/>
    <w:rsid w:val="006671BB"/>
    <w:rsid w:val="00667265"/>
    <w:rsid w:val="0066755A"/>
    <w:rsid w:val="00667795"/>
    <w:rsid w:val="00667A33"/>
    <w:rsid w:val="00667AE2"/>
    <w:rsid w:val="00667B3F"/>
    <w:rsid w:val="00667C4F"/>
    <w:rsid w:val="00667DE3"/>
    <w:rsid w:val="0067013B"/>
    <w:rsid w:val="00670222"/>
    <w:rsid w:val="00670236"/>
    <w:rsid w:val="006705F2"/>
    <w:rsid w:val="00670753"/>
    <w:rsid w:val="00670937"/>
    <w:rsid w:val="00670A22"/>
    <w:rsid w:val="00670F85"/>
    <w:rsid w:val="006712B4"/>
    <w:rsid w:val="006714AE"/>
    <w:rsid w:val="0067151C"/>
    <w:rsid w:val="006715E8"/>
    <w:rsid w:val="00671734"/>
    <w:rsid w:val="006717D1"/>
    <w:rsid w:val="00671A62"/>
    <w:rsid w:val="00671D87"/>
    <w:rsid w:val="00671F8F"/>
    <w:rsid w:val="006720B2"/>
    <w:rsid w:val="0067229A"/>
    <w:rsid w:val="006723AA"/>
    <w:rsid w:val="00672477"/>
    <w:rsid w:val="006728C0"/>
    <w:rsid w:val="006728E0"/>
    <w:rsid w:val="0067308E"/>
    <w:rsid w:val="006731CE"/>
    <w:rsid w:val="0067343D"/>
    <w:rsid w:val="006747E3"/>
    <w:rsid w:val="00674940"/>
    <w:rsid w:val="0067495B"/>
    <w:rsid w:val="00674E2D"/>
    <w:rsid w:val="00675163"/>
    <w:rsid w:val="0067532B"/>
    <w:rsid w:val="00675481"/>
    <w:rsid w:val="006754B3"/>
    <w:rsid w:val="0067561C"/>
    <w:rsid w:val="006756E7"/>
    <w:rsid w:val="00675705"/>
    <w:rsid w:val="0067582F"/>
    <w:rsid w:val="006758C2"/>
    <w:rsid w:val="00675C6C"/>
    <w:rsid w:val="00675E88"/>
    <w:rsid w:val="0067631D"/>
    <w:rsid w:val="006767FA"/>
    <w:rsid w:val="006768DF"/>
    <w:rsid w:val="006769B6"/>
    <w:rsid w:val="00676B31"/>
    <w:rsid w:val="00676F5C"/>
    <w:rsid w:val="0067719D"/>
    <w:rsid w:val="00677A11"/>
    <w:rsid w:val="00677A86"/>
    <w:rsid w:val="00677BE9"/>
    <w:rsid w:val="00677C20"/>
    <w:rsid w:val="00677CD3"/>
    <w:rsid w:val="00677EC6"/>
    <w:rsid w:val="00677F36"/>
    <w:rsid w:val="00677FAD"/>
    <w:rsid w:val="00677FC7"/>
    <w:rsid w:val="006802ED"/>
    <w:rsid w:val="0068042F"/>
    <w:rsid w:val="00680599"/>
    <w:rsid w:val="0068059A"/>
    <w:rsid w:val="006805F6"/>
    <w:rsid w:val="0068062A"/>
    <w:rsid w:val="006807DE"/>
    <w:rsid w:val="00680A61"/>
    <w:rsid w:val="00680AC6"/>
    <w:rsid w:val="00680DD4"/>
    <w:rsid w:val="00680DD6"/>
    <w:rsid w:val="00680E12"/>
    <w:rsid w:val="00680F1F"/>
    <w:rsid w:val="00680F7B"/>
    <w:rsid w:val="00680FC4"/>
    <w:rsid w:val="00681203"/>
    <w:rsid w:val="006814A8"/>
    <w:rsid w:val="006815CF"/>
    <w:rsid w:val="006816CC"/>
    <w:rsid w:val="0068172D"/>
    <w:rsid w:val="00681942"/>
    <w:rsid w:val="00681D10"/>
    <w:rsid w:val="00681E4C"/>
    <w:rsid w:val="0068202B"/>
    <w:rsid w:val="006823E8"/>
    <w:rsid w:val="006826FE"/>
    <w:rsid w:val="0068279D"/>
    <w:rsid w:val="00682ACE"/>
    <w:rsid w:val="00682CE5"/>
    <w:rsid w:val="00682EAA"/>
    <w:rsid w:val="00683877"/>
    <w:rsid w:val="00683894"/>
    <w:rsid w:val="006838E0"/>
    <w:rsid w:val="00683953"/>
    <w:rsid w:val="00683A1B"/>
    <w:rsid w:val="00683C00"/>
    <w:rsid w:val="00683F2A"/>
    <w:rsid w:val="006840C0"/>
    <w:rsid w:val="00684383"/>
    <w:rsid w:val="00684948"/>
    <w:rsid w:val="00684AB8"/>
    <w:rsid w:val="00684C84"/>
    <w:rsid w:val="00684D92"/>
    <w:rsid w:val="00684E5D"/>
    <w:rsid w:val="00684F57"/>
    <w:rsid w:val="0068511A"/>
    <w:rsid w:val="006855F4"/>
    <w:rsid w:val="00685797"/>
    <w:rsid w:val="00685A92"/>
    <w:rsid w:val="00685D0C"/>
    <w:rsid w:val="00685E3E"/>
    <w:rsid w:val="006860AF"/>
    <w:rsid w:val="0068614D"/>
    <w:rsid w:val="00686166"/>
    <w:rsid w:val="006861DB"/>
    <w:rsid w:val="00686412"/>
    <w:rsid w:val="00686617"/>
    <w:rsid w:val="0068716A"/>
    <w:rsid w:val="006872FB"/>
    <w:rsid w:val="0068735D"/>
    <w:rsid w:val="00687837"/>
    <w:rsid w:val="00687A8C"/>
    <w:rsid w:val="006901AD"/>
    <w:rsid w:val="00690361"/>
    <w:rsid w:val="006904B5"/>
    <w:rsid w:val="00690526"/>
    <w:rsid w:val="00690630"/>
    <w:rsid w:val="006906FF"/>
    <w:rsid w:val="00690B85"/>
    <w:rsid w:val="00690C1A"/>
    <w:rsid w:val="00690D91"/>
    <w:rsid w:val="00690E32"/>
    <w:rsid w:val="00690EDD"/>
    <w:rsid w:val="00690EF4"/>
    <w:rsid w:val="00690FC8"/>
    <w:rsid w:val="0069163E"/>
    <w:rsid w:val="00691784"/>
    <w:rsid w:val="006918EE"/>
    <w:rsid w:val="00691EFA"/>
    <w:rsid w:val="00692454"/>
    <w:rsid w:val="006927ED"/>
    <w:rsid w:val="006929B5"/>
    <w:rsid w:val="00692AAC"/>
    <w:rsid w:val="00693211"/>
    <w:rsid w:val="0069351B"/>
    <w:rsid w:val="0069355B"/>
    <w:rsid w:val="00693740"/>
    <w:rsid w:val="00693866"/>
    <w:rsid w:val="00693AD1"/>
    <w:rsid w:val="00693C48"/>
    <w:rsid w:val="00693D98"/>
    <w:rsid w:val="006942F9"/>
    <w:rsid w:val="006942FF"/>
    <w:rsid w:val="00694549"/>
    <w:rsid w:val="0069476E"/>
    <w:rsid w:val="00694A4D"/>
    <w:rsid w:val="0069512C"/>
    <w:rsid w:val="006956E4"/>
    <w:rsid w:val="00695CC8"/>
    <w:rsid w:val="00695FDC"/>
    <w:rsid w:val="00696157"/>
    <w:rsid w:val="006964C5"/>
    <w:rsid w:val="00696702"/>
    <w:rsid w:val="006968A0"/>
    <w:rsid w:val="0069698E"/>
    <w:rsid w:val="00696B10"/>
    <w:rsid w:val="00696E38"/>
    <w:rsid w:val="00697112"/>
    <w:rsid w:val="00697197"/>
    <w:rsid w:val="006975DA"/>
    <w:rsid w:val="0069774B"/>
    <w:rsid w:val="006979F6"/>
    <w:rsid w:val="00697AF0"/>
    <w:rsid w:val="00697BBF"/>
    <w:rsid w:val="00697D60"/>
    <w:rsid w:val="00697E08"/>
    <w:rsid w:val="006A01DA"/>
    <w:rsid w:val="006A0295"/>
    <w:rsid w:val="006A0331"/>
    <w:rsid w:val="006A0583"/>
    <w:rsid w:val="006A05DF"/>
    <w:rsid w:val="006A075B"/>
    <w:rsid w:val="006A0AB7"/>
    <w:rsid w:val="006A1081"/>
    <w:rsid w:val="006A1138"/>
    <w:rsid w:val="006A14E6"/>
    <w:rsid w:val="006A16AE"/>
    <w:rsid w:val="006A16D2"/>
    <w:rsid w:val="006A16FE"/>
    <w:rsid w:val="006A1841"/>
    <w:rsid w:val="006A1950"/>
    <w:rsid w:val="006A1A9A"/>
    <w:rsid w:val="006A1BE6"/>
    <w:rsid w:val="006A1C1B"/>
    <w:rsid w:val="006A1DF8"/>
    <w:rsid w:val="006A20EF"/>
    <w:rsid w:val="006A2204"/>
    <w:rsid w:val="006A2945"/>
    <w:rsid w:val="006A2BE2"/>
    <w:rsid w:val="006A2C09"/>
    <w:rsid w:val="006A2D50"/>
    <w:rsid w:val="006A2FC5"/>
    <w:rsid w:val="006A3023"/>
    <w:rsid w:val="006A305D"/>
    <w:rsid w:val="006A3400"/>
    <w:rsid w:val="006A357C"/>
    <w:rsid w:val="006A35E0"/>
    <w:rsid w:val="006A39FB"/>
    <w:rsid w:val="006A3A2D"/>
    <w:rsid w:val="006A3BE9"/>
    <w:rsid w:val="006A3CC0"/>
    <w:rsid w:val="006A3CC8"/>
    <w:rsid w:val="006A3D65"/>
    <w:rsid w:val="006A3EEE"/>
    <w:rsid w:val="006A3F3E"/>
    <w:rsid w:val="006A40B9"/>
    <w:rsid w:val="006A44BB"/>
    <w:rsid w:val="006A450C"/>
    <w:rsid w:val="006A4654"/>
    <w:rsid w:val="006A4CED"/>
    <w:rsid w:val="006A4CFE"/>
    <w:rsid w:val="006A4D5A"/>
    <w:rsid w:val="006A4FEF"/>
    <w:rsid w:val="006A51F0"/>
    <w:rsid w:val="006A52B0"/>
    <w:rsid w:val="006A5330"/>
    <w:rsid w:val="006A535C"/>
    <w:rsid w:val="006A54C4"/>
    <w:rsid w:val="006A5C9D"/>
    <w:rsid w:val="006A5F21"/>
    <w:rsid w:val="006A61C9"/>
    <w:rsid w:val="006A629A"/>
    <w:rsid w:val="006A6435"/>
    <w:rsid w:val="006A67B7"/>
    <w:rsid w:val="006A68D2"/>
    <w:rsid w:val="006A68FC"/>
    <w:rsid w:val="006A6B72"/>
    <w:rsid w:val="006A6B9F"/>
    <w:rsid w:val="006A6D0E"/>
    <w:rsid w:val="006A6E55"/>
    <w:rsid w:val="006A7094"/>
    <w:rsid w:val="006A731E"/>
    <w:rsid w:val="006A7459"/>
    <w:rsid w:val="006A749B"/>
    <w:rsid w:val="006A74A6"/>
    <w:rsid w:val="006A7502"/>
    <w:rsid w:val="006A76C2"/>
    <w:rsid w:val="006A793F"/>
    <w:rsid w:val="006A7EE2"/>
    <w:rsid w:val="006A7F08"/>
    <w:rsid w:val="006A7F70"/>
    <w:rsid w:val="006B0083"/>
    <w:rsid w:val="006B00A7"/>
    <w:rsid w:val="006B04E7"/>
    <w:rsid w:val="006B0603"/>
    <w:rsid w:val="006B0B37"/>
    <w:rsid w:val="006B0EA5"/>
    <w:rsid w:val="006B0F1E"/>
    <w:rsid w:val="006B0F9A"/>
    <w:rsid w:val="006B1319"/>
    <w:rsid w:val="006B1348"/>
    <w:rsid w:val="006B16A7"/>
    <w:rsid w:val="006B16EB"/>
    <w:rsid w:val="006B16ED"/>
    <w:rsid w:val="006B192F"/>
    <w:rsid w:val="006B1B6D"/>
    <w:rsid w:val="006B1B9F"/>
    <w:rsid w:val="006B1CC0"/>
    <w:rsid w:val="006B1D77"/>
    <w:rsid w:val="006B21A0"/>
    <w:rsid w:val="006B2463"/>
    <w:rsid w:val="006B2A5B"/>
    <w:rsid w:val="006B2D68"/>
    <w:rsid w:val="006B2FB3"/>
    <w:rsid w:val="006B3210"/>
    <w:rsid w:val="006B33A0"/>
    <w:rsid w:val="006B36A0"/>
    <w:rsid w:val="006B36B3"/>
    <w:rsid w:val="006B3820"/>
    <w:rsid w:val="006B39CD"/>
    <w:rsid w:val="006B3B57"/>
    <w:rsid w:val="006B3BF1"/>
    <w:rsid w:val="006B3CAB"/>
    <w:rsid w:val="006B452D"/>
    <w:rsid w:val="006B46EF"/>
    <w:rsid w:val="006B483A"/>
    <w:rsid w:val="006B4C69"/>
    <w:rsid w:val="006B4EA9"/>
    <w:rsid w:val="006B50FD"/>
    <w:rsid w:val="006B5277"/>
    <w:rsid w:val="006B5286"/>
    <w:rsid w:val="006B5415"/>
    <w:rsid w:val="006B5802"/>
    <w:rsid w:val="006B5C69"/>
    <w:rsid w:val="006B649F"/>
    <w:rsid w:val="006B66BE"/>
    <w:rsid w:val="006B67CA"/>
    <w:rsid w:val="006B67F9"/>
    <w:rsid w:val="006B6887"/>
    <w:rsid w:val="006B68DE"/>
    <w:rsid w:val="006B693C"/>
    <w:rsid w:val="006B693E"/>
    <w:rsid w:val="006B6FE0"/>
    <w:rsid w:val="006B762B"/>
    <w:rsid w:val="006B7671"/>
    <w:rsid w:val="006B7A9D"/>
    <w:rsid w:val="006B7AF5"/>
    <w:rsid w:val="006B7D2E"/>
    <w:rsid w:val="006B7FB8"/>
    <w:rsid w:val="006C0053"/>
    <w:rsid w:val="006C008D"/>
    <w:rsid w:val="006C00AF"/>
    <w:rsid w:val="006C00B3"/>
    <w:rsid w:val="006C0294"/>
    <w:rsid w:val="006C04C0"/>
    <w:rsid w:val="006C06E0"/>
    <w:rsid w:val="006C0708"/>
    <w:rsid w:val="006C0728"/>
    <w:rsid w:val="006C0A34"/>
    <w:rsid w:val="006C0AE3"/>
    <w:rsid w:val="006C0DE4"/>
    <w:rsid w:val="006C0F21"/>
    <w:rsid w:val="006C1090"/>
    <w:rsid w:val="006C1638"/>
    <w:rsid w:val="006C1CB8"/>
    <w:rsid w:val="006C1DFE"/>
    <w:rsid w:val="006C2263"/>
    <w:rsid w:val="006C246E"/>
    <w:rsid w:val="006C2ADB"/>
    <w:rsid w:val="006C2DB1"/>
    <w:rsid w:val="006C2F91"/>
    <w:rsid w:val="006C324B"/>
    <w:rsid w:val="006C325C"/>
    <w:rsid w:val="006C3B15"/>
    <w:rsid w:val="006C3B60"/>
    <w:rsid w:val="006C3CD8"/>
    <w:rsid w:val="006C3D2D"/>
    <w:rsid w:val="006C3F62"/>
    <w:rsid w:val="006C428D"/>
    <w:rsid w:val="006C429D"/>
    <w:rsid w:val="006C432B"/>
    <w:rsid w:val="006C46E5"/>
    <w:rsid w:val="006C4908"/>
    <w:rsid w:val="006C4AC7"/>
    <w:rsid w:val="006C4F2E"/>
    <w:rsid w:val="006C4FA4"/>
    <w:rsid w:val="006C4FCF"/>
    <w:rsid w:val="006C4FD3"/>
    <w:rsid w:val="006C50A2"/>
    <w:rsid w:val="006C514F"/>
    <w:rsid w:val="006C5319"/>
    <w:rsid w:val="006C547D"/>
    <w:rsid w:val="006C5848"/>
    <w:rsid w:val="006C5A37"/>
    <w:rsid w:val="006C5A61"/>
    <w:rsid w:val="006C5B6E"/>
    <w:rsid w:val="006C5B7A"/>
    <w:rsid w:val="006C5BF2"/>
    <w:rsid w:val="006C6191"/>
    <w:rsid w:val="006C61E9"/>
    <w:rsid w:val="006C62A3"/>
    <w:rsid w:val="006C6453"/>
    <w:rsid w:val="006C680B"/>
    <w:rsid w:val="006C6D5D"/>
    <w:rsid w:val="006C6D70"/>
    <w:rsid w:val="006C6F1E"/>
    <w:rsid w:val="006C708C"/>
    <w:rsid w:val="006C76DF"/>
    <w:rsid w:val="006C78DB"/>
    <w:rsid w:val="006C7B41"/>
    <w:rsid w:val="006C7E21"/>
    <w:rsid w:val="006D0630"/>
    <w:rsid w:val="006D0B0F"/>
    <w:rsid w:val="006D0C49"/>
    <w:rsid w:val="006D10A4"/>
    <w:rsid w:val="006D12BD"/>
    <w:rsid w:val="006D132D"/>
    <w:rsid w:val="006D186D"/>
    <w:rsid w:val="006D193B"/>
    <w:rsid w:val="006D1D9F"/>
    <w:rsid w:val="006D205C"/>
    <w:rsid w:val="006D284A"/>
    <w:rsid w:val="006D2953"/>
    <w:rsid w:val="006D29CA"/>
    <w:rsid w:val="006D2A84"/>
    <w:rsid w:val="006D2F51"/>
    <w:rsid w:val="006D2F53"/>
    <w:rsid w:val="006D3130"/>
    <w:rsid w:val="006D3178"/>
    <w:rsid w:val="006D35E8"/>
    <w:rsid w:val="006D373C"/>
    <w:rsid w:val="006D397D"/>
    <w:rsid w:val="006D3A65"/>
    <w:rsid w:val="006D3D67"/>
    <w:rsid w:val="006D3FA3"/>
    <w:rsid w:val="006D4942"/>
    <w:rsid w:val="006D4B82"/>
    <w:rsid w:val="006D4BEA"/>
    <w:rsid w:val="006D4C19"/>
    <w:rsid w:val="006D4D3E"/>
    <w:rsid w:val="006D4EE4"/>
    <w:rsid w:val="006D4FFB"/>
    <w:rsid w:val="006D5106"/>
    <w:rsid w:val="006D5260"/>
    <w:rsid w:val="006D5427"/>
    <w:rsid w:val="006D551D"/>
    <w:rsid w:val="006D5611"/>
    <w:rsid w:val="006D5736"/>
    <w:rsid w:val="006D5820"/>
    <w:rsid w:val="006D583C"/>
    <w:rsid w:val="006D594B"/>
    <w:rsid w:val="006D598F"/>
    <w:rsid w:val="006D59AF"/>
    <w:rsid w:val="006D5A91"/>
    <w:rsid w:val="006D5B6B"/>
    <w:rsid w:val="006D5C2F"/>
    <w:rsid w:val="006D5E15"/>
    <w:rsid w:val="006D5F74"/>
    <w:rsid w:val="006D6139"/>
    <w:rsid w:val="006D613E"/>
    <w:rsid w:val="006D6260"/>
    <w:rsid w:val="006D64EF"/>
    <w:rsid w:val="006D64F9"/>
    <w:rsid w:val="006D679E"/>
    <w:rsid w:val="006D6824"/>
    <w:rsid w:val="006D6B88"/>
    <w:rsid w:val="006D6F66"/>
    <w:rsid w:val="006D75DF"/>
    <w:rsid w:val="006D795C"/>
    <w:rsid w:val="006D79C7"/>
    <w:rsid w:val="006D7C1B"/>
    <w:rsid w:val="006D7CD2"/>
    <w:rsid w:val="006E00E4"/>
    <w:rsid w:val="006E0150"/>
    <w:rsid w:val="006E03C9"/>
    <w:rsid w:val="006E0420"/>
    <w:rsid w:val="006E07D5"/>
    <w:rsid w:val="006E08F1"/>
    <w:rsid w:val="006E0A94"/>
    <w:rsid w:val="006E0B71"/>
    <w:rsid w:val="006E0CE1"/>
    <w:rsid w:val="006E11D7"/>
    <w:rsid w:val="006E1736"/>
    <w:rsid w:val="006E17E0"/>
    <w:rsid w:val="006E19F7"/>
    <w:rsid w:val="006E1A26"/>
    <w:rsid w:val="006E1E33"/>
    <w:rsid w:val="006E1FFD"/>
    <w:rsid w:val="006E2088"/>
    <w:rsid w:val="006E23C3"/>
    <w:rsid w:val="006E2672"/>
    <w:rsid w:val="006E273D"/>
    <w:rsid w:val="006E2784"/>
    <w:rsid w:val="006E283F"/>
    <w:rsid w:val="006E2981"/>
    <w:rsid w:val="006E2D34"/>
    <w:rsid w:val="006E3252"/>
    <w:rsid w:val="006E32A8"/>
    <w:rsid w:val="006E331A"/>
    <w:rsid w:val="006E36C8"/>
    <w:rsid w:val="006E36DA"/>
    <w:rsid w:val="006E3D4F"/>
    <w:rsid w:val="006E3D98"/>
    <w:rsid w:val="006E3DD5"/>
    <w:rsid w:val="006E3E17"/>
    <w:rsid w:val="006E4073"/>
    <w:rsid w:val="006E4517"/>
    <w:rsid w:val="006E452C"/>
    <w:rsid w:val="006E4589"/>
    <w:rsid w:val="006E462B"/>
    <w:rsid w:val="006E4DDD"/>
    <w:rsid w:val="006E5167"/>
    <w:rsid w:val="006E5358"/>
    <w:rsid w:val="006E5382"/>
    <w:rsid w:val="006E54B5"/>
    <w:rsid w:val="006E5937"/>
    <w:rsid w:val="006E5FBC"/>
    <w:rsid w:val="006E6550"/>
    <w:rsid w:val="006E65FC"/>
    <w:rsid w:val="006E6808"/>
    <w:rsid w:val="006E6813"/>
    <w:rsid w:val="006E6C60"/>
    <w:rsid w:val="006E7078"/>
    <w:rsid w:val="006E7259"/>
    <w:rsid w:val="006E7713"/>
    <w:rsid w:val="006E77AA"/>
    <w:rsid w:val="006E7880"/>
    <w:rsid w:val="006E7C81"/>
    <w:rsid w:val="006E7D4A"/>
    <w:rsid w:val="006E7D6B"/>
    <w:rsid w:val="006E7EF2"/>
    <w:rsid w:val="006F0001"/>
    <w:rsid w:val="006F013E"/>
    <w:rsid w:val="006F014A"/>
    <w:rsid w:val="006F08B2"/>
    <w:rsid w:val="006F08DA"/>
    <w:rsid w:val="006F0947"/>
    <w:rsid w:val="006F0AB1"/>
    <w:rsid w:val="006F0DB4"/>
    <w:rsid w:val="006F0F3F"/>
    <w:rsid w:val="006F11A9"/>
    <w:rsid w:val="006F12AF"/>
    <w:rsid w:val="006F12DC"/>
    <w:rsid w:val="006F1304"/>
    <w:rsid w:val="006F1450"/>
    <w:rsid w:val="006F14A5"/>
    <w:rsid w:val="006F185F"/>
    <w:rsid w:val="006F18AF"/>
    <w:rsid w:val="006F1B28"/>
    <w:rsid w:val="006F1CEF"/>
    <w:rsid w:val="006F1E5A"/>
    <w:rsid w:val="006F2092"/>
    <w:rsid w:val="006F21CE"/>
    <w:rsid w:val="006F2333"/>
    <w:rsid w:val="006F2338"/>
    <w:rsid w:val="006F2456"/>
    <w:rsid w:val="006F2537"/>
    <w:rsid w:val="006F25AC"/>
    <w:rsid w:val="006F2A3F"/>
    <w:rsid w:val="006F2D70"/>
    <w:rsid w:val="006F2F34"/>
    <w:rsid w:val="006F3081"/>
    <w:rsid w:val="006F32F8"/>
    <w:rsid w:val="006F334A"/>
    <w:rsid w:val="006F339B"/>
    <w:rsid w:val="006F350A"/>
    <w:rsid w:val="006F3897"/>
    <w:rsid w:val="006F38EE"/>
    <w:rsid w:val="006F3BC8"/>
    <w:rsid w:val="006F3DE1"/>
    <w:rsid w:val="006F4105"/>
    <w:rsid w:val="006F410A"/>
    <w:rsid w:val="006F414D"/>
    <w:rsid w:val="006F4224"/>
    <w:rsid w:val="006F46A3"/>
    <w:rsid w:val="006F486D"/>
    <w:rsid w:val="006F4C73"/>
    <w:rsid w:val="006F4C8A"/>
    <w:rsid w:val="006F4DE5"/>
    <w:rsid w:val="006F517B"/>
    <w:rsid w:val="006F53C5"/>
    <w:rsid w:val="006F547E"/>
    <w:rsid w:val="006F5876"/>
    <w:rsid w:val="006F5AD5"/>
    <w:rsid w:val="006F6118"/>
    <w:rsid w:val="006F617C"/>
    <w:rsid w:val="006F6377"/>
    <w:rsid w:val="006F6513"/>
    <w:rsid w:val="006F651C"/>
    <w:rsid w:val="006F6C71"/>
    <w:rsid w:val="006F7286"/>
    <w:rsid w:val="006F72C5"/>
    <w:rsid w:val="006F73DC"/>
    <w:rsid w:val="006F7408"/>
    <w:rsid w:val="006F7577"/>
    <w:rsid w:val="006F796A"/>
    <w:rsid w:val="006F7BEB"/>
    <w:rsid w:val="006F7D38"/>
    <w:rsid w:val="006FE476"/>
    <w:rsid w:val="0070082B"/>
    <w:rsid w:val="007008DB"/>
    <w:rsid w:val="00700903"/>
    <w:rsid w:val="00700A27"/>
    <w:rsid w:val="00700A4B"/>
    <w:rsid w:val="00700B65"/>
    <w:rsid w:val="00700CCC"/>
    <w:rsid w:val="007010D6"/>
    <w:rsid w:val="00701828"/>
    <w:rsid w:val="00701999"/>
    <w:rsid w:val="007019F5"/>
    <w:rsid w:val="00701D59"/>
    <w:rsid w:val="0070201C"/>
    <w:rsid w:val="00702187"/>
    <w:rsid w:val="007021A3"/>
    <w:rsid w:val="0070228D"/>
    <w:rsid w:val="0070233B"/>
    <w:rsid w:val="007023D5"/>
    <w:rsid w:val="007027A2"/>
    <w:rsid w:val="00702A1B"/>
    <w:rsid w:val="00702E2A"/>
    <w:rsid w:val="00702EC2"/>
    <w:rsid w:val="007030E4"/>
    <w:rsid w:val="00703260"/>
    <w:rsid w:val="007032D3"/>
    <w:rsid w:val="007036D7"/>
    <w:rsid w:val="007038DA"/>
    <w:rsid w:val="00703E08"/>
    <w:rsid w:val="00704046"/>
    <w:rsid w:val="00704052"/>
    <w:rsid w:val="007041A2"/>
    <w:rsid w:val="007041B4"/>
    <w:rsid w:val="00704413"/>
    <w:rsid w:val="0070454D"/>
    <w:rsid w:val="00704705"/>
    <w:rsid w:val="007047F4"/>
    <w:rsid w:val="007048B9"/>
    <w:rsid w:val="00704ADE"/>
    <w:rsid w:val="00704B39"/>
    <w:rsid w:val="00704CAA"/>
    <w:rsid w:val="00704D50"/>
    <w:rsid w:val="007051C6"/>
    <w:rsid w:val="00705437"/>
    <w:rsid w:val="00705703"/>
    <w:rsid w:val="007059C0"/>
    <w:rsid w:val="00705B75"/>
    <w:rsid w:val="0070698B"/>
    <w:rsid w:val="007070F5"/>
    <w:rsid w:val="00707117"/>
    <w:rsid w:val="0070724B"/>
    <w:rsid w:val="007078D4"/>
    <w:rsid w:val="0070790F"/>
    <w:rsid w:val="00707A25"/>
    <w:rsid w:val="00707B31"/>
    <w:rsid w:val="00707EAF"/>
    <w:rsid w:val="00707F57"/>
    <w:rsid w:val="00710036"/>
    <w:rsid w:val="00710048"/>
    <w:rsid w:val="0071022D"/>
    <w:rsid w:val="00710271"/>
    <w:rsid w:val="007103C7"/>
    <w:rsid w:val="0071083E"/>
    <w:rsid w:val="007108A0"/>
    <w:rsid w:val="00710B19"/>
    <w:rsid w:val="00710BB4"/>
    <w:rsid w:val="00710C84"/>
    <w:rsid w:val="00710E3F"/>
    <w:rsid w:val="00710F6D"/>
    <w:rsid w:val="0071124B"/>
    <w:rsid w:val="007112D1"/>
    <w:rsid w:val="0071130A"/>
    <w:rsid w:val="00711510"/>
    <w:rsid w:val="00711556"/>
    <w:rsid w:val="007115B0"/>
    <w:rsid w:val="00711780"/>
    <w:rsid w:val="007117E6"/>
    <w:rsid w:val="00711892"/>
    <w:rsid w:val="00711A32"/>
    <w:rsid w:val="00711D00"/>
    <w:rsid w:val="00711DC8"/>
    <w:rsid w:val="00712401"/>
    <w:rsid w:val="007124AF"/>
    <w:rsid w:val="0071265C"/>
    <w:rsid w:val="00712A66"/>
    <w:rsid w:val="00712AF8"/>
    <w:rsid w:val="007131C5"/>
    <w:rsid w:val="00713365"/>
    <w:rsid w:val="00713474"/>
    <w:rsid w:val="0071349F"/>
    <w:rsid w:val="00713504"/>
    <w:rsid w:val="007138E1"/>
    <w:rsid w:val="00713B46"/>
    <w:rsid w:val="00713D3D"/>
    <w:rsid w:val="00714314"/>
    <w:rsid w:val="00714459"/>
    <w:rsid w:val="00714563"/>
    <w:rsid w:val="0071463A"/>
    <w:rsid w:val="0071474E"/>
    <w:rsid w:val="0071488C"/>
    <w:rsid w:val="007148CC"/>
    <w:rsid w:val="00714953"/>
    <w:rsid w:val="00714981"/>
    <w:rsid w:val="00715029"/>
    <w:rsid w:val="00715036"/>
    <w:rsid w:val="0071546C"/>
    <w:rsid w:val="00715C05"/>
    <w:rsid w:val="00715D22"/>
    <w:rsid w:val="00715E3A"/>
    <w:rsid w:val="00715EEC"/>
    <w:rsid w:val="00716125"/>
    <w:rsid w:val="0071614C"/>
    <w:rsid w:val="0071628C"/>
    <w:rsid w:val="007162EC"/>
    <w:rsid w:val="0071643C"/>
    <w:rsid w:val="00716486"/>
    <w:rsid w:val="007164DD"/>
    <w:rsid w:val="0071682E"/>
    <w:rsid w:val="00716BD4"/>
    <w:rsid w:val="007170F0"/>
    <w:rsid w:val="007174EA"/>
    <w:rsid w:val="007179BB"/>
    <w:rsid w:val="00717C10"/>
    <w:rsid w:val="00717C3D"/>
    <w:rsid w:val="0071AA71"/>
    <w:rsid w:val="00720078"/>
    <w:rsid w:val="007202F7"/>
    <w:rsid w:val="00720577"/>
    <w:rsid w:val="00720623"/>
    <w:rsid w:val="00720626"/>
    <w:rsid w:val="007206FB"/>
    <w:rsid w:val="00720733"/>
    <w:rsid w:val="00720767"/>
    <w:rsid w:val="00720D1E"/>
    <w:rsid w:val="00720D61"/>
    <w:rsid w:val="00720FE7"/>
    <w:rsid w:val="007210BB"/>
    <w:rsid w:val="0072128C"/>
    <w:rsid w:val="00721504"/>
    <w:rsid w:val="0072183F"/>
    <w:rsid w:val="00721A60"/>
    <w:rsid w:val="00721D2F"/>
    <w:rsid w:val="00721F78"/>
    <w:rsid w:val="007224D0"/>
    <w:rsid w:val="00722890"/>
    <w:rsid w:val="007228B9"/>
    <w:rsid w:val="00722FE5"/>
    <w:rsid w:val="0072304B"/>
    <w:rsid w:val="007232D3"/>
    <w:rsid w:val="00723486"/>
    <w:rsid w:val="007236F4"/>
    <w:rsid w:val="00723BCA"/>
    <w:rsid w:val="00723C2C"/>
    <w:rsid w:val="00723C67"/>
    <w:rsid w:val="00723EE5"/>
    <w:rsid w:val="00723F8F"/>
    <w:rsid w:val="0072414B"/>
    <w:rsid w:val="0072432F"/>
    <w:rsid w:val="007245AE"/>
    <w:rsid w:val="0072479D"/>
    <w:rsid w:val="00724AEA"/>
    <w:rsid w:val="00724B2A"/>
    <w:rsid w:val="00724D83"/>
    <w:rsid w:val="00724FA0"/>
    <w:rsid w:val="00725033"/>
    <w:rsid w:val="007250CE"/>
    <w:rsid w:val="007250E9"/>
    <w:rsid w:val="0072521B"/>
    <w:rsid w:val="007252F1"/>
    <w:rsid w:val="0072535B"/>
    <w:rsid w:val="0072547C"/>
    <w:rsid w:val="007258CF"/>
    <w:rsid w:val="0072590C"/>
    <w:rsid w:val="00725912"/>
    <w:rsid w:val="00725C16"/>
    <w:rsid w:val="00725F18"/>
    <w:rsid w:val="007260DC"/>
    <w:rsid w:val="00726187"/>
    <w:rsid w:val="00726430"/>
    <w:rsid w:val="007268F3"/>
    <w:rsid w:val="00726B0C"/>
    <w:rsid w:val="00726D2F"/>
    <w:rsid w:val="00726D6C"/>
    <w:rsid w:val="0072712A"/>
    <w:rsid w:val="0072740D"/>
    <w:rsid w:val="00727539"/>
    <w:rsid w:val="00727841"/>
    <w:rsid w:val="00727856"/>
    <w:rsid w:val="00727875"/>
    <w:rsid w:val="00727A66"/>
    <w:rsid w:val="00727E59"/>
    <w:rsid w:val="00727ED8"/>
    <w:rsid w:val="007300E2"/>
    <w:rsid w:val="0073027A"/>
    <w:rsid w:val="007303EE"/>
    <w:rsid w:val="0073084E"/>
    <w:rsid w:val="007309E7"/>
    <w:rsid w:val="00730B42"/>
    <w:rsid w:val="00730BF1"/>
    <w:rsid w:val="00730D46"/>
    <w:rsid w:val="00730F77"/>
    <w:rsid w:val="007317CB"/>
    <w:rsid w:val="00731953"/>
    <w:rsid w:val="007319BA"/>
    <w:rsid w:val="007319F0"/>
    <w:rsid w:val="00731CFD"/>
    <w:rsid w:val="00732212"/>
    <w:rsid w:val="00732255"/>
    <w:rsid w:val="007323DD"/>
    <w:rsid w:val="00732442"/>
    <w:rsid w:val="007325F6"/>
    <w:rsid w:val="00732657"/>
    <w:rsid w:val="00732659"/>
    <w:rsid w:val="00732990"/>
    <w:rsid w:val="0073299E"/>
    <w:rsid w:val="00732DA8"/>
    <w:rsid w:val="007333F0"/>
    <w:rsid w:val="00733655"/>
    <w:rsid w:val="007339EE"/>
    <w:rsid w:val="00733C21"/>
    <w:rsid w:val="0073414B"/>
    <w:rsid w:val="00734205"/>
    <w:rsid w:val="00734517"/>
    <w:rsid w:val="00734C65"/>
    <w:rsid w:val="00734CD9"/>
    <w:rsid w:val="0073512E"/>
    <w:rsid w:val="00735299"/>
    <w:rsid w:val="0073533A"/>
    <w:rsid w:val="00735556"/>
    <w:rsid w:val="007358E0"/>
    <w:rsid w:val="00735E25"/>
    <w:rsid w:val="0073620F"/>
    <w:rsid w:val="0073628C"/>
    <w:rsid w:val="0073644E"/>
    <w:rsid w:val="0073681C"/>
    <w:rsid w:val="00736889"/>
    <w:rsid w:val="00736D68"/>
    <w:rsid w:val="007370C9"/>
    <w:rsid w:val="00737166"/>
    <w:rsid w:val="00737646"/>
    <w:rsid w:val="0073764A"/>
    <w:rsid w:val="00737A6E"/>
    <w:rsid w:val="00737BC2"/>
    <w:rsid w:val="00737D1F"/>
    <w:rsid w:val="00737D9E"/>
    <w:rsid w:val="00737EE5"/>
    <w:rsid w:val="00740119"/>
    <w:rsid w:val="00740334"/>
    <w:rsid w:val="00740353"/>
    <w:rsid w:val="00740368"/>
    <w:rsid w:val="007403DB"/>
    <w:rsid w:val="00740677"/>
    <w:rsid w:val="00740AF2"/>
    <w:rsid w:val="00740BD2"/>
    <w:rsid w:val="00740BE9"/>
    <w:rsid w:val="00740D6A"/>
    <w:rsid w:val="00740DB6"/>
    <w:rsid w:val="00740DD3"/>
    <w:rsid w:val="00741103"/>
    <w:rsid w:val="00741117"/>
    <w:rsid w:val="007416D2"/>
    <w:rsid w:val="0074171F"/>
    <w:rsid w:val="00741742"/>
    <w:rsid w:val="00741749"/>
    <w:rsid w:val="007417BF"/>
    <w:rsid w:val="00741BD8"/>
    <w:rsid w:val="00741BEE"/>
    <w:rsid w:val="00741DF6"/>
    <w:rsid w:val="00741E48"/>
    <w:rsid w:val="00742201"/>
    <w:rsid w:val="007422D8"/>
    <w:rsid w:val="007422D9"/>
    <w:rsid w:val="007422FF"/>
    <w:rsid w:val="00742350"/>
    <w:rsid w:val="0074271A"/>
    <w:rsid w:val="00742B2B"/>
    <w:rsid w:val="00742B8C"/>
    <w:rsid w:val="00742D11"/>
    <w:rsid w:val="00742EDD"/>
    <w:rsid w:val="00742F30"/>
    <w:rsid w:val="007430A5"/>
    <w:rsid w:val="007430F6"/>
    <w:rsid w:val="00743115"/>
    <w:rsid w:val="0074313B"/>
    <w:rsid w:val="0074337D"/>
    <w:rsid w:val="00743487"/>
    <w:rsid w:val="0074366F"/>
    <w:rsid w:val="0074406E"/>
    <w:rsid w:val="00744BDF"/>
    <w:rsid w:val="00744C48"/>
    <w:rsid w:val="00744F00"/>
    <w:rsid w:val="00745405"/>
    <w:rsid w:val="0074561D"/>
    <w:rsid w:val="00745AA8"/>
    <w:rsid w:val="00745E86"/>
    <w:rsid w:val="00746834"/>
    <w:rsid w:val="00746ABE"/>
    <w:rsid w:val="00746AED"/>
    <w:rsid w:val="00746BCC"/>
    <w:rsid w:val="00746CFD"/>
    <w:rsid w:val="00746E81"/>
    <w:rsid w:val="00746F0D"/>
    <w:rsid w:val="007470BB"/>
    <w:rsid w:val="007470F9"/>
    <w:rsid w:val="007472A3"/>
    <w:rsid w:val="00747486"/>
    <w:rsid w:val="007474DA"/>
    <w:rsid w:val="007474F2"/>
    <w:rsid w:val="00747765"/>
    <w:rsid w:val="0074788C"/>
    <w:rsid w:val="00747E36"/>
    <w:rsid w:val="00747E60"/>
    <w:rsid w:val="0075011B"/>
    <w:rsid w:val="00750A1B"/>
    <w:rsid w:val="00750B26"/>
    <w:rsid w:val="00750B46"/>
    <w:rsid w:val="00750D25"/>
    <w:rsid w:val="00750DC0"/>
    <w:rsid w:val="00750F1C"/>
    <w:rsid w:val="00750F98"/>
    <w:rsid w:val="00751781"/>
    <w:rsid w:val="00751783"/>
    <w:rsid w:val="00751AF3"/>
    <w:rsid w:val="00751BBF"/>
    <w:rsid w:val="007520B1"/>
    <w:rsid w:val="00752181"/>
    <w:rsid w:val="00752346"/>
    <w:rsid w:val="0075266A"/>
    <w:rsid w:val="0075273A"/>
    <w:rsid w:val="00752814"/>
    <w:rsid w:val="00752820"/>
    <w:rsid w:val="007528DF"/>
    <w:rsid w:val="007529F7"/>
    <w:rsid w:val="00752A4E"/>
    <w:rsid w:val="00752AA2"/>
    <w:rsid w:val="00752BAE"/>
    <w:rsid w:val="00752C99"/>
    <w:rsid w:val="0075326C"/>
    <w:rsid w:val="00753306"/>
    <w:rsid w:val="007538EC"/>
    <w:rsid w:val="00753A44"/>
    <w:rsid w:val="00753A7A"/>
    <w:rsid w:val="00753B7C"/>
    <w:rsid w:val="00753EF0"/>
    <w:rsid w:val="0075410D"/>
    <w:rsid w:val="00754240"/>
    <w:rsid w:val="00754328"/>
    <w:rsid w:val="007544CB"/>
    <w:rsid w:val="00754A48"/>
    <w:rsid w:val="00754E6E"/>
    <w:rsid w:val="0075584C"/>
    <w:rsid w:val="00755942"/>
    <w:rsid w:val="00755969"/>
    <w:rsid w:val="007559DA"/>
    <w:rsid w:val="00755AFE"/>
    <w:rsid w:val="00755B72"/>
    <w:rsid w:val="00755B85"/>
    <w:rsid w:val="00755C46"/>
    <w:rsid w:val="00755C8F"/>
    <w:rsid w:val="00755CB5"/>
    <w:rsid w:val="00755ECA"/>
    <w:rsid w:val="00756019"/>
    <w:rsid w:val="0075613F"/>
    <w:rsid w:val="00756882"/>
    <w:rsid w:val="007568DA"/>
    <w:rsid w:val="00756BC2"/>
    <w:rsid w:val="00756E8E"/>
    <w:rsid w:val="0075711A"/>
    <w:rsid w:val="007573B9"/>
    <w:rsid w:val="0075790B"/>
    <w:rsid w:val="00757981"/>
    <w:rsid w:val="00757DEC"/>
    <w:rsid w:val="00757FF8"/>
    <w:rsid w:val="0076042A"/>
    <w:rsid w:val="00760A13"/>
    <w:rsid w:val="00760AAA"/>
    <w:rsid w:val="00760D6D"/>
    <w:rsid w:val="00760DBE"/>
    <w:rsid w:val="00760EBE"/>
    <w:rsid w:val="00761099"/>
    <w:rsid w:val="00761435"/>
    <w:rsid w:val="007615B2"/>
    <w:rsid w:val="00761A71"/>
    <w:rsid w:val="00761B04"/>
    <w:rsid w:val="00761BEF"/>
    <w:rsid w:val="00761DBD"/>
    <w:rsid w:val="00761FD2"/>
    <w:rsid w:val="0076205B"/>
    <w:rsid w:val="007620D9"/>
    <w:rsid w:val="007622DD"/>
    <w:rsid w:val="007625BD"/>
    <w:rsid w:val="007628DA"/>
    <w:rsid w:val="00762B71"/>
    <w:rsid w:val="00762BB5"/>
    <w:rsid w:val="00762DB5"/>
    <w:rsid w:val="00762EBC"/>
    <w:rsid w:val="007630F1"/>
    <w:rsid w:val="00763774"/>
    <w:rsid w:val="00763A22"/>
    <w:rsid w:val="00763B1E"/>
    <w:rsid w:val="00764231"/>
    <w:rsid w:val="00764963"/>
    <w:rsid w:val="007649B4"/>
    <w:rsid w:val="00764B35"/>
    <w:rsid w:val="007650BB"/>
    <w:rsid w:val="007650E3"/>
    <w:rsid w:val="007651D3"/>
    <w:rsid w:val="007651F7"/>
    <w:rsid w:val="00765825"/>
    <w:rsid w:val="00765998"/>
    <w:rsid w:val="00765C8B"/>
    <w:rsid w:val="00765CAA"/>
    <w:rsid w:val="00765E58"/>
    <w:rsid w:val="0076621B"/>
    <w:rsid w:val="0076628B"/>
    <w:rsid w:val="0076665F"/>
    <w:rsid w:val="007666B1"/>
    <w:rsid w:val="007668B6"/>
    <w:rsid w:val="007669B1"/>
    <w:rsid w:val="00767160"/>
    <w:rsid w:val="0076726E"/>
    <w:rsid w:val="00767282"/>
    <w:rsid w:val="00767454"/>
    <w:rsid w:val="007679D8"/>
    <w:rsid w:val="00770D0E"/>
    <w:rsid w:val="007712DD"/>
    <w:rsid w:val="0077139F"/>
    <w:rsid w:val="00771C74"/>
    <w:rsid w:val="00771C8D"/>
    <w:rsid w:val="00771E4C"/>
    <w:rsid w:val="00771E96"/>
    <w:rsid w:val="007720D4"/>
    <w:rsid w:val="0077233C"/>
    <w:rsid w:val="0077244D"/>
    <w:rsid w:val="007724B6"/>
    <w:rsid w:val="00772956"/>
    <w:rsid w:val="00772A2A"/>
    <w:rsid w:val="00772D4E"/>
    <w:rsid w:val="00772D78"/>
    <w:rsid w:val="00773044"/>
    <w:rsid w:val="007733D3"/>
    <w:rsid w:val="00773487"/>
    <w:rsid w:val="0077403A"/>
    <w:rsid w:val="007740F6"/>
    <w:rsid w:val="0077411C"/>
    <w:rsid w:val="007742E7"/>
    <w:rsid w:val="0077439A"/>
    <w:rsid w:val="007744B4"/>
    <w:rsid w:val="0077450E"/>
    <w:rsid w:val="0077453D"/>
    <w:rsid w:val="00774698"/>
    <w:rsid w:val="00774B53"/>
    <w:rsid w:val="00774BDD"/>
    <w:rsid w:val="00775509"/>
    <w:rsid w:val="007755BA"/>
    <w:rsid w:val="007757B5"/>
    <w:rsid w:val="00775816"/>
    <w:rsid w:val="00775910"/>
    <w:rsid w:val="00775A9D"/>
    <w:rsid w:val="00775BC8"/>
    <w:rsid w:val="00775C1B"/>
    <w:rsid w:val="00775D4A"/>
    <w:rsid w:val="00775D5C"/>
    <w:rsid w:val="00775E5F"/>
    <w:rsid w:val="0077622A"/>
    <w:rsid w:val="00776B07"/>
    <w:rsid w:val="00776CD3"/>
    <w:rsid w:val="007770E7"/>
    <w:rsid w:val="00777395"/>
    <w:rsid w:val="007774AE"/>
    <w:rsid w:val="007777BE"/>
    <w:rsid w:val="00777B31"/>
    <w:rsid w:val="00777B52"/>
    <w:rsid w:val="00777D2C"/>
    <w:rsid w:val="00777F00"/>
    <w:rsid w:val="0077F43C"/>
    <w:rsid w:val="00780178"/>
    <w:rsid w:val="0078032E"/>
    <w:rsid w:val="007806CC"/>
    <w:rsid w:val="007809F3"/>
    <w:rsid w:val="00780B33"/>
    <w:rsid w:val="00781048"/>
    <w:rsid w:val="0078122B"/>
    <w:rsid w:val="007813ED"/>
    <w:rsid w:val="007815BE"/>
    <w:rsid w:val="007816DD"/>
    <w:rsid w:val="00781BF5"/>
    <w:rsid w:val="00781E87"/>
    <w:rsid w:val="00782244"/>
    <w:rsid w:val="00782561"/>
    <w:rsid w:val="00782787"/>
    <w:rsid w:val="00782819"/>
    <w:rsid w:val="007828F0"/>
    <w:rsid w:val="00782A0C"/>
    <w:rsid w:val="00782C6F"/>
    <w:rsid w:val="00782CCB"/>
    <w:rsid w:val="00782F89"/>
    <w:rsid w:val="00783089"/>
    <w:rsid w:val="00783343"/>
    <w:rsid w:val="007836C4"/>
    <w:rsid w:val="007838D0"/>
    <w:rsid w:val="00783ACB"/>
    <w:rsid w:val="00783E76"/>
    <w:rsid w:val="00783E91"/>
    <w:rsid w:val="00783F5F"/>
    <w:rsid w:val="00784256"/>
    <w:rsid w:val="007844E0"/>
    <w:rsid w:val="007848ED"/>
    <w:rsid w:val="00784AD9"/>
    <w:rsid w:val="0078526C"/>
    <w:rsid w:val="007854CF"/>
    <w:rsid w:val="00785828"/>
    <w:rsid w:val="00785C2D"/>
    <w:rsid w:val="00785D5B"/>
    <w:rsid w:val="00785D7A"/>
    <w:rsid w:val="00786347"/>
    <w:rsid w:val="00786B1A"/>
    <w:rsid w:val="00786BAB"/>
    <w:rsid w:val="007871D6"/>
    <w:rsid w:val="00787332"/>
    <w:rsid w:val="0078775F"/>
    <w:rsid w:val="007878B2"/>
    <w:rsid w:val="007878D4"/>
    <w:rsid w:val="007879E2"/>
    <w:rsid w:val="00787E91"/>
    <w:rsid w:val="00790576"/>
    <w:rsid w:val="00790BD4"/>
    <w:rsid w:val="00790D4E"/>
    <w:rsid w:val="007910B1"/>
    <w:rsid w:val="0079112F"/>
    <w:rsid w:val="00791409"/>
    <w:rsid w:val="00791584"/>
    <w:rsid w:val="0079185D"/>
    <w:rsid w:val="00791A3B"/>
    <w:rsid w:val="00791B21"/>
    <w:rsid w:val="00791D47"/>
    <w:rsid w:val="0079265D"/>
    <w:rsid w:val="00792959"/>
    <w:rsid w:val="00792DFB"/>
    <w:rsid w:val="007932D2"/>
    <w:rsid w:val="00793AD7"/>
    <w:rsid w:val="00793C5D"/>
    <w:rsid w:val="00793DA0"/>
    <w:rsid w:val="00793DC5"/>
    <w:rsid w:val="00793EFB"/>
    <w:rsid w:val="00793FDB"/>
    <w:rsid w:val="00794023"/>
    <w:rsid w:val="0079409B"/>
    <w:rsid w:val="00794349"/>
    <w:rsid w:val="007949F7"/>
    <w:rsid w:val="00794B88"/>
    <w:rsid w:val="00794D21"/>
    <w:rsid w:val="00794DD7"/>
    <w:rsid w:val="00794F06"/>
    <w:rsid w:val="00794F8C"/>
    <w:rsid w:val="007951C7"/>
    <w:rsid w:val="007951F3"/>
    <w:rsid w:val="00795275"/>
    <w:rsid w:val="00795472"/>
    <w:rsid w:val="00795717"/>
    <w:rsid w:val="007958F1"/>
    <w:rsid w:val="00795E1A"/>
    <w:rsid w:val="00796053"/>
    <w:rsid w:val="00796160"/>
    <w:rsid w:val="00796306"/>
    <w:rsid w:val="00796424"/>
    <w:rsid w:val="00796554"/>
    <w:rsid w:val="00796894"/>
    <w:rsid w:val="00796A39"/>
    <w:rsid w:val="00796A3C"/>
    <w:rsid w:val="00796D7C"/>
    <w:rsid w:val="00796E26"/>
    <w:rsid w:val="00796E50"/>
    <w:rsid w:val="00796F46"/>
    <w:rsid w:val="0079741E"/>
    <w:rsid w:val="00797596"/>
    <w:rsid w:val="007979A1"/>
    <w:rsid w:val="007A0038"/>
    <w:rsid w:val="007A0065"/>
    <w:rsid w:val="007A02F7"/>
    <w:rsid w:val="007A0345"/>
    <w:rsid w:val="007A04FF"/>
    <w:rsid w:val="007A0632"/>
    <w:rsid w:val="007A06EE"/>
    <w:rsid w:val="007A08FE"/>
    <w:rsid w:val="007A0912"/>
    <w:rsid w:val="007A0AAB"/>
    <w:rsid w:val="007A0AC7"/>
    <w:rsid w:val="007A1248"/>
    <w:rsid w:val="007A17BA"/>
    <w:rsid w:val="007A19F2"/>
    <w:rsid w:val="007A1AB2"/>
    <w:rsid w:val="007A1CD2"/>
    <w:rsid w:val="007A1F61"/>
    <w:rsid w:val="007A207C"/>
    <w:rsid w:val="007A276D"/>
    <w:rsid w:val="007A284C"/>
    <w:rsid w:val="007A29C5"/>
    <w:rsid w:val="007A2CF8"/>
    <w:rsid w:val="007A2F5C"/>
    <w:rsid w:val="007A2FE3"/>
    <w:rsid w:val="007A30A6"/>
    <w:rsid w:val="007A369A"/>
    <w:rsid w:val="007A3735"/>
    <w:rsid w:val="007A3783"/>
    <w:rsid w:val="007A390B"/>
    <w:rsid w:val="007A3F94"/>
    <w:rsid w:val="007A3FBB"/>
    <w:rsid w:val="007A43D9"/>
    <w:rsid w:val="007A474F"/>
    <w:rsid w:val="007A47C8"/>
    <w:rsid w:val="007A48AC"/>
    <w:rsid w:val="007A49BF"/>
    <w:rsid w:val="007A4BFC"/>
    <w:rsid w:val="007A4E02"/>
    <w:rsid w:val="007A4E87"/>
    <w:rsid w:val="007A4F2C"/>
    <w:rsid w:val="007A5053"/>
    <w:rsid w:val="007A5754"/>
    <w:rsid w:val="007A5B16"/>
    <w:rsid w:val="007A5B63"/>
    <w:rsid w:val="007A5C5C"/>
    <w:rsid w:val="007A5D15"/>
    <w:rsid w:val="007A5F18"/>
    <w:rsid w:val="007A5FFE"/>
    <w:rsid w:val="007A6474"/>
    <w:rsid w:val="007A69C7"/>
    <w:rsid w:val="007A6E7B"/>
    <w:rsid w:val="007A6FB4"/>
    <w:rsid w:val="007A72A7"/>
    <w:rsid w:val="007A75B2"/>
    <w:rsid w:val="007A75B8"/>
    <w:rsid w:val="007A7895"/>
    <w:rsid w:val="007A78A7"/>
    <w:rsid w:val="007A7C73"/>
    <w:rsid w:val="007A7FA2"/>
    <w:rsid w:val="007B0148"/>
    <w:rsid w:val="007B01B8"/>
    <w:rsid w:val="007B0260"/>
    <w:rsid w:val="007B0296"/>
    <w:rsid w:val="007B02B5"/>
    <w:rsid w:val="007B0306"/>
    <w:rsid w:val="007B05C1"/>
    <w:rsid w:val="007B06EE"/>
    <w:rsid w:val="007B0EC0"/>
    <w:rsid w:val="007B13B6"/>
    <w:rsid w:val="007B1622"/>
    <w:rsid w:val="007B186F"/>
    <w:rsid w:val="007B1946"/>
    <w:rsid w:val="007B1C21"/>
    <w:rsid w:val="007B23F1"/>
    <w:rsid w:val="007B2428"/>
    <w:rsid w:val="007B261F"/>
    <w:rsid w:val="007B268D"/>
    <w:rsid w:val="007B2755"/>
    <w:rsid w:val="007B28B3"/>
    <w:rsid w:val="007B2BD2"/>
    <w:rsid w:val="007B2E5F"/>
    <w:rsid w:val="007B2E91"/>
    <w:rsid w:val="007B3183"/>
    <w:rsid w:val="007B3A6F"/>
    <w:rsid w:val="007B3AB3"/>
    <w:rsid w:val="007B3B02"/>
    <w:rsid w:val="007B3C7D"/>
    <w:rsid w:val="007B3FB6"/>
    <w:rsid w:val="007B414A"/>
    <w:rsid w:val="007B41D3"/>
    <w:rsid w:val="007B44E4"/>
    <w:rsid w:val="007B49D5"/>
    <w:rsid w:val="007B49EC"/>
    <w:rsid w:val="007B4F30"/>
    <w:rsid w:val="007B4F7C"/>
    <w:rsid w:val="007B5335"/>
    <w:rsid w:val="007B562D"/>
    <w:rsid w:val="007B587F"/>
    <w:rsid w:val="007B5A00"/>
    <w:rsid w:val="007B5F0C"/>
    <w:rsid w:val="007B5F34"/>
    <w:rsid w:val="007B6144"/>
    <w:rsid w:val="007B61C1"/>
    <w:rsid w:val="007B63F1"/>
    <w:rsid w:val="007B65B3"/>
    <w:rsid w:val="007B66AD"/>
    <w:rsid w:val="007B66CC"/>
    <w:rsid w:val="007B6742"/>
    <w:rsid w:val="007B67D6"/>
    <w:rsid w:val="007B6987"/>
    <w:rsid w:val="007B6A57"/>
    <w:rsid w:val="007B6D8D"/>
    <w:rsid w:val="007B6DD6"/>
    <w:rsid w:val="007B70D6"/>
    <w:rsid w:val="007B7159"/>
    <w:rsid w:val="007B727B"/>
    <w:rsid w:val="007B72FD"/>
    <w:rsid w:val="007B737E"/>
    <w:rsid w:val="007B73A1"/>
    <w:rsid w:val="007B74EE"/>
    <w:rsid w:val="007B75AC"/>
    <w:rsid w:val="007B77A7"/>
    <w:rsid w:val="007B79C9"/>
    <w:rsid w:val="007B7FAD"/>
    <w:rsid w:val="007C0517"/>
    <w:rsid w:val="007C076F"/>
    <w:rsid w:val="007C08A8"/>
    <w:rsid w:val="007C08F2"/>
    <w:rsid w:val="007C0B4B"/>
    <w:rsid w:val="007C0C03"/>
    <w:rsid w:val="007C0F51"/>
    <w:rsid w:val="007C123C"/>
    <w:rsid w:val="007C126C"/>
    <w:rsid w:val="007C1669"/>
    <w:rsid w:val="007C1776"/>
    <w:rsid w:val="007C18EE"/>
    <w:rsid w:val="007C193F"/>
    <w:rsid w:val="007C1ACE"/>
    <w:rsid w:val="007C1E4F"/>
    <w:rsid w:val="007C1E6C"/>
    <w:rsid w:val="007C1EA5"/>
    <w:rsid w:val="007C205C"/>
    <w:rsid w:val="007C20D8"/>
    <w:rsid w:val="007C21AA"/>
    <w:rsid w:val="007C235F"/>
    <w:rsid w:val="007C251D"/>
    <w:rsid w:val="007C260C"/>
    <w:rsid w:val="007C28E7"/>
    <w:rsid w:val="007C29F6"/>
    <w:rsid w:val="007C2BA4"/>
    <w:rsid w:val="007C2E74"/>
    <w:rsid w:val="007C3166"/>
    <w:rsid w:val="007C3236"/>
    <w:rsid w:val="007C323D"/>
    <w:rsid w:val="007C324A"/>
    <w:rsid w:val="007C35A0"/>
    <w:rsid w:val="007C375A"/>
    <w:rsid w:val="007C3957"/>
    <w:rsid w:val="007C3ACC"/>
    <w:rsid w:val="007C42C6"/>
    <w:rsid w:val="007C4312"/>
    <w:rsid w:val="007C45EA"/>
    <w:rsid w:val="007C46BE"/>
    <w:rsid w:val="007C475C"/>
    <w:rsid w:val="007C47D3"/>
    <w:rsid w:val="007C4B20"/>
    <w:rsid w:val="007C4C3B"/>
    <w:rsid w:val="007C4DB0"/>
    <w:rsid w:val="007C52E8"/>
    <w:rsid w:val="007C53F7"/>
    <w:rsid w:val="007C5617"/>
    <w:rsid w:val="007C57E1"/>
    <w:rsid w:val="007C58D6"/>
    <w:rsid w:val="007C5C73"/>
    <w:rsid w:val="007C5EF5"/>
    <w:rsid w:val="007C6502"/>
    <w:rsid w:val="007C6569"/>
    <w:rsid w:val="007C6584"/>
    <w:rsid w:val="007C66C8"/>
    <w:rsid w:val="007C68F6"/>
    <w:rsid w:val="007C6C86"/>
    <w:rsid w:val="007C6E4B"/>
    <w:rsid w:val="007C6ED9"/>
    <w:rsid w:val="007C6FD6"/>
    <w:rsid w:val="007C72C3"/>
    <w:rsid w:val="007C755D"/>
    <w:rsid w:val="007C75E8"/>
    <w:rsid w:val="007C7658"/>
    <w:rsid w:val="007C7706"/>
    <w:rsid w:val="007C79E9"/>
    <w:rsid w:val="007C7AC9"/>
    <w:rsid w:val="007C7E4C"/>
    <w:rsid w:val="007C7EBA"/>
    <w:rsid w:val="007D0622"/>
    <w:rsid w:val="007D066D"/>
    <w:rsid w:val="007D0758"/>
    <w:rsid w:val="007D077F"/>
    <w:rsid w:val="007D09B8"/>
    <w:rsid w:val="007D1602"/>
    <w:rsid w:val="007D163B"/>
    <w:rsid w:val="007D172D"/>
    <w:rsid w:val="007D178F"/>
    <w:rsid w:val="007D18CE"/>
    <w:rsid w:val="007D1920"/>
    <w:rsid w:val="007D193C"/>
    <w:rsid w:val="007D1958"/>
    <w:rsid w:val="007D1B18"/>
    <w:rsid w:val="007D1EDF"/>
    <w:rsid w:val="007D2022"/>
    <w:rsid w:val="007D23B9"/>
    <w:rsid w:val="007D23DD"/>
    <w:rsid w:val="007D23EC"/>
    <w:rsid w:val="007D252A"/>
    <w:rsid w:val="007D2737"/>
    <w:rsid w:val="007D2882"/>
    <w:rsid w:val="007D2936"/>
    <w:rsid w:val="007D29C3"/>
    <w:rsid w:val="007D2A10"/>
    <w:rsid w:val="007D2B4B"/>
    <w:rsid w:val="007D2C15"/>
    <w:rsid w:val="007D2CF0"/>
    <w:rsid w:val="007D2D4B"/>
    <w:rsid w:val="007D2EC7"/>
    <w:rsid w:val="007D2FE6"/>
    <w:rsid w:val="007D30BF"/>
    <w:rsid w:val="007D3298"/>
    <w:rsid w:val="007D32AE"/>
    <w:rsid w:val="007D3597"/>
    <w:rsid w:val="007D3909"/>
    <w:rsid w:val="007D3990"/>
    <w:rsid w:val="007D39DB"/>
    <w:rsid w:val="007D3A02"/>
    <w:rsid w:val="007D3CE0"/>
    <w:rsid w:val="007D3F7F"/>
    <w:rsid w:val="007D3F86"/>
    <w:rsid w:val="007D41B1"/>
    <w:rsid w:val="007D4252"/>
    <w:rsid w:val="007D47D0"/>
    <w:rsid w:val="007D4B39"/>
    <w:rsid w:val="007D501B"/>
    <w:rsid w:val="007D507A"/>
    <w:rsid w:val="007D5099"/>
    <w:rsid w:val="007D535E"/>
    <w:rsid w:val="007D553F"/>
    <w:rsid w:val="007D55AC"/>
    <w:rsid w:val="007D56E1"/>
    <w:rsid w:val="007D58B8"/>
    <w:rsid w:val="007D5F93"/>
    <w:rsid w:val="007D60E9"/>
    <w:rsid w:val="007D6580"/>
    <w:rsid w:val="007D6835"/>
    <w:rsid w:val="007D686F"/>
    <w:rsid w:val="007D6F00"/>
    <w:rsid w:val="007D6F82"/>
    <w:rsid w:val="007D7048"/>
    <w:rsid w:val="007D714A"/>
    <w:rsid w:val="007D7162"/>
    <w:rsid w:val="007D7268"/>
    <w:rsid w:val="007D74C5"/>
    <w:rsid w:val="007D7DD8"/>
    <w:rsid w:val="007D7DFE"/>
    <w:rsid w:val="007D7E0D"/>
    <w:rsid w:val="007D7E75"/>
    <w:rsid w:val="007D7F27"/>
    <w:rsid w:val="007D7FE5"/>
    <w:rsid w:val="007E0010"/>
    <w:rsid w:val="007E02CE"/>
    <w:rsid w:val="007E0314"/>
    <w:rsid w:val="007E0338"/>
    <w:rsid w:val="007E0471"/>
    <w:rsid w:val="007E0665"/>
    <w:rsid w:val="007E0948"/>
    <w:rsid w:val="007E09C5"/>
    <w:rsid w:val="007E0B9B"/>
    <w:rsid w:val="007E0C0B"/>
    <w:rsid w:val="007E0EF3"/>
    <w:rsid w:val="007E0F9B"/>
    <w:rsid w:val="007E1035"/>
    <w:rsid w:val="007E116D"/>
    <w:rsid w:val="007E1227"/>
    <w:rsid w:val="007E1263"/>
    <w:rsid w:val="007E1DF1"/>
    <w:rsid w:val="007E1FA4"/>
    <w:rsid w:val="007E2346"/>
    <w:rsid w:val="007E265F"/>
    <w:rsid w:val="007E2AC6"/>
    <w:rsid w:val="007E2EF3"/>
    <w:rsid w:val="007E30E4"/>
    <w:rsid w:val="007E31AF"/>
    <w:rsid w:val="007E3260"/>
    <w:rsid w:val="007E3362"/>
    <w:rsid w:val="007E34AE"/>
    <w:rsid w:val="007E36AF"/>
    <w:rsid w:val="007E3743"/>
    <w:rsid w:val="007E3EAA"/>
    <w:rsid w:val="007E3FC6"/>
    <w:rsid w:val="007E42F1"/>
    <w:rsid w:val="007E4415"/>
    <w:rsid w:val="007E4421"/>
    <w:rsid w:val="007E4498"/>
    <w:rsid w:val="007E46FE"/>
    <w:rsid w:val="007E474E"/>
    <w:rsid w:val="007E47E7"/>
    <w:rsid w:val="007E485D"/>
    <w:rsid w:val="007E4C8B"/>
    <w:rsid w:val="007E4CF1"/>
    <w:rsid w:val="007E5167"/>
    <w:rsid w:val="007E5174"/>
    <w:rsid w:val="007E517E"/>
    <w:rsid w:val="007E52D1"/>
    <w:rsid w:val="007E5962"/>
    <w:rsid w:val="007E59CF"/>
    <w:rsid w:val="007E5ABB"/>
    <w:rsid w:val="007E5D41"/>
    <w:rsid w:val="007E60EC"/>
    <w:rsid w:val="007E619F"/>
    <w:rsid w:val="007E638D"/>
    <w:rsid w:val="007E65EC"/>
    <w:rsid w:val="007E677D"/>
    <w:rsid w:val="007E69C5"/>
    <w:rsid w:val="007E6E79"/>
    <w:rsid w:val="007E74DE"/>
    <w:rsid w:val="007E7532"/>
    <w:rsid w:val="007E766A"/>
    <w:rsid w:val="007E780B"/>
    <w:rsid w:val="007E7B4C"/>
    <w:rsid w:val="007E7CEB"/>
    <w:rsid w:val="007F030E"/>
    <w:rsid w:val="007F03B2"/>
    <w:rsid w:val="007F0690"/>
    <w:rsid w:val="007F100B"/>
    <w:rsid w:val="007F101E"/>
    <w:rsid w:val="007F10CB"/>
    <w:rsid w:val="007F121F"/>
    <w:rsid w:val="007F17DD"/>
    <w:rsid w:val="007F1A3C"/>
    <w:rsid w:val="007F1B1D"/>
    <w:rsid w:val="007F1B2C"/>
    <w:rsid w:val="007F1C9C"/>
    <w:rsid w:val="007F1D3B"/>
    <w:rsid w:val="007F1E79"/>
    <w:rsid w:val="007F1E7B"/>
    <w:rsid w:val="007F1EA6"/>
    <w:rsid w:val="007F1F2E"/>
    <w:rsid w:val="007F2015"/>
    <w:rsid w:val="007F2049"/>
    <w:rsid w:val="007F2D41"/>
    <w:rsid w:val="007F2D66"/>
    <w:rsid w:val="007F31DC"/>
    <w:rsid w:val="007F325B"/>
    <w:rsid w:val="007F3276"/>
    <w:rsid w:val="007F353B"/>
    <w:rsid w:val="007F40B9"/>
    <w:rsid w:val="007F4156"/>
    <w:rsid w:val="007F43F3"/>
    <w:rsid w:val="007F4484"/>
    <w:rsid w:val="007F4588"/>
    <w:rsid w:val="007F46F0"/>
    <w:rsid w:val="007F486C"/>
    <w:rsid w:val="007F4928"/>
    <w:rsid w:val="007F5234"/>
    <w:rsid w:val="007F53AC"/>
    <w:rsid w:val="007F54E7"/>
    <w:rsid w:val="007F56BD"/>
    <w:rsid w:val="007F583A"/>
    <w:rsid w:val="007F5899"/>
    <w:rsid w:val="007F5A15"/>
    <w:rsid w:val="007F5B51"/>
    <w:rsid w:val="007F5B86"/>
    <w:rsid w:val="007F5F09"/>
    <w:rsid w:val="007F600A"/>
    <w:rsid w:val="007F604F"/>
    <w:rsid w:val="007F6364"/>
    <w:rsid w:val="007F63DB"/>
    <w:rsid w:val="007F64E8"/>
    <w:rsid w:val="007F67DC"/>
    <w:rsid w:val="007F6961"/>
    <w:rsid w:val="007F6DB7"/>
    <w:rsid w:val="007F7146"/>
    <w:rsid w:val="007F7349"/>
    <w:rsid w:val="007F7381"/>
    <w:rsid w:val="007F7445"/>
    <w:rsid w:val="007F77BE"/>
    <w:rsid w:val="007F7A03"/>
    <w:rsid w:val="007F7C85"/>
    <w:rsid w:val="007F7ECC"/>
    <w:rsid w:val="008002F3"/>
    <w:rsid w:val="00800330"/>
    <w:rsid w:val="008005A8"/>
    <w:rsid w:val="00800621"/>
    <w:rsid w:val="00800835"/>
    <w:rsid w:val="008008DF"/>
    <w:rsid w:val="00800952"/>
    <w:rsid w:val="008009E0"/>
    <w:rsid w:val="00800A77"/>
    <w:rsid w:val="00800A92"/>
    <w:rsid w:val="00800AE2"/>
    <w:rsid w:val="00800AE3"/>
    <w:rsid w:val="00801081"/>
    <w:rsid w:val="00801427"/>
    <w:rsid w:val="008016C7"/>
    <w:rsid w:val="00801842"/>
    <w:rsid w:val="008019FC"/>
    <w:rsid w:val="00801F61"/>
    <w:rsid w:val="00801FA9"/>
    <w:rsid w:val="00802182"/>
    <w:rsid w:val="008023A3"/>
    <w:rsid w:val="008023F8"/>
    <w:rsid w:val="008027B0"/>
    <w:rsid w:val="00802802"/>
    <w:rsid w:val="00802865"/>
    <w:rsid w:val="00802975"/>
    <w:rsid w:val="00802AE0"/>
    <w:rsid w:val="00802DEF"/>
    <w:rsid w:val="00802E01"/>
    <w:rsid w:val="00803097"/>
    <w:rsid w:val="0080315E"/>
    <w:rsid w:val="0080321C"/>
    <w:rsid w:val="008032F3"/>
    <w:rsid w:val="008037A8"/>
    <w:rsid w:val="00803865"/>
    <w:rsid w:val="00803A8B"/>
    <w:rsid w:val="00803B10"/>
    <w:rsid w:val="00803D4D"/>
    <w:rsid w:val="00803DC2"/>
    <w:rsid w:val="00803E80"/>
    <w:rsid w:val="00803EFD"/>
    <w:rsid w:val="0080452D"/>
    <w:rsid w:val="008047AF"/>
    <w:rsid w:val="00804F89"/>
    <w:rsid w:val="00805225"/>
    <w:rsid w:val="00805690"/>
    <w:rsid w:val="00805A3E"/>
    <w:rsid w:val="00805C2A"/>
    <w:rsid w:val="00805DBD"/>
    <w:rsid w:val="00805E56"/>
    <w:rsid w:val="00806138"/>
    <w:rsid w:val="00806425"/>
    <w:rsid w:val="008065DE"/>
    <w:rsid w:val="00806A53"/>
    <w:rsid w:val="00806A7B"/>
    <w:rsid w:val="00806AA5"/>
    <w:rsid w:val="00806AAE"/>
    <w:rsid w:val="00806B96"/>
    <w:rsid w:val="00806C37"/>
    <w:rsid w:val="00807349"/>
    <w:rsid w:val="00807A24"/>
    <w:rsid w:val="00807C07"/>
    <w:rsid w:val="00807D64"/>
    <w:rsid w:val="00807EFA"/>
    <w:rsid w:val="0081013A"/>
    <w:rsid w:val="00810186"/>
    <w:rsid w:val="008101B3"/>
    <w:rsid w:val="0081046F"/>
    <w:rsid w:val="008104DB"/>
    <w:rsid w:val="008109E1"/>
    <w:rsid w:val="00810A79"/>
    <w:rsid w:val="00810B21"/>
    <w:rsid w:val="00810DE1"/>
    <w:rsid w:val="00810F45"/>
    <w:rsid w:val="00811254"/>
    <w:rsid w:val="00811DC3"/>
    <w:rsid w:val="00811E81"/>
    <w:rsid w:val="00811F01"/>
    <w:rsid w:val="008121A0"/>
    <w:rsid w:val="00812698"/>
    <w:rsid w:val="0081280A"/>
    <w:rsid w:val="008129C8"/>
    <w:rsid w:val="00812A04"/>
    <w:rsid w:val="00812A8C"/>
    <w:rsid w:val="00812AA4"/>
    <w:rsid w:val="00812EDE"/>
    <w:rsid w:val="008133E4"/>
    <w:rsid w:val="008134A6"/>
    <w:rsid w:val="008134B2"/>
    <w:rsid w:val="00813630"/>
    <w:rsid w:val="0081380F"/>
    <w:rsid w:val="008138B7"/>
    <w:rsid w:val="00813B66"/>
    <w:rsid w:val="00814223"/>
    <w:rsid w:val="00814874"/>
    <w:rsid w:val="00814B26"/>
    <w:rsid w:val="00814D14"/>
    <w:rsid w:val="00814DF1"/>
    <w:rsid w:val="00814E3A"/>
    <w:rsid w:val="00815244"/>
    <w:rsid w:val="00815355"/>
    <w:rsid w:val="00815648"/>
    <w:rsid w:val="0081579B"/>
    <w:rsid w:val="00815931"/>
    <w:rsid w:val="008159B4"/>
    <w:rsid w:val="00815BB1"/>
    <w:rsid w:val="00815DA3"/>
    <w:rsid w:val="0081638E"/>
    <w:rsid w:val="00816391"/>
    <w:rsid w:val="008165A9"/>
    <w:rsid w:val="008169D6"/>
    <w:rsid w:val="00816B08"/>
    <w:rsid w:val="00816E1B"/>
    <w:rsid w:val="00816EC0"/>
    <w:rsid w:val="00816F16"/>
    <w:rsid w:val="00817918"/>
    <w:rsid w:val="00817FA4"/>
    <w:rsid w:val="00820219"/>
    <w:rsid w:val="0082043E"/>
    <w:rsid w:val="00820530"/>
    <w:rsid w:val="008205FA"/>
    <w:rsid w:val="0082061C"/>
    <w:rsid w:val="00820D06"/>
    <w:rsid w:val="00820D31"/>
    <w:rsid w:val="00820D44"/>
    <w:rsid w:val="0082107E"/>
    <w:rsid w:val="008210E3"/>
    <w:rsid w:val="00821264"/>
    <w:rsid w:val="0082138E"/>
    <w:rsid w:val="008213BE"/>
    <w:rsid w:val="00821512"/>
    <w:rsid w:val="0082182D"/>
    <w:rsid w:val="0082191D"/>
    <w:rsid w:val="00821A06"/>
    <w:rsid w:val="00821B02"/>
    <w:rsid w:val="00821F3A"/>
    <w:rsid w:val="008221F4"/>
    <w:rsid w:val="00822534"/>
    <w:rsid w:val="00822833"/>
    <w:rsid w:val="00822D3E"/>
    <w:rsid w:val="008230D0"/>
    <w:rsid w:val="00823281"/>
    <w:rsid w:val="0082349E"/>
    <w:rsid w:val="00823537"/>
    <w:rsid w:val="0082362D"/>
    <w:rsid w:val="00823A18"/>
    <w:rsid w:val="00823B78"/>
    <w:rsid w:val="00823BE2"/>
    <w:rsid w:val="00823BFD"/>
    <w:rsid w:val="00823DA8"/>
    <w:rsid w:val="00824178"/>
    <w:rsid w:val="008244DE"/>
    <w:rsid w:val="00824862"/>
    <w:rsid w:val="008249A6"/>
    <w:rsid w:val="00824C41"/>
    <w:rsid w:val="00824D87"/>
    <w:rsid w:val="00824D9A"/>
    <w:rsid w:val="00824DE2"/>
    <w:rsid w:val="00824E2B"/>
    <w:rsid w:val="00824EA4"/>
    <w:rsid w:val="00825048"/>
    <w:rsid w:val="00825312"/>
    <w:rsid w:val="008253C1"/>
    <w:rsid w:val="00825A83"/>
    <w:rsid w:val="00825C52"/>
    <w:rsid w:val="00825C85"/>
    <w:rsid w:val="00825DB2"/>
    <w:rsid w:val="00825DB8"/>
    <w:rsid w:val="00825FBC"/>
    <w:rsid w:val="00826003"/>
    <w:rsid w:val="0082602C"/>
    <w:rsid w:val="008260FC"/>
    <w:rsid w:val="00826182"/>
    <w:rsid w:val="0082620B"/>
    <w:rsid w:val="008265A9"/>
    <w:rsid w:val="008267F6"/>
    <w:rsid w:val="008269C5"/>
    <w:rsid w:val="00826ACD"/>
    <w:rsid w:val="00826D4D"/>
    <w:rsid w:val="00826E6F"/>
    <w:rsid w:val="00826E81"/>
    <w:rsid w:val="00826F21"/>
    <w:rsid w:val="008270FC"/>
    <w:rsid w:val="0082737A"/>
    <w:rsid w:val="0082754A"/>
    <w:rsid w:val="00827584"/>
    <w:rsid w:val="00827665"/>
    <w:rsid w:val="00827ED2"/>
    <w:rsid w:val="0083017B"/>
    <w:rsid w:val="00830391"/>
    <w:rsid w:val="0083059B"/>
    <w:rsid w:val="008305F6"/>
    <w:rsid w:val="008309B6"/>
    <w:rsid w:val="00830AC7"/>
    <w:rsid w:val="00830C58"/>
    <w:rsid w:val="00830E21"/>
    <w:rsid w:val="008311C5"/>
    <w:rsid w:val="008317C4"/>
    <w:rsid w:val="008318D7"/>
    <w:rsid w:val="00831D3D"/>
    <w:rsid w:val="00831DDE"/>
    <w:rsid w:val="0083220F"/>
    <w:rsid w:val="0083227B"/>
    <w:rsid w:val="008323D0"/>
    <w:rsid w:val="00832461"/>
    <w:rsid w:val="008325E7"/>
    <w:rsid w:val="008325E8"/>
    <w:rsid w:val="00832B4C"/>
    <w:rsid w:val="00832BA5"/>
    <w:rsid w:val="00832FBD"/>
    <w:rsid w:val="00833050"/>
    <w:rsid w:val="008332E4"/>
    <w:rsid w:val="00833450"/>
    <w:rsid w:val="008335C0"/>
    <w:rsid w:val="008336C7"/>
    <w:rsid w:val="008337BD"/>
    <w:rsid w:val="00833882"/>
    <w:rsid w:val="00833925"/>
    <w:rsid w:val="00833A47"/>
    <w:rsid w:val="00833A7B"/>
    <w:rsid w:val="00833AB4"/>
    <w:rsid w:val="00833B15"/>
    <w:rsid w:val="00833B7D"/>
    <w:rsid w:val="00834062"/>
    <w:rsid w:val="008342E0"/>
    <w:rsid w:val="0083451E"/>
    <w:rsid w:val="00834622"/>
    <w:rsid w:val="00834796"/>
    <w:rsid w:val="0083485F"/>
    <w:rsid w:val="00834C2A"/>
    <w:rsid w:val="00835058"/>
    <w:rsid w:val="00835182"/>
    <w:rsid w:val="00835258"/>
    <w:rsid w:val="00835319"/>
    <w:rsid w:val="008358A0"/>
    <w:rsid w:val="008358E7"/>
    <w:rsid w:val="0083592F"/>
    <w:rsid w:val="00835ECE"/>
    <w:rsid w:val="00835F31"/>
    <w:rsid w:val="00835FF9"/>
    <w:rsid w:val="00836029"/>
    <w:rsid w:val="008362A6"/>
    <w:rsid w:val="008362CA"/>
    <w:rsid w:val="008362FC"/>
    <w:rsid w:val="00836389"/>
    <w:rsid w:val="008364D7"/>
    <w:rsid w:val="00836591"/>
    <w:rsid w:val="008365EF"/>
    <w:rsid w:val="0083662E"/>
    <w:rsid w:val="00836860"/>
    <w:rsid w:val="00836861"/>
    <w:rsid w:val="008368DF"/>
    <w:rsid w:val="00836C2B"/>
    <w:rsid w:val="00836F26"/>
    <w:rsid w:val="0083725C"/>
    <w:rsid w:val="008373AD"/>
    <w:rsid w:val="008375FE"/>
    <w:rsid w:val="00837B43"/>
    <w:rsid w:val="00837BF3"/>
    <w:rsid w:val="00837EDA"/>
    <w:rsid w:val="00837F01"/>
    <w:rsid w:val="00837F7A"/>
    <w:rsid w:val="008400A0"/>
    <w:rsid w:val="00840576"/>
    <w:rsid w:val="0084077B"/>
    <w:rsid w:val="0084091E"/>
    <w:rsid w:val="00840B16"/>
    <w:rsid w:val="00840B84"/>
    <w:rsid w:val="00840CA5"/>
    <w:rsid w:val="00840D3C"/>
    <w:rsid w:val="008410CF"/>
    <w:rsid w:val="008414A9"/>
    <w:rsid w:val="008414BF"/>
    <w:rsid w:val="00841E5A"/>
    <w:rsid w:val="00841FBB"/>
    <w:rsid w:val="0084229D"/>
    <w:rsid w:val="00842312"/>
    <w:rsid w:val="00842474"/>
    <w:rsid w:val="00842492"/>
    <w:rsid w:val="00842540"/>
    <w:rsid w:val="00842639"/>
    <w:rsid w:val="00842800"/>
    <w:rsid w:val="00842862"/>
    <w:rsid w:val="00842A60"/>
    <w:rsid w:val="00842A61"/>
    <w:rsid w:val="00842AFC"/>
    <w:rsid w:val="00842F0C"/>
    <w:rsid w:val="008432A9"/>
    <w:rsid w:val="00843331"/>
    <w:rsid w:val="00843415"/>
    <w:rsid w:val="0084357D"/>
    <w:rsid w:val="0084366F"/>
    <w:rsid w:val="00843849"/>
    <w:rsid w:val="00843AD3"/>
    <w:rsid w:val="00843EFD"/>
    <w:rsid w:val="008441DD"/>
    <w:rsid w:val="0084479B"/>
    <w:rsid w:val="00844A2C"/>
    <w:rsid w:val="00844A9D"/>
    <w:rsid w:val="00844B60"/>
    <w:rsid w:val="00844C90"/>
    <w:rsid w:val="00844CF6"/>
    <w:rsid w:val="00845488"/>
    <w:rsid w:val="00845567"/>
    <w:rsid w:val="00845BA7"/>
    <w:rsid w:val="00845CC3"/>
    <w:rsid w:val="00845E5F"/>
    <w:rsid w:val="0084605B"/>
    <w:rsid w:val="0084641D"/>
    <w:rsid w:val="00846470"/>
    <w:rsid w:val="00846488"/>
    <w:rsid w:val="0084652D"/>
    <w:rsid w:val="0084654E"/>
    <w:rsid w:val="00846A5C"/>
    <w:rsid w:val="00846F21"/>
    <w:rsid w:val="0084761B"/>
    <w:rsid w:val="008477ED"/>
    <w:rsid w:val="008479D3"/>
    <w:rsid w:val="00847EA3"/>
    <w:rsid w:val="00847F33"/>
    <w:rsid w:val="0085000A"/>
    <w:rsid w:val="008500B6"/>
    <w:rsid w:val="008500DD"/>
    <w:rsid w:val="00850291"/>
    <w:rsid w:val="00850528"/>
    <w:rsid w:val="008505D6"/>
    <w:rsid w:val="00850978"/>
    <w:rsid w:val="0085099A"/>
    <w:rsid w:val="00850C20"/>
    <w:rsid w:val="0085100D"/>
    <w:rsid w:val="0085106E"/>
    <w:rsid w:val="00851468"/>
    <w:rsid w:val="00851576"/>
    <w:rsid w:val="00851727"/>
    <w:rsid w:val="00851B9B"/>
    <w:rsid w:val="00851FC3"/>
    <w:rsid w:val="00851FDA"/>
    <w:rsid w:val="008520CB"/>
    <w:rsid w:val="0085264B"/>
    <w:rsid w:val="00852686"/>
    <w:rsid w:val="008528D1"/>
    <w:rsid w:val="00852A7D"/>
    <w:rsid w:val="00852B4C"/>
    <w:rsid w:val="00852BEC"/>
    <w:rsid w:val="008536E6"/>
    <w:rsid w:val="00853A1E"/>
    <w:rsid w:val="00853AE9"/>
    <w:rsid w:val="00853BB1"/>
    <w:rsid w:val="00853F73"/>
    <w:rsid w:val="0085411F"/>
    <w:rsid w:val="008542DC"/>
    <w:rsid w:val="0085497E"/>
    <w:rsid w:val="00854B9E"/>
    <w:rsid w:val="00854BBA"/>
    <w:rsid w:val="0085532F"/>
    <w:rsid w:val="008554EA"/>
    <w:rsid w:val="0085566A"/>
    <w:rsid w:val="008556EB"/>
    <w:rsid w:val="0085595F"/>
    <w:rsid w:val="008559B6"/>
    <w:rsid w:val="008559F0"/>
    <w:rsid w:val="00855A05"/>
    <w:rsid w:val="00855E87"/>
    <w:rsid w:val="00855EED"/>
    <w:rsid w:val="00855F1C"/>
    <w:rsid w:val="00856264"/>
    <w:rsid w:val="00856309"/>
    <w:rsid w:val="008564B8"/>
    <w:rsid w:val="0085661F"/>
    <w:rsid w:val="00856871"/>
    <w:rsid w:val="00856B76"/>
    <w:rsid w:val="00856BB1"/>
    <w:rsid w:val="00856C83"/>
    <w:rsid w:val="00856E4B"/>
    <w:rsid w:val="00856F18"/>
    <w:rsid w:val="00856FEF"/>
    <w:rsid w:val="00857231"/>
    <w:rsid w:val="008573CB"/>
    <w:rsid w:val="008574D4"/>
    <w:rsid w:val="00857500"/>
    <w:rsid w:val="00857FEC"/>
    <w:rsid w:val="00860462"/>
    <w:rsid w:val="00860597"/>
    <w:rsid w:val="00860656"/>
    <w:rsid w:val="00860670"/>
    <w:rsid w:val="008606C8"/>
    <w:rsid w:val="008609EE"/>
    <w:rsid w:val="00860A4E"/>
    <w:rsid w:val="00860CDE"/>
    <w:rsid w:val="00860E2A"/>
    <w:rsid w:val="00860F78"/>
    <w:rsid w:val="008617E2"/>
    <w:rsid w:val="0086188E"/>
    <w:rsid w:val="00861C0B"/>
    <w:rsid w:val="00861D0C"/>
    <w:rsid w:val="00861EC5"/>
    <w:rsid w:val="00862190"/>
    <w:rsid w:val="00862211"/>
    <w:rsid w:val="00862238"/>
    <w:rsid w:val="008625C1"/>
    <w:rsid w:val="00862859"/>
    <w:rsid w:val="00862C9A"/>
    <w:rsid w:val="008630CB"/>
    <w:rsid w:val="0086322D"/>
    <w:rsid w:val="008635C3"/>
    <w:rsid w:val="008637DC"/>
    <w:rsid w:val="00863A1F"/>
    <w:rsid w:val="00863CF7"/>
    <w:rsid w:val="00863D61"/>
    <w:rsid w:val="00863F35"/>
    <w:rsid w:val="00864273"/>
    <w:rsid w:val="00864862"/>
    <w:rsid w:val="008648BB"/>
    <w:rsid w:val="00864B1E"/>
    <w:rsid w:val="00864CC1"/>
    <w:rsid w:val="00864E4F"/>
    <w:rsid w:val="0086502D"/>
    <w:rsid w:val="00865069"/>
    <w:rsid w:val="00865083"/>
    <w:rsid w:val="00865148"/>
    <w:rsid w:val="0086518F"/>
    <w:rsid w:val="008653C0"/>
    <w:rsid w:val="008653CF"/>
    <w:rsid w:val="0086560B"/>
    <w:rsid w:val="00865A80"/>
    <w:rsid w:val="00865C28"/>
    <w:rsid w:val="00865DE8"/>
    <w:rsid w:val="00865EB7"/>
    <w:rsid w:val="00866294"/>
    <w:rsid w:val="00866393"/>
    <w:rsid w:val="0086642E"/>
    <w:rsid w:val="00866824"/>
    <w:rsid w:val="00866C9D"/>
    <w:rsid w:val="00866CDB"/>
    <w:rsid w:val="00866D97"/>
    <w:rsid w:val="00867007"/>
    <w:rsid w:val="0086720B"/>
    <w:rsid w:val="0086726A"/>
    <w:rsid w:val="00867450"/>
    <w:rsid w:val="0086762D"/>
    <w:rsid w:val="00867FA5"/>
    <w:rsid w:val="00870020"/>
    <w:rsid w:val="0087007D"/>
    <w:rsid w:val="0087024E"/>
    <w:rsid w:val="0087060B"/>
    <w:rsid w:val="008707C0"/>
    <w:rsid w:val="008709BF"/>
    <w:rsid w:val="00870AFB"/>
    <w:rsid w:val="00870BA4"/>
    <w:rsid w:val="00870D95"/>
    <w:rsid w:val="00870E07"/>
    <w:rsid w:val="00870E5F"/>
    <w:rsid w:val="00871165"/>
    <w:rsid w:val="008717BD"/>
    <w:rsid w:val="0087181F"/>
    <w:rsid w:val="00871898"/>
    <w:rsid w:val="00871BC7"/>
    <w:rsid w:val="0087211E"/>
    <w:rsid w:val="0087216D"/>
    <w:rsid w:val="00872299"/>
    <w:rsid w:val="00872340"/>
    <w:rsid w:val="008723A0"/>
    <w:rsid w:val="008723C1"/>
    <w:rsid w:val="0087259D"/>
    <w:rsid w:val="0087274A"/>
    <w:rsid w:val="008727B1"/>
    <w:rsid w:val="0087287C"/>
    <w:rsid w:val="00872C16"/>
    <w:rsid w:val="0087316A"/>
    <w:rsid w:val="00873231"/>
    <w:rsid w:val="00873259"/>
    <w:rsid w:val="008736D7"/>
    <w:rsid w:val="008739A4"/>
    <w:rsid w:val="00873C31"/>
    <w:rsid w:val="00873CE9"/>
    <w:rsid w:val="00873D8E"/>
    <w:rsid w:val="00874359"/>
    <w:rsid w:val="0087480A"/>
    <w:rsid w:val="00874B49"/>
    <w:rsid w:val="00874F14"/>
    <w:rsid w:val="0087516A"/>
    <w:rsid w:val="008753D0"/>
    <w:rsid w:val="00875434"/>
    <w:rsid w:val="0087575F"/>
    <w:rsid w:val="0087587D"/>
    <w:rsid w:val="00875BC3"/>
    <w:rsid w:val="00875E90"/>
    <w:rsid w:val="008760A0"/>
    <w:rsid w:val="008760F0"/>
    <w:rsid w:val="00876268"/>
    <w:rsid w:val="00876531"/>
    <w:rsid w:val="00876689"/>
    <w:rsid w:val="0087696A"/>
    <w:rsid w:val="00876C19"/>
    <w:rsid w:val="00876CF0"/>
    <w:rsid w:val="00876D52"/>
    <w:rsid w:val="0087725A"/>
    <w:rsid w:val="008774EB"/>
    <w:rsid w:val="00877507"/>
    <w:rsid w:val="008779F2"/>
    <w:rsid w:val="00877A6C"/>
    <w:rsid w:val="00877B58"/>
    <w:rsid w:val="00877BCD"/>
    <w:rsid w:val="00877D07"/>
    <w:rsid w:val="00877D61"/>
    <w:rsid w:val="00880709"/>
    <w:rsid w:val="0088076F"/>
    <w:rsid w:val="008809B2"/>
    <w:rsid w:val="00880B7A"/>
    <w:rsid w:val="00880E4C"/>
    <w:rsid w:val="00880E85"/>
    <w:rsid w:val="00880EA5"/>
    <w:rsid w:val="00880EEB"/>
    <w:rsid w:val="0088130D"/>
    <w:rsid w:val="008813D4"/>
    <w:rsid w:val="008813F5"/>
    <w:rsid w:val="00881603"/>
    <w:rsid w:val="00881964"/>
    <w:rsid w:val="00881E9A"/>
    <w:rsid w:val="008824F2"/>
    <w:rsid w:val="00882572"/>
    <w:rsid w:val="008826C3"/>
    <w:rsid w:val="00882895"/>
    <w:rsid w:val="00882B90"/>
    <w:rsid w:val="00882E0B"/>
    <w:rsid w:val="00882FD5"/>
    <w:rsid w:val="00883062"/>
    <w:rsid w:val="0088327B"/>
    <w:rsid w:val="008836B8"/>
    <w:rsid w:val="00883911"/>
    <w:rsid w:val="00883AFC"/>
    <w:rsid w:val="00883CE1"/>
    <w:rsid w:val="00883F3B"/>
    <w:rsid w:val="0088414A"/>
    <w:rsid w:val="0088446D"/>
    <w:rsid w:val="00884B34"/>
    <w:rsid w:val="00884C0B"/>
    <w:rsid w:val="008851CD"/>
    <w:rsid w:val="00885216"/>
    <w:rsid w:val="0088539F"/>
    <w:rsid w:val="0088568C"/>
    <w:rsid w:val="0088577B"/>
    <w:rsid w:val="00885ABA"/>
    <w:rsid w:val="00885C0C"/>
    <w:rsid w:val="00885E4A"/>
    <w:rsid w:val="00885E53"/>
    <w:rsid w:val="00886187"/>
    <w:rsid w:val="0088682F"/>
    <w:rsid w:val="00886979"/>
    <w:rsid w:val="00886A48"/>
    <w:rsid w:val="00886B3C"/>
    <w:rsid w:val="00886C50"/>
    <w:rsid w:val="00886F5D"/>
    <w:rsid w:val="00887585"/>
    <w:rsid w:val="0088771E"/>
    <w:rsid w:val="0088779A"/>
    <w:rsid w:val="00887B03"/>
    <w:rsid w:val="00887C76"/>
    <w:rsid w:val="00887EA7"/>
    <w:rsid w:val="00890412"/>
    <w:rsid w:val="008904E5"/>
    <w:rsid w:val="008905A0"/>
    <w:rsid w:val="00890E82"/>
    <w:rsid w:val="00890F61"/>
    <w:rsid w:val="00891031"/>
    <w:rsid w:val="00891112"/>
    <w:rsid w:val="0089144F"/>
    <w:rsid w:val="0089153A"/>
    <w:rsid w:val="00891640"/>
    <w:rsid w:val="00891C50"/>
    <w:rsid w:val="0089210D"/>
    <w:rsid w:val="00892A3D"/>
    <w:rsid w:val="00892A82"/>
    <w:rsid w:val="00892B27"/>
    <w:rsid w:val="008931FB"/>
    <w:rsid w:val="008932BF"/>
    <w:rsid w:val="008932FC"/>
    <w:rsid w:val="0089336B"/>
    <w:rsid w:val="008933CF"/>
    <w:rsid w:val="008935C3"/>
    <w:rsid w:val="00893655"/>
    <w:rsid w:val="0089377D"/>
    <w:rsid w:val="00893955"/>
    <w:rsid w:val="008939EE"/>
    <w:rsid w:val="00893B9A"/>
    <w:rsid w:val="00894210"/>
    <w:rsid w:val="0089490D"/>
    <w:rsid w:val="00894C32"/>
    <w:rsid w:val="00894D26"/>
    <w:rsid w:val="0089541E"/>
    <w:rsid w:val="00895431"/>
    <w:rsid w:val="00895898"/>
    <w:rsid w:val="00895A34"/>
    <w:rsid w:val="00895B94"/>
    <w:rsid w:val="00895B9F"/>
    <w:rsid w:val="00895CB3"/>
    <w:rsid w:val="00895E0F"/>
    <w:rsid w:val="00895E59"/>
    <w:rsid w:val="00896817"/>
    <w:rsid w:val="00896829"/>
    <w:rsid w:val="008968FE"/>
    <w:rsid w:val="00896937"/>
    <w:rsid w:val="00896B4C"/>
    <w:rsid w:val="00896BFC"/>
    <w:rsid w:val="00896C6F"/>
    <w:rsid w:val="00896D96"/>
    <w:rsid w:val="00896DB4"/>
    <w:rsid w:val="00896E0D"/>
    <w:rsid w:val="008970E8"/>
    <w:rsid w:val="0089719D"/>
    <w:rsid w:val="00897217"/>
    <w:rsid w:val="00897291"/>
    <w:rsid w:val="008972A6"/>
    <w:rsid w:val="00897314"/>
    <w:rsid w:val="00897526"/>
    <w:rsid w:val="0089752A"/>
    <w:rsid w:val="00897556"/>
    <w:rsid w:val="008975F3"/>
    <w:rsid w:val="0089781C"/>
    <w:rsid w:val="00897943"/>
    <w:rsid w:val="00897A60"/>
    <w:rsid w:val="00897D45"/>
    <w:rsid w:val="008A00B1"/>
    <w:rsid w:val="008A00B8"/>
    <w:rsid w:val="008A02EB"/>
    <w:rsid w:val="008A05CE"/>
    <w:rsid w:val="008A083C"/>
    <w:rsid w:val="008A09DC"/>
    <w:rsid w:val="008A0A09"/>
    <w:rsid w:val="008A0ACA"/>
    <w:rsid w:val="008A0B2B"/>
    <w:rsid w:val="008A11C2"/>
    <w:rsid w:val="008A12D1"/>
    <w:rsid w:val="008A14CA"/>
    <w:rsid w:val="008A181D"/>
    <w:rsid w:val="008A1A32"/>
    <w:rsid w:val="008A1ABE"/>
    <w:rsid w:val="008A1AEC"/>
    <w:rsid w:val="008A24BC"/>
    <w:rsid w:val="008A250D"/>
    <w:rsid w:val="008A2E6F"/>
    <w:rsid w:val="008A2EC1"/>
    <w:rsid w:val="008A35D7"/>
    <w:rsid w:val="008A36B7"/>
    <w:rsid w:val="008A3729"/>
    <w:rsid w:val="008A3942"/>
    <w:rsid w:val="008A399F"/>
    <w:rsid w:val="008A3F1D"/>
    <w:rsid w:val="008A3F42"/>
    <w:rsid w:val="008A4130"/>
    <w:rsid w:val="008A44DA"/>
    <w:rsid w:val="008A466D"/>
    <w:rsid w:val="008A49F3"/>
    <w:rsid w:val="008A5162"/>
    <w:rsid w:val="008A5171"/>
    <w:rsid w:val="008A538B"/>
    <w:rsid w:val="008A539F"/>
    <w:rsid w:val="008A5463"/>
    <w:rsid w:val="008A5723"/>
    <w:rsid w:val="008A572E"/>
    <w:rsid w:val="008A5A03"/>
    <w:rsid w:val="008A5AF1"/>
    <w:rsid w:val="008A5BD1"/>
    <w:rsid w:val="008A5D34"/>
    <w:rsid w:val="008A5E41"/>
    <w:rsid w:val="008A6234"/>
    <w:rsid w:val="008A6241"/>
    <w:rsid w:val="008A6570"/>
    <w:rsid w:val="008A667B"/>
    <w:rsid w:val="008A66A7"/>
    <w:rsid w:val="008A66FB"/>
    <w:rsid w:val="008A6C5B"/>
    <w:rsid w:val="008A6D77"/>
    <w:rsid w:val="008A6DB3"/>
    <w:rsid w:val="008A74BF"/>
    <w:rsid w:val="008A7648"/>
    <w:rsid w:val="008A78A4"/>
    <w:rsid w:val="008A79CB"/>
    <w:rsid w:val="008A79CF"/>
    <w:rsid w:val="008A7CE2"/>
    <w:rsid w:val="008A7D25"/>
    <w:rsid w:val="008A7DDB"/>
    <w:rsid w:val="008B0025"/>
    <w:rsid w:val="008B02FC"/>
    <w:rsid w:val="008B03CB"/>
    <w:rsid w:val="008B04B2"/>
    <w:rsid w:val="008B04B9"/>
    <w:rsid w:val="008B066E"/>
    <w:rsid w:val="008B10C4"/>
    <w:rsid w:val="008B11BD"/>
    <w:rsid w:val="008B12B9"/>
    <w:rsid w:val="008B17A9"/>
    <w:rsid w:val="008B1ACA"/>
    <w:rsid w:val="008B1BA6"/>
    <w:rsid w:val="008B2164"/>
    <w:rsid w:val="008B22BA"/>
    <w:rsid w:val="008B2361"/>
    <w:rsid w:val="008B23D8"/>
    <w:rsid w:val="008B2529"/>
    <w:rsid w:val="008B2940"/>
    <w:rsid w:val="008B2944"/>
    <w:rsid w:val="008B29A6"/>
    <w:rsid w:val="008B2CF3"/>
    <w:rsid w:val="008B33C1"/>
    <w:rsid w:val="008B33C3"/>
    <w:rsid w:val="008B3401"/>
    <w:rsid w:val="008B34A1"/>
    <w:rsid w:val="008B3DBA"/>
    <w:rsid w:val="008B401A"/>
    <w:rsid w:val="008B41E2"/>
    <w:rsid w:val="008B424A"/>
    <w:rsid w:val="008B44B6"/>
    <w:rsid w:val="008B455C"/>
    <w:rsid w:val="008B4666"/>
    <w:rsid w:val="008B48C4"/>
    <w:rsid w:val="008B4ADF"/>
    <w:rsid w:val="008B4C1B"/>
    <w:rsid w:val="008B4D34"/>
    <w:rsid w:val="008B4E5B"/>
    <w:rsid w:val="008B5139"/>
    <w:rsid w:val="008B567E"/>
    <w:rsid w:val="008B56D1"/>
    <w:rsid w:val="008B5794"/>
    <w:rsid w:val="008B5B17"/>
    <w:rsid w:val="008B5BC3"/>
    <w:rsid w:val="008B5D54"/>
    <w:rsid w:val="008B5DD2"/>
    <w:rsid w:val="008B5F0A"/>
    <w:rsid w:val="008B6464"/>
    <w:rsid w:val="008B6703"/>
    <w:rsid w:val="008B6870"/>
    <w:rsid w:val="008B69EC"/>
    <w:rsid w:val="008B6A02"/>
    <w:rsid w:val="008B6B58"/>
    <w:rsid w:val="008B6FD9"/>
    <w:rsid w:val="008B7111"/>
    <w:rsid w:val="008B72D7"/>
    <w:rsid w:val="008B74BC"/>
    <w:rsid w:val="008B7537"/>
    <w:rsid w:val="008B7768"/>
    <w:rsid w:val="008B7A11"/>
    <w:rsid w:val="008B7FEB"/>
    <w:rsid w:val="008C0294"/>
    <w:rsid w:val="008C03CE"/>
    <w:rsid w:val="008C055F"/>
    <w:rsid w:val="008C0593"/>
    <w:rsid w:val="008C08CD"/>
    <w:rsid w:val="008C0C80"/>
    <w:rsid w:val="008C0E65"/>
    <w:rsid w:val="008C0F36"/>
    <w:rsid w:val="008C11B0"/>
    <w:rsid w:val="008C132F"/>
    <w:rsid w:val="008C137B"/>
    <w:rsid w:val="008C1D72"/>
    <w:rsid w:val="008C21B8"/>
    <w:rsid w:val="008C238A"/>
    <w:rsid w:val="008C2473"/>
    <w:rsid w:val="008C255A"/>
    <w:rsid w:val="008C2668"/>
    <w:rsid w:val="008C2761"/>
    <w:rsid w:val="008C29B9"/>
    <w:rsid w:val="008C2BC8"/>
    <w:rsid w:val="008C2E08"/>
    <w:rsid w:val="008C2EBD"/>
    <w:rsid w:val="008C2F53"/>
    <w:rsid w:val="008C30D8"/>
    <w:rsid w:val="008C3634"/>
    <w:rsid w:val="008C3780"/>
    <w:rsid w:val="008C3A45"/>
    <w:rsid w:val="008C3A61"/>
    <w:rsid w:val="008C3B87"/>
    <w:rsid w:val="008C3FCD"/>
    <w:rsid w:val="008C410F"/>
    <w:rsid w:val="008C438A"/>
    <w:rsid w:val="008C461F"/>
    <w:rsid w:val="008C46E0"/>
    <w:rsid w:val="008C49C8"/>
    <w:rsid w:val="008C4B47"/>
    <w:rsid w:val="008C4E83"/>
    <w:rsid w:val="008C4EA3"/>
    <w:rsid w:val="008C5339"/>
    <w:rsid w:val="008C5471"/>
    <w:rsid w:val="008C5648"/>
    <w:rsid w:val="008C582E"/>
    <w:rsid w:val="008C59AB"/>
    <w:rsid w:val="008C5F37"/>
    <w:rsid w:val="008C5FEE"/>
    <w:rsid w:val="008C6075"/>
    <w:rsid w:val="008C61D6"/>
    <w:rsid w:val="008C6325"/>
    <w:rsid w:val="008C65F2"/>
    <w:rsid w:val="008C67A5"/>
    <w:rsid w:val="008C693E"/>
    <w:rsid w:val="008C6A2A"/>
    <w:rsid w:val="008C6B13"/>
    <w:rsid w:val="008C6C1C"/>
    <w:rsid w:val="008C6F11"/>
    <w:rsid w:val="008C7058"/>
    <w:rsid w:val="008C76EC"/>
    <w:rsid w:val="008C77B6"/>
    <w:rsid w:val="008C7989"/>
    <w:rsid w:val="008C7A10"/>
    <w:rsid w:val="008C7A88"/>
    <w:rsid w:val="008C7AC2"/>
    <w:rsid w:val="008C7B2E"/>
    <w:rsid w:val="008C7BD5"/>
    <w:rsid w:val="008C7F51"/>
    <w:rsid w:val="008D041C"/>
    <w:rsid w:val="008D043B"/>
    <w:rsid w:val="008D04A5"/>
    <w:rsid w:val="008D0573"/>
    <w:rsid w:val="008D06CF"/>
    <w:rsid w:val="008D06E0"/>
    <w:rsid w:val="008D084E"/>
    <w:rsid w:val="008D098E"/>
    <w:rsid w:val="008D0C1F"/>
    <w:rsid w:val="008D0D33"/>
    <w:rsid w:val="008D0F21"/>
    <w:rsid w:val="008D11E8"/>
    <w:rsid w:val="008D12CE"/>
    <w:rsid w:val="008D146A"/>
    <w:rsid w:val="008D153F"/>
    <w:rsid w:val="008D173A"/>
    <w:rsid w:val="008D20BF"/>
    <w:rsid w:val="008D2283"/>
    <w:rsid w:val="008D22AC"/>
    <w:rsid w:val="008D2387"/>
    <w:rsid w:val="008D273F"/>
    <w:rsid w:val="008D2DA9"/>
    <w:rsid w:val="008D2DF4"/>
    <w:rsid w:val="008D2E20"/>
    <w:rsid w:val="008D2F64"/>
    <w:rsid w:val="008D2FB4"/>
    <w:rsid w:val="008D2FF1"/>
    <w:rsid w:val="008D3956"/>
    <w:rsid w:val="008D3A16"/>
    <w:rsid w:val="008D3CFD"/>
    <w:rsid w:val="008D3FAC"/>
    <w:rsid w:val="008D4955"/>
    <w:rsid w:val="008D4AC9"/>
    <w:rsid w:val="008D4BED"/>
    <w:rsid w:val="008D5541"/>
    <w:rsid w:val="008D5AD9"/>
    <w:rsid w:val="008D5AF0"/>
    <w:rsid w:val="008D601B"/>
    <w:rsid w:val="008D6129"/>
    <w:rsid w:val="008D6188"/>
    <w:rsid w:val="008D64F2"/>
    <w:rsid w:val="008D6522"/>
    <w:rsid w:val="008D6687"/>
    <w:rsid w:val="008D6956"/>
    <w:rsid w:val="008D6A3C"/>
    <w:rsid w:val="008D6CB2"/>
    <w:rsid w:val="008D6DDB"/>
    <w:rsid w:val="008D7063"/>
    <w:rsid w:val="008D7091"/>
    <w:rsid w:val="008D71C6"/>
    <w:rsid w:val="008D7274"/>
    <w:rsid w:val="008D7288"/>
    <w:rsid w:val="008D72E1"/>
    <w:rsid w:val="008D7620"/>
    <w:rsid w:val="008D7654"/>
    <w:rsid w:val="008D7745"/>
    <w:rsid w:val="008D78C9"/>
    <w:rsid w:val="008D79B3"/>
    <w:rsid w:val="008D7BB1"/>
    <w:rsid w:val="008D7C88"/>
    <w:rsid w:val="008D7EED"/>
    <w:rsid w:val="008E029C"/>
    <w:rsid w:val="008E0304"/>
    <w:rsid w:val="008E05FE"/>
    <w:rsid w:val="008E09BA"/>
    <w:rsid w:val="008E0E40"/>
    <w:rsid w:val="008E143E"/>
    <w:rsid w:val="008E149C"/>
    <w:rsid w:val="008E1893"/>
    <w:rsid w:val="008E1904"/>
    <w:rsid w:val="008E1E35"/>
    <w:rsid w:val="008E1E38"/>
    <w:rsid w:val="008E2227"/>
    <w:rsid w:val="008E2254"/>
    <w:rsid w:val="008E22F2"/>
    <w:rsid w:val="008E24CE"/>
    <w:rsid w:val="008E27BE"/>
    <w:rsid w:val="008E290A"/>
    <w:rsid w:val="008E2C9F"/>
    <w:rsid w:val="008E3156"/>
    <w:rsid w:val="008E3350"/>
    <w:rsid w:val="008E3379"/>
    <w:rsid w:val="008E3385"/>
    <w:rsid w:val="008E33C0"/>
    <w:rsid w:val="008E340C"/>
    <w:rsid w:val="008E36A3"/>
    <w:rsid w:val="008E37AF"/>
    <w:rsid w:val="008E397D"/>
    <w:rsid w:val="008E3A7D"/>
    <w:rsid w:val="008E3BEB"/>
    <w:rsid w:val="008E3BF7"/>
    <w:rsid w:val="008E3D48"/>
    <w:rsid w:val="008E3D6F"/>
    <w:rsid w:val="008E3DE0"/>
    <w:rsid w:val="008E3DE5"/>
    <w:rsid w:val="008E409B"/>
    <w:rsid w:val="008E410C"/>
    <w:rsid w:val="008E448F"/>
    <w:rsid w:val="008E44B7"/>
    <w:rsid w:val="008E46A9"/>
    <w:rsid w:val="008E4B4C"/>
    <w:rsid w:val="008E4D5B"/>
    <w:rsid w:val="008E522B"/>
    <w:rsid w:val="008E542B"/>
    <w:rsid w:val="008E55C5"/>
    <w:rsid w:val="008E575E"/>
    <w:rsid w:val="008E5BBB"/>
    <w:rsid w:val="008E5CCB"/>
    <w:rsid w:val="008E6158"/>
    <w:rsid w:val="008E665E"/>
    <w:rsid w:val="008E6CCC"/>
    <w:rsid w:val="008E6D53"/>
    <w:rsid w:val="008E6FEF"/>
    <w:rsid w:val="008E715F"/>
    <w:rsid w:val="008E731C"/>
    <w:rsid w:val="008E75A7"/>
    <w:rsid w:val="008E7640"/>
    <w:rsid w:val="008E7A1A"/>
    <w:rsid w:val="008E7CBE"/>
    <w:rsid w:val="008F0136"/>
    <w:rsid w:val="008F0137"/>
    <w:rsid w:val="008F05B0"/>
    <w:rsid w:val="008F06A6"/>
    <w:rsid w:val="008F0A29"/>
    <w:rsid w:val="008F0BCB"/>
    <w:rsid w:val="008F0C31"/>
    <w:rsid w:val="008F0D84"/>
    <w:rsid w:val="008F0DC2"/>
    <w:rsid w:val="008F0E0A"/>
    <w:rsid w:val="008F0E12"/>
    <w:rsid w:val="008F11C0"/>
    <w:rsid w:val="008F1221"/>
    <w:rsid w:val="008F1C30"/>
    <w:rsid w:val="008F1C55"/>
    <w:rsid w:val="008F1E1E"/>
    <w:rsid w:val="008F1EB3"/>
    <w:rsid w:val="008F2066"/>
    <w:rsid w:val="008F2078"/>
    <w:rsid w:val="008F21F9"/>
    <w:rsid w:val="008F230F"/>
    <w:rsid w:val="008F268E"/>
    <w:rsid w:val="008F2AF4"/>
    <w:rsid w:val="008F2C10"/>
    <w:rsid w:val="008F2D21"/>
    <w:rsid w:val="008F2E4F"/>
    <w:rsid w:val="008F2F2C"/>
    <w:rsid w:val="008F3057"/>
    <w:rsid w:val="008F32ED"/>
    <w:rsid w:val="008F33EB"/>
    <w:rsid w:val="008F358B"/>
    <w:rsid w:val="008F3654"/>
    <w:rsid w:val="008F36D1"/>
    <w:rsid w:val="008F3C01"/>
    <w:rsid w:val="008F3F69"/>
    <w:rsid w:val="008F4089"/>
    <w:rsid w:val="008F40CB"/>
    <w:rsid w:val="008F4290"/>
    <w:rsid w:val="008F4556"/>
    <w:rsid w:val="008F4645"/>
    <w:rsid w:val="008F4650"/>
    <w:rsid w:val="008F46E2"/>
    <w:rsid w:val="008F495E"/>
    <w:rsid w:val="008F4A8D"/>
    <w:rsid w:val="008F4BAC"/>
    <w:rsid w:val="008F4BAD"/>
    <w:rsid w:val="008F4CD9"/>
    <w:rsid w:val="008F4EAD"/>
    <w:rsid w:val="008F4F7E"/>
    <w:rsid w:val="008F4FAF"/>
    <w:rsid w:val="008F4FF2"/>
    <w:rsid w:val="008F511C"/>
    <w:rsid w:val="008F5166"/>
    <w:rsid w:val="008F5312"/>
    <w:rsid w:val="008F5376"/>
    <w:rsid w:val="008F539C"/>
    <w:rsid w:val="008F540E"/>
    <w:rsid w:val="008F59D5"/>
    <w:rsid w:val="008F5DB5"/>
    <w:rsid w:val="008F5DEF"/>
    <w:rsid w:val="008F62E6"/>
    <w:rsid w:val="008F65DC"/>
    <w:rsid w:val="008F66B7"/>
    <w:rsid w:val="008F6809"/>
    <w:rsid w:val="008F6A99"/>
    <w:rsid w:val="008F6DC2"/>
    <w:rsid w:val="008F6E46"/>
    <w:rsid w:val="008F6F10"/>
    <w:rsid w:val="008F72EF"/>
    <w:rsid w:val="008F72F0"/>
    <w:rsid w:val="008F76F2"/>
    <w:rsid w:val="008F77A9"/>
    <w:rsid w:val="008F7873"/>
    <w:rsid w:val="008F7912"/>
    <w:rsid w:val="008F7946"/>
    <w:rsid w:val="008F7B32"/>
    <w:rsid w:val="008F7C29"/>
    <w:rsid w:val="0090018C"/>
    <w:rsid w:val="009002D1"/>
    <w:rsid w:val="009003CC"/>
    <w:rsid w:val="009007CC"/>
    <w:rsid w:val="00900932"/>
    <w:rsid w:val="009009D1"/>
    <w:rsid w:val="009009F9"/>
    <w:rsid w:val="00900BAE"/>
    <w:rsid w:val="009012CF"/>
    <w:rsid w:val="009012F7"/>
    <w:rsid w:val="00901329"/>
    <w:rsid w:val="009013AF"/>
    <w:rsid w:val="009013B4"/>
    <w:rsid w:val="00901494"/>
    <w:rsid w:val="0090178A"/>
    <w:rsid w:val="00901865"/>
    <w:rsid w:val="009019D6"/>
    <w:rsid w:val="00901A24"/>
    <w:rsid w:val="00901A27"/>
    <w:rsid w:val="00901BC8"/>
    <w:rsid w:val="00902068"/>
    <w:rsid w:val="009020BD"/>
    <w:rsid w:val="0090248B"/>
    <w:rsid w:val="009025CC"/>
    <w:rsid w:val="0090283B"/>
    <w:rsid w:val="009028EC"/>
    <w:rsid w:val="00902A78"/>
    <w:rsid w:val="009031BA"/>
    <w:rsid w:val="00903273"/>
    <w:rsid w:val="009034B2"/>
    <w:rsid w:val="0090361C"/>
    <w:rsid w:val="009036B1"/>
    <w:rsid w:val="00903734"/>
    <w:rsid w:val="009037B3"/>
    <w:rsid w:val="00903A81"/>
    <w:rsid w:val="00903C21"/>
    <w:rsid w:val="00904065"/>
    <w:rsid w:val="009047F5"/>
    <w:rsid w:val="00904C12"/>
    <w:rsid w:val="00904F45"/>
    <w:rsid w:val="0090509A"/>
    <w:rsid w:val="009050EF"/>
    <w:rsid w:val="00905257"/>
    <w:rsid w:val="00905304"/>
    <w:rsid w:val="00905331"/>
    <w:rsid w:val="009054E0"/>
    <w:rsid w:val="00905665"/>
    <w:rsid w:val="0090578A"/>
    <w:rsid w:val="00905A42"/>
    <w:rsid w:val="00905A58"/>
    <w:rsid w:val="00905C5F"/>
    <w:rsid w:val="00905FD8"/>
    <w:rsid w:val="00906305"/>
    <w:rsid w:val="00906480"/>
    <w:rsid w:val="0090649A"/>
    <w:rsid w:val="009064CC"/>
    <w:rsid w:val="009064EE"/>
    <w:rsid w:val="009065E4"/>
    <w:rsid w:val="0090661D"/>
    <w:rsid w:val="00906911"/>
    <w:rsid w:val="0090698F"/>
    <w:rsid w:val="009069C0"/>
    <w:rsid w:val="00906DFD"/>
    <w:rsid w:val="00906E74"/>
    <w:rsid w:val="009074A9"/>
    <w:rsid w:val="00907560"/>
    <w:rsid w:val="00907808"/>
    <w:rsid w:val="00907945"/>
    <w:rsid w:val="00907994"/>
    <w:rsid w:val="00907AF8"/>
    <w:rsid w:val="00907CE6"/>
    <w:rsid w:val="00907D57"/>
    <w:rsid w:val="00910641"/>
    <w:rsid w:val="009108EF"/>
    <w:rsid w:val="00910D22"/>
    <w:rsid w:val="00910F65"/>
    <w:rsid w:val="009110E5"/>
    <w:rsid w:val="00911239"/>
    <w:rsid w:val="0091128E"/>
    <w:rsid w:val="00911343"/>
    <w:rsid w:val="009113B0"/>
    <w:rsid w:val="00911644"/>
    <w:rsid w:val="00911710"/>
    <w:rsid w:val="00911C91"/>
    <w:rsid w:val="00911D0C"/>
    <w:rsid w:val="00911F8B"/>
    <w:rsid w:val="00912023"/>
    <w:rsid w:val="00912640"/>
    <w:rsid w:val="00912770"/>
    <w:rsid w:val="009129D9"/>
    <w:rsid w:val="00912A25"/>
    <w:rsid w:val="00912A55"/>
    <w:rsid w:val="00912C7F"/>
    <w:rsid w:val="00912E13"/>
    <w:rsid w:val="009130FE"/>
    <w:rsid w:val="0091326A"/>
    <w:rsid w:val="009132EA"/>
    <w:rsid w:val="0091361B"/>
    <w:rsid w:val="009139E8"/>
    <w:rsid w:val="00913F6F"/>
    <w:rsid w:val="0091409A"/>
    <w:rsid w:val="009140E1"/>
    <w:rsid w:val="009141DF"/>
    <w:rsid w:val="009142DD"/>
    <w:rsid w:val="0091433D"/>
    <w:rsid w:val="0091439E"/>
    <w:rsid w:val="009143DB"/>
    <w:rsid w:val="00914405"/>
    <w:rsid w:val="009147EC"/>
    <w:rsid w:val="00914B45"/>
    <w:rsid w:val="009151B8"/>
    <w:rsid w:val="009151D0"/>
    <w:rsid w:val="009154F4"/>
    <w:rsid w:val="00915600"/>
    <w:rsid w:val="00915693"/>
    <w:rsid w:val="009156DD"/>
    <w:rsid w:val="00915E14"/>
    <w:rsid w:val="00915F49"/>
    <w:rsid w:val="009160DA"/>
    <w:rsid w:val="009161EA"/>
    <w:rsid w:val="009162A4"/>
    <w:rsid w:val="00916620"/>
    <w:rsid w:val="0091694A"/>
    <w:rsid w:val="00916ACA"/>
    <w:rsid w:val="009170B8"/>
    <w:rsid w:val="00917176"/>
    <w:rsid w:val="0091717E"/>
    <w:rsid w:val="009172F0"/>
    <w:rsid w:val="00917335"/>
    <w:rsid w:val="0091742E"/>
    <w:rsid w:val="009175F9"/>
    <w:rsid w:val="00917672"/>
    <w:rsid w:val="00917712"/>
    <w:rsid w:val="009177AB"/>
    <w:rsid w:val="00917B00"/>
    <w:rsid w:val="00917C1B"/>
    <w:rsid w:val="00917E4B"/>
    <w:rsid w:val="00920118"/>
    <w:rsid w:val="009201BB"/>
    <w:rsid w:val="009203EB"/>
    <w:rsid w:val="00920426"/>
    <w:rsid w:val="00920457"/>
    <w:rsid w:val="009204E0"/>
    <w:rsid w:val="0092066B"/>
    <w:rsid w:val="00920A4B"/>
    <w:rsid w:val="00920C70"/>
    <w:rsid w:val="00920D46"/>
    <w:rsid w:val="00920DB9"/>
    <w:rsid w:val="0092114B"/>
    <w:rsid w:val="0092124C"/>
    <w:rsid w:val="0092125F"/>
    <w:rsid w:val="009217A0"/>
    <w:rsid w:val="00921ADC"/>
    <w:rsid w:val="00921EEC"/>
    <w:rsid w:val="009222F0"/>
    <w:rsid w:val="00922353"/>
    <w:rsid w:val="009224F0"/>
    <w:rsid w:val="00922962"/>
    <w:rsid w:val="00922969"/>
    <w:rsid w:val="009229BD"/>
    <w:rsid w:val="009230A0"/>
    <w:rsid w:val="00923107"/>
    <w:rsid w:val="009234BF"/>
    <w:rsid w:val="0092370D"/>
    <w:rsid w:val="00923AF5"/>
    <w:rsid w:val="00923CDC"/>
    <w:rsid w:val="00923EC5"/>
    <w:rsid w:val="00924146"/>
    <w:rsid w:val="009242D8"/>
    <w:rsid w:val="0092450A"/>
    <w:rsid w:val="009246D6"/>
    <w:rsid w:val="009246E1"/>
    <w:rsid w:val="0092485C"/>
    <w:rsid w:val="00924CB5"/>
    <w:rsid w:val="00924D14"/>
    <w:rsid w:val="00924D4E"/>
    <w:rsid w:val="00924DC8"/>
    <w:rsid w:val="0092510A"/>
    <w:rsid w:val="00925174"/>
    <w:rsid w:val="0092518C"/>
    <w:rsid w:val="0092522E"/>
    <w:rsid w:val="0092528F"/>
    <w:rsid w:val="009252DB"/>
    <w:rsid w:val="00925417"/>
    <w:rsid w:val="00925803"/>
    <w:rsid w:val="0092582B"/>
    <w:rsid w:val="00925A60"/>
    <w:rsid w:val="00925C91"/>
    <w:rsid w:val="009260A6"/>
    <w:rsid w:val="009260BD"/>
    <w:rsid w:val="009264F9"/>
    <w:rsid w:val="00926525"/>
    <w:rsid w:val="0092663F"/>
    <w:rsid w:val="00926758"/>
    <w:rsid w:val="009268B6"/>
    <w:rsid w:val="00926BE8"/>
    <w:rsid w:val="00926E45"/>
    <w:rsid w:val="009273AD"/>
    <w:rsid w:val="009273DD"/>
    <w:rsid w:val="00927455"/>
    <w:rsid w:val="009274C6"/>
    <w:rsid w:val="0092766B"/>
    <w:rsid w:val="00927834"/>
    <w:rsid w:val="00927B0E"/>
    <w:rsid w:val="00927C7E"/>
    <w:rsid w:val="00927CD4"/>
    <w:rsid w:val="0093030E"/>
    <w:rsid w:val="009303EA"/>
    <w:rsid w:val="00930435"/>
    <w:rsid w:val="00930813"/>
    <w:rsid w:val="00930AD9"/>
    <w:rsid w:val="00930CAA"/>
    <w:rsid w:val="00930F30"/>
    <w:rsid w:val="00930FC5"/>
    <w:rsid w:val="009311DA"/>
    <w:rsid w:val="00931612"/>
    <w:rsid w:val="00931762"/>
    <w:rsid w:val="00931B64"/>
    <w:rsid w:val="00931BE0"/>
    <w:rsid w:val="00931C15"/>
    <w:rsid w:val="00931DFE"/>
    <w:rsid w:val="009321A1"/>
    <w:rsid w:val="009323CA"/>
    <w:rsid w:val="00932554"/>
    <w:rsid w:val="00932968"/>
    <w:rsid w:val="00932B37"/>
    <w:rsid w:val="00932CA5"/>
    <w:rsid w:val="00932E36"/>
    <w:rsid w:val="009331F0"/>
    <w:rsid w:val="009332F3"/>
    <w:rsid w:val="00933458"/>
    <w:rsid w:val="009335B8"/>
    <w:rsid w:val="0093362C"/>
    <w:rsid w:val="00933A27"/>
    <w:rsid w:val="00933A6A"/>
    <w:rsid w:val="00933AD8"/>
    <w:rsid w:val="00933F8C"/>
    <w:rsid w:val="00933F8E"/>
    <w:rsid w:val="0093402E"/>
    <w:rsid w:val="009344B1"/>
    <w:rsid w:val="00934AF9"/>
    <w:rsid w:val="00934CE9"/>
    <w:rsid w:val="00935355"/>
    <w:rsid w:val="00935504"/>
    <w:rsid w:val="009355C4"/>
    <w:rsid w:val="009356E0"/>
    <w:rsid w:val="00935771"/>
    <w:rsid w:val="0093597C"/>
    <w:rsid w:val="00935AD4"/>
    <w:rsid w:val="00935C1C"/>
    <w:rsid w:val="00935E09"/>
    <w:rsid w:val="009360AA"/>
    <w:rsid w:val="0093651E"/>
    <w:rsid w:val="00936A68"/>
    <w:rsid w:val="00936A97"/>
    <w:rsid w:val="00936AFB"/>
    <w:rsid w:val="00936DD6"/>
    <w:rsid w:val="00936E17"/>
    <w:rsid w:val="00936E7A"/>
    <w:rsid w:val="00937045"/>
    <w:rsid w:val="009370C8"/>
    <w:rsid w:val="00937181"/>
    <w:rsid w:val="009371C5"/>
    <w:rsid w:val="00937515"/>
    <w:rsid w:val="0093767F"/>
    <w:rsid w:val="009377CD"/>
    <w:rsid w:val="00937EA9"/>
    <w:rsid w:val="00937FAE"/>
    <w:rsid w:val="00940706"/>
    <w:rsid w:val="00940979"/>
    <w:rsid w:val="00940CF1"/>
    <w:rsid w:val="00940E9A"/>
    <w:rsid w:val="00940F71"/>
    <w:rsid w:val="00941190"/>
    <w:rsid w:val="00941365"/>
    <w:rsid w:val="0094152A"/>
    <w:rsid w:val="00941643"/>
    <w:rsid w:val="00941B7F"/>
    <w:rsid w:val="009421AE"/>
    <w:rsid w:val="009422B9"/>
    <w:rsid w:val="00942659"/>
    <w:rsid w:val="0094273D"/>
    <w:rsid w:val="00942C9A"/>
    <w:rsid w:val="00942D94"/>
    <w:rsid w:val="00942E0F"/>
    <w:rsid w:val="00943014"/>
    <w:rsid w:val="0094307A"/>
    <w:rsid w:val="00943159"/>
    <w:rsid w:val="0094322F"/>
    <w:rsid w:val="0094331C"/>
    <w:rsid w:val="0094348E"/>
    <w:rsid w:val="0094399A"/>
    <w:rsid w:val="00943DB7"/>
    <w:rsid w:val="00943F5C"/>
    <w:rsid w:val="00943F8F"/>
    <w:rsid w:val="0094415B"/>
    <w:rsid w:val="009443C2"/>
    <w:rsid w:val="00944B6B"/>
    <w:rsid w:val="00945420"/>
    <w:rsid w:val="009454CA"/>
    <w:rsid w:val="00945D94"/>
    <w:rsid w:val="00945E09"/>
    <w:rsid w:val="00945F1E"/>
    <w:rsid w:val="0094615F"/>
    <w:rsid w:val="0094665D"/>
    <w:rsid w:val="009467EE"/>
    <w:rsid w:val="009469C5"/>
    <w:rsid w:val="00946C01"/>
    <w:rsid w:val="00946DB4"/>
    <w:rsid w:val="00947284"/>
    <w:rsid w:val="009473E7"/>
    <w:rsid w:val="0094757C"/>
    <w:rsid w:val="009478FA"/>
    <w:rsid w:val="00947AEB"/>
    <w:rsid w:val="00947B03"/>
    <w:rsid w:val="00947D43"/>
    <w:rsid w:val="00947D65"/>
    <w:rsid w:val="009507BC"/>
    <w:rsid w:val="0095083B"/>
    <w:rsid w:val="00950A7F"/>
    <w:rsid w:val="00950AB7"/>
    <w:rsid w:val="00950E55"/>
    <w:rsid w:val="00950F13"/>
    <w:rsid w:val="00951475"/>
    <w:rsid w:val="00951482"/>
    <w:rsid w:val="00951784"/>
    <w:rsid w:val="00951CCA"/>
    <w:rsid w:val="00951F26"/>
    <w:rsid w:val="0095201E"/>
    <w:rsid w:val="009522AA"/>
    <w:rsid w:val="009522D3"/>
    <w:rsid w:val="0095235D"/>
    <w:rsid w:val="00952478"/>
    <w:rsid w:val="009526F7"/>
    <w:rsid w:val="00952B0A"/>
    <w:rsid w:val="00952FBF"/>
    <w:rsid w:val="009531C3"/>
    <w:rsid w:val="0095327E"/>
    <w:rsid w:val="009532A9"/>
    <w:rsid w:val="00953ACB"/>
    <w:rsid w:val="00953C9F"/>
    <w:rsid w:val="00953CF5"/>
    <w:rsid w:val="00953CFF"/>
    <w:rsid w:val="00953D6D"/>
    <w:rsid w:val="00953E09"/>
    <w:rsid w:val="00953F61"/>
    <w:rsid w:val="00953F78"/>
    <w:rsid w:val="0095409B"/>
    <w:rsid w:val="00954339"/>
    <w:rsid w:val="009543F6"/>
    <w:rsid w:val="009545C3"/>
    <w:rsid w:val="00954D87"/>
    <w:rsid w:val="00954DA4"/>
    <w:rsid w:val="00955291"/>
    <w:rsid w:val="0095546F"/>
    <w:rsid w:val="00955680"/>
    <w:rsid w:val="009556B2"/>
    <w:rsid w:val="00955845"/>
    <w:rsid w:val="009558DA"/>
    <w:rsid w:val="00955F7E"/>
    <w:rsid w:val="00956003"/>
    <w:rsid w:val="00956334"/>
    <w:rsid w:val="00956523"/>
    <w:rsid w:val="0095654D"/>
    <w:rsid w:val="009567E1"/>
    <w:rsid w:val="009569E3"/>
    <w:rsid w:val="00956A4C"/>
    <w:rsid w:val="00956AB4"/>
    <w:rsid w:val="00957195"/>
    <w:rsid w:val="00957922"/>
    <w:rsid w:val="0095792E"/>
    <w:rsid w:val="00957A36"/>
    <w:rsid w:val="00957CA0"/>
    <w:rsid w:val="00960008"/>
    <w:rsid w:val="00960513"/>
    <w:rsid w:val="009607C8"/>
    <w:rsid w:val="009608AF"/>
    <w:rsid w:val="00960A45"/>
    <w:rsid w:val="009611A4"/>
    <w:rsid w:val="00961655"/>
    <w:rsid w:val="00961AA5"/>
    <w:rsid w:val="00961AD1"/>
    <w:rsid w:val="00961BD8"/>
    <w:rsid w:val="00961D05"/>
    <w:rsid w:val="00961D79"/>
    <w:rsid w:val="00961E01"/>
    <w:rsid w:val="00961ED7"/>
    <w:rsid w:val="00961ED8"/>
    <w:rsid w:val="0096222A"/>
    <w:rsid w:val="00962595"/>
    <w:rsid w:val="00962601"/>
    <w:rsid w:val="00962701"/>
    <w:rsid w:val="00962798"/>
    <w:rsid w:val="009627EA"/>
    <w:rsid w:val="00962834"/>
    <w:rsid w:val="009629DE"/>
    <w:rsid w:val="00962AA8"/>
    <w:rsid w:val="00962B57"/>
    <w:rsid w:val="00962BC1"/>
    <w:rsid w:val="00962C76"/>
    <w:rsid w:val="00962D07"/>
    <w:rsid w:val="00962F78"/>
    <w:rsid w:val="0096302D"/>
    <w:rsid w:val="0096308D"/>
    <w:rsid w:val="00963164"/>
    <w:rsid w:val="009632C5"/>
    <w:rsid w:val="00963435"/>
    <w:rsid w:val="009636B0"/>
    <w:rsid w:val="00963821"/>
    <w:rsid w:val="009638FD"/>
    <w:rsid w:val="00963A3D"/>
    <w:rsid w:val="00963ACB"/>
    <w:rsid w:val="00963B93"/>
    <w:rsid w:val="00963C14"/>
    <w:rsid w:val="00963DDA"/>
    <w:rsid w:val="00963F45"/>
    <w:rsid w:val="0096404D"/>
    <w:rsid w:val="009640E7"/>
    <w:rsid w:val="00964285"/>
    <w:rsid w:val="0096430E"/>
    <w:rsid w:val="00964313"/>
    <w:rsid w:val="00964903"/>
    <w:rsid w:val="0096494B"/>
    <w:rsid w:val="00964AC2"/>
    <w:rsid w:val="00964C2D"/>
    <w:rsid w:val="00964C7D"/>
    <w:rsid w:val="00964CA9"/>
    <w:rsid w:val="00964E4D"/>
    <w:rsid w:val="0096541D"/>
    <w:rsid w:val="00965465"/>
    <w:rsid w:val="009659CC"/>
    <w:rsid w:val="00965D87"/>
    <w:rsid w:val="00965FAE"/>
    <w:rsid w:val="00966049"/>
    <w:rsid w:val="009660CC"/>
    <w:rsid w:val="009661F3"/>
    <w:rsid w:val="00966473"/>
    <w:rsid w:val="00966940"/>
    <w:rsid w:val="0096696F"/>
    <w:rsid w:val="00966E00"/>
    <w:rsid w:val="00967065"/>
    <w:rsid w:val="009670FA"/>
    <w:rsid w:val="009672F0"/>
    <w:rsid w:val="00967533"/>
    <w:rsid w:val="00967562"/>
    <w:rsid w:val="009675C5"/>
    <w:rsid w:val="00967668"/>
    <w:rsid w:val="0096772B"/>
    <w:rsid w:val="00967901"/>
    <w:rsid w:val="00967908"/>
    <w:rsid w:val="009679A4"/>
    <w:rsid w:val="00967B20"/>
    <w:rsid w:val="00967F58"/>
    <w:rsid w:val="009707AF"/>
    <w:rsid w:val="00970BE6"/>
    <w:rsid w:val="00970D96"/>
    <w:rsid w:val="00971079"/>
    <w:rsid w:val="00971152"/>
    <w:rsid w:val="009711BC"/>
    <w:rsid w:val="00971260"/>
    <w:rsid w:val="0097138D"/>
    <w:rsid w:val="00971545"/>
    <w:rsid w:val="00971914"/>
    <w:rsid w:val="00971988"/>
    <w:rsid w:val="009719B6"/>
    <w:rsid w:val="009719ED"/>
    <w:rsid w:val="00971CDB"/>
    <w:rsid w:val="00971E11"/>
    <w:rsid w:val="00971F1C"/>
    <w:rsid w:val="0097251F"/>
    <w:rsid w:val="0097260F"/>
    <w:rsid w:val="00972978"/>
    <w:rsid w:val="009731B4"/>
    <w:rsid w:val="00973941"/>
    <w:rsid w:val="00973A45"/>
    <w:rsid w:val="00973C0D"/>
    <w:rsid w:val="0097409E"/>
    <w:rsid w:val="0097432B"/>
    <w:rsid w:val="0097440B"/>
    <w:rsid w:val="009744D3"/>
    <w:rsid w:val="009747B7"/>
    <w:rsid w:val="00974E78"/>
    <w:rsid w:val="009750FD"/>
    <w:rsid w:val="00975214"/>
    <w:rsid w:val="0097521E"/>
    <w:rsid w:val="0097533D"/>
    <w:rsid w:val="0097564F"/>
    <w:rsid w:val="0097584C"/>
    <w:rsid w:val="00975DD2"/>
    <w:rsid w:val="00975EE5"/>
    <w:rsid w:val="0097613A"/>
    <w:rsid w:val="00976144"/>
    <w:rsid w:val="00976AB2"/>
    <w:rsid w:val="00976C5C"/>
    <w:rsid w:val="00976CA0"/>
    <w:rsid w:val="00976D44"/>
    <w:rsid w:val="009771CB"/>
    <w:rsid w:val="0097732C"/>
    <w:rsid w:val="00977587"/>
    <w:rsid w:val="009778C1"/>
    <w:rsid w:val="009779CB"/>
    <w:rsid w:val="00977C06"/>
    <w:rsid w:val="00977D8B"/>
    <w:rsid w:val="00977DE8"/>
    <w:rsid w:val="00977F28"/>
    <w:rsid w:val="00980164"/>
    <w:rsid w:val="009803C3"/>
    <w:rsid w:val="009804D4"/>
    <w:rsid w:val="00980583"/>
    <w:rsid w:val="009805EA"/>
    <w:rsid w:val="00980673"/>
    <w:rsid w:val="009806F3"/>
    <w:rsid w:val="00980865"/>
    <w:rsid w:val="0098099D"/>
    <w:rsid w:val="00980CC9"/>
    <w:rsid w:val="0098165E"/>
    <w:rsid w:val="00981745"/>
    <w:rsid w:val="009817E2"/>
    <w:rsid w:val="009819DA"/>
    <w:rsid w:val="00981E9B"/>
    <w:rsid w:val="00982298"/>
    <w:rsid w:val="009828F7"/>
    <w:rsid w:val="00982ACD"/>
    <w:rsid w:val="00982D83"/>
    <w:rsid w:val="00982ECD"/>
    <w:rsid w:val="00983173"/>
    <w:rsid w:val="00983444"/>
    <w:rsid w:val="0098347C"/>
    <w:rsid w:val="00983626"/>
    <w:rsid w:val="009836E4"/>
    <w:rsid w:val="0098374A"/>
    <w:rsid w:val="00983AA7"/>
    <w:rsid w:val="00983E0A"/>
    <w:rsid w:val="00983F92"/>
    <w:rsid w:val="00984119"/>
    <w:rsid w:val="009842E7"/>
    <w:rsid w:val="00984A1A"/>
    <w:rsid w:val="00984D74"/>
    <w:rsid w:val="00984F76"/>
    <w:rsid w:val="0098519F"/>
    <w:rsid w:val="00985645"/>
    <w:rsid w:val="00985A75"/>
    <w:rsid w:val="00985B1A"/>
    <w:rsid w:val="00985B42"/>
    <w:rsid w:val="00985BDD"/>
    <w:rsid w:val="00985E9B"/>
    <w:rsid w:val="0098619E"/>
    <w:rsid w:val="00986334"/>
    <w:rsid w:val="009864B7"/>
    <w:rsid w:val="00986580"/>
    <w:rsid w:val="009865BF"/>
    <w:rsid w:val="00986631"/>
    <w:rsid w:val="00986A0A"/>
    <w:rsid w:val="00986A96"/>
    <w:rsid w:val="009876E0"/>
    <w:rsid w:val="00987A16"/>
    <w:rsid w:val="00987C12"/>
    <w:rsid w:val="00987C61"/>
    <w:rsid w:val="00987D6E"/>
    <w:rsid w:val="00990450"/>
    <w:rsid w:val="00990492"/>
    <w:rsid w:val="0099083E"/>
    <w:rsid w:val="00990D2B"/>
    <w:rsid w:val="00990D75"/>
    <w:rsid w:val="009915DC"/>
    <w:rsid w:val="00991697"/>
    <w:rsid w:val="009917A7"/>
    <w:rsid w:val="00991B2F"/>
    <w:rsid w:val="00991B5A"/>
    <w:rsid w:val="00991D5D"/>
    <w:rsid w:val="009921DD"/>
    <w:rsid w:val="0099252C"/>
    <w:rsid w:val="0099258D"/>
    <w:rsid w:val="009928A4"/>
    <w:rsid w:val="00992A96"/>
    <w:rsid w:val="00992CB4"/>
    <w:rsid w:val="00992E93"/>
    <w:rsid w:val="009930E3"/>
    <w:rsid w:val="009931FB"/>
    <w:rsid w:val="0099357D"/>
    <w:rsid w:val="0099373B"/>
    <w:rsid w:val="00993CAD"/>
    <w:rsid w:val="00993F72"/>
    <w:rsid w:val="00993F8A"/>
    <w:rsid w:val="00994279"/>
    <w:rsid w:val="009945C8"/>
    <w:rsid w:val="0099484E"/>
    <w:rsid w:val="00994FCE"/>
    <w:rsid w:val="0099502A"/>
    <w:rsid w:val="00995251"/>
    <w:rsid w:val="00995266"/>
    <w:rsid w:val="0099527A"/>
    <w:rsid w:val="00995392"/>
    <w:rsid w:val="009953E5"/>
    <w:rsid w:val="00995615"/>
    <w:rsid w:val="0099568B"/>
    <w:rsid w:val="00995B95"/>
    <w:rsid w:val="00995C3D"/>
    <w:rsid w:val="00995CC9"/>
    <w:rsid w:val="00995D0B"/>
    <w:rsid w:val="0099631A"/>
    <w:rsid w:val="00996FC8"/>
    <w:rsid w:val="00997001"/>
    <w:rsid w:val="009971E6"/>
    <w:rsid w:val="00997368"/>
    <w:rsid w:val="0099746F"/>
    <w:rsid w:val="009974B7"/>
    <w:rsid w:val="009975AD"/>
    <w:rsid w:val="00997759"/>
    <w:rsid w:val="009977F1"/>
    <w:rsid w:val="009979C5"/>
    <w:rsid w:val="009A0389"/>
    <w:rsid w:val="009A0437"/>
    <w:rsid w:val="009A0661"/>
    <w:rsid w:val="009A0910"/>
    <w:rsid w:val="009A0BA3"/>
    <w:rsid w:val="009A0CC6"/>
    <w:rsid w:val="009A0D3D"/>
    <w:rsid w:val="009A0EF3"/>
    <w:rsid w:val="009A0F17"/>
    <w:rsid w:val="009A14AC"/>
    <w:rsid w:val="009A1676"/>
    <w:rsid w:val="009A1745"/>
    <w:rsid w:val="009A1761"/>
    <w:rsid w:val="009A184F"/>
    <w:rsid w:val="009A1B31"/>
    <w:rsid w:val="009A2635"/>
    <w:rsid w:val="009A2AFF"/>
    <w:rsid w:val="009A2F74"/>
    <w:rsid w:val="009A3122"/>
    <w:rsid w:val="009A31B7"/>
    <w:rsid w:val="009A340C"/>
    <w:rsid w:val="009A356F"/>
    <w:rsid w:val="009A399A"/>
    <w:rsid w:val="009A3A03"/>
    <w:rsid w:val="009A3C0D"/>
    <w:rsid w:val="009A3DD2"/>
    <w:rsid w:val="009A43BE"/>
    <w:rsid w:val="009A43D9"/>
    <w:rsid w:val="009A4A57"/>
    <w:rsid w:val="009A4B11"/>
    <w:rsid w:val="009A4B4D"/>
    <w:rsid w:val="009A4C64"/>
    <w:rsid w:val="009A4D7F"/>
    <w:rsid w:val="009A4F24"/>
    <w:rsid w:val="009A55EB"/>
    <w:rsid w:val="009A56AB"/>
    <w:rsid w:val="009A5811"/>
    <w:rsid w:val="009A58D0"/>
    <w:rsid w:val="009A5A80"/>
    <w:rsid w:val="009A5B19"/>
    <w:rsid w:val="009A5B8D"/>
    <w:rsid w:val="009A5C50"/>
    <w:rsid w:val="009A5CED"/>
    <w:rsid w:val="009A5D76"/>
    <w:rsid w:val="009A5FC2"/>
    <w:rsid w:val="009A6854"/>
    <w:rsid w:val="009A6A48"/>
    <w:rsid w:val="009A6B07"/>
    <w:rsid w:val="009A6B24"/>
    <w:rsid w:val="009A6BDF"/>
    <w:rsid w:val="009A6C56"/>
    <w:rsid w:val="009A6D5E"/>
    <w:rsid w:val="009A6DD8"/>
    <w:rsid w:val="009A6DE2"/>
    <w:rsid w:val="009A6F9A"/>
    <w:rsid w:val="009A70BC"/>
    <w:rsid w:val="009A7156"/>
    <w:rsid w:val="009A71E1"/>
    <w:rsid w:val="009A75D7"/>
    <w:rsid w:val="009A7754"/>
    <w:rsid w:val="009A78DA"/>
    <w:rsid w:val="009A7CCF"/>
    <w:rsid w:val="009A7E67"/>
    <w:rsid w:val="009B01AD"/>
    <w:rsid w:val="009B02BF"/>
    <w:rsid w:val="009B0455"/>
    <w:rsid w:val="009B0740"/>
    <w:rsid w:val="009B07D4"/>
    <w:rsid w:val="009B083A"/>
    <w:rsid w:val="009B0954"/>
    <w:rsid w:val="009B0CBB"/>
    <w:rsid w:val="009B0D66"/>
    <w:rsid w:val="009B0D72"/>
    <w:rsid w:val="009B0F02"/>
    <w:rsid w:val="009B1116"/>
    <w:rsid w:val="009B127F"/>
    <w:rsid w:val="009B13FF"/>
    <w:rsid w:val="009B14F5"/>
    <w:rsid w:val="009B1581"/>
    <w:rsid w:val="009B15B3"/>
    <w:rsid w:val="009B17B0"/>
    <w:rsid w:val="009B184F"/>
    <w:rsid w:val="009B18CF"/>
    <w:rsid w:val="009B18D1"/>
    <w:rsid w:val="009B18E8"/>
    <w:rsid w:val="009B196D"/>
    <w:rsid w:val="009B1985"/>
    <w:rsid w:val="009B1A6C"/>
    <w:rsid w:val="009B1BF1"/>
    <w:rsid w:val="009B1C88"/>
    <w:rsid w:val="009B1E06"/>
    <w:rsid w:val="009B1E70"/>
    <w:rsid w:val="009B231D"/>
    <w:rsid w:val="009B2320"/>
    <w:rsid w:val="009B299D"/>
    <w:rsid w:val="009B2AF4"/>
    <w:rsid w:val="009B2C9B"/>
    <w:rsid w:val="009B3081"/>
    <w:rsid w:val="009B32F3"/>
    <w:rsid w:val="009B3608"/>
    <w:rsid w:val="009B3618"/>
    <w:rsid w:val="009B376E"/>
    <w:rsid w:val="009B37B9"/>
    <w:rsid w:val="009B37BE"/>
    <w:rsid w:val="009B38AE"/>
    <w:rsid w:val="009B398C"/>
    <w:rsid w:val="009B39F7"/>
    <w:rsid w:val="009B3A91"/>
    <w:rsid w:val="009B3EA0"/>
    <w:rsid w:val="009B4441"/>
    <w:rsid w:val="009B449A"/>
    <w:rsid w:val="009B471A"/>
    <w:rsid w:val="009B4744"/>
    <w:rsid w:val="009B4EC6"/>
    <w:rsid w:val="009B4FCE"/>
    <w:rsid w:val="009B51FE"/>
    <w:rsid w:val="009B547E"/>
    <w:rsid w:val="009B5844"/>
    <w:rsid w:val="009B5845"/>
    <w:rsid w:val="009B5B23"/>
    <w:rsid w:val="009B5B8D"/>
    <w:rsid w:val="009B5DCB"/>
    <w:rsid w:val="009B5E8C"/>
    <w:rsid w:val="009B5ECB"/>
    <w:rsid w:val="009B5F5A"/>
    <w:rsid w:val="009B6534"/>
    <w:rsid w:val="009B66D9"/>
    <w:rsid w:val="009B675D"/>
    <w:rsid w:val="009B680F"/>
    <w:rsid w:val="009B68C8"/>
    <w:rsid w:val="009B6AB7"/>
    <w:rsid w:val="009B6AE6"/>
    <w:rsid w:val="009B6DA9"/>
    <w:rsid w:val="009B6EA4"/>
    <w:rsid w:val="009B6ED4"/>
    <w:rsid w:val="009B6FCF"/>
    <w:rsid w:val="009B7414"/>
    <w:rsid w:val="009B747C"/>
    <w:rsid w:val="009B74D7"/>
    <w:rsid w:val="009B7A57"/>
    <w:rsid w:val="009B7C17"/>
    <w:rsid w:val="009B7DC3"/>
    <w:rsid w:val="009B7F13"/>
    <w:rsid w:val="009C0101"/>
    <w:rsid w:val="009C012A"/>
    <w:rsid w:val="009C0216"/>
    <w:rsid w:val="009C0520"/>
    <w:rsid w:val="009C06ED"/>
    <w:rsid w:val="009C0757"/>
    <w:rsid w:val="009C0887"/>
    <w:rsid w:val="009C0929"/>
    <w:rsid w:val="009C0B25"/>
    <w:rsid w:val="009C1461"/>
    <w:rsid w:val="009C1830"/>
    <w:rsid w:val="009C18D9"/>
    <w:rsid w:val="009C1A14"/>
    <w:rsid w:val="009C1DAF"/>
    <w:rsid w:val="009C238D"/>
    <w:rsid w:val="009C2528"/>
    <w:rsid w:val="009C25EF"/>
    <w:rsid w:val="009C2866"/>
    <w:rsid w:val="009C28F2"/>
    <w:rsid w:val="009C2BE4"/>
    <w:rsid w:val="009C2C4A"/>
    <w:rsid w:val="009C2F33"/>
    <w:rsid w:val="009C3082"/>
    <w:rsid w:val="009C3678"/>
    <w:rsid w:val="009C36C1"/>
    <w:rsid w:val="009C385C"/>
    <w:rsid w:val="009C3958"/>
    <w:rsid w:val="009C39E0"/>
    <w:rsid w:val="009C3BF8"/>
    <w:rsid w:val="009C3C70"/>
    <w:rsid w:val="009C3E9A"/>
    <w:rsid w:val="009C414B"/>
    <w:rsid w:val="009C41C6"/>
    <w:rsid w:val="009C461B"/>
    <w:rsid w:val="009C4650"/>
    <w:rsid w:val="009C4BF5"/>
    <w:rsid w:val="009C4D33"/>
    <w:rsid w:val="009C518A"/>
    <w:rsid w:val="009C5300"/>
    <w:rsid w:val="009C54D5"/>
    <w:rsid w:val="009C5827"/>
    <w:rsid w:val="009C5AE4"/>
    <w:rsid w:val="009C5C3A"/>
    <w:rsid w:val="009C5F9C"/>
    <w:rsid w:val="009C6210"/>
    <w:rsid w:val="009C64AF"/>
    <w:rsid w:val="009C6534"/>
    <w:rsid w:val="009C6632"/>
    <w:rsid w:val="009C68D8"/>
    <w:rsid w:val="009C69C0"/>
    <w:rsid w:val="009C6B69"/>
    <w:rsid w:val="009C6C09"/>
    <w:rsid w:val="009C6CA1"/>
    <w:rsid w:val="009C6E20"/>
    <w:rsid w:val="009C6F10"/>
    <w:rsid w:val="009C701E"/>
    <w:rsid w:val="009C732B"/>
    <w:rsid w:val="009C7538"/>
    <w:rsid w:val="009C754E"/>
    <w:rsid w:val="009C75A3"/>
    <w:rsid w:val="009C75C5"/>
    <w:rsid w:val="009C75E1"/>
    <w:rsid w:val="009C7CA4"/>
    <w:rsid w:val="009D001A"/>
    <w:rsid w:val="009D009D"/>
    <w:rsid w:val="009D037A"/>
    <w:rsid w:val="009D0842"/>
    <w:rsid w:val="009D0944"/>
    <w:rsid w:val="009D0AB8"/>
    <w:rsid w:val="009D121F"/>
    <w:rsid w:val="009D12B7"/>
    <w:rsid w:val="009D134F"/>
    <w:rsid w:val="009D14E0"/>
    <w:rsid w:val="009D166E"/>
    <w:rsid w:val="009D1ED0"/>
    <w:rsid w:val="009D20F2"/>
    <w:rsid w:val="009D27A4"/>
    <w:rsid w:val="009D2893"/>
    <w:rsid w:val="009D2B0D"/>
    <w:rsid w:val="009D2BF9"/>
    <w:rsid w:val="009D2E8E"/>
    <w:rsid w:val="009D3159"/>
    <w:rsid w:val="009D34B0"/>
    <w:rsid w:val="009D39A7"/>
    <w:rsid w:val="009D3A3D"/>
    <w:rsid w:val="009D3A9D"/>
    <w:rsid w:val="009D3BAE"/>
    <w:rsid w:val="009D3D82"/>
    <w:rsid w:val="009D3E2E"/>
    <w:rsid w:val="009D3F16"/>
    <w:rsid w:val="009D3FB3"/>
    <w:rsid w:val="009D411D"/>
    <w:rsid w:val="009D466C"/>
    <w:rsid w:val="009D46E7"/>
    <w:rsid w:val="009D47E9"/>
    <w:rsid w:val="009D4A83"/>
    <w:rsid w:val="009D4B1D"/>
    <w:rsid w:val="009D4CB6"/>
    <w:rsid w:val="009D5045"/>
    <w:rsid w:val="009D50E5"/>
    <w:rsid w:val="009D512D"/>
    <w:rsid w:val="009D51DF"/>
    <w:rsid w:val="009D5444"/>
    <w:rsid w:val="009D54BA"/>
    <w:rsid w:val="009D5616"/>
    <w:rsid w:val="009D56C1"/>
    <w:rsid w:val="009D5784"/>
    <w:rsid w:val="009D57BB"/>
    <w:rsid w:val="009D5AF6"/>
    <w:rsid w:val="009D5C88"/>
    <w:rsid w:val="009D5EFA"/>
    <w:rsid w:val="009D6069"/>
    <w:rsid w:val="009D6165"/>
    <w:rsid w:val="009D62A7"/>
    <w:rsid w:val="009D6DD9"/>
    <w:rsid w:val="009D6F86"/>
    <w:rsid w:val="009D711B"/>
    <w:rsid w:val="009D719B"/>
    <w:rsid w:val="009D744C"/>
    <w:rsid w:val="009D7498"/>
    <w:rsid w:val="009D754C"/>
    <w:rsid w:val="009D7E40"/>
    <w:rsid w:val="009D7EAF"/>
    <w:rsid w:val="009E0226"/>
    <w:rsid w:val="009E07D8"/>
    <w:rsid w:val="009E0889"/>
    <w:rsid w:val="009E08E6"/>
    <w:rsid w:val="009E0AC7"/>
    <w:rsid w:val="009E0B33"/>
    <w:rsid w:val="009E0CA7"/>
    <w:rsid w:val="009E0CBB"/>
    <w:rsid w:val="009E0CF9"/>
    <w:rsid w:val="009E1575"/>
    <w:rsid w:val="009E15E6"/>
    <w:rsid w:val="009E1663"/>
    <w:rsid w:val="009E19E5"/>
    <w:rsid w:val="009E1B40"/>
    <w:rsid w:val="009E1E19"/>
    <w:rsid w:val="009E2005"/>
    <w:rsid w:val="009E2591"/>
    <w:rsid w:val="009E25BA"/>
    <w:rsid w:val="009E2AF8"/>
    <w:rsid w:val="009E305F"/>
    <w:rsid w:val="009E3214"/>
    <w:rsid w:val="009E3411"/>
    <w:rsid w:val="009E3868"/>
    <w:rsid w:val="009E38FA"/>
    <w:rsid w:val="009E3BFB"/>
    <w:rsid w:val="009E3C02"/>
    <w:rsid w:val="009E411E"/>
    <w:rsid w:val="009E4359"/>
    <w:rsid w:val="009E47B4"/>
    <w:rsid w:val="009E4B5E"/>
    <w:rsid w:val="009E509C"/>
    <w:rsid w:val="009E513E"/>
    <w:rsid w:val="009E51BF"/>
    <w:rsid w:val="009E51C4"/>
    <w:rsid w:val="009E5373"/>
    <w:rsid w:val="009E5520"/>
    <w:rsid w:val="009E55AB"/>
    <w:rsid w:val="009E5735"/>
    <w:rsid w:val="009E59F8"/>
    <w:rsid w:val="009E5A8B"/>
    <w:rsid w:val="009E5A9C"/>
    <w:rsid w:val="009E5BBD"/>
    <w:rsid w:val="009E5D46"/>
    <w:rsid w:val="009E5FFD"/>
    <w:rsid w:val="009E6207"/>
    <w:rsid w:val="009E6404"/>
    <w:rsid w:val="009E644B"/>
    <w:rsid w:val="009E6492"/>
    <w:rsid w:val="009E6503"/>
    <w:rsid w:val="009E6708"/>
    <w:rsid w:val="009E67C6"/>
    <w:rsid w:val="009E6879"/>
    <w:rsid w:val="009E6993"/>
    <w:rsid w:val="009E699E"/>
    <w:rsid w:val="009E69DB"/>
    <w:rsid w:val="009E6C98"/>
    <w:rsid w:val="009E6CE7"/>
    <w:rsid w:val="009E6D0B"/>
    <w:rsid w:val="009E706A"/>
    <w:rsid w:val="009E7092"/>
    <w:rsid w:val="009E71BC"/>
    <w:rsid w:val="009E776E"/>
    <w:rsid w:val="009E79ED"/>
    <w:rsid w:val="009E7EA5"/>
    <w:rsid w:val="009E7F0D"/>
    <w:rsid w:val="009F015C"/>
    <w:rsid w:val="009F04B8"/>
    <w:rsid w:val="009F059B"/>
    <w:rsid w:val="009F0653"/>
    <w:rsid w:val="009F068A"/>
    <w:rsid w:val="009F083C"/>
    <w:rsid w:val="009F16F1"/>
    <w:rsid w:val="009F1763"/>
    <w:rsid w:val="009F1819"/>
    <w:rsid w:val="009F1A46"/>
    <w:rsid w:val="009F1C6A"/>
    <w:rsid w:val="009F1EE5"/>
    <w:rsid w:val="009F24ED"/>
    <w:rsid w:val="009F2788"/>
    <w:rsid w:val="009F2949"/>
    <w:rsid w:val="009F2AC5"/>
    <w:rsid w:val="009F2C71"/>
    <w:rsid w:val="009F2CD3"/>
    <w:rsid w:val="009F3130"/>
    <w:rsid w:val="009F32AC"/>
    <w:rsid w:val="009F336F"/>
    <w:rsid w:val="009F33FE"/>
    <w:rsid w:val="009F3534"/>
    <w:rsid w:val="009F38CC"/>
    <w:rsid w:val="009F3AA3"/>
    <w:rsid w:val="009F3D11"/>
    <w:rsid w:val="009F438D"/>
    <w:rsid w:val="009F43DB"/>
    <w:rsid w:val="009F4406"/>
    <w:rsid w:val="009F4675"/>
    <w:rsid w:val="009F4AA6"/>
    <w:rsid w:val="009F4AB4"/>
    <w:rsid w:val="009F4B51"/>
    <w:rsid w:val="009F4BD6"/>
    <w:rsid w:val="009F4CA1"/>
    <w:rsid w:val="009F4FA8"/>
    <w:rsid w:val="009F5289"/>
    <w:rsid w:val="009F5320"/>
    <w:rsid w:val="009F54B9"/>
    <w:rsid w:val="009F560E"/>
    <w:rsid w:val="009F5C04"/>
    <w:rsid w:val="009F5DE3"/>
    <w:rsid w:val="009F5F01"/>
    <w:rsid w:val="009F5F9C"/>
    <w:rsid w:val="009F6054"/>
    <w:rsid w:val="009F6110"/>
    <w:rsid w:val="009F6249"/>
    <w:rsid w:val="009F6392"/>
    <w:rsid w:val="009F65AF"/>
    <w:rsid w:val="009F66DF"/>
    <w:rsid w:val="009F66F9"/>
    <w:rsid w:val="009F6B1D"/>
    <w:rsid w:val="009F6B3A"/>
    <w:rsid w:val="009F6C0E"/>
    <w:rsid w:val="009F6DCF"/>
    <w:rsid w:val="009F6F10"/>
    <w:rsid w:val="009F7046"/>
    <w:rsid w:val="009F708D"/>
    <w:rsid w:val="009F719E"/>
    <w:rsid w:val="009F7211"/>
    <w:rsid w:val="009F7419"/>
    <w:rsid w:val="009F77DF"/>
    <w:rsid w:val="009F7B95"/>
    <w:rsid w:val="009F7F6A"/>
    <w:rsid w:val="00A000A4"/>
    <w:rsid w:val="00A00152"/>
    <w:rsid w:val="00A001AD"/>
    <w:rsid w:val="00A00308"/>
    <w:rsid w:val="00A007DC"/>
    <w:rsid w:val="00A0097A"/>
    <w:rsid w:val="00A00D36"/>
    <w:rsid w:val="00A0138B"/>
    <w:rsid w:val="00A01398"/>
    <w:rsid w:val="00A0158B"/>
    <w:rsid w:val="00A01666"/>
    <w:rsid w:val="00A01793"/>
    <w:rsid w:val="00A01842"/>
    <w:rsid w:val="00A01954"/>
    <w:rsid w:val="00A0195F"/>
    <w:rsid w:val="00A01F5B"/>
    <w:rsid w:val="00A01F61"/>
    <w:rsid w:val="00A02071"/>
    <w:rsid w:val="00A024EB"/>
    <w:rsid w:val="00A024EC"/>
    <w:rsid w:val="00A0281F"/>
    <w:rsid w:val="00A0282B"/>
    <w:rsid w:val="00A02B26"/>
    <w:rsid w:val="00A02B53"/>
    <w:rsid w:val="00A02CB2"/>
    <w:rsid w:val="00A02F6C"/>
    <w:rsid w:val="00A031AF"/>
    <w:rsid w:val="00A0327F"/>
    <w:rsid w:val="00A0355E"/>
    <w:rsid w:val="00A035A6"/>
    <w:rsid w:val="00A03702"/>
    <w:rsid w:val="00A03704"/>
    <w:rsid w:val="00A03849"/>
    <w:rsid w:val="00A0384B"/>
    <w:rsid w:val="00A039D2"/>
    <w:rsid w:val="00A03CE7"/>
    <w:rsid w:val="00A03E8B"/>
    <w:rsid w:val="00A044C9"/>
    <w:rsid w:val="00A04836"/>
    <w:rsid w:val="00A04C53"/>
    <w:rsid w:val="00A04E73"/>
    <w:rsid w:val="00A04F13"/>
    <w:rsid w:val="00A05028"/>
    <w:rsid w:val="00A0531A"/>
    <w:rsid w:val="00A05630"/>
    <w:rsid w:val="00A057A1"/>
    <w:rsid w:val="00A05AD7"/>
    <w:rsid w:val="00A05B25"/>
    <w:rsid w:val="00A06037"/>
    <w:rsid w:val="00A06058"/>
    <w:rsid w:val="00A06185"/>
    <w:rsid w:val="00A063A4"/>
    <w:rsid w:val="00A066A8"/>
    <w:rsid w:val="00A06798"/>
    <w:rsid w:val="00A06CDB"/>
    <w:rsid w:val="00A06D6C"/>
    <w:rsid w:val="00A06EEA"/>
    <w:rsid w:val="00A07089"/>
    <w:rsid w:val="00A0741E"/>
    <w:rsid w:val="00A074ED"/>
    <w:rsid w:val="00A100EB"/>
    <w:rsid w:val="00A10448"/>
    <w:rsid w:val="00A10521"/>
    <w:rsid w:val="00A10631"/>
    <w:rsid w:val="00A106A6"/>
    <w:rsid w:val="00A106FD"/>
    <w:rsid w:val="00A10AE2"/>
    <w:rsid w:val="00A10B64"/>
    <w:rsid w:val="00A10BC3"/>
    <w:rsid w:val="00A10CEC"/>
    <w:rsid w:val="00A10CFA"/>
    <w:rsid w:val="00A10F4C"/>
    <w:rsid w:val="00A11084"/>
    <w:rsid w:val="00A111F5"/>
    <w:rsid w:val="00A115A5"/>
    <w:rsid w:val="00A117A2"/>
    <w:rsid w:val="00A11988"/>
    <w:rsid w:val="00A11E4D"/>
    <w:rsid w:val="00A1214D"/>
    <w:rsid w:val="00A12513"/>
    <w:rsid w:val="00A12517"/>
    <w:rsid w:val="00A12709"/>
    <w:rsid w:val="00A131EF"/>
    <w:rsid w:val="00A1342A"/>
    <w:rsid w:val="00A134A9"/>
    <w:rsid w:val="00A13628"/>
    <w:rsid w:val="00A137DE"/>
    <w:rsid w:val="00A137EB"/>
    <w:rsid w:val="00A139C9"/>
    <w:rsid w:val="00A13A04"/>
    <w:rsid w:val="00A13A22"/>
    <w:rsid w:val="00A13A74"/>
    <w:rsid w:val="00A13B14"/>
    <w:rsid w:val="00A13DAB"/>
    <w:rsid w:val="00A13FAB"/>
    <w:rsid w:val="00A149F1"/>
    <w:rsid w:val="00A14A1F"/>
    <w:rsid w:val="00A14C42"/>
    <w:rsid w:val="00A14D97"/>
    <w:rsid w:val="00A15072"/>
    <w:rsid w:val="00A1507B"/>
    <w:rsid w:val="00A152A1"/>
    <w:rsid w:val="00A1536A"/>
    <w:rsid w:val="00A155A2"/>
    <w:rsid w:val="00A156B4"/>
    <w:rsid w:val="00A15715"/>
    <w:rsid w:val="00A1582C"/>
    <w:rsid w:val="00A15922"/>
    <w:rsid w:val="00A15C07"/>
    <w:rsid w:val="00A15F7A"/>
    <w:rsid w:val="00A1606F"/>
    <w:rsid w:val="00A1613D"/>
    <w:rsid w:val="00A16246"/>
    <w:rsid w:val="00A162F4"/>
    <w:rsid w:val="00A1636F"/>
    <w:rsid w:val="00A1690F"/>
    <w:rsid w:val="00A16977"/>
    <w:rsid w:val="00A16F7A"/>
    <w:rsid w:val="00A1716F"/>
    <w:rsid w:val="00A17196"/>
    <w:rsid w:val="00A172E6"/>
    <w:rsid w:val="00A173C3"/>
    <w:rsid w:val="00A17427"/>
    <w:rsid w:val="00A17754"/>
    <w:rsid w:val="00A1784F"/>
    <w:rsid w:val="00A17989"/>
    <w:rsid w:val="00A17BD4"/>
    <w:rsid w:val="00A17D4F"/>
    <w:rsid w:val="00A17EC1"/>
    <w:rsid w:val="00A17FD5"/>
    <w:rsid w:val="00A20686"/>
    <w:rsid w:val="00A20894"/>
    <w:rsid w:val="00A209C4"/>
    <w:rsid w:val="00A209C5"/>
    <w:rsid w:val="00A20A35"/>
    <w:rsid w:val="00A20CB2"/>
    <w:rsid w:val="00A211CF"/>
    <w:rsid w:val="00A2134A"/>
    <w:rsid w:val="00A2153C"/>
    <w:rsid w:val="00A2169B"/>
    <w:rsid w:val="00A21992"/>
    <w:rsid w:val="00A219C4"/>
    <w:rsid w:val="00A21AFF"/>
    <w:rsid w:val="00A21C2F"/>
    <w:rsid w:val="00A21D47"/>
    <w:rsid w:val="00A21DFD"/>
    <w:rsid w:val="00A21F9D"/>
    <w:rsid w:val="00A224CC"/>
    <w:rsid w:val="00A229E2"/>
    <w:rsid w:val="00A22A3C"/>
    <w:rsid w:val="00A22BFF"/>
    <w:rsid w:val="00A22E14"/>
    <w:rsid w:val="00A231EB"/>
    <w:rsid w:val="00A23294"/>
    <w:rsid w:val="00A233A7"/>
    <w:rsid w:val="00A23475"/>
    <w:rsid w:val="00A23486"/>
    <w:rsid w:val="00A235CA"/>
    <w:rsid w:val="00A23737"/>
    <w:rsid w:val="00A237FD"/>
    <w:rsid w:val="00A23A75"/>
    <w:rsid w:val="00A23D7F"/>
    <w:rsid w:val="00A2424A"/>
    <w:rsid w:val="00A24262"/>
    <w:rsid w:val="00A24354"/>
    <w:rsid w:val="00A24677"/>
    <w:rsid w:val="00A2490D"/>
    <w:rsid w:val="00A2520C"/>
    <w:rsid w:val="00A25280"/>
    <w:rsid w:val="00A254B6"/>
    <w:rsid w:val="00A254D0"/>
    <w:rsid w:val="00A25666"/>
    <w:rsid w:val="00A259E7"/>
    <w:rsid w:val="00A25BA4"/>
    <w:rsid w:val="00A25D71"/>
    <w:rsid w:val="00A25E64"/>
    <w:rsid w:val="00A26005"/>
    <w:rsid w:val="00A2611E"/>
    <w:rsid w:val="00A261AF"/>
    <w:rsid w:val="00A261D3"/>
    <w:rsid w:val="00A26210"/>
    <w:rsid w:val="00A263A1"/>
    <w:rsid w:val="00A26663"/>
    <w:rsid w:val="00A26896"/>
    <w:rsid w:val="00A26A7B"/>
    <w:rsid w:val="00A26A94"/>
    <w:rsid w:val="00A26B33"/>
    <w:rsid w:val="00A26D59"/>
    <w:rsid w:val="00A2713F"/>
    <w:rsid w:val="00A27352"/>
    <w:rsid w:val="00A2781D"/>
    <w:rsid w:val="00A279EE"/>
    <w:rsid w:val="00A27A9D"/>
    <w:rsid w:val="00A27BCB"/>
    <w:rsid w:val="00A27C1E"/>
    <w:rsid w:val="00A27CDF"/>
    <w:rsid w:val="00A27F80"/>
    <w:rsid w:val="00A27FEB"/>
    <w:rsid w:val="00A302F2"/>
    <w:rsid w:val="00A308EB"/>
    <w:rsid w:val="00A3091E"/>
    <w:rsid w:val="00A30AD8"/>
    <w:rsid w:val="00A30B3A"/>
    <w:rsid w:val="00A30BAA"/>
    <w:rsid w:val="00A30E79"/>
    <w:rsid w:val="00A30EC8"/>
    <w:rsid w:val="00A3111E"/>
    <w:rsid w:val="00A31192"/>
    <w:rsid w:val="00A31479"/>
    <w:rsid w:val="00A31586"/>
    <w:rsid w:val="00A31646"/>
    <w:rsid w:val="00A31658"/>
    <w:rsid w:val="00A3194E"/>
    <w:rsid w:val="00A320F7"/>
    <w:rsid w:val="00A32193"/>
    <w:rsid w:val="00A321EA"/>
    <w:rsid w:val="00A32302"/>
    <w:rsid w:val="00A32371"/>
    <w:rsid w:val="00A3248A"/>
    <w:rsid w:val="00A3254B"/>
    <w:rsid w:val="00A32B2F"/>
    <w:rsid w:val="00A32B41"/>
    <w:rsid w:val="00A32E2B"/>
    <w:rsid w:val="00A33244"/>
    <w:rsid w:val="00A3349C"/>
    <w:rsid w:val="00A335E8"/>
    <w:rsid w:val="00A33A6C"/>
    <w:rsid w:val="00A33B71"/>
    <w:rsid w:val="00A342A6"/>
    <w:rsid w:val="00A34460"/>
    <w:rsid w:val="00A34612"/>
    <w:rsid w:val="00A34619"/>
    <w:rsid w:val="00A3466B"/>
    <w:rsid w:val="00A34706"/>
    <w:rsid w:val="00A3476C"/>
    <w:rsid w:val="00A34852"/>
    <w:rsid w:val="00A34B0A"/>
    <w:rsid w:val="00A34FFF"/>
    <w:rsid w:val="00A35485"/>
    <w:rsid w:val="00A35686"/>
    <w:rsid w:val="00A35692"/>
    <w:rsid w:val="00A356DA"/>
    <w:rsid w:val="00A356FC"/>
    <w:rsid w:val="00A3571F"/>
    <w:rsid w:val="00A358D5"/>
    <w:rsid w:val="00A35A4B"/>
    <w:rsid w:val="00A35AB7"/>
    <w:rsid w:val="00A35CC8"/>
    <w:rsid w:val="00A35D82"/>
    <w:rsid w:val="00A35F4C"/>
    <w:rsid w:val="00A362CC"/>
    <w:rsid w:val="00A363E9"/>
    <w:rsid w:val="00A367F1"/>
    <w:rsid w:val="00A36FDD"/>
    <w:rsid w:val="00A370F1"/>
    <w:rsid w:val="00A3738E"/>
    <w:rsid w:val="00A37401"/>
    <w:rsid w:val="00A3797D"/>
    <w:rsid w:val="00A37AD6"/>
    <w:rsid w:val="00A40381"/>
    <w:rsid w:val="00A40687"/>
    <w:rsid w:val="00A40711"/>
    <w:rsid w:val="00A40748"/>
    <w:rsid w:val="00A40AAC"/>
    <w:rsid w:val="00A40AD4"/>
    <w:rsid w:val="00A40E01"/>
    <w:rsid w:val="00A40ED9"/>
    <w:rsid w:val="00A40F44"/>
    <w:rsid w:val="00A41023"/>
    <w:rsid w:val="00A411DD"/>
    <w:rsid w:val="00A4124B"/>
    <w:rsid w:val="00A412FB"/>
    <w:rsid w:val="00A41462"/>
    <w:rsid w:val="00A4149C"/>
    <w:rsid w:val="00A41541"/>
    <w:rsid w:val="00A41595"/>
    <w:rsid w:val="00A4178D"/>
    <w:rsid w:val="00A41979"/>
    <w:rsid w:val="00A41D8A"/>
    <w:rsid w:val="00A41EC0"/>
    <w:rsid w:val="00A421CA"/>
    <w:rsid w:val="00A42320"/>
    <w:rsid w:val="00A4240B"/>
    <w:rsid w:val="00A427E4"/>
    <w:rsid w:val="00A4299E"/>
    <w:rsid w:val="00A42B18"/>
    <w:rsid w:val="00A42C05"/>
    <w:rsid w:val="00A42D53"/>
    <w:rsid w:val="00A42FAA"/>
    <w:rsid w:val="00A4304E"/>
    <w:rsid w:val="00A431DB"/>
    <w:rsid w:val="00A4358C"/>
    <w:rsid w:val="00A4371E"/>
    <w:rsid w:val="00A43743"/>
    <w:rsid w:val="00A43951"/>
    <w:rsid w:val="00A439D6"/>
    <w:rsid w:val="00A43C13"/>
    <w:rsid w:val="00A43E39"/>
    <w:rsid w:val="00A43F82"/>
    <w:rsid w:val="00A4407E"/>
    <w:rsid w:val="00A442EC"/>
    <w:rsid w:val="00A4448D"/>
    <w:rsid w:val="00A44515"/>
    <w:rsid w:val="00A44545"/>
    <w:rsid w:val="00A44A71"/>
    <w:rsid w:val="00A44CBE"/>
    <w:rsid w:val="00A44CDB"/>
    <w:rsid w:val="00A44E1A"/>
    <w:rsid w:val="00A45161"/>
    <w:rsid w:val="00A4526D"/>
    <w:rsid w:val="00A452B4"/>
    <w:rsid w:val="00A4532D"/>
    <w:rsid w:val="00A4543E"/>
    <w:rsid w:val="00A454A9"/>
    <w:rsid w:val="00A45650"/>
    <w:rsid w:val="00A45785"/>
    <w:rsid w:val="00A45A4A"/>
    <w:rsid w:val="00A45D15"/>
    <w:rsid w:val="00A45F75"/>
    <w:rsid w:val="00A45F92"/>
    <w:rsid w:val="00A45F95"/>
    <w:rsid w:val="00A4604F"/>
    <w:rsid w:val="00A46051"/>
    <w:rsid w:val="00A464AE"/>
    <w:rsid w:val="00A4663F"/>
    <w:rsid w:val="00A46686"/>
    <w:rsid w:val="00A467CA"/>
    <w:rsid w:val="00A46E6F"/>
    <w:rsid w:val="00A47293"/>
    <w:rsid w:val="00A47308"/>
    <w:rsid w:val="00A47519"/>
    <w:rsid w:val="00A47556"/>
    <w:rsid w:val="00A475E0"/>
    <w:rsid w:val="00A47720"/>
    <w:rsid w:val="00A47767"/>
    <w:rsid w:val="00A47937"/>
    <w:rsid w:val="00A47946"/>
    <w:rsid w:val="00A479A3"/>
    <w:rsid w:val="00A47ABC"/>
    <w:rsid w:val="00A5003B"/>
    <w:rsid w:val="00A50040"/>
    <w:rsid w:val="00A50249"/>
    <w:rsid w:val="00A50496"/>
    <w:rsid w:val="00A50564"/>
    <w:rsid w:val="00A50777"/>
    <w:rsid w:val="00A50B17"/>
    <w:rsid w:val="00A50B71"/>
    <w:rsid w:val="00A50D3C"/>
    <w:rsid w:val="00A51026"/>
    <w:rsid w:val="00A510A9"/>
    <w:rsid w:val="00A5127B"/>
    <w:rsid w:val="00A51380"/>
    <w:rsid w:val="00A5168F"/>
    <w:rsid w:val="00A51869"/>
    <w:rsid w:val="00A51988"/>
    <w:rsid w:val="00A51A21"/>
    <w:rsid w:val="00A51F33"/>
    <w:rsid w:val="00A52126"/>
    <w:rsid w:val="00A5270D"/>
    <w:rsid w:val="00A5279F"/>
    <w:rsid w:val="00A527AF"/>
    <w:rsid w:val="00A52AC4"/>
    <w:rsid w:val="00A52AD9"/>
    <w:rsid w:val="00A52B1A"/>
    <w:rsid w:val="00A52C0D"/>
    <w:rsid w:val="00A52C9D"/>
    <w:rsid w:val="00A52DE4"/>
    <w:rsid w:val="00A530BC"/>
    <w:rsid w:val="00A531AB"/>
    <w:rsid w:val="00A533C3"/>
    <w:rsid w:val="00A539FC"/>
    <w:rsid w:val="00A53A72"/>
    <w:rsid w:val="00A53CAB"/>
    <w:rsid w:val="00A53D28"/>
    <w:rsid w:val="00A53DD8"/>
    <w:rsid w:val="00A53EA9"/>
    <w:rsid w:val="00A53EDB"/>
    <w:rsid w:val="00A54003"/>
    <w:rsid w:val="00A54064"/>
    <w:rsid w:val="00A54229"/>
    <w:rsid w:val="00A543B1"/>
    <w:rsid w:val="00A54953"/>
    <w:rsid w:val="00A54B80"/>
    <w:rsid w:val="00A54C44"/>
    <w:rsid w:val="00A54D1A"/>
    <w:rsid w:val="00A54E08"/>
    <w:rsid w:val="00A55021"/>
    <w:rsid w:val="00A550DC"/>
    <w:rsid w:val="00A558FC"/>
    <w:rsid w:val="00A55DB8"/>
    <w:rsid w:val="00A56434"/>
    <w:rsid w:val="00A56738"/>
    <w:rsid w:val="00A56795"/>
    <w:rsid w:val="00A567DA"/>
    <w:rsid w:val="00A568E1"/>
    <w:rsid w:val="00A56E9C"/>
    <w:rsid w:val="00A576D6"/>
    <w:rsid w:val="00A57767"/>
    <w:rsid w:val="00A57B7F"/>
    <w:rsid w:val="00A57BF4"/>
    <w:rsid w:val="00A60087"/>
    <w:rsid w:val="00A60181"/>
    <w:rsid w:val="00A604B0"/>
    <w:rsid w:val="00A6060A"/>
    <w:rsid w:val="00A60731"/>
    <w:rsid w:val="00A6088E"/>
    <w:rsid w:val="00A6114F"/>
    <w:rsid w:val="00A61356"/>
    <w:rsid w:val="00A6138E"/>
    <w:rsid w:val="00A61770"/>
    <w:rsid w:val="00A61AFE"/>
    <w:rsid w:val="00A61B53"/>
    <w:rsid w:val="00A61C91"/>
    <w:rsid w:val="00A61D30"/>
    <w:rsid w:val="00A62198"/>
    <w:rsid w:val="00A623A9"/>
    <w:rsid w:val="00A626B5"/>
    <w:rsid w:val="00A628C7"/>
    <w:rsid w:val="00A62AA3"/>
    <w:rsid w:val="00A62C6E"/>
    <w:rsid w:val="00A62EEE"/>
    <w:rsid w:val="00A62F4A"/>
    <w:rsid w:val="00A633FA"/>
    <w:rsid w:val="00A63481"/>
    <w:rsid w:val="00A635BD"/>
    <w:rsid w:val="00A63654"/>
    <w:rsid w:val="00A638E1"/>
    <w:rsid w:val="00A63C1F"/>
    <w:rsid w:val="00A64111"/>
    <w:rsid w:val="00A6420F"/>
    <w:rsid w:val="00A64221"/>
    <w:rsid w:val="00A643D4"/>
    <w:rsid w:val="00A6491E"/>
    <w:rsid w:val="00A64AE0"/>
    <w:rsid w:val="00A64B8C"/>
    <w:rsid w:val="00A64BB2"/>
    <w:rsid w:val="00A64BE1"/>
    <w:rsid w:val="00A64D55"/>
    <w:rsid w:val="00A64D6E"/>
    <w:rsid w:val="00A64F3F"/>
    <w:rsid w:val="00A65437"/>
    <w:rsid w:val="00A6553D"/>
    <w:rsid w:val="00A6567C"/>
    <w:rsid w:val="00A65A60"/>
    <w:rsid w:val="00A65B71"/>
    <w:rsid w:val="00A65D80"/>
    <w:rsid w:val="00A66054"/>
    <w:rsid w:val="00A661E7"/>
    <w:rsid w:val="00A663AE"/>
    <w:rsid w:val="00A66461"/>
    <w:rsid w:val="00A6672F"/>
    <w:rsid w:val="00A66CCF"/>
    <w:rsid w:val="00A66D6D"/>
    <w:rsid w:val="00A672CD"/>
    <w:rsid w:val="00A678DA"/>
    <w:rsid w:val="00A67B68"/>
    <w:rsid w:val="00A67BE9"/>
    <w:rsid w:val="00A67D6C"/>
    <w:rsid w:val="00A700D0"/>
    <w:rsid w:val="00A701BE"/>
    <w:rsid w:val="00A70407"/>
    <w:rsid w:val="00A70530"/>
    <w:rsid w:val="00A706BE"/>
    <w:rsid w:val="00A70736"/>
    <w:rsid w:val="00A70A31"/>
    <w:rsid w:val="00A70A78"/>
    <w:rsid w:val="00A70BA4"/>
    <w:rsid w:val="00A70D6A"/>
    <w:rsid w:val="00A70EC1"/>
    <w:rsid w:val="00A711BF"/>
    <w:rsid w:val="00A71483"/>
    <w:rsid w:val="00A714C7"/>
    <w:rsid w:val="00A7153F"/>
    <w:rsid w:val="00A7186D"/>
    <w:rsid w:val="00A7196B"/>
    <w:rsid w:val="00A71998"/>
    <w:rsid w:val="00A719E1"/>
    <w:rsid w:val="00A719F2"/>
    <w:rsid w:val="00A71B02"/>
    <w:rsid w:val="00A71B0A"/>
    <w:rsid w:val="00A71E6F"/>
    <w:rsid w:val="00A71E8A"/>
    <w:rsid w:val="00A72211"/>
    <w:rsid w:val="00A72215"/>
    <w:rsid w:val="00A723AB"/>
    <w:rsid w:val="00A72411"/>
    <w:rsid w:val="00A7251D"/>
    <w:rsid w:val="00A726F7"/>
    <w:rsid w:val="00A72914"/>
    <w:rsid w:val="00A72A49"/>
    <w:rsid w:val="00A72C0C"/>
    <w:rsid w:val="00A72C3C"/>
    <w:rsid w:val="00A72CAE"/>
    <w:rsid w:val="00A7343E"/>
    <w:rsid w:val="00A734CA"/>
    <w:rsid w:val="00A73585"/>
    <w:rsid w:val="00A73CFA"/>
    <w:rsid w:val="00A74176"/>
    <w:rsid w:val="00A74390"/>
    <w:rsid w:val="00A7455D"/>
    <w:rsid w:val="00A7487A"/>
    <w:rsid w:val="00A748B8"/>
    <w:rsid w:val="00A74932"/>
    <w:rsid w:val="00A74B03"/>
    <w:rsid w:val="00A74D0E"/>
    <w:rsid w:val="00A7515F"/>
    <w:rsid w:val="00A751A3"/>
    <w:rsid w:val="00A75241"/>
    <w:rsid w:val="00A752E1"/>
    <w:rsid w:val="00A753E0"/>
    <w:rsid w:val="00A755F9"/>
    <w:rsid w:val="00A756D1"/>
    <w:rsid w:val="00A75718"/>
    <w:rsid w:val="00A75AD6"/>
    <w:rsid w:val="00A75B91"/>
    <w:rsid w:val="00A75C2B"/>
    <w:rsid w:val="00A75D8C"/>
    <w:rsid w:val="00A762BC"/>
    <w:rsid w:val="00A76312"/>
    <w:rsid w:val="00A7634E"/>
    <w:rsid w:val="00A76811"/>
    <w:rsid w:val="00A768C2"/>
    <w:rsid w:val="00A768DC"/>
    <w:rsid w:val="00A76B0E"/>
    <w:rsid w:val="00A76B6E"/>
    <w:rsid w:val="00A76CD2"/>
    <w:rsid w:val="00A770F5"/>
    <w:rsid w:val="00A7717B"/>
    <w:rsid w:val="00A77373"/>
    <w:rsid w:val="00A773DE"/>
    <w:rsid w:val="00A77421"/>
    <w:rsid w:val="00A7750E"/>
    <w:rsid w:val="00A775BB"/>
    <w:rsid w:val="00A778F3"/>
    <w:rsid w:val="00A77A8E"/>
    <w:rsid w:val="00A77AE2"/>
    <w:rsid w:val="00A77AE8"/>
    <w:rsid w:val="00A77B00"/>
    <w:rsid w:val="00A77BDD"/>
    <w:rsid w:val="00A77C00"/>
    <w:rsid w:val="00A77C0D"/>
    <w:rsid w:val="00A77C40"/>
    <w:rsid w:val="00A77EF1"/>
    <w:rsid w:val="00A8019B"/>
    <w:rsid w:val="00A809D0"/>
    <w:rsid w:val="00A80CB9"/>
    <w:rsid w:val="00A80DB3"/>
    <w:rsid w:val="00A80E53"/>
    <w:rsid w:val="00A80F8A"/>
    <w:rsid w:val="00A8119B"/>
    <w:rsid w:val="00A8121F"/>
    <w:rsid w:val="00A8194B"/>
    <w:rsid w:val="00A81C50"/>
    <w:rsid w:val="00A822AF"/>
    <w:rsid w:val="00A82391"/>
    <w:rsid w:val="00A82526"/>
    <w:rsid w:val="00A826B3"/>
    <w:rsid w:val="00A8288F"/>
    <w:rsid w:val="00A82BED"/>
    <w:rsid w:val="00A82ED2"/>
    <w:rsid w:val="00A82F39"/>
    <w:rsid w:val="00A832BA"/>
    <w:rsid w:val="00A833FA"/>
    <w:rsid w:val="00A83B58"/>
    <w:rsid w:val="00A83E91"/>
    <w:rsid w:val="00A83EC9"/>
    <w:rsid w:val="00A8403F"/>
    <w:rsid w:val="00A840B8"/>
    <w:rsid w:val="00A8465B"/>
    <w:rsid w:val="00A8490D"/>
    <w:rsid w:val="00A84AF7"/>
    <w:rsid w:val="00A84BBD"/>
    <w:rsid w:val="00A84D32"/>
    <w:rsid w:val="00A84E31"/>
    <w:rsid w:val="00A85109"/>
    <w:rsid w:val="00A85168"/>
    <w:rsid w:val="00A853B4"/>
    <w:rsid w:val="00A853BA"/>
    <w:rsid w:val="00A854DA"/>
    <w:rsid w:val="00A8551B"/>
    <w:rsid w:val="00A855D1"/>
    <w:rsid w:val="00A85763"/>
    <w:rsid w:val="00A85BED"/>
    <w:rsid w:val="00A85C3F"/>
    <w:rsid w:val="00A85C87"/>
    <w:rsid w:val="00A85CF4"/>
    <w:rsid w:val="00A863CD"/>
    <w:rsid w:val="00A86451"/>
    <w:rsid w:val="00A86561"/>
    <w:rsid w:val="00A86B50"/>
    <w:rsid w:val="00A86BDA"/>
    <w:rsid w:val="00A86D09"/>
    <w:rsid w:val="00A870A9"/>
    <w:rsid w:val="00A8720D"/>
    <w:rsid w:val="00A872FB"/>
    <w:rsid w:val="00A8762A"/>
    <w:rsid w:val="00A8773C"/>
    <w:rsid w:val="00A87AED"/>
    <w:rsid w:val="00A87B1D"/>
    <w:rsid w:val="00A87C7A"/>
    <w:rsid w:val="00A87E23"/>
    <w:rsid w:val="00A87FAC"/>
    <w:rsid w:val="00A90845"/>
    <w:rsid w:val="00A90913"/>
    <w:rsid w:val="00A90C77"/>
    <w:rsid w:val="00A90CDB"/>
    <w:rsid w:val="00A91029"/>
    <w:rsid w:val="00A912D3"/>
    <w:rsid w:val="00A91473"/>
    <w:rsid w:val="00A91667"/>
    <w:rsid w:val="00A917AD"/>
    <w:rsid w:val="00A917D9"/>
    <w:rsid w:val="00A919A4"/>
    <w:rsid w:val="00A91A1C"/>
    <w:rsid w:val="00A91AB1"/>
    <w:rsid w:val="00A91B19"/>
    <w:rsid w:val="00A91B4E"/>
    <w:rsid w:val="00A91C61"/>
    <w:rsid w:val="00A91C9C"/>
    <w:rsid w:val="00A91CF4"/>
    <w:rsid w:val="00A91F4B"/>
    <w:rsid w:val="00A92001"/>
    <w:rsid w:val="00A92384"/>
    <w:rsid w:val="00A923FA"/>
    <w:rsid w:val="00A9250E"/>
    <w:rsid w:val="00A929A1"/>
    <w:rsid w:val="00A92E58"/>
    <w:rsid w:val="00A92F27"/>
    <w:rsid w:val="00A93263"/>
    <w:rsid w:val="00A938D5"/>
    <w:rsid w:val="00A93A82"/>
    <w:rsid w:val="00A93A8C"/>
    <w:rsid w:val="00A93CB9"/>
    <w:rsid w:val="00A93D84"/>
    <w:rsid w:val="00A93DC6"/>
    <w:rsid w:val="00A943BB"/>
    <w:rsid w:val="00A946B7"/>
    <w:rsid w:val="00A949B5"/>
    <w:rsid w:val="00A94A2A"/>
    <w:rsid w:val="00A94A36"/>
    <w:rsid w:val="00A94A79"/>
    <w:rsid w:val="00A94D70"/>
    <w:rsid w:val="00A94DAE"/>
    <w:rsid w:val="00A95003"/>
    <w:rsid w:val="00A95132"/>
    <w:rsid w:val="00A952BB"/>
    <w:rsid w:val="00A9551B"/>
    <w:rsid w:val="00A955ED"/>
    <w:rsid w:val="00A9598A"/>
    <w:rsid w:val="00A95F8F"/>
    <w:rsid w:val="00A9618F"/>
    <w:rsid w:val="00A963BB"/>
    <w:rsid w:val="00A96543"/>
    <w:rsid w:val="00A96A6D"/>
    <w:rsid w:val="00A96F11"/>
    <w:rsid w:val="00A971A6"/>
    <w:rsid w:val="00A97206"/>
    <w:rsid w:val="00A9720C"/>
    <w:rsid w:val="00A972D5"/>
    <w:rsid w:val="00A975D7"/>
    <w:rsid w:val="00A9768B"/>
    <w:rsid w:val="00A976A2"/>
    <w:rsid w:val="00A979FA"/>
    <w:rsid w:val="00A97A7C"/>
    <w:rsid w:val="00A97F41"/>
    <w:rsid w:val="00AA01CA"/>
    <w:rsid w:val="00AA02A9"/>
    <w:rsid w:val="00AA04CA"/>
    <w:rsid w:val="00AA0711"/>
    <w:rsid w:val="00AA0C9D"/>
    <w:rsid w:val="00AA0CE9"/>
    <w:rsid w:val="00AA0D0B"/>
    <w:rsid w:val="00AA0D28"/>
    <w:rsid w:val="00AA0D77"/>
    <w:rsid w:val="00AA0D7A"/>
    <w:rsid w:val="00AA0DE7"/>
    <w:rsid w:val="00AA116A"/>
    <w:rsid w:val="00AA122D"/>
    <w:rsid w:val="00AA156C"/>
    <w:rsid w:val="00AA1827"/>
    <w:rsid w:val="00AA18A9"/>
    <w:rsid w:val="00AA18FA"/>
    <w:rsid w:val="00AA1AB4"/>
    <w:rsid w:val="00AA1B68"/>
    <w:rsid w:val="00AA1C17"/>
    <w:rsid w:val="00AA1E86"/>
    <w:rsid w:val="00AA1F47"/>
    <w:rsid w:val="00AA2475"/>
    <w:rsid w:val="00AA2637"/>
    <w:rsid w:val="00AA2655"/>
    <w:rsid w:val="00AA280E"/>
    <w:rsid w:val="00AA2836"/>
    <w:rsid w:val="00AA286A"/>
    <w:rsid w:val="00AA2F85"/>
    <w:rsid w:val="00AA326B"/>
    <w:rsid w:val="00AA326E"/>
    <w:rsid w:val="00AA3773"/>
    <w:rsid w:val="00AA37F9"/>
    <w:rsid w:val="00AA388E"/>
    <w:rsid w:val="00AA39A4"/>
    <w:rsid w:val="00AA39AE"/>
    <w:rsid w:val="00AA3D27"/>
    <w:rsid w:val="00AA3D37"/>
    <w:rsid w:val="00AA3FCE"/>
    <w:rsid w:val="00AA41FB"/>
    <w:rsid w:val="00AA42D7"/>
    <w:rsid w:val="00AA4301"/>
    <w:rsid w:val="00AA44A7"/>
    <w:rsid w:val="00AA46F8"/>
    <w:rsid w:val="00AA489A"/>
    <w:rsid w:val="00AA4A3F"/>
    <w:rsid w:val="00AA4AF8"/>
    <w:rsid w:val="00AA4B4C"/>
    <w:rsid w:val="00AA4B90"/>
    <w:rsid w:val="00AA4BD3"/>
    <w:rsid w:val="00AA4DB5"/>
    <w:rsid w:val="00AA509C"/>
    <w:rsid w:val="00AA50C2"/>
    <w:rsid w:val="00AA52B6"/>
    <w:rsid w:val="00AA5397"/>
    <w:rsid w:val="00AA551B"/>
    <w:rsid w:val="00AA5874"/>
    <w:rsid w:val="00AA58A0"/>
    <w:rsid w:val="00AA594A"/>
    <w:rsid w:val="00AA5D23"/>
    <w:rsid w:val="00AA5EFB"/>
    <w:rsid w:val="00AA602D"/>
    <w:rsid w:val="00AA60D0"/>
    <w:rsid w:val="00AA629B"/>
    <w:rsid w:val="00AA63D4"/>
    <w:rsid w:val="00AA64AC"/>
    <w:rsid w:val="00AA6556"/>
    <w:rsid w:val="00AA65BE"/>
    <w:rsid w:val="00AA6773"/>
    <w:rsid w:val="00AA6979"/>
    <w:rsid w:val="00AA69D3"/>
    <w:rsid w:val="00AA6BBA"/>
    <w:rsid w:val="00AA6D24"/>
    <w:rsid w:val="00AA6D34"/>
    <w:rsid w:val="00AA71E6"/>
    <w:rsid w:val="00AA73AE"/>
    <w:rsid w:val="00AA73D7"/>
    <w:rsid w:val="00AA7635"/>
    <w:rsid w:val="00AA77E5"/>
    <w:rsid w:val="00AA7A7F"/>
    <w:rsid w:val="00AA7D50"/>
    <w:rsid w:val="00AA7EDE"/>
    <w:rsid w:val="00AB001A"/>
    <w:rsid w:val="00AB00AD"/>
    <w:rsid w:val="00AB0152"/>
    <w:rsid w:val="00AB02BC"/>
    <w:rsid w:val="00AB0895"/>
    <w:rsid w:val="00AB08AF"/>
    <w:rsid w:val="00AB0951"/>
    <w:rsid w:val="00AB0C49"/>
    <w:rsid w:val="00AB1000"/>
    <w:rsid w:val="00AB1133"/>
    <w:rsid w:val="00AB11D3"/>
    <w:rsid w:val="00AB13EB"/>
    <w:rsid w:val="00AB1438"/>
    <w:rsid w:val="00AB1582"/>
    <w:rsid w:val="00AB1712"/>
    <w:rsid w:val="00AB1804"/>
    <w:rsid w:val="00AB1B11"/>
    <w:rsid w:val="00AB231E"/>
    <w:rsid w:val="00AB2626"/>
    <w:rsid w:val="00AB2D68"/>
    <w:rsid w:val="00AB2D81"/>
    <w:rsid w:val="00AB2DCB"/>
    <w:rsid w:val="00AB308F"/>
    <w:rsid w:val="00AB3463"/>
    <w:rsid w:val="00AB34F1"/>
    <w:rsid w:val="00AB351E"/>
    <w:rsid w:val="00AB35BD"/>
    <w:rsid w:val="00AB366F"/>
    <w:rsid w:val="00AB3677"/>
    <w:rsid w:val="00AB3715"/>
    <w:rsid w:val="00AB3752"/>
    <w:rsid w:val="00AB3778"/>
    <w:rsid w:val="00AB37A7"/>
    <w:rsid w:val="00AB3BCA"/>
    <w:rsid w:val="00AB3CF9"/>
    <w:rsid w:val="00AB3DDD"/>
    <w:rsid w:val="00AB3E82"/>
    <w:rsid w:val="00AB3E84"/>
    <w:rsid w:val="00AB40C9"/>
    <w:rsid w:val="00AB4159"/>
    <w:rsid w:val="00AB435D"/>
    <w:rsid w:val="00AB444A"/>
    <w:rsid w:val="00AB4539"/>
    <w:rsid w:val="00AB49BE"/>
    <w:rsid w:val="00AB4B0D"/>
    <w:rsid w:val="00AB4C1A"/>
    <w:rsid w:val="00AB4C87"/>
    <w:rsid w:val="00AB4E8C"/>
    <w:rsid w:val="00AB5015"/>
    <w:rsid w:val="00AB5AE2"/>
    <w:rsid w:val="00AB5B3B"/>
    <w:rsid w:val="00AB5BC1"/>
    <w:rsid w:val="00AB5DC5"/>
    <w:rsid w:val="00AB5F70"/>
    <w:rsid w:val="00AB60FE"/>
    <w:rsid w:val="00AB62FB"/>
    <w:rsid w:val="00AB63DB"/>
    <w:rsid w:val="00AB6523"/>
    <w:rsid w:val="00AB6634"/>
    <w:rsid w:val="00AB6702"/>
    <w:rsid w:val="00AB68B5"/>
    <w:rsid w:val="00AB6E7A"/>
    <w:rsid w:val="00AB6EB0"/>
    <w:rsid w:val="00AB6F9B"/>
    <w:rsid w:val="00AB6FD3"/>
    <w:rsid w:val="00AB7257"/>
    <w:rsid w:val="00AB7542"/>
    <w:rsid w:val="00AB75CC"/>
    <w:rsid w:val="00AB77B3"/>
    <w:rsid w:val="00AB77E6"/>
    <w:rsid w:val="00AB79C3"/>
    <w:rsid w:val="00AB7A29"/>
    <w:rsid w:val="00AB7D76"/>
    <w:rsid w:val="00AB7D95"/>
    <w:rsid w:val="00AB7E86"/>
    <w:rsid w:val="00AC02DA"/>
    <w:rsid w:val="00AC035C"/>
    <w:rsid w:val="00AC0506"/>
    <w:rsid w:val="00AC0549"/>
    <w:rsid w:val="00AC05FE"/>
    <w:rsid w:val="00AC06CF"/>
    <w:rsid w:val="00AC0A08"/>
    <w:rsid w:val="00AC0C46"/>
    <w:rsid w:val="00AC0DA8"/>
    <w:rsid w:val="00AC0DDD"/>
    <w:rsid w:val="00AC0FEC"/>
    <w:rsid w:val="00AC0FF1"/>
    <w:rsid w:val="00AC1068"/>
    <w:rsid w:val="00AC13C7"/>
    <w:rsid w:val="00AC14F2"/>
    <w:rsid w:val="00AC1635"/>
    <w:rsid w:val="00AC1C9C"/>
    <w:rsid w:val="00AC1DB3"/>
    <w:rsid w:val="00AC1FC6"/>
    <w:rsid w:val="00AC1FD8"/>
    <w:rsid w:val="00AC218A"/>
    <w:rsid w:val="00AC2482"/>
    <w:rsid w:val="00AC2669"/>
    <w:rsid w:val="00AC2682"/>
    <w:rsid w:val="00AC2721"/>
    <w:rsid w:val="00AC275B"/>
    <w:rsid w:val="00AC2B40"/>
    <w:rsid w:val="00AC2FB4"/>
    <w:rsid w:val="00AC385C"/>
    <w:rsid w:val="00AC3A2E"/>
    <w:rsid w:val="00AC403F"/>
    <w:rsid w:val="00AC449B"/>
    <w:rsid w:val="00AC4601"/>
    <w:rsid w:val="00AC47B4"/>
    <w:rsid w:val="00AC47C4"/>
    <w:rsid w:val="00AC4804"/>
    <w:rsid w:val="00AC48BB"/>
    <w:rsid w:val="00AC493C"/>
    <w:rsid w:val="00AC4C39"/>
    <w:rsid w:val="00AC4D0C"/>
    <w:rsid w:val="00AC50E2"/>
    <w:rsid w:val="00AC5233"/>
    <w:rsid w:val="00AC52AF"/>
    <w:rsid w:val="00AC532B"/>
    <w:rsid w:val="00AC5619"/>
    <w:rsid w:val="00AC56AC"/>
    <w:rsid w:val="00AC5700"/>
    <w:rsid w:val="00AC59A8"/>
    <w:rsid w:val="00AC5E66"/>
    <w:rsid w:val="00AC606C"/>
    <w:rsid w:val="00AC61B3"/>
    <w:rsid w:val="00AC6304"/>
    <w:rsid w:val="00AC6461"/>
    <w:rsid w:val="00AC6608"/>
    <w:rsid w:val="00AC6A89"/>
    <w:rsid w:val="00AC6AF6"/>
    <w:rsid w:val="00AC6FC2"/>
    <w:rsid w:val="00AC6FD4"/>
    <w:rsid w:val="00AC746D"/>
    <w:rsid w:val="00AC747B"/>
    <w:rsid w:val="00AC7A0B"/>
    <w:rsid w:val="00AC7B94"/>
    <w:rsid w:val="00AC7BFA"/>
    <w:rsid w:val="00AC7C4D"/>
    <w:rsid w:val="00AC7CBF"/>
    <w:rsid w:val="00AC7F3D"/>
    <w:rsid w:val="00AC7FB5"/>
    <w:rsid w:val="00AD006E"/>
    <w:rsid w:val="00AD02A4"/>
    <w:rsid w:val="00AD02A6"/>
    <w:rsid w:val="00AD06F6"/>
    <w:rsid w:val="00AD07C5"/>
    <w:rsid w:val="00AD095D"/>
    <w:rsid w:val="00AD0D4B"/>
    <w:rsid w:val="00AD0DB0"/>
    <w:rsid w:val="00AD12B0"/>
    <w:rsid w:val="00AD1551"/>
    <w:rsid w:val="00AD15B4"/>
    <w:rsid w:val="00AD176E"/>
    <w:rsid w:val="00AD17F9"/>
    <w:rsid w:val="00AD1853"/>
    <w:rsid w:val="00AD18E5"/>
    <w:rsid w:val="00AD1C4C"/>
    <w:rsid w:val="00AD1D8B"/>
    <w:rsid w:val="00AD221A"/>
    <w:rsid w:val="00AD23B5"/>
    <w:rsid w:val="00AD28B6"/>
    <w:rsid w:val="00AD2917"/>
    <w:rsid w:val="00AD29B4"/>
    <w:rsid w:val="00AD2B0D"/>
    <w:rsid w:val="00AD2D4A"/>
    <w:rsid w:val="00AD2ECA"/>
    <w:rsid w:val="00AD2F78"/>
    <w:rsid w:val="00AD3076"/>
    <w:rsid w:val="00AD32C7"/>
    <w:rsid w:val="00AD33CB"/>
    <w:rsid w:val="00AD3573"/>
    <w:rsid w:val="00AD377B"/>
    <w:rsid w:val="00AD3C18"/>
    <w:rsid w:val="00AD4130"/>
    <w:rsid w:val="00AD42A2"/>
    <w:rsid w:val="00AD42B2"/>
    <w:rsid w:val="00AD449B"/>
    <w:rsid w:val="00AD4574"/>
    <w:rsid w:val="00AD47C1"/>
    <w:rsid w:val="00AD492B"/>
    <w:rsid w:val="00AD4AF9"/>
    <w:rsid w:val="00AD4B6C"/>
    <w:rsid w:val="00AD4BF3"/>
    <w:rsid w:val="00AD4C6D"/>
    <w:rsid w:val="00AD50A1"/>
    <w:rsid w:val="00AD5260"/>
    <w:rsid w:val="00AD52B5"/>
    <w:rsid w:val="00AD5324"/>
    <w:rsid w:val="00AD5438"/>
    <w:rsid w:val="00AD553F"/>
    <w:rsid w:val="00AD566F"/>
    <w:rsid w:val="00AD591E"/>
    <w:rsid w:val="00AD5A94"/>
    <w:rsid w:val="00AD5F17"/>
    <w:rsid w:val="00AD60D9"/>
    <w:rsid w:val="00AD675F"/>
    <w:rsid w:val="00AD6894"/>
    <w:rsid w:val="00AD6999"/>
    <w:rsid w:val="00AD69B6"/>
    <w:rsid w:val="00AD6A20"/>
    <w:rsid w:val="00AD6AAF"/>
    <w:rsid w:val="00AD6B99"/>
    <w:rsid w:val="00AD6CFB"/>
    <w:rsid w:val="00AD7240"/>
    <w:rsid w:val="00AD743C"/>
    <w:rsid w:val="00AD7947"/>
    <w:rsid w:val="00AD7A2F"/>
    <w:rsid w:val="00AD7B60"/>
    <w:rsid w:val="00AD7C8F"/>
    <w:rsid w:val="00AD7DFF"/>
    <w:rsid w:val="00AE032A"/>
    <w:rsid w:val="00AE0405"/>
    <w:rsid w:val="00AE0653"/>
    <w:rsid w:val="00AE0809"/>
    <w:rsid w:val="00AE0AB3"/>
    <w:rsid w:val="00AE0C5C"/>
    <w:rsid w:val="00AE0F75"/>
    <w:rsid w:val="00AE0F87"/>
    <w:rsid w:val="00AE0FC8"/>
    <w:rsid w:val="00AE119B"/>
    <w:rsid w:val="00AE14D7"/>
    <w:rsid w:val="00AE18CB"/>
    <w:rsid w:val="00AE1A20"/>
    <w:rsid w:val="00AE1C6F"/>
    <w:rsid w:val="00AE1D68"/>
    <w:rsid w:val="00AE20A0"/>
    <w:rsid w:val="00AE20E5"/>
    <w:rsid w:val="00AE2537"/>
    <w:rsid w:val="00AE270D"/>
    <w:rsid w:val="00AE2AE1"/>
    <w:rsid w:val="00AE2C8B"/>
    <w:rsid w:val="00AE2C9F"/>
    <w:rsid w:val="00AE308F"/>
    <w:rsid w:val="00AE30A1"/>
    <w:rsid w:val="00AE319D"/>
    <w:rsid w:val="00AE3320"/>
    <w:rsid w:val="00AE349B"/>
    <w:rsid w:val="00AE3521"/>
    <w:rsid w:val="00AE3973"/>
    <w:rsid w:val="00AE3F21"/>
    <w:rsid w:val="00AE40C1"/>
    <w:rsid w:val="00AE41B0"/>
    <w:rsid w:val="00AE41FF"/>
    <w:rsid w:val="00AE4296"/>
    <w:rsid w:val="00AE42D3"/>
    <w:rsid w:val="00AE4508"/>
    <w:rsid w:val="00AE452C"/>
    <w:rsid w:val="00AE4567"/>
    <w:rsid w:val="00AE49B5"/>
    <w:rsid w:val="00AE4A95"/>
    <w:rsid w:val="00AE4E3A"/>
    <w:rsid w:val="00AE522D"/>
    <w:rsid w:val="00AE539E"/>
    <w:rsid w:val="00AE53F7"/>
    <w:rsid w:val="00AE56CE"/>
    <w:rsid w:val="00AE59F8"/>
    <w:rsid w:val="00AE5FE1"/>
    <w:rsid w:val="00AE61C5"/>
    <w:rsid w:val="00AE624E"/>
    <w:rsid w:val="00AE63F8"/>
    <w:rsid w:val="00AE6507"/>
    <w:rsid w:val="00AE6890"/>
    <w:rsid w:val="00AE6A9A"/>
    <w:rsid w:val="00AE6AE8"/>
    <w:rsid w:val="00AE7415"/>
    <w:rsid w:val="00AE7516"/>
    <w:rsid w:val="00AE7523"/>
    <w:rsid w:val="00AE7685"/>
    <w:rsid w:val="00AE7766"/>
    <w:rsid w:val="00AE78CD"/>
    <w:rsid w:val="00AE795E"/>
    <w:rsid w:val="00AE79C6"/>
    <w:rsid w:val="00AE7AFA"/>
    <w:rsid w:val="00AE7BBC"/>
    <w:rsid w:val="00AE7BC8"/>
    <w:rsid w:val="00AE7D4F"/>
    <w:rsid w:val="00AE7D84"/>
    <w:rsid w:val="00AE7DEF"/>
    <w:rsid w:val="00AE7F1F"/>
    <w:rsid w:val="00AE7F89"/>
    <w:rsid w:val="00AE7FC7"/>
    <w:rsid w:val="00AF0210"/>
    <w:rsid w:val="00AF02CD"/>
    <w:rsid w:val="00AF0608"/>
    <w:rsid w:val="00AF06B7"/>
    <w:rsid w:val="00AF088B"/>
    <w:rsid w:val="00AF088C"/>
    <w:rsid w:val="00AF0938"/>
    <w:rsid w:val="00AF0BC5"/>
    <w:rsid w:val="00AF0D3B"/>
    <w:rsid w:val="00AF0D9B"/>
    <w:rsid w:val="00AF119F"/>
    <w:rsid w:val="00AF1241"/>
    <w:rsid w:val="00AF136F"/>
    <w:rsid w:val="00AF15DE"/>
    <w:rsid w:val="00AF1669"/>
    <w:rsid w:val="00AF16FC"/>
    <w:rsid w:val="00AF17A7"/>
    <w:rsid w:val="00AF1875"/>
    <w:rsid w:val="00AF1D52"/>
    <w:rsid w:val="00AF1DE0"/>
    <w:rsid w:val="00AF1EA0"/>
    <w:rsid w:val="00AF2165"/>
    <w:rsid w:val="00AF2207"/>
    <w:rsid w:val="00AF24E4"/>
    <w:rsid w:val="00AF25F1"/>
    <w:rsid w:val="00AF298C"/>
    <w:rsid w:val="00AF2CBA"/>
    <w:rsid w:val="00AF2DF7"/>
    <w:rsid w:val="00AF2E67"/>
    <w:rsid w:val="00AF2FDD"/>
    <w:rsid w:val="00AF31D0"/>
    <w:rsid w:val="00AF34A4"/>
    <w:rsid w:val="00AF3517"/>
    <w:rsid w:val="00AF3748"/>
    <w:rsid w:val="00AF39F4"/>
    <w:rsid w:val="00AF3DC1"/>
    <w:rsid w:val="00AF4093"/>
    <w:rsid w:val="00AF43DA"/>
    <w:rsid w:val="00AF441C"/>
    <w:rsid w:val="00AF45A7"/>
    <w:rsid w:val="00AF47B3"/>
    <w:rsid w:val="00AF4A27"/>
    <w:rsid w:val="00AF4E97"/>
    <w:rsid w:val="00AF5120"/>
    <w:rsid w:val="00AF52B5"/>
    <w:rsid w:val="00AF5446"/>
    <w:rsid w:val="00AF5661"/>
    <w:rsid w:val="00AF5823"/>
    <w:rsid w:val="00AF599E"/>
    <w:rsid w:val="00AF59E1"/>
    <w:rsid w:val="00AF5B4A"/>
    <w:rsid w:val="00AF5BEC"/>
    <w:rsid w:val="00AF5C48"/>
    <w:rsid w:val="00AF5CCA"/>
    <w:rsid w:val="00AF5D6C"/>
    <w:rsid w:val="00AF5D9C"/>
    <w:rsid w:val="00AF62B0"/>
    <w:rsid w:val="00AF65E5"/>
    <w:rsid w:val="00AF68FF"/>
    <w:rsid w:val="00AF6D04"/>
    <w:rsid w:val="00AF6F17"/>
    <w:rsid w:val="00AF70B0"/>
    <w:rsid w:val="00AF72EA"/>
    <w:rsid w:val="00AF7517"/>
    <w:rsid w:val="00AF7845"/>
    <w:rsid w:val="00AF78E9"/>
    <w:rsid w:val="00AF78EE"/>
    <w:rsid w:val="00AF7967"/>
    <w:rsid w:val="00AF79E5"/>
    <w:rsid w:val="00AF7AE9"/>
    <w:rsid w:val="00AF7B89"/>
    <w:rsid w:val="00AF7C6F"/>
    <w:rsid w:val="00AF7DE9"/>
    <w:rsid w:val="00AF7E86"/>
    <w:rsid w:val="00AF7FE0"/>
    <w:rsid w:val="00AF7FF5"/>
    <w:rsid w:val="00AF7FF9"/>
    <w:rsid w:val="00B003B8"/>
    <w:rsid w:val="00B00491"/>
    <w:rsid w:val="00B005C8"/>
    <w:rsid w:val="00B00AF1"/>
    <w:rsid w:val="00B00B5E"/>
    <w:rsid w:val="00B00F71"/>
    <w:rsid w:val="00B01719"/>
    <w:rsid w:val="00B019F2"/>
    <w:rsid w:val="00B01A6B"/>
    <w:rsid w:val="00B01D1E"/>
    <w:rsid w:val="00B02165"/>
    <w:rsid w:val="00B027A7"/>
    <w:rsid w:val="00B02921"/>
    <w:rsid w:val="00B02D3D"/>
    <w:rsid w:val="00B02E3C"/>
    <w:rsid w:val="00B02EDE"/>
    <w:rsid w:val="00B03A10"/>
    <w:rsid w:val="00B03D51"/>
    <w:rsid w:val="00B04015"/>
    <w:rsid w:val="00B04293"/>
    <w:rsid w:val="00B0436B"/>
    <w:rsid w:val="00B046F6"/>
    <w:rsid w:val="00B047AD"/>
    <w:rsid w:val="00B048A0"/>
    <w:rsid w:val="00B04B5E"/>
    <w:rsid w:val="00B04BD2"/>
    <w:rsid w:val="00B05347"/>
    <w:rsid w:val="00B05395"/>
    <w:rsid w:val="00B054AB"/>
    <w:rsid w:val="00B05681"/>
    <w:rsid w:val="00B05DD3"/>
    <w:rsid w:val="00B05E1D"/>
    <w:rsid w:val="00B06361"/>
    <w:rsid w:val="00B067CD"/>
    <w:rsid w:val="00B06A8F"/>
    <w:rsid w:val="00B06AE8"/>
    <w:rsid w:val="00B06C7A"/>
    <w:rsid w:val="00B06FCC"/>
    <w:rsid w:val="00B070E8"/>
    <w:rsid w:val="00B07611"/>
    <w:rsid w:val="00B07622"/>
    <w:rsid w:val="00B07650"/>
    <w:rsid w:val="00B07921"/>
    <w:rsid w:val="00B07E65"/>
    <w:rsid w:val="00B100BD"/>
    <w:rsid w:val="00B1041D"/>
    <w:rsid w:val="00B10552"/>
    <w:rsid w:val="00B105DC"/>
    <w:rsid w:val="00B10767"/>
    <w:rsid w:val="00B1094E"/>
    <w:rsid w:val="00B10977"/>
    <w:rsid w:val="00B109BA"/>
    <w:rsid w:val="00B10ED5"/>
    <w:rsid w:val="00B10F5F"/>
    <w:rsid w:val="00B115E0"/>
    <w:rsid w:val="00B1177E"/>
    <w:rsid w:val="00B11A1F"/>
    <w:rsid w:val="00B11F85"/>
    <w:rsid w:val="00B120C3"/>
    <w:rsid w:val="00B1217F"/>
    <w:rsid w:val="00B12535"/>
    <w:rsid w:val="00B126A8"/>
    <w:rsid w:val="00B126B4"/>
    <w:rsid w:val="00B1272B"/>
    <w:rsid w:val="00B127D7"/>
    <w:rsid w:val="00B12D8F"/>
    <w:rsid w:val="00B130FF"/>
    <w:rsid w:val="00B131E2"/>
    <w:rsid w:val="00B1356D"/>
    <w:rsid w:val="00B13693"/>
    <w:rsid w:val="00B1394C"/>
    <w:rsid w:val="00B139F7"/>
    <w:rsid w:val="00B13C1D"/>
    <w:rsid w:val="00B13E7F"/>
    <w:rsid w:val="00B13F85"/>
    <w:rsid w:val="00B1414C"/>
    <w:rsid w:val="00B14306"/>
    <w:rsid w:val="00B14866"/>
    <w:rsid w:val="00B14899"/>
    <w:rsid w:val="00B148FB"/>
    <w:rsid w:val="00B15347"/>
    <w:rsid w:val="00B15555"/>
    <w:rsid w:val="00B1570D"/>
    <w:rsid w:val="00B15CFF"/>
    <w:rsid w:val="00B15D25"/>
    <w:rsid w:val="00B16124"/>
    <w:rsid w:val="00B16234"/>
    <w:rsid w:val="00B162E8"/>
    <w:rsid w:val="00B1656A"/>
    <w:rsid w:val="00B168C5"/>
    <w:rsid w:val="00B168FE"/>
    <w:rsid w:val="00B169EF"/>
    <w:rsid w:val="00B16C25"/>
    <w:rsid w:val="00B16CBF"/>
    <w:rsid w:val="00B17013"/>
    <w:rsid w:val="00B1711B"/>
    <w:rsid w:val="00B171A1"/>
    <w:rsid w:val="00B17332"/>
    <w:rsid w:val="00B173B1"/>
    <w:rsid w:val="00B17502"/>
    <w:rsid w:val="00B17588"/>
    <w:rsid w:val="00B175D6"/>
    <w:rsid w:val="00B1775B"/>
    <w:rsid w:val="00B17775"/>
    <w:rsid w:val="00B177D8"/>
    <w:rsid w:val="00B17879"/>
    <w:rsid w:val="00B17938"/>
    <w:rsid w:val="00B17CEB"/>
    <w:rsid w:val="00B17D52"/>
    <w:rsid w:val="00B200AB"/>
    <w:rsid w:val="00B20436"/>
    <w:rsid w:val="00B20670"/>
    <w:rsid w:val="00B20800"/>
    <w:rsid w:val="00B20919"/>
    <w:rsid w:val="00B20929"/>
    <w:rsid w:val="00B20C74"/>
    <w:rsid w:val="00B20FCB"/>
    <w:rsid w:val="00B2146E"/>
    <w:rsid w:val="00B216A6"/>
    <w:rsid w:val="00B21999"/>
    <w:rsid w:val="00B21A3A"/>
    <w:rsid w:val="00B21B24"/>
    <w:rsid w:val="00B22066"/>
    <w:rsid w:val="00B22353"/>
    <w:rsid w:val="00B2278F"/>
    <w:rsid w:val="00B22B23"/>
    <w:rsid w:val="00B22D66"/>
    <w:rsid w:val="00B22E25"/>
    <w:rsid w:val="00B22E5A"/>
    <w:rsid w:val="00B22E5E"/>
    <w:rsid w:val="00B22ECA"/>
    <w:rsid w:val="00B22ED5"/>
    <w:rsid w:val="00B2300F"/>
    <w:rsid w:val="00B23213"/>
    <w:rsid w:val="00B23296"/>
    <w:rsid w:val="00B23297"/>
    <w:rsid w:val="00B238CC"/>
    <w:rsid w:val="00B23B84"/>
    <w:rsid w:val="00B23FC9"/>
    <w:rsid w:val="00B24172"/>
    <w:rsid w:val="00B242AA"/>
    <w:rsid w:val="00B2451D"/>
    <w:rsid w:val="00B24577"/>
    <w:rsid w:val="00B24ACA"/>
    <w:rsid w:val="00B25008"/>
    <w:rsid w:val="00B2515F"/>
    <w:rsid w:val="00B2543F"/>
    <w:rsid w:val="00B25565"/>
    <w:rsid w:val="00B2594E"/>
    <w:rsid w:val="00B25A25"/>
    <w:rsid w:val="00B25AFD"/>
    <w:rsid w:val="00B25CAB"/>
    <w:rsid w:val="00B25F02"/>
    <w:rsid w:val="00B25FA0"/>
    <w:rsid w:val="00B260A6"/>
    <w:rsid w:val="00B2667D"/>
    <w:rsid w:val="00B26D08"/>
    <w:rsid w:val="00B26D23"/>
    <w:rsid w:val="00B274A9"/>
    <w:rsid w:val="00B27829"/>
    <w:rsid w:val="00B27883"/>
    <w:rsid w:val="00B27951"/>
    <w:rsid w:val="00B27ABE"/>
    <w:rsid w:val="00B27B06"/>
    <w:rsid w:val="00B27B96"/>
    <w:rsid w:val="00B27CB8"/>
    <w:rsid w:val="00B27DC0"/>
    <w:rsid w:val="00B27ECC"/>
    <w:rsid w:val="00B27F09"/>
    <w:rsid w:val="00B30019"/>
    <w:rsid w:val="00B30070"/>
    <w:rsid w:val="00B30618"/>
    <w:rsid w:val="00B30C04"/>
    <w:rsid w:val="00B310A4"/>
    <w:rsid w:val="00B313AC"/>
    <w:rsid w:val="00B31572"/>
    <w:rsid w:val="00B31596"/>
    <w:rsid w:val="00B319F1"/>
    <w:rsid w:val="00B31BEB"/>
    <w:rsid w:val="00B3202C"/>
    <w:rsid w:val="00B32104"/>
    <w:rsid w:val="00B32388"/>
    <w:rsid w:val="00B326D0"/>
    <w:rsid w:val="00B32729"/>
    <w:rsid w:val="00B329C1"/>
    <w:rsid w:val="00B32B31"/>
    <w:rsid w:val="00B32E5E"/>
    <w:rsid w:val="00B32ECD"/>
    <w:rsid w:val="00B33037"/>
    <w:rsid w:val="00B330C4"/>
    <w:rsid w:val="00B331B0"/>
    <w:rsid w:val="00B332F3"/>
    <w:rsid w:val="00B334D8"/>
    <w:rsid w:val="00B3359B"/>
    <w:rsid w:val="00B335E6"/>
    <w:rsid w:val="00B33E9B"/>
    <w:rsid w:val="00B340DF"/>
    <w:rsid w:val="00B34452"/>
    <w:rsid w:val="00B346A9"/>
    <w:rsid w:val="00B34709"/>
    <w:rsid w:val="00B34989"/>
    <w:rsid w:val="00B350BD"/>
    <w:rsid w:val="00B35606"/>
    <w:rsid w:val="00B356A2"/>
    <w:rsid w:val="00B357C5"/>
    <w:rsid w:val="00B35D4B"/>
    <w:rsid w:val="00B3605F"/>
    <w:rsid w:val="00B3614A"/>
    <w:rsid w:val="00B3622B"/>
    <w:rsid w:val="00B36276"/>
    <w:rsid w:val="00B36295"/>
    <w:rsid w:val="00B3650F"/>
    <w:rsid w:val="00B3664F"/>
    <w:rsid w:val="00B3674F"/>
    <w:rsid w:val="00B36817"/>
    <w:rsid w:val="00B36F65"/>
    <w:rsid w:val="00B3714B"/>
    <w:rsid w:val="00B374BD"/>
    <w:rsid w:val="00B374F1"/>
    <w:rsid w:val="00B375ED"/>
    <w:rsid w:val="00B375FC"/>
    <w:rsid w:val="00B377A1"/>
    <w:rsid w:val="00B378C9"/>
    <w:rsid w:val="00B37916"/>
    <w:rsid w:val="00B379F9"/>
    <w:rsid w:val="00B37BA4"/>
    <w:rsid w:val="00B37BD7"/>
    <w:rsid w:val="00B37E30"/>
    <w:rsid w:val="00B37F9F"/>
    <w:rsid w:val="00B40155"/>
    <w:rsid w:val="00B405EB"/>
    <w:rsid w:val="00B4062D"/>
    <w:rsid w:val="00B406A3"/>
    <w:rsid w:val="00B407EF"/>
    <w:rsid w:val="00B408CE"/>
    <w:rsid w:val="00B40C9F"/>
    <w:rsid w:val="00B40D97"/>
    <w:rsid w:val="00B41226"/>
    <w:rsid w:val="00B41365"/>
    <w:rsid w:val="00B413F4"/>
    <w:rsid w:val="00B414AC"/>
    <w:rsid w:val="00B4150F"/>
    <w:rsid w:val="00B418B7"/>
    <w:rsid w:val="00B419C1"/>
    <w:rsid w:val="00B419EB"/>
    <w:rsid w:val="00B42269"/>
    <w:rsid w:val="00B4244A"/>
    <w:rsid w:val="00B4265B"/>
    <w:rsid w:val="00B428AF"/>
    <w:rsid w:val="00B429AF"/>
    <w:rsid w:val="00B42DE9"/>
    <w:rsid w:val="00B42E40"/>
    <w:rsid w:val="00B42EAC"/>
    <w:rsid w:val="00B43100"/>
    <w:rsid w:val="00B43388"/>
    <w:rsid w:val="00B43392"/>
    <w:rsid w:val="00B4354F"/>
    <w:rsid w:val="00B43C3C"/>
    <w:rsid w:val="00B43EFB"/>
    <w:rsid w:val="00B445BA"/>
    <w:rsid w:val="00B44610"/>
    <w:rsid w:val="00B44ABB"/>
    <w:rsid w:val="00B44B50"/>
    <w:rsid w:val="00B44BC3"/>
    <w:rsid w:val="00B44E5F"/>
    <w:rsid w:val="00B45237"/>
    <w:rsid w:val="00B45263"/>
    <w:rsid w:val="00B45338"/>
    <w:rsid w:val="00B453A1"/>
    <w:rsid w:val="00B457ED"/>
    <w:rsid w:val="00B4592F"/>
    <w:rsid w:val="00B45A30"/>
    <w:rsid w:val="00B45D04"/>
    <w:rsid w:val="00B4621E"/>
    <w:rsid w:val="00B464A8"/>
    <w:rsid w:val="00B46666"/>
    <w:rsid w:val="00B466EF"/>
    <w:rsid w:val="00B467C6"/>
    <w:rsid w:val="00B46943"/>
    <w:rsid w:val="00B46C1F"/>
    <w:rsid w:val="00B46E11"/>
    <w:rsid w:val="00B46E85"/>
    <w:rsid w:val="00B4701F"/>
    <w:rsid w:val="00B4744F"/>
    <w:rsid w:val="00B4746D"/>
    <w:rsid w:val="00B4767C"/>
    <w:rsid w:val="00B4767E"/>
    <w:rsid w:val="00B47808"/>
    <w:rsid w:val="00B47909"/>
    <w:rsid w:val="00B500FE"/>
    <w:rsid w:val="00B50149"/>
    <w:rsid w:val="00B50170"/>
    <w:rsid w:val="00B503DD"/>
    <w:rsid w:val="00B50430"/>
    <w:rsid w:val="00B506A0"/>
    <w:rsid w:val="00B507E7"/>
    <w:rsid w:val="00B50A13"/>
    <w:rsid w:val="00B50AD8"/>
    <w:rsid w:val="00B50BF2"/>
    <w:rsid w:val="00B50CA9"/>
    <w:rsid w:val="00B50E74"/>
    <w:rsid w:val="00B510FE"/>
    <w:rsid w:val="00B5110F"/>
    <w:rsid w:val="00B511FA"/>
    <w:rsid w:val="00B51227"/>
    <w:rsid w:val="00B516AA"/>
    <w:rsid w:val="00B516F9"/>
    <w:rsid w:val="00B517A6"/>
    <w:rsid w:val="00B51ACA"/>
    <w:rsid w:val="00B51BA1"/>
    <w:rsid w:val="00B51BA6"/>
    <w:rsid w:val="00B51BFE"/>
    <w:rsid w:val="00B51D60"/>
    <w:rsid w:val="00B51FE1"/>
    <w:rsid w:val="00B52239"/>
    <w:rsid w:val="00B526E8"/>
    <w:rsid w:val="00B52730"/>
    <w:rsid w:val="00B5276D"/>
    <w:rsid w:val="00B527F2"/>
    <w:rsid w:val="00B5286F"/>
    <w:rsid w:val="00B5287F"/>
    <w:rsid w:val="00B5292F"/>
    <w:rsid w:val="00B52AEF"/>
    <w:rsid w:val="00B52D83"/>
    <w:rsid w:val="00B52EF9"/>
    <w:rsid w:val="00B52F2D"/>
    <w:rsid w:val="00B52F43"/>
    <w:rsid w:val="00B5302F"/>
    <w:rsid w:val="00B5309C"/>
    <w:rsid w:val="00B53430"/>
    <w:rsid w:val="00B5357F"/>
    <w:rsid w:val="00B535C7"/>
    <w:rsid w:val="00B536AB"/>
    <w:rsid w:val="00B539EA"/>
    <w:rsid w:val="00B53A39"/>
    <w:rsid w:val="00B53D3A"/>
    <w:rsid w:val="00B54165"/>
    <w:rsid w:val="00B5449D"/>
    <w:rsid w:val="00B54673"/>
    <w:rsid w:val="00B54814"/>
    <w:rsid w:val="00B54928"/>
    <w:rsid w:val="00B54CA6"/>
    <w:rsid w:val="00B54D7A"/>
    <w:rsid w:val="00B54EBC"/>
    <w:rsid w:val="00B5500D"/>
    <w:rsid w:val="00B55568"/>
    <w:rsid w:val="00B55569"/>
    <w:rsid w:val="00B555D5"/>
    <w:rsid w:val="00B555E7"/>
    <w:rsid w:val="00B55646"/>
    <w:rsid w:val="00B5570E"/>
    <w:rsid w:val="00B558DC"/>
    <w:rsid w:val="00B55D36"/>
    <w:rsid w:val="00B56160"/>
    <w:rsid w:val="00B5617E"/>
    <w:rsid w:val="00B5658A"/>
    <w:rsid w:val="00B56788"/>
    <w:rsid w:val="00B56821"/>
    <w:rsid w:val="00B56A0D"/>
    <w:rsid w:val="00B56A7E"/>
    <w:rsid w:val="00B57283"/>
    <w:rsid w:val="00B57584"/>
    <w:rsid w:val="00B5797B"/>
    <w:rsid w:val="00B57AF8"/>
    <w:rsid w:val="00B57BB1"/>
    <w:rsid w:val="00B57F0C"/>
    <w:rsid w:val="00B600AB"/>
    <w:rsid w:val="00B6032D"/>
    <w:rsid w:val="00B603A4"/>
    <w:rsid w:val="00B6051B"/>
    <w:rsid w:val="00B60BFC"/>
    <w:rsid w:val="00B60CB1"/>
    <w:rsid w:val="00B6123B"/>
    <w:rsid w:val="00B6131C"/>
    <w:rsid w:val="00B61507"/>
    <w:rsid w:val="00B6184A"/>
    <w:rsid w:val="00B61BCF"/>
    <w:rsid w:val="00B61BEC"/>
    <w:rsid w:val="00B61C07"/>
    <w:rsid w:val="00B61C85"/>
    <w:rsid w:val="00B61D89"/>
    <w:rsid w:val="00B61FA9"/>
    <w:rsid w:val="00B6215A"/>
    <w:rsid w:val="00B62273"/>
    <w:rsid w:val="00B62501"/>
    <w:rsid w:val="00B625CD"/>
    <w:rsid w:val="00B629CA"/>
    <w:rsid w:val="00B62C1F"/>
    <w:rsid w:val="00B62C44"/>
    <w:rsid w:val="00B62E8A"/>
    <w:rsid w:val="00B62FB9"/>
    <w:rsid w:val="00B63304"/>
    <w:rsid w:val="00B634FD"/>
    <w:rsid w:val="00B639B7"/>
    <w:rsid w:val="00B63D1E"/>
    <w:rsid w:val="00B63D44"/>
    <w:rsid w:val="00B63E06"/>
    <w:rsid w:val="00B63F43"/>
    <w:rsid w:val="00B64061"/>
    <w:rsid w:val="00B6409F"/>
    <w:rsid w:val="00B64125"/>
    <w:rsid w:val="00B64556"/>
    <w:rsid w:val="00B646A9"/>
    <w:rsid w:val="00B64A02"/>
    <w:rsid w:val="00B64AB7"/>
    <w:rsid w:val="00B64B43"/>
    <w:rsid w:val="00B65018"/>
    <w:rsid w:val="00B6516A"/>
    <w:rsid w:val="00B653E1"/>
    <w:rsid w:val="00B653E7"/>
    <w:rsid w:val="00B6566D"/>
    <w:rsid w:val="00B65A64"/>
    <w:rsid w:val="00B65ACB"/>
    <w:rsid w:val="00B662AF"/>
    <w:rsid w:val="00B66590"/>
    <w:rsid w:val="00B6668B"/>
    <w:rsid w:val="00B66856"/>
    <w:rsid w:val="00B669D4"/>
    <w:rsid w:val="00B66B9C"/>
    <w:rsid w:val="00B66CA2"/>
    <w:rsid w:val="00B67090"/>
    <w:rsid w:val="00B670A0"/>
    <w:rsid w:val="00B670FB"/>
    <w:rsid w:val="00B67261"/>
    <w:rsid w:val="00B673CD"/>
    <w:rsid w:val="00B673DD"/>
    <w:rsid w:val="00B67C5E"/>
    <w:rsid w:val="00B67CE0"/>
    <w:rsid w:val="00B702B2"/>
    <w:rsid w:val="00B7032F"/>
    <w:rsid w:val="00B703B6"/>
    <w:rsid w:val="00B70592"/>
    <w:rsid w:val="00B70636"/>
    <w:rsid w:val="00B707C5"/>
    <w:rsid w:val="00B708C5"/>
    <w:rsid w:val="00B70C87"/>
    <w:rsid w:val="00B70DFF"/>
    <w:rsid w:val="00B710FD"/>
    <w:rsid w:val="00B714A2"/>
    <w:rsid w:val="00B716F8"/>
    <w:rsid w:val="00B718C1"/>
    <w:rsid w:val="00B71916"/>
    <w:rsid w:val="00B71B89"/>
    <w:rsid w:val="00B71C32"/>
    <w:rsid w:val="00B7242B"/>
    <w:rsid w:val="00B7254B"/>
    <w:rsid w:val="00B729B9"/>
    <w:rsid w:val="00B729C9"/>
    <w:rsid w:val="00B729D7"/>
    <w:rsid w:val="00B72B3C"/>
    <w:rsid w:val="00B72B5C"/>
    <w:rsid w:val="00B72C88"/>
    <w:rsid w:val="00B73254"/>
    <w:rsid w:val="00B73554"/>
    <w:rsid w:val="00B739B4"/>
    <w:rsid w:val="00B73A69"/>
    <w:rsid w:val="00B73CA1"/>
    <w:rsid w:val="00B740BB"/>
    <w:rsid w:val="00B743A7"/>
    <w:rsid w:val="00B747BD"/>
    <w:rsid w:val="00B74A33"/>
    <w:rsid w:val="00B74B3F"/>
    <w:rsid w:val="00B74C7E"/>
    <w:rsid w:val="00B74FA9"/>
    <w:rsid w:val="00B7535C"/>
    <w:rsid w:val="00B75408"/>
    <w:rsid w:val="00B75499"/>
    <w:rsid w:val="00B754F7"/>
    <w:rsid w:val="00B759A1"/>
    <w:rsid w:val="00B75BD7"/>
    <w:rsid w:val="00B75ECE"/>
    <w:rsid w:val="00B76001"/>
    <w:rsid w:val="00B7625C"/>
    <w:rsid w:val="00B7649A"/>
    <w:rsid w:val="00B76564"/>
    <w:rsid w:val="00B76B17"/>
    <w:rsid w:val="00B76B72"/>
    <w:rsid w:val="00B76EE1"/>
    <w:rsid w:val="00B77092"/>
    <w:rsid w:val="00B77196"/>
    <w:rsid w:val="00B771FD"/>
    <w:rsid w:val="00B77321"/>
    <w:rsid w:val="00B774EB"/>
    <w:rsid w:val="00B7767F"/>
    <w:rsid w:val="00B7777B"/>
    <w:rsid w:val="00B77795"/>
    <w:rsid w:val="00B77841"/>
    <w:rsid w:val="00B77945"/>
    <w:rsid w:val="00B77BAC"/>
    <w:rsid w:val="00B77FE4"/>
    <w:rsid w:val="00B80079"/>
    <w:rsid w:val="00B800EE"/>
    <w:rsid w:val="00B8036E"/>
    <w:rsid w:val="00B803A8"/>
    <w:rsid w:val="00B80688"/>
    <w:rsid w:val="00B8075E"/>
    <w:rsid w:val="00B80A69"/>
    <w:rsid w:val="00B81010"/>
    <w:rsid w:val="00B81262"/>
    <w:rsid w:val="00B814DE"/>
    <w:rsid w:val="00B818AA"/>
    <w:rsid w:val="00B81A04"/>
    <w:rsid w:val="00B82287"/>
    <w:rsid w:val="00B8240E"/>
    <w:rsid w:val="00B824F3"/>
    <w:rsid w:val="00B824FF"/>
    <w:rsid w:val="00B825C4"/>
    <w:rsid w:val="00B825C9"/>
    <w:rsid w:val="00B82610"/>
    <w:rsid w:val="00B827D5"/>
    <w:rsid w:val="00B82960"/>
    <w:rsid w:val="00B829F5"/>
    <w:rsid w:val="00B82ABA"/>
    <w:rsid w:val="00B82E54"/>
    <w:rsid w:val="00B83106"/>
    <w:rsid w:val="00B83390"/>
    <w:rsid w:val="00B834B2"/>
    <w:rsid w:val="00B834C4"/>
    <w:rsid w:val="00B83736"/>
    <w:rsid w:val="00B839EB"/>
    <w:rsid w:val="00B83C4F"/>
    <w:rsid w:val="00B83EEB"/>
    <w:rsid w:val="00B83EFA"/>
    <w:rsid w:val="00B83FFE"/>
    <w:rsid w:val="00B840CF"/>
    <w:rsid w:val="00B841ED"/>
    <w:rsid w:val="00B84293"/>
    <w:rsid w:val="00B84312"/>
    <w:rsid w:val="00B8450A"/>
    <w:rsid w:val="00B8451D"/>
    <w:rsid w:val="00B845D2"/>
    <w:rsid w:val="00B84628"/>
    <w:rsid w:val="00B84631"/>
    <w:rsid w:val="00B846DD"/>
    <w:rsid w:val="00B84737"/>
    <w:rsid w:val="00B84816"/>
    <w:rsid w:val="00B84C99"/>
    <w:rsid w:val="00B851DC"/>
    <w:rsid w:val="00B85361"/>
    <w:rsid w:val="00B855A2"/>
    <w:rsid w:val="00B85676"/>
    <w:rsid w:val="00B85A47"/>
    <w:rsid w:val="00B85D71"/>
    <w:rsid w:val="00B85DC5"/>
    <w:rsid w:val="00B85ED4"/>
    <w:rsid w:val="00B86407"/>
    <w:rsid w:val="00B865F6"/>
    <w:rsid w:val="00B868D8"/>
    <w:rsid w:val="00B87092"/>
    <w:rsid w:val="00B873D4"/>
    <w:rsid w:val="00B87450"/>
    <w:rsid w:val="00B8756B"/>
    <w:rsid w:val="00B877B0"/>
    <w:rsid w:val="00B878BF"/>
    <w:rsid w:val="00B87AD3"/>
    <w:rsid w:val="00B9066F"/>
    <w:rsid w:val="00B90B00"/>
    <w:rsid w:val="00B90B8B"/>
    <w:rsid w:val="00B90D8E"/>
    <w:rsid w:val="00B90E03"/>
    <w:rsid w:val="00B90E32"/>
    <w:rsid w:val="00B90F81"/>
    <w:rsid w:val="00B91383"/>
    <w:rsid w:val="00B91665"/>
    <w:rsid w:val="00B91AE6"/>
    <w:rsid w:val="00B91C8F"/>
    <w:rsid w:val="00B91EEC"/>
    <w:rsid w:val="00B921FA"/>
    <w:rsid w:val="00B9245F"/>
    <w:rsid w:val="00B9261D"/>
    <w:rsid w:val="00B92780"/>
    <w:rsid w:val="00B92ACA"/>
    <w:rsid w:val="00B92F1F"/>
    <w:rsid w:val="00B930A1"/>
    <w:rsid w:val="00B9321C"/>
    <w:rsid w:val="00B93374"/>
    <w:rsid w:val="00B93728"/>
    <w:rsid w:val="00B937F6"/>
    <w:rsid w:val="00B93871"/>
    <w:rsid w:val="00B93C08"/>
    <w:rsid w:val="00B93E90"/>
    <w:rsid w:val="00B93F08"/>
    <w:rsid w:val="00B940D8"/>
    <w:rsid w:val="00B9449E"/>
    <w:rsid w:val="00B94779"/>
    <w:rsid w:val="00B94824"/>
    <w:rsid w:val="00B94859"/>
    <w:rsid w:val="00B9486D"/>
    <w:rsid w:val="00B9494A"/>
    <w:rsid w:val="00B94B42"/>
    <w:rsid w:val="00B94C04"/>
    <w:rsid w:val="00B94C7C"/>
    <w:rsid w:val="00B94F71"/>
    <w:rsid w:val="00B95171"/>
    <w:rsid w:val="00B95290"/>
    <w:rsid w:val="00B952B5"/>
    <w:rsid w:val="00B952E3"/>
    <w:rsid w:val="00B956FC"/>
    <w:rsid w:val="00B957E9"/>
    <w:rsid w:val="00B95806"/>
    <w:rsid w:val="00B95CFF"/>
    <w:rsid w:val="00B95D56"/>
    <w:rsid w:val="00B95F66"/>
    <w:rsid w:val="00B96067"/>
    <w:rsid w:val="00B961BA"/>
    <w:rsid w:val="00B962FD"/>
    <w:rsid w:val="00B96432"/>
    <w:rsid w:val="00B9674D"/>
    <w:rsid w:val="00B96B2F"/>
    <w:rsid w:val="00B96E56"/>
    <w:rsid w:val="00B96F70"/>
    <w:rsid w:val="00B9725A"/>
    <w:rsid w:val="00B97275"/>
    <w:rsid w:val="00B9736E"/>
    <w:rsid w:val="00B973B3"/>
    <w:rsid w:val="00B97402"/>
    <w:rsid w:val="00B97E80"/>
    <w:rsid w:val="00B97F82"/>
    <w:rsid w:val="00BA0522"/>
    <w:rsid w:val="00BA083E"/>
    <w:rsid w:val="00BA0A92"/>
    <w:rsid w:val="00BA0B90"/>
    <w:rsid w:val="00BA0CC8"/>
    <w:rsid w:val="00BA0F32"/>
    <w:rsid w:val="00BA156B"/>
    <w:rsid w:val="00BA1707"/>
    <w:rsid w:val="00BA1A40"/>
    <w:rsid w:val="00BA1D3F"/>
    <w:rsid w:val="00BA1DCF"/>
    <w:rsid w:val="00BA1E03"/>
    <w:rsid w:val="00BA1EF2"/>
    <w:rsid w:val="00BA1EFB"/>
    <w:rsid w:val="00BA288B"/>
    <w:rsid w:val="00BA297B"/>
    <w:rsid w:val="00BA298C"/>
    <w:rsid w:val="00BA2A5D"/>
    <w:rsid w:val="00BA2B60"/>
    <w:rsid w:val="00BA2B91"/>
    <w:rsid w:val="00BA2C28"/>
    <w:rsid w:val="00BA2D1E"/>
    <w:rsid w:val="00BA2F34"/>
    <w:rsid w:val="00BA30A8"/>
    <w:rsid w:val="00BA3666"/>
    <w:rsid w:val="00BA3E84"/>
    <w:rsid w:val="00BA43F8"/>
    <w:rsid w:val="00BA446E"/>
    <w:rsid w:val="00BA455A"/>
    <w:rsid w:val="00BA4563"/>
    <w:rsid w:val="00BA4A6C"/>
    <w:rsid w:val="00BA4F8F"/>
    <w:rsid w:val="00BA5013"/>
    <w:rsid w:val="00BA52F9"/>
    <w:rsid w:val="00BA5721"/>
    <w:rsid w:val="00BA584C"/>
    <w:rsid w:val="00BA588A"/>
    <w:rsid w:val="00BA59BD"/>
    <w:rsid w:val="00BA5A6B"/>
    <w:rsid w:val="00BA5CBE"/>
    <w:rsid w:val="00BA6025"/>
    <w:rsid w:val="00BA6305"/>
    <w:rsid w:val="00BA66A5"/>
    <w:rsid w:val="00BA6A25"/>
    <w:rsid w:val="00BA6C3D"/>
    <w:rsid w:val="00BA6E13"/>
    <w:rsid w:val="00BA6EEF"/>
    <w:rsid w:val="00BA74E3"/>
    <w:rsid w:val="00BA7552"/>
    <w:rsid w:val="00BA767A"/>
    <w:rsid w:val="00BA77AD"/>
    <w:rsid w:val="00BA7A02"/>
    <w:rsid w:val="00BA7BB3"/>
    <w:rsid w:val="00BA7BE6"/>
    <w:rsid w:val="00BA7CB2"/>
    <w:rsid w:val="00BB0187"/>
    <w:rsid w:val="00BB0289"/>
    <w:rsid w:val="00BB02D4"/>
    <w:rsid w:val="00BB03BC"/>
    <w:rsid w:val="00BB0E4C"/>
    <w:rsid w:val="00BB1179"/>
    <w:rsid w:val="00BB12EF"/>
    <w:rsid w:val="00BB1743"/>
    <w:rsid w:val="00BB184E"/>
    <w:rsid w:val="00BB18F9"/>
    <w:rsid w:val="00BB19D1"/>
    <w:rsid w:val="00BB19F6"/>
    <w:rsid w:val="00BB1B15"/>
    <w:rsid w:val="00BB1CE6"/>
    <w:rsid w:val="00BB1F57"/>
    <w:rsid w:val="00BB1F64"/>
    <w:rsid w:val="00BB2169"/>
    <w:rsid w:val="00BB222C"/>
    <w:rsid w:val="00BB24D2"/>
    <w:rsid w:val="00BB25CE"/>
    <w:rsid w:val="00BB25CF"/>
    <w:rsid w:val="00BB270A"/>
    <w:rsid w:val="00BB2A68"/>
    <w:rsid w:val="00BB2A82"/>
    <w:rsid w:val="00BB2AEA"/>
    <w:rsid w:val="00BB2B49"/>
    <w:rsid w:val="00BB2CAE"/>
    <w:rsid w:val="00BB2DF1"/>
    <w:rsid w:val="00BB3298"/>
    <w:rsid w:val="00BB32AD"/>
    <w:rsid w:val="00BB36EF"/>
    <w:rsid w:val="00BB36F4"/>
    <w:rsid w:val="00BB38FF"/>
    <w:rsid w:val="00BB3BCB"/>
    <w:rsid w:val="00BB3CDE"/>
    <w:rsid w:val="00BB3E51"/>
    <w:rsid w:val="00BB3EE8"/>
    <w:rsid w:val="00BB437C"/>
    <w:rsid w:val="00BB4536"/>
    <w:rsid w:val="00BB45E0"/>
    <w:rsid w:val="00BB4641"/>
    <w:rsid w:val="00BB477C"/>
    <w:rsid w:val="00BB4BAE"/>
    <w:rsid w:val="00BB4F28"/>
    <w:rsid w:val="00BB51EF"/>
    <w:rsid w:val="00BB55A9"/>
    <w:rsid w:val="00BB56D1"/>
    <w:rsid w:val="00BB5922"/>
    <w:rsid w:val="00BB5EFF"/>
    <w:rsid w:val="00BB5F4A"/>
    <w:rsid w:val="00BB6248"/>
    <w:rsid w:val="00BB630B"/>
    <w:rsid w:val="00BB63D4"/>
    <w:rsid w:val="00BB6560"/>
    <w:rsid w:val="00BB6668"/>
    <w:rsid w:val="00BB6785"/>
    <w:rsid w:val="00BB69EA"/>
    <w:rsid w:val="00BB6B05"/>
    <w:rsid w:val="00BB6EC9"/>
    <w:rsid w:val="00BB6F2B"/>
    <w:rsid w:val="00BB70E4"/>
    <w:rsid w:val="00BB71B2"/>
    <w:rsid w:val="00BB71D9"/>
    <w:rsid w:val="00BB73F5"/>
    <w:rsid w:val="00BB76F6"/>
    <w:rsid w:val="00BB7AFF"/>
    <w:rsid w:val="00BB7C78"/>
    <w:rsid w:val="00BB7CC9"/>
    <w:rsid w:val="00BB7FCD"/>
    <w:rsid w:val="00BC0090"/>
    <w:rsid w:val="00BC00F0"/>
    <w:rsid w:val="00BC0385"/>
    <w:rsid w:val="00BC058C"/>
    <w:rsid w:val="00BC08E8"/>
    <w:rsid w:val="00BC0B12"/>
    <w:rsid w:val="00BC1309"/>
    <w:rsid w:val="00BC132D"/>
    <w:rsid w:val="00BC151C"/>
    <w:rsid w:val="00BC1969"/>
    <w:rsid w:val="00BC1993"/>
    <w:rsid w:val="00BC1ADF"/>
    <w:rsid w:val="00BC1B2D"/>
    <w:rsid w:val="00BC1D77"/>
    <w:rsid w:val="00BC1F8C"/>
    <w:rsid w:val="00BC20FA"/>
    <w:rsid w:val="00BC244B"/>
    <w:rsid w:val="00BC26A0"/>
    <w:rsid w:val="00BC26C7"/>
    <w:rsid w:val="00BC2767"/>
    <w:rsid w:val="00BC2800"/>
    <w:rsid w:val="00BC2833"/>
    <w:rsid w:val="00BC29BD"/>
    <w:rsid w:val="00BC29C4"/>
    <w:rsid w:val="00BC29F4"/>
    <w:rsid w:val="00BC2CF2"/>
    <w:rsid w:val="00BC2E3F"/>
    <w:rsid w:val="00BC3397"/>
    <w:rsid w:val="00BC339F"/>
    <w:rsid w:val="00BC3429"/>
    <w:rsid w:val="00BC35CB"/>
    <w:rsid w:val="00BC38C2"/>
    <w:rsid w:val="00BC38F5"/>
    <w:rsid w:val="00BC3A17"/>
    <w:rsid w:val="00BC3A9E"/>
    <w:rsid w:val="00BC3AB0"/>
    <w:rsid w:val="00BC3B78"/>
    <w:rsid w:val="00BC3DAC"/>
    <w:rsid w:val="00BC42C1"/>
    <w:rsid w:val="00BC4418"/>
    <w:rsid w:val="00BC4439"/>
    <w:rsid w:val="00BC449A"/>
    <w:rsid w:val="00BC474A"/>
    <w:rsid w:val="00BC4AC3"/>
    <w:rsid w:val="00BC4B70"/>
    <w:rsid w:val="00BC4C68"/>
    <w:rsid w:val="00BC4DC8"/>
    <w:rsid w:val="00BC4E36"/>
    <w:rsid w:val="00BC4F6A"/>
    <w:rsid w:val="00BC51F9"/>
    <w:rsid w:val="00BC5257"/>
    <w:rsid w:val="00BC5288"/>
    <w:rsid w:val="00BC536E"/>
    <w:rsid w:val="00BC559B"/>
    <w:rsid w:val="00BC55D9"/>
    <w:rsid w:val="00BC5B56"/>
    <w:rsid w:val="00BC5CD8"/>
    <w:rsid w:val="00BC5DBB"/>
    <w:rsid w:val="00BC5E88"/>
    <w:rsid w:val="00BC5F81"/>
    <w:rsid w:val="00BC6010"/>
    <w:rsid w:val="00BC6111"/>
    <w:rsid w:val="00BC6144"/>
    <w:rsid w:val="00BC63B4"/>
    <w:rsid w:val="00BC6732"/>
    <w:rsid w:val="00BC6847"/>
    <w:rsid w:val="00BC6DA8"/>
    <w:rsid w:val="00BC72C4"/>
    <w:rsid w:val="00BC756A"/>
    <w:rsid w:val="00BC7619"/>
    <w:rsid w:val="00BC7675"/>
    <w:rsid w:val="00BC775A"/>
    <w:rsid w:val="00BC7892"/>
    <w:rsid w:val="00BC78D5"/>
    <w:rsid w:val="00BC7C1E"/>
    <w:rsid w:val="00BC7C34"/>
    <w:rsid w:val="00BC7C38"/>
    <w:rsid w:val="00BC7EF3"/>
    <w:rsid w:val="00BD029B"/>
    <w:rsid w:val="00BD0406"/>
    <w:rsid w:val="00BD0439"/>
    <w:rsid w:val="00BD0595"/>
    <w:rsid w:val="00BD090A"/>
    <w:rsid w:val="00BD0967"/>
    <w:rsid w:val="00BD0B54"/>
    <w:rsid w:val="00BD0F12"/>
    <w:rsid w:val="00BD113A"/>
    <w:rsid w:val="00BD114E"/>
    <w:rsid w:val="00BD182D"/>
    <w:rsid w:val="00BD18CA"/>
    <w:rsid w:val="00BD1CD2"/>
    <w:rsid w:val="00BD1E6A"/>
    <w:rsid w:val="00BD203F"/>
    <w:rsid w:val="00BD21FD"/>
    <w:rsid w:val="00BD2761"/>
    <w:rsid w:val="00BD277F"/>
    <w:rsid w:val="00BD2B8F"/>
    <w:rsid w:val="00BD2DB8"/>
    <w:rsid w:val="00BD2EAF"/>
    <w:rsid w:val="00BD3484"/>
    <w:rsid w:val="00BD36B0"/>
    <w:rsid w:val="00BD3867"/>
    <w:rsid w:val="00BD388C"/>
    <w:rsid w:val="00BD39F6"/>
    <w:rsid w:val="00BD413D"/>
    <w:rsid w:val="00BD426E"/>
    <w:rsid w:val="00BD439E"/>
    <w:rsid w:val="00BD4832"/>
    <w:rsid w:val="00BD4A95"/>
    <w:rsid w:val="00BD4B0D"/>
    <w:rsid w:val="00BD4BAD"/>
    <w:rsid w:val="00BD4C26"/>
    <w:rsid w:val="00BD4FC5"/>
    <w:rsid w:val="00BD5179"/>
    <w:rsid w:val="00BD55AD"/>
    <w:rsid w:val="00BD563F"/>
    <w:rsid w:val="00BD5A56"/>
    <w:rsid w:val="00BD5B60"/>
    <w:rsid w:val="00BD5BEB"/>
    <w:rsid w:val="00BD5CB4"/>
    <w:rsid w:val="00BD5DBB"/>
    <w:rsid w:val="00BD6024"/>
    <w:rsid w:val="00BD6098"/>
    <w:rsid w:val="00BD610D"/>
    <w:rsid w:val="00BD611D"/>
    <w:rsid w:val="00BD632C"/>
    <w:rsid w:val="00BD654A"/>
    <w:rsid w:val="00BD665D"/>
    <w:rsid w:val="00BD6A2B"/>
    <w:rsid w:val="00BD6B55"/>
    <w:rsid w:val="00BD6C89"/>
    <w:rsid w:val="00BD6D3C"/>
    <w:rsid w:val="00BD7B26"/>
    <w:rsid w:val="00BD7C2D"/>
    <w:rsid w:val="00BD7CDB"/>
    <w:rsid w:val="00BD7FBD"/>
    <w:rsid w:val="00BE003D"/>
    <w:rsid w:val="00BE0520"/>
    <w:rsid w:val="00BE0740"/>
    <w:rsid w:val="00BE090B"/>
    <w:rsid w:val="00BE09FC"/>
    <w:rsid w:val="00BE0CFA"/>
    <w:rsid w:val="00BE0DC9"/>
    <w:rsid w:val="00BE0E45"/>
    <w:rsid w:val="00BE176D"/>
    <w:rsid w:val="00BE194C"/>
    <w:rsid w:val="00BE1D0E"/>
    <w:rsid w:val="00BE23BC"/>
    <w:rsid w:val="00BE2414"/>
    <w:rsid w:val="00BE2445"/>
    <w:rsid w:val="00BE27D8"/>
    <w:rsid w:val="00BE28D5"/>
    <w:rsid w:val="00BE2B4F"/>
    <w:rsid w:val="00BE2EF0"/>
    <w:rsid w:val="00BE3281"/>
    <w:rsid w:val="00BE32BD"/>
    <w:rsid w:val="00BE364E"/>
    <w:rsid w:val="00BE3A2B"/>
    <w:rsid w:val="00BE3B63"/>
    <w:rsid w:val="00BE3D2E"/>
    <w:rsid w:val="00BE412C"/>
    <w:rsid w:val="00BE42DB"/>
    <w:rsid w:val="00BE44AB"/>
    <w:rsid w:val="00BE46C3"/>
    <w:rsid w:val="00BE491D"/>
    <w:rsid w:val="00BE4990"/>
    <w:rsid w:val="00BE4A92"/>
    <w:rsid w:val="00BE4B3E"/>
    <w:rsid w:val="00BE5217"/>
    <w:rsid w:val="00BE52C7"/>
    <w:rsid w:val="00BE53C8"/>
    <w:rsid w:val="00BE543C"/>
    <w:rsid w:val="00BE553E"/>
    <w:rsid w:val="00BE5B5E"/>
    <w:rsid w:val="00BE5BD7"/>
    <w:rsid w:val="00BE5F14"/>
    <w:rsid w:val="00BE5F43"/>
    <w:rsid w:val="00BE6380"/>
    <w:rsid w:val="00BE63E6"/>
    <w:rsid w:val="00BE66B5"/>
    <w:rsid w:val="00BE6701"/>
    <w:rsid w:val="00BE6803"/>
    <w:rsid w:val="00BE6925"/>
    <w:rsid w:val="00BE6F60"/>
    <w:rsid w:val="00BE724A"/>
    <w:rsid w:val="00BE7385"/>
    <w:rsid w:val="00BE74BF"/>
    <w:rsid w:val="00BE754F"/>
    <w:rsid w:val="00BE7638"/>
    <w:rsid w:val="00BE7734"/>
    <w:rsid w:val="00BE7768"/>
    <w:rsid w:val="00BE77AC"/>
    <w:rsid w:val="00BE790A"/>
    <w:rsid w:val="00BE7B1F"/>
    <w:rsid w:val="00BE7B6F"/>
    <w:rsid w:val="00BE7C69"/>
    <w:rsid w:val="00BF01FF"/>
    <w:rsid w:val="00BF024A"/>
    <w:rsid w:val="00BF0375"/>
    <w:rsid w:val="00BF077E"/>
    <w:rsid w:val="00BF07D4"/>
    <w:rsid w:val="00BF07E1"/>
    <w:rsid w:val="00BF0D8A"/>
    <w:rsid w:val="00BF0DC8"/>
    <w:rsid w:val="00BF0F3D"/>
    <w:rsid w:val="00BF1012"/>
    <w:rsid w:val="00BF1317"/>
    <w:rsid w:val="00BF13ED"/>
    <w:rsid w:val="00BF140A"/>
    <w:rsid w:val="00BF172C"/>
    <w:rsid w:val="00BF1731"/>
    <w:rsid w:val="00BF1810"/>
    <w:rsid w:val="00BF18A0"/>
    <w:rsid w:val="00BF18DC"/>
    <w:rsid w:val="00BF1D78"/>
    <w:rsid w:val="00BF1FB2"/>
    <w:rsid w:val="00BF2588"/>
    <w:rsid w:val="00BF262E"/>
    <w:rsid w:val="00BF266B"/>
    <w:rsid w:val="00BF2B72"/>
    <w:rsid w:val="00BF2CD4"/>
    <w:rsid w:val="00BF2CED"/>
    <w:rsid w:val="00BF2D52"/>
    <w:rsid w:val="00BF3448"/>
    <w:rsid w:val="00BF3465"/>
    <w:rsid w:val="00BF3570"/>
    <w:rsid w:val="00BF3A10"/>
    <w:rsid w:val="00BF3F9C"/>
    <w:rsid w:val="00BF41C8"/>
    <w:rsid w:val="00BF427D"/>
    <w:rsid w:val="00BF42E7"/>
    <w:rsid w:val="00BF44D1"/>
    <w:rsid w:val="00BF4623"/>
    <w:rsid w:val="00BF4849"/>
    <w:rsid w:val="00BF48B5"/>
    <w:rsid w:val="00BF4D23"/>
    <w:rsid w:val="00BF4E09"/>
    <w:rsid w:val="00BF4E9E"/>
    <w:rsid w:val="00BF4F8A"/>
    <w:rsid w:val="00BF511E"/>
    <w:rsid w:val="00BF5249"/>
    <w:rsid w:val="00BF5430"/>
    <w:rsid w:val="00BF573D"/>
    <w:rsid w:val="00BF5833"/>
    <w:rsid w:val="00BF5DBF"/>
    <w:rsid w:val="00BF5DCD"/>
    <w:rsid w:val="00BF5DFF"/>
    <w:rsid w:val="00BF60B9"/>
    <w:rsid w:val="00BF6268"/>
    <w:rsid w:val="00BF6405"/>
    <w:rsid w:val="00BF646B"/>
    <w:rsid w:val="00BF6B48"/>
    <w:rsid w:val="00BF6BE0"/>
    <w:rsid w:val="00BF6CCD"/>
    <w:rsid w:val="00BF6D4B"/>
    <w:rsid w:val="00BF6ECD"/>
    <w:rsid w:val="00BF6FBF"/>
    <w:rsid w:val="00BF7132"/>
    <w:rsid w:val="00BF71A0"/>
    <w:rsid w:val="00BF721E"/>
    <w:rsid w:val="00BF728F"/>
    <w:rsid w:val="00BF72C3"/>
    <w:rsid w:val="00BF7306"/>
    <w:rsid w:val="00BF745A"/>
    <w:rsid w:val="00BF772F"/>
    <w:rsid w:val="00BF77C7"/>
    <w:rsid w:val="00BF78B3"/>
    <w:rsid w:val="00BF7BF4"/>
    <w:rsid w:val="00BF7BF6"/>
    <w:rsid w:val="00BF7D24"/>
    <w:rsid w:val="00BF7DDC"/>
    <w:rsid w:val="00BF7E21"/>
    <w:rsid w:val="00BF7E90"/>
    <w:rsid w:val="00BF7EB8"/>
    <w:rsid w:val="00BF7EC7"/>
    <w:rsid w:val="00C000B8"/>
    <w:rsid w:val="00C0010E"/>
    <w:rsid w:val="00C00164"/>
    <w:rsid w:val="00C00344"/>
    <w:rsid w:val="00C0061C"/>
    <w:rsid w:val="00C00B72"/>
    <w:rsid w:val="00C00CCF"/>
    <w:rsid w:val="00C00D87"/>
    <w:rsid w:val="00C01139"/>
    <w:rsid w:val="00C01406"/>
    <w:rsid w:val="00C0156E"/>
    <w:rsid w:val="00C015D1"/>
    <w:rsid w:val="00C0170F"/>
    <w:rsid w:val="00C017E8"/>
    <w:rsid w:val="00C01A48"/>
    <w:rsid w:val="00C01C14"/>
    <w:rsid w:val="00C01C46"/>
    <w:rsid w:val="00C01CA6"/>
    <w:rsid w:val="00C01D65"/>
    <w:rsid w:val="00C01DB9"/>
    <w:rsid w:val="00C0212E"/>
    <w:rsid w:val="00C02330"/>
    <w:rsid w:val="00C023DC"/>
    <w:rsid w:val="00C0252A"/>
    <w:rsid w:val="00C02783"/>
    <w:rsid w:val="00C02A24"/>
    <w:rsid w:val="00C02CFA"/>
    <w:rsid w:val="00C02E21"/>
    <w:rsid w:val="00C03195"/>
    <w:rsid w:val="00C031A8"/>
    <w:rsid w:val="00C031BE"/>
    <w:rsid w:val="00C03209"/>
    <w:rsid w:val="00C0368E"/>
    <w:rsid w:val="00C0379D"/>
    <w:rsid w:val="00C03B78"/>
    <w:rsid w:val="00C03C14"/>
    <w:rsid w:val="00C03D30"/>
    <w:rsid w:val="00C03F4A"/>
    <w:rsid w:val="00C04020"/>
    <w:rsid w:val="00C04063"/>
    <w:rsid w:val="00C041F6"/>
    <w:rsid w:val="00C0431A"/>
    <w:rsid w:val="00C04665"/>
    <w:rsid w:val="00C046E6"/>
    <w:rsid w:val="00C0491C"/>
    <w:rsid w:val="00C04A72"/>
    <w:rsid w:val="00C04C21"/>
    <w:rsid w:val="00C04E44"/>
    <w:rsid w:val="00C05154"/>
    <w:rsid w:val="00C051A9"/>
    <w:rsid w:val="00C05357"/>
    <w:rsid w:val="00C0552B"/>
    <w:rsid w:val="00C055BE"/>
    <w:rsid w:val="00C057C7"/>
    <w:rsid w:val="00C05C60"/>
    <w:rsid w:val="00C05C6F"/>
    <w:rsid w:val="00C061E7"/>
    <w:rsid w:val="00C06539"/>
    <w:rsid w:val="00C06D6B"/>
    <w:rsid w:val="00C07007"/>
    <w:rsid w:val="00C071FF"/>
    <w:rsid w:val="00C07599"/>
    <w:rsid w:val="00C0773B"/>
    <w:rsid w:val="00C077D5"/>
    <w:rsid w:val="00C079FF"/>
    <w:rsid w:val="00C07D17"/>
    <w:rsid w:val="00C07D59"/>
    <w:rsid w:val="00C07E20"/>
    <w:rsid w:val="00C07F61"/>
    <w:rsid w:val="00C10608"/>
    <w:rsid w:val="00C107B5"/>
    <w:rsid w:val="00C10845"/>
    <w:rsid w:val="00C10AA9"/>
    <w:rsid w:val="00C10C85"/>
    <w:rsid w:val="00C10DBC"/>
    <w:rsid w:val="00C10E5A"/>
    <w:rsid w:val="00C10FFE"/>
    <w:rsid w:val="00C118E4"/>
    <w:rsid w:val="00C1196E"/>
    <w:rsid w:val="00C11CC3"/>
    <w:rsid w:val="00C11E86"/>
    <w:rsid w:val="00C12078"/>
    <w:rsid w:val="00C1224F"/>
    <w:rsid w:val="00C1286C"/>
    <w:rsid w:val="00C129BB"/>
    <w:rsid w:val="00C129F9"/>
    <w:rsid w:val="00C12BEA"/>
    <w:rsid w:val="00C12D5A"/>
    <w:rsid w:val="00C131E0"/>
    <w:rsid w:val="00C1331C"/>
    <w:rsid w:val="00C134F9"/>
    <w:rsid w:val="00C135CB"/>
    <w:rsid w:val="00C13A90"/>
    <w:rsid w:val="00C142F7"/>
    <w:rsid w:val="00C145E8"/>
    <w:rsid w:val="00C14A93"/>
    <w:rsid w:val="00C14E6D"/>
    <w:rsid w:val="00C14EB7"/>
    <w:rsid w:val="00C150DC"/>
    <w:rsid w:val="00C15A4A"/>
    <w:rsid w:val="00C15AD6"/>
    <w:rsid w:val="00C15BE6"/>
    <w:rsid w:val="00C15ED8"/>
    <w:rsid w:val="00C15EE8"/>
    <w:rsid w:val="00C15F0D"/>
    <w:rsid w:val="00C1601A"/>
    <w:rsid w:val="00C1605E"/>
    <w:rsid w:val="00C162B6"/>
    <w:rsid w:val="00C1665B"/>
    <w:rsid w:val="00C1666C"/>
    <w:rsid w:val="00C16709"/>
    <w:rsid w:val="00C16935"/>
    <w:rsid w:val="00C169DB"/>
    <w:rsid w:val="00C16ACA"/>
    <w:rsid w:val="00C16BC3"/>
    <w:rsid w:val="00C16CC4"/>
    <w:rsid w:val="00C16E4D"/>
    <w:rsid w:val="00C171DC"/>
    <w:rsid w:val="00C17409"/>
    <w:rsid w:val="00C17566"/>
    <w:rsid w:val="00C1765B"/>
    <w:rsid w:val="00C1781F"/>
    <w:rsid w:val="00C17A60"/>
    <w:rsid w:val="00C17A81"/>
    <w:rsid w:val="00C17B91"/>
    <w:rsid w:val="00C17BD6"/>
    <w:rsid w:val="00C17F42"/>
    <w:rsid w:val="00C20107"/>
    <w:rsid w:val="00C202F7"/>
    <w:rsid w:val="00C20338"/>
    <w:rsid w:val="00C2039E"/>
    <w:rsid w:val="00C20637"/>
    <w:rsid w:val="00C2069E"/>
    <w:rsid w:val="00C2089B"/>
    <w:rsid w:val="00C209F1"/>
    <w:rsid w:val="00C20C51"/>
    <w:rsid w:val="00C21292"/>
    <w:rsid w:val="00C21359"/>
    <w:rsid w:val="00C213E3"/>
    <w:rsid w:val="00C217D8"/>
    <w:rsid w:val="00C2187B"/>
    <w:rsid w:val="00C219D1"/>
    <w:rsid w:val="00C21A3C"/>
    <w:rsid w:val="00C21D7F"/>
    <w:rsid w:val="00C21E1D"/>
    <w:rsid w:val="00C21EAE"/>
    <w:rsid w:val="00C21FCB"/>
    <w:rsid w:val="00C21FFB"/>
    <w:rsid w:val="00C224E3"/>
    <w:rsid w:val="00C22517"/>
    <w:rsid w:val="00C22524"/>
    <w:rsid w:val="00C226A8"/>
    <w:rsid w:val="00C22755"/>
    <w:rsid w:val="00C22773"/>
    <w:rsid w:val="00C22B15"/>
    <w:rsid w:val="00C22C40"/>
    <w:rsid w:val="00C22EBF"/>
    <w:rsid w:val="00C22F4D"/>
    <w:rsid w:val="00C23238"/>
    <w:rsid w:val="00C232CC"/>
    <w:rsid w:val="00C232ED"/>
    <w:rsid w:val="00C232F5"/>
    <w:rsid w:val="00C23371"/>
    <w:rsid w:val="00C23451"/>
    <w:rsid w:val="00C237CC"/>
    <w:rsid w:val="00C238E8"/>
    <w:rsid w:val="00C23EEA"/>
    <w:rsid w:val="00C23FF9"/>
    <w:rsid w:val="00C2407F"/>
    <w:rsid w:val="00C24294"/>
    <w:rsid w:val="00C24521"/>
    <w:rsid w:val="00C245E4"/>
    <w:rsid w:val="00C24768"/>
    <w:rsid w:val="00C2488A"/>
    <w:rsid w:val="00C248BA"/>
    <w:rsid w:val="00C24939"/>
    <w:rsid w:val="00C2501D"/>
    <w:rsid w:val="00C251D1"/>
    <w:rsid w:val="00C252BB"/>
    <w:rsid w:val="00C25B63"/>
    <w:rsid w:val="00C25F53"/>
    <w:rsid w:val="00C26060"/>
    <w:rsid w:val="00C262D9"/>
    <w:rsid w:val="00C2666B"/>
    <w:rsid w:val="00C26D92"/>
    <w:rsid w:val="00C26E69"/>
    <w:rsid w:val="00C27316"/>
    <w:rsid w:val="00C27398"/>
    <w:rsid w:val="00C275CE"/>
    <w:rsid w:val="00C277ED"/>
    <w:rsid w:val="00C2793F"/>
    <w:rsid w:val="00C27A49"/>
    <w:rsid w:val="00C27A5B"/>
    <w:rsid w:val="00C27C0C"/>
    <w:rsid w:val="00C27D4F"/>
    <w:rsid w:val="00C27E0E"/>
    <w:rsid w:val="00C30102"/>
    <w:rsid w:val="00C30586"/>
    <w:rsid w:val="00C307FE"/>
    <w:rsid w:val="00C309B8"/>
    <w:rsid w:val="00C30B30"/>
    <w:rsid w:val="00C30B84"/>
    <w:rsid w:val="00C30CDB"/>
    <w:rsid w:val="00C31714"/>
    <w:rsid w:val="00C3177D"/>
    <w:rsid w:val="00C31B4A"/>
    <w:rsid w:val="00C31D3B"/>
    <w:rsid w:val="00C31DF0"/>
    <w:rsid w:val="00C31EFB"/>
    <w:rsid w:val="00C322D7"/>
    <w:rsid w:val="00C323D5"/>
    <w:rsid w:val="00C32632"/>
    <w:rsid w:val="00C326CA"/>
    <w:rsid w:val="00C326DA"/>
    <w:rsid w:val="00C32D65"/>
    <w:rsid w:val="00C330E0"/>
    <w:rsid w:val="00C33135"/>
    <w:rsid w:val="00C3353D"/>
    <w:rsid w:val="00C336EE"/>
    <w:rsid w:val="00C337ED"/>
    <w:rsid w:val="00C3390D"/>
    <w:rsid w:val="00C33BC7"/>
    <w:rsid w:val="00C33D61"/>
    <w:rsid w:val="00C341B5"/>
    <w:rsid w:val="00C341C7"/>
    <w:rsid w:val="00C3441E"/>
    <w:rsid w:val="00C34615"/>
    <w:rsid w:val="00C34C4E"/>
    <w:rsid w:val="00C35288"/>
    <w:rsid w:val="00C3532A"/>
    <w:rsid w:val="00C3568E"/>
    <w:rsid w:val="00C358D4"/>
    <w:rsid w:val="00C35AF7"/>
    <w:rsid w:val="00C35C2E"/>
    <w:rsid w:val="00C3621A"/>
    <w:rsid w:val="00C363E4"/>
    <w:rsid w:val="00C364BF"/>
    <w:rsid w:val="00C364FD"/>
    <w:rsid w:val="00C36681"/>
    <w:rsid w:val="00C366B0"/>
    <w:rsid w:val="00C3685A"/>
    <w:rsid w:val="00C368B7"/>
    <w:rsid w:val="00C36B0F"/>
    <w:rsid w:val="00C36ECE"/>
    <w:rsid w:val="00C36EE8"/>
    <w:rsid w:val="00C36F11"/>
    <w:rsid w:val="00C36F26"/>
    <w:rsid w:val="00C36FBC"/>
    <w:rsid w:val="00C375BF"/>
    <w:rsid w:val="00C376A8"/>
    <w:rsid w:val="00C377C9"/>
    <w:rsid w:val="00C377FB"/>
    <w:rsid w:val="00C3792B"/>
    <w:rsid w:val="00C37A9F"/>
    <w:rsid w:val="00C37DD5"/>
    <w:rsid w:val="00C37E41"/>
    <w:rsid w:val="00C37EA2"/>
    <w:rsid w:val="00C37FC2"/>
    <w:rsid w:val="00C40387"/>
    <w:rsid w:val="00C40776"/>
    <w:rsid w:val="00C40783"/>
    <w:rsid w:val="00C408AB"/>
    <w:rsid w:val="00C40C1E"/>
    <w:rsid w:val="00C40CD2"/>
    <w:rsid w:val="00C40E6C"/>
    <w:rsid w:val="00C41115"/>
    <w:rsid w:val="00C41291"/>
    <w:rsid w:val="00C4134A"/>
    <w:rsid w:val="00C4163C"/>
    <w:rsid w:val="00C41674"/>
    <w:rsid w:val="00C41748"/>
    <w:rsid w:val="00C4179F"/>
    <w:rsid w:val="00C417F9"/>
    <w:rsid w:val="00C4189A"/>
    <w:rsid w:val="00C41920"/>
    <w:rsid w:val="00C41B73"/>
    <w:rsid w:val="00C4206C"/>
    <w:rsid w:val="00C42245"/>
    <w:rsid w:val="00C42485"/>
    <w:rsid w:val="00C4257B"/>
    <w:rsid w:val="00C4276F"/>
    <w:rsid w:val="00C4291C"/>
    <w:rsid w:val="00C429D9"/>
    <w:rsid w:val="00C42CE4"/>
    <w:rsid w:val="00C430ED"/>
    <w:rsid w:val="00C43118"/>
    <w:rsid w:val="00C436E6"/>
    <w:rsid w:val="00C43C89"/>
    <w:rsid w:val="00C43DB4"/>
    <w:rsid w:val="00C43EA4"/>
    <w:rsid w:val="00C43FBB"/>
    <w:rsid w:val="00C4432B"/>
    <w:rsid w:val="00C44970"/>
    <w:rsid w:val="00C44BF1"/>
    <w:rsid w:val="00C44C5A"/>
    <w:rsid w:val="00C44E12"/>
    <w:rsid w:val="00C45044"/>
    <w:rsid w:val="00C451C5"/>
    <w:rsid w:val="00C4529B"/>
    <w:rsid w:val="00C45780"/>
    <w:rsid w:val="00C45837"/>
    <w:rsid w:val="00C45D47"/>
    <w:rsid w:val="00C45F45"/>
    <w:rsid w:val="00C45FE8"/>
    <w:rsid w:val="00C461A6"/>
    <w:rsid w:val="00C461C1"/>
    <w:rsid w:val="00C462D8"/>
    <w:rsid w:val="00C4638E"/>
    <w:rsid w:val="00C464FD"/>
    <w:rsid w:val="00C468BC"/>
    <w:rsid w:val="00C46A95"/>
    <w:rsid w:val="00C46B51"/>
    <w:rsid w:val="00C46BFC"/>
    <w:rsid w:val="00C46D56"/>
    <w:rsid w:val="00C46FA8"/>
    <w:rsid w:val="00C470EB"/>
    <w:rsid w:val="00C47127"/>
    <w:rsid w:val="00C473F1"/>
    <w:rsid w:val="00C47484"/>
    <w:rsid w:val="00C4796B"/>
    <w:rsid w:val="00C4796E"/>
    <w:rsid w:val="00C47AF3"/>
    <w:rsid w:val="00C50163"/>
    <w:rsid w:val="00C50166"/>
    <w:rsid w:val="00C501C0"/>
    <w:rsid w:val="00C501D1"/>
    <w:rsid w:val="00C50250"/>
    <w:rsid w:val="00C5028A"/>
    <w:rsid w:val="00C50501"/>
    <w:rsid w:val="00C50664"/>
    <w:rsid w:val="00C50687"/>
    <w:rsid w:val="00C508DC"/>
    <w:rsid w:val="00C50A4A"/>
    <w:rsid w:val="00C50B10"/>
    <w:rsid w:val="00C50B9F"/>
    <w:rsid w:val="00C50E31"/>
    <w:rsid w:val="00C51077"/>
    <w:rsid w:val="00C51279"/>
    <w:rsid w:val="00C5133B"/>
    <w:rsid w:val="00C5140E"/>
    <w:rsid w:val="00C5144A"/>
    <w:rsid w:val="00C515BC"/>
    <w:rsid w:val="00C516F6"/>
    <w:rsid w:val="00C519DD"/>
    <w:rsid w:val="00C51BC3"/>
    <w:rsid w:val="00C51BF0"/>
    <w:rsid w:val="00C51D75"/>
    <w:rsid w:val="00C51DCB"/>
    <w:rsid w:val="00C52105"/>
    <w:rsid w:val="00C522A0"/>
    <w:rsid w:val="00C52549"/>
    <w:rsid w:val="00C52656"/>
    <w:rsid w:val="00C52987"/>
    <w:rsid w:val="00C52A47"/>
    <w:rsid w:val="00C52C52"/>
    <w:rsid w:val="00C52EC4"/>
    <w:rsid w:val="00C52FF9"/>
    <w:rsid w:val="00C53050"/>
    <w:rsid w:val="00C532A2"/>
    <w:rsid w:val="00C532D3"/>
    <w:rsid w:val="00C53469"/>
    <w:rsid w:val="00C5372C"/>
    <w:rsid w:val="00C538DA"/>
    <w:rsid w:val="00C539FD"/>
    <w:rsid w:val="00C53D04"/>
    <w:rsid w:val="00C53D7A"/>
    <w:rsid w:val="00C53DCD"/>
    <w:rsid w:val="00C53E30"/>
    <w:rsid w:val="00C544C7"/>
    <w:rsid w:val="00C546A0"/>
    <w:rsid w:val="00C54764"/>
    <w:rsid w:val="00C54BE3"/>
    <w:rsid w:val="00C54F36"/>
    <w:rsid w:val="00C54F49"/>
    <w:rsid w:val="00C54F84"/>
    <w:rsid w:val="00C54FB4"/>
    <w:rsid w:val="00C552A7"/>
    <w:rsid w:val="00C556F9"/>
    <w:rsid w:val="00C558DC"/>
    <w:rsid w:val="00C55947"/>
    <w:rsid w:val="00C55DCA"/>
    <w:rsid w:val="00C55E99"/>
    <w:rsid w:val="00C560A4"/>
    <w:rsid w:val="00C56630"/>
    <w:rsid w:val="00C56631"/>
    <w:rsid w:val="00C56720"/>
    <w:rsid w:val="00C56AF5"/>
    <w:rsid w:val="00C56C5A"/>
    <w:rsid w:val="00C56F62"/>
    <w:rsid w:val="00C56FE2"/>
    <w:rsid w:val="00C570C4"/>
    <w:rsid w:val="00C571E0"/>
    <w:rsid w:val="00C57501"/>
    <w:rsid w:val="00C57BB2"/>
    <w:rsid w:val="00C57C86"/>
    <w:rsid w:val="00C57DE1"/>
    <w:rsid w:val="00C57E0A"/>
    <w:rsid w:val="00C57E1E"/>
    <w:rsid w:val="00C6000F"/>
    <w:rsid w:val="00C60887"/>
    <w:rsid w:val="00C60959"/>
    <w:rsid w:val="00C60D9B"/>
    <w:rsid w:val="00C60E4F"/>
    <w:rsid w:val="00C610F0"/>
    <w:rsid w:val="00C61238"/>
    <w:rsid w:val="00C61353"/>
    <w:rsid w:val="00C61413"/>
    <w:rsid w:val="00C6158A"/>
    <w:rsid w:val="00C61888"/>
    <w:rsid w:val="00C61A5E"/>
    <w:rsid w:val="00C61C8A"/>
    <w:rsid w:val="00C61FCE"/>
    <w:rsid w:val="00C62619"/>
    <w:rsid w:val="00C62A3E"/>
    <w:rsid w:val="00C62BDA"/>
    <w:rsid w:val="00C634D3"/>
    <w:rsid w:val="00C6367E"/>
    <w:rsid w:val="00C63AB9"/>
    <w:rsid w:val="00C63B3D"/>
    <w:rsid w:val="00C63C9A"/>
    <w:rsid w:val="00C63D19"/>
    <w:rsid w:val="00C64113"/>
    <w:rsid w:val="00C6420B"/>
    <w:rsid w:val="00C643C3"/>
    <w:rsid w:val="00C6448A"/>
    <w:rsid w:val="00C648D6"/>
    <w:rsid w:val="00C652B5"/>
    <w:rsid w:val="00C65311"/>
    <w:rsid w:val="00C653A2"/>
    <w:rsid w:val="00C65533"/>
    <w:rsid w:val="00C65643"/>
    <w:rsid w:val="00C65647"/>
    <w:rsid w:val="00C65E0C"/>
    <w:rsid w:val="00C65E0F"/>
    <w:rsid w:val="00C65E96"/>
    <w:rsid w:val="00C662BF"/>
    <w:rsid w:val="00C6647C"/>
    <w:rsid w:val="00C66C36"/>
    <w:rsid w:val="00C66DB7"/>
    <w:rsid w:val="00C66DBA"/>
    <w:rsid w:val="00C670DE"/>
    <w:rsid w:val="00C672DF"/>
    <w:rsid w:val="00C677C1"/>
    <w:rsid w:val="00C67B71"/>
    <w:rsid w:val="00C701AC"/>
    <w:rsid w:val="00C7044F"/>
    <w:rsid w:val="00C704B3"/>
    <w:rsid w:val="00C70AC7"/>
    <w:rsid w:val="00C70B95"/>
    <w:rsid w:val="00C70C5C"/>
    <w:rsid w:val="00C71124"/>
    <w:rsid w:val="00C716C4"/>
    <w:rsid w:val="00C71C5E"/>
    <w:rsid w:val="00C71DBF"/>
    <w:rsid w:val="00C71EE8"/>
    <w:rsid w:val="00C7233E"/>
    <w:rsid w:val="00C72353"/>
    <w:rsid w:val="00C72366"/>
    <w:rsid w:val="00C72448"/>
    <w:rsid w:val="00C727A8"/>
    <w:rsid w:val="00C72806"/>
    <w:rsid w:val="00C72C0E"/>
    <w:rsid w:val="00C72C88"/>
    <w:rsid w:val="00C72C99"/>
    <w:rsid w:val="00C72CD0"/>
    <w:rsid w:val="00C72DA6"/>
    <w:rsid w:val="00C73089"/>
    <w:rsid w:val="00C733A0"/>
    <w:rsid w:val="00C736A0"/>
    <w:rsid w:val="00C737F3"/>
    <w:rsid w:val="00C73848"/>
    <w:rsid w:val="00C73A6F"/>
    <w:rsid w:val="00C73CF8"/>
    <w:rsid w:val="00C73E38"/>
    <w:rsid w:val="00C73F8E"/>
    <w:rsid w:val="00C74064"/>
    <w:rsid w:val="00C74234"/>
    <w:rsid w:val="00C748C6"/>
    <w:rsid w:val="00C74B49"/>
    <w:rsid w:val="00C74CCB"/>
    <w:rsid w:val="00C75234"/>
    <w:rsid w:val="00C75894"/>
    <w:rsid w:val="00C75959"/>
    <w:rsid w:val="00C75DB8"/>
    <w:rsid w:val="00C76036"/>
    <w:rsid w:val="00C76538"/>
    <w:rsid w:val="00C768EF"/>
    <w:rsid w:val="00C7697C"/>
    <w:rsid w:val="00C76BD8"/>
    <w:rsid w:val="00C770BB"/>
    <w:rsid w:val="00C770C9"/>
    <w:rsid w:val="00C773E5"/>
    <w:rsid w:val="00C778B4"/>
    <w:rsid w:val="00C779C9"/>
    <w:rsid w:val="00C77BE7"/>
    <w:rsid w:val="00C77E3F"/>
    <w:rsid w:val="00C8004F"/>
    <w:rsid w:val="00C805DC"/>
    <w:rsid w:val="00C80840"/>
    <w:rsid w:val="00C80FE7"/>
    <w:rsid w:val="00C811E5"/>
    <w:rsid w:val="00C8120A"/>
    <w:rsid w:val="00C81393"/>
    <w:rsid w:val="00C815E9"/>
    <w:rsid w:val="00C820EF"/>
    <w:rsid w:val="00C826AD"/>
    <w:rsid w:val="00C8303D"/>
    <w:rsid w:val="00C83145"/>
    <w:rsid w:val="00C83173"/>
    <w:rsid w:val="00C831E3"/>
    <w:rsid w:val="00C83361"/>
    <w:rsid w:val="00C833C0"/>
    <w:rsid w:val="00C83438"/>
    <w:rsid w:val="00C8349C"/>
    <w:rsid w:val="00C8360B"/>
    <w:rsid w:val="00C83C6A"/>
    <w:rsid w:val="00C83E38"/>
    <w:rsid w:val="00C83E3C"/>
    <w:rsid w:val="00C83ED0"/>
    <w:rsid w:val="00C83F5A"/>
    <w:rsid w:val="00C83FA4"/>
    <w:rsid w:val="00C84047"/>
    <w:rsid w:val="00C84348"/>
    <w:rsid w:val="00C8470C"/>
    <w:rsid w:val="00C8472C"/>
    <w:rsid w:val="00C84837"/>
    <w:rsid w:val="00C848D1"/>
    <w:rsid w:val="00C849E9"/>
    <w:rsid w:val="00C84A5D"/>
    <w:rsid w:val="00C84CD9"/>
    <w:rsid w:val="00C84D63"/>
    <w:rsid w:val="00C84FC1"/>
    <w:rsid w:val="00C85073"/>
    <w:rsid w:val="00C8555A"/>
    <w:rsid w:val="00C855DE"/>
    <w:rsid w:val="00C8572B"/>
    <w:rsid w:val="00C85A33"/>
    <w:rsid w:val="00C85AB5"/>
    <w:rsid w:val="00C85AD6"/>
    <w:rsid w:val="00C85B47"/>
    <w:rsid w:val="00C85D7F"/>
    <w:rsid w:val="00C860AC"/>
    <w:rsid w:val="00C861DF"/>
    <w:rsid w:val="00C8633F"/>
    <w:rsid w:val="00C863E0"/>
    <w:rsid w:val="00C864D3"/>
    <w:rsid w:val="00C86511"/>
    <w:rsid w:val="00C86606"/>
    <w:rsid w:val="00C867BF"/>
    <w:rsid w:val="00C86A00"/>
    <w:rsid w:val="00C86D73"/>
    <w:rsid w:val="00C86FEF"/>
    <w:rsid w:val="00C8716D"/>
    <w:rsid w:val="00C87515"/>
    <w:rsid w:val="00C87831"/>
    <w:rsid w:val="00C87B7A"/>
    <w:rsid w:val="00C87B91"/>
    <w:rsid w:val="00C87D65"/>
    <w:rsid w:val="00C90173"/>
    <w:rsid w:val="00C901C3"/>
    <w:rsid w:val="00C9032D"/>
    <w:rsid w:val="00C9042D"/>
    <w:rsid w:val="00C904DF"/>
    <w:rsid w:val="00C90519"/>
    <w:rsid w:val="00C90664"/>
    <w:rsid w:val="00C909DF"/>
    <w:rsid w:val="00C90B71"/>
    <w:rsid w:val="00C90BCD"/>
    <w:rsid w:val="00C90DC6"/>
    <w:rsid w:val="00C90DC8"/>
    <w:rsid w:val="00C90ED1"/>
    <w:rsid w:val="00C90FE1"/>
    <w:rsid w:val="00C9102B"/>
    <w:rsid w:val="00C9110C"/>
    <w:rsid w:val="00C912E5"/>
    <w:rsid w:val="00C9134B"/>
    <w:rsid w:val="00C915C9"/>
    <w:rsid w:val="00C91735"/>
    <w:rsid w:val="00C91740"/>
    <w:rsid w:val="00C9183B"/>
    <w:rsid w:val="00C91A4D"/>
    <w:rsid w:val="00C91CA8"/>
    <w:rsid w:val="00C91E9C"/>
    <w:rsid w:val="00C92122"/>
    <w:rsid w:val="00C92145"/>
    <w:rsid w:val="00C927E0"/>
    <w:rsid w:val="00C92A73"/>
    <w:rsid w:val="00C92AF2"/>
    <w:rsid w:val="00C92C45"/>
    <w:rsid w:val="00C92CA8"/>
    <w:rsid w:val="00C93208"/>
    <w:rsid w:val="00C9322A"/>
    <w:rsid w:val="00C932AC"/>
    <w:rsid w:val="00C93335"/>
    <w:rsid w:val="00C934F3"/>
    <w:rsid w:val="00C93515"/>
    <w:rsid w:val="00C93699"/>
    <w:rsid w:val="00C937A3"/>
    <w:rsid w:val="00C93F8C"/>
    <w:rsid w:val="00C93FE6"/>
    <w:rsid w:val="00C940D3"/>
    <w:rsid w:val="00C9443D"/>
    <w:rsid w:val="00C945D3"/>
    <w:rsid w:val="00C9483B"/>
    <w:rsid w:val="00C948E0"/>
    <w:rsid w:val="00C94C1F"/>
    <w:rsid w:val="00C94CBC"/>
    <w:rsid w:val="00C94D11"/>
    <w:rsid w:val="00C94FCC"/>
    <w:rsid w:val="00C9509D"/>
    <w:rsid w:val="00C9520A"/>
    <w:rsid w:val="00C953FC"/>
    <w:rsid w:val="00C95DB7"/>
    <w:rsid w:val="00C95ECC"/>
    <w:rsid w:val="00C96061"/>
    <w:rsid w:val="00C96074"/>
    <w:rsid w:val="00C961EF"/>
    <w:rsid w:val="00C9621F"/>
    <w:rsid w:val="00C96584"/>
    <w:rsid w:val="00C96829"/>
    <w:rsid w:val="00C96AAD"/>
    <w:rsid w:val="00C96BA9"/>
    <w:rsid w:val="00C96D6C"/>
    <w:rsid w:val="00C96D78"/>
    <w:rsid w:val="00C9704F"/>
    <w:rsid w:val="00C974D1"/>
    <w:rsid w:val="00C974D6"/>
    <w:rsid w:val="00C9768B"/>
    <w:rsid w:val="00C97A93"/>
    <w:rsid w:val="00C97BE2"/>
    <w:rsid w:val="00CA0065"/>
    <w:rsid w:val="00CA0343"/>
    <w:rsid w:val="00CA0797"/>
    <w:rsid w:val="00CA0E22"/>
    <w:rsid w:val="00CA0F63"/>
    <w:rsid w:val="00CA0FB3"/>
    <w:rsid w:val="00CA0FCA"/>
    <w:rsid w:val="00CA10AC"/>
    <w:rsid w:val="00CA147E"/>
    <w:rsid w:val="00CA14D6"/>
    <w:rsid w:val="00CA1509"/>
    <w:rsid w:val="00CA18C5"/>
    <w:rsid w:val="00CA2012"/>
    <w:rsid w:val="00CA2228"/>
    <w:rsid w:val="00CA25A4"/>
    <w:rsid w:val="00CA2785"/>
    <w:rsid w:val="00CA2948"/>
    <w:rsid w:val="00CA29DB"/>
    <w:rsid w:val="00CA2F76"/>
    <w:rsid w:val="00CA2F78"/>
    <w:rsid w:val="00CA3004"/>
    <w:rsid w:val="00CA3162"/>
    <w:rsid w:val="00CA319D"/>
    <w:rsid w:val="00CA340F"/>
    <w:rsid w:val="00CA3710"/>
    <w:rsid w:val="00CA3759"/>
    <w:rsid w:val="00CA3805"/>
    <w:rsid w:val="00CA3A3C"/>
    <w:rsid w:val="00CA40B7"/>
    <w:rsid w:val="00CA40CA"/>
    <w:rsid w:val="00CA416E"/>
    <w:rsid w:val="00CA481D"/>
    <w:rsid w:val="00CA4FF1"/>
    <w:rsid w:val="00CA503C"/>
    <w:rsid w:val="00CA5215"/>
    <w:rsid w:val="00CA53C4"/>
    <w:rsid w:val="00CA569F"/>
    <w:rsid w:val="00CA58A7"/>
    <w:rsid w:val="00CA5CF0"/>
    <w:rsid w:val="00CA5CF9"/>
    <w:rsid w:val="00CA5DD3"/>
    <w:rsid w:val="00CA5FAA"/>
    <w:rsid w:val="00CA6294"/>
    <w:rsid w:val="00CA6529"/>
    <w:rsid w:val="00CA656E"/>
    <w:rsid w:val="00CA659B"/>
    <w:rsid w:val="00CA660E"/>
    <w:rsid w:val="00CA6993"/>
    <w:rsid w:val="00CA6D48"/>
    <w:rsid w:val="00CA6F64"/>
    <w:rsid w:val="00CA6FA1"/>
    <w:rsid w:val="00CA6FDE"/>
    <w:rsid w:val="00CA713C"/>
    <w:rsid w:val="00CA7415"/>
    <w:rsid w:val="00CA7A06"/>
    <w:rsid w:val="00CA7B49"/>
    <w:rsid w:val="00CA7CAA"/>
    <w:rsid w:val="00CA7CCA"/>
    <w:rsid w:val="00CA7F40"/>
    <w:rsid w:val="00CB00CC"/>
    <w:rsid w:val="00CB00EB"/>
    <w:rsid w:val="00CB028E"/>
    <w:rsid w:val="00CB048C"/>
    <w:rsid w:val="00CB04EE"/>
    <w:rsid w:val="00CB0702"/>
    <w:rsid w:val="00CB071E"/>
    <w:rsid w:val="00CB0CD1"/>
    <w:rsid w:val="00CB0D62"/>
    <w:rsid w:val="00CB0E10"/>
    <w:rsid w:val="00CB1056"/>
    <w:rsid w:val="00CB107A"/>
    <w:rsid w:val="00CB10DB"/>
    <w:rsid w:val="00CB120B"/>
    <w:rsid w:val="00CB1895"/>
    <w:rsid w:val="00CB1B38"/>
    <w:rsid w:val="00CB1BB7"/>
    <w:rsid w:val="00CB1C15"/>
    <w:rsid w:val="00CB1C99"/>
    <w:rsid w:val="00CB1D76"/>
    <w:rsid w:val="00CB1E7E"/>
    <w:rsid w:val="00CB209A"/>
    <w:rsid w:val="00CB22E9"/>
    <w:rsid w:val="00CB2364"/>
    <w:rsid w:val="00CB24F5"/>
    <w:rsid w:val="00CB2580"/>
    <w:rsid w:val="00CB2C40"/>
    <w:rsid w:val="00CB3256"/>
    <w:rsid w:val="00CB32A2"/>
    <w:rsid w:val="00CB3551"/>
    <w:rsid w:val="00CB3565"/>
    <w:rsid w:val="00CB36E1"/>
    <w:rsid w:val="00CB3718"/>
    <w:rsid w:val="00CB3ACC"/>
    <w:rsid w:val="00CB3B1B"/>
    <w:rsid w:val="00CB3BA6"/>
    <w:rsid w:val="00CB3CCF"/>
    <w:rsid w:val="00CB4070"/>
    <w:rsid w:val="00CB4195"/>
    <w:rsid w:val="00CB4271"/>
    <w:rsid w:val="00CB4541"/>
    <w:rsid w:val="00CB49D7"/>
    <w:rsid w:val="00CB4E50"/>
    <w:rsid w:val="00CB4F12"/>
    <w:rsid w:val="00CB5127"/>
    <w:rsid w:val="00CB51BA"/>
    <w:rsid w:val="00CB520A"/>
    <w:rsid w:val="00CB5628"/>
    <w:rsid w:val="00CB5825"/>
    <w:rsid w:val="00CB5877"/>
    <w:rsid w:val="00CB59F5"/>
    <w:rsid w:val="00CB5A29"/>
    <w:rsid w:val="00CB5B35"/>
    <w:rsid w:val="00CB5D41"/>
    <w:rsid w:val="00CB5D4F"/>
    <w:rsid w:val="00CB5D92"/>
    <w:rsid w:val="00CB5DD4"/>
    <w:rsid w:val="00CB607D"/>
    <w:rsid w:val="00CB6125"/>
    <w:rsid w:val="00CB6540"/>
    <w:rsid w:val="00CB660F"/>
    <w:rsid w:val="00CB66BE"/>
    <w:rsid w:val="00CB6796"/>
    <w:rsid w:val="00CB6A04"/>
    <w:rsid w:val="00CB6C6A"/>
    <w:rsid w:val="00CB6EC6"/>
    <w:rsid w:val="00CB6EFE"/>
    <w:rsid w:val="00CB70C3"/>
    <w:rsid w:val="00CB73C2"/>
    <w:rsid w:val="00CB7623"/>
    <w:rsid w:val="00CB76AA"/>
    <w:rsid w:val="00CB7AEE"/>
    <w:rsid w:val="00CB7D3E"/>
    <w:rsid w:val="00CC0187"/>
    <w:rsid w:val="00CC0235"/>
    <w:rsid w:val="00CC0310"/>
    <w:rsid w:val="00CC033F"/>
    <w:rsid w:val="00CC0502"/>
    <w:rsid w:val="00CC05D6"/>
    <w:rsid w:val="00CC0873"/>
    <w:rsid w:val="00CC0C49"/>
    <w:rsid w:val="00CC12A9"/>
    <w:rsid w:val="00CC162C"/>
    <w:rsid w:val="00CC1917"/>
    <w:rsid w:val="00CC1970"/>
    <w:rsid w:val="00CC1BA8"/>
    <w:rsid w:val="00CC1EC7"/>
    <w:rsid w:val="00CC1F70"/>
    <w:rsid w:val="00CC1F92"/>
    <w:rsid w:val="00CC231C"/>
    <w:rsid w:val="00CC2368"/>
    <w:rsid w:val="00CC2588"/>
    <w:rsid w:val="00CC258A"/>
    <w:rsid w:val="00CC2F0F"/>
    <w:rsid w:val="00CC30B1"/>
    <w:rsid w:val="00CC30F3"/>
    <w:rsid w:val="00CC31F6"/>
    <w:rsid w:val="00CC321E"/>
    <w:rsid w:val="00CC325E"/>
    <w:rsid w:val="00CC340B"/>
    <w:rsid w:val="00CC3667"/>
    <w:rsid w:val="00CC395D"/>
    <w:rsid w:val="00CC3964"/>
    <w:rsid w:val="00CC3A47"/>
    <w:rsid w:val="00CC3AF5"/>
    <w:rsid w:val="00CC3EF5"/>
    <w:rsid w:val="00CC4287"/>
    <w:rsid w:val="00CC4589"/>
    <w:rsid w:val="00CC4698"/>
    <w:rsid w:val="00CC4C65"/>
    <w:rsid w:val="00CC4FCF"/>
    <w:rsid w:val="00CC51B3"/>
    <w:rsid w:val="00CC54A7"/>
    <w:rsid w:val="00CC55E2"/>
    <w:rsid w:val="00CC56D3"/>
    <w:rsid w:val="00CC5779"/>
    <w:rsid w:val="00CC57CD"/>
    <w:rsid w:val="00CC5A2D"/>
    <w:rsid w:val="00CC5DEA"/>
    <w:rsid w:val="00CC5E24"/>
    <w:rsid w:val="00CC5F16"/>
    <w:rsid w:val="00CC5FF1"/>
    <w:rsid w:val="00CC61AC"/>
    <w:rsid w:val="00CC6209"/>
    <w:rsid w:val="00CC650C"/>
    <w:rsid w:val="00CC6770"/>
    <w:rsid w:val="00CC6AB6"/>
    <w:rsid w:val="00CC6C62"/>
    <w:rsid w:val="00CC713B"/>
    <w:rsid w:val="00CC721A"/>
    <w:rsid w:val="00CC7494"/>
    <w:rsid w:val="00CC76FE"/>
    <w:rsid w:val="00CC780E"/>
    <w:rsid w:val="00CC7BEC"/>
    <w:rsid w:val="00CD00C3"/>
    <w:rsid w:val="00CD0160"/>
    <w:rsid w:val="00CD04D3"/>
    <w:rsid w:val="00CD054C"/>
    <w:rsid w:val="00CD0C23"/>
    <w:rsid w:val="00CD0E0E"/>
    <w:rsid w:val="00CD1074"/>
    <w:rsid w:val="00CD1098"/>
    <w:rsid w:val="00CD1100"/>
    <w:rsid w:val="00CD1106"/>
    <w:rsid w:val="00CD11AB"/>
    <w:rsid w:val="00CD13DA"/>
    <w:rsid w:val="00CD1AD6"/>
    <w:rsid w:val="00CD1AF5"/>
    <w:rsid w:val="00CD1E9D"/>
    <w:rsid w:val="00CD2945"/>
    <w:rsid w:val="00CD2956"/>
    <w:rsid w:val="00CD2BCB"/>
    <w:rsid w:val="00CD2F7F"/>
    <w:rsid w:val="00CD305F"/>
    <w:rsid w:val="00CD30E4"/>
    <w:rsid w:val="00CD334B"/>
    <w:rsid w:val="00CD3433"/>
    <w:rsid w:val="00CD3739"/>
    <w:rsid w:val="00CD3846"/>
    <w:rsid w:val="00CD39F9"/>
    <w:rsid w:val="00CD3FFD"/>
    <w:rsid w:val="00CD4412"/>
    <w:rsid w:val="00CD44B1"/>
    <w:rsid w:val="00CD45C9"/>
    <w:rsid w:val="00CD4820"/>
    <w:rsid w:val="00CD48BB"/>
    <w:rsid w:val="00CD49BE"/>
    <w:rsid w:val="00CD49E2"/>
    <w:rsid w:val="00CD4BD1"/>
    <w:rsid w:val="00CD4BD4"/>
    <w:rsid w:val="00CD4E88"/>
    <w:rsid w:val="00CD4F8C"/>
    <w:rsid w:val="00CD5374"/>
    <w:rsid w:val="00CD53A2"/>
    <w:rsid w:val="00CD53E0"/>
    <w:rsid w:val="00CD5449"/>
    <w:rsid w:val="00CD554A"/>
    <w:rsid w:val="00CD5609"/>
    <w:rsid w:val="00CD581B"/>
    <w:rsid w:val="00CD5B76"/>
    <w:rsid w:val="00CD5B95"/>
    <w:rsid w:val="00CD5D42"/>
    <w:rsid w:val="00CD5F42"/>
    <w:rsid w:val="00CD61BF"/>
    <w:rsid w:val="00CD6682"/>
    <w:rsid w:val="00CD6914"/>
    <w:rsid w:val="00CD6B65"/>
    <w:rsid w:val="00CD6CA6"/>
    <w:rsid w:val="00CD6DF7"/>
    <w:rsid w:val="00CD733F"/>
    <w:rsid w:val="00CD73BC"/>
    <w:rsid w:val="00CD77B4"/>
    <w:rsid w:val="00CD789A"/>
    <w:rsid w:val="00CE01C3"/>
    <w:rsid w:val="00CE02F8"/>
    <w:rsid w:val="00CE060F"/>
    <w:rsid w:val="00CE07EC"/>
    <w:rsid w:val="00CE0B75"/>
    <w:rsid w:val="00CE11A5"/>
    <w:rsid w:val="00CE14F3"/>
    <w:rsid w:val="00CE1857"/>
    <w:rsid w:val="00CE1AB2"/>
    <w:rsid w:val="00CE1B4F"/>
    <w:rsid w:val="00CE1BB7"/>
    <w:rsid w:val="00CE1D4C"/>
    <w:rsid w:val="00CE2033"/>
    <w:rsid w:val="00CE20AE"/>
    <w:rsid w:val="00CE21FD"/>
    <w:rsid w:val="00CE2228"/>
    <w:rsid w:val="00CE22BF"/>
    <w:rsid w:val="00CE230F"/>
    <w:rsid w:val="00CE254D"/>
    <w:rsid w:val="00CE279C"/>
    <w:rsid w:val="00CE27BE"/>
    <w:rsid w:val="00CE2A59"/>
    <w:rsid w:val="00CE2B7A"/>
    <w:rsid w:val="00CE2BAF"/>
    <w:rsid w:val="00CE2C8A"/>
    <w:rsid w:val="00CE2CFC"/>
    <w:rsid w:val="00CE3065"/>
    <w:rsid w:val="00CE31D9"/>
    <w:rsid w:val="00CE32D7"/>
    <w:rsid w:val="00CE34C4"/>
    <w:rsid w:val="00CE37F1"/>
    <w:rsid w:val="00CE3DEE"/>
    <w:rsid w:val="00CE40E0"/>
    <w:rsid w:val="00CE4116"/>
    <w:rsid w:val="00CE4C67"/>
    <w:rsid w:val="00CE4EBB"/>
    <w:rsid w:val="00CE4EF9"/>
    <w:rsid w:val="00CE546A"/>
    <w:rsid w:val="00CE576C"/>
    <w:rsid w:val="00CE58BD"/>
    <w:rsid w:val="00CE5AAF"/>
    <w:rsid w:val="00CE5EEC"/>
    <w:rsid w:val="00CE60CA"/>
    <w:rsid w:val="00CE6123"/>
    <w:rsid w:val="00CE614D"/>
    <w:rsid w:val="00CE6281"/>
    <w:rsid w:val="00CE63AF"/>
    <w:rsid w:val="00CE643E"/>
    <w:rsid w:val="00CE6590"/>
    <w:rsid w:val="00CE661E"/>
    <w:rsid w:val="00CE6A6F"/>
    <w:rsid w:val="00CE7148"/>
    <w:rsid w:val="00CE72FA"/>
    <w:rsid w:val="00CE7325"/>
    <w:rsid w:val="00CE747F"/>
    <w:rsid w:val="00CE76FF"/>
    <w:rsid w:val="00CE7787"/>
    <w:rsid w:val="00CE796B"/>
    <w:rsid w:val="00CE7E03"/>
    <w:rsid w:val="00CE7E87"/>
    <w:rsid w:val="00CE7EB0"/>
    <w:rsid w:val="00CF0022"/>
    <w:rsid w:val="00CF010A"/>
    <w:rsid w:val="00CF03B9"/>
    <w:rsid w:val="00CF05E6"/>
    <w:rsid w:val="00CF068A"/>
    <w:rsid w:val="00CF0798"/>
    <w:rsid w:val="00CF08DF"/>
    <w:rsid w:val="00CF09C8"/>
    <w:rsid w:val="00CF0F33"/>
    <w:rsid w:val="00CF124F"/>
    <w:rsid w:val="00CF12FD"/>
    <w:rsid w:val="00CF14B9"/>
    <w:rsid w:val="00CF16E7"/>
    <w:rsid w:val="00CF183B"/>
    <w:rsid w:val="00CF1871"/>
    <w:rsid w:val="00CF1B19"/>
    <w:rsid w:val="00CF1E2E"/>
    <w:rsid w:val="00CF1F47"/>
    <w:rsid w:val="00CF1FAA"/>
    <w:rsid w:val="00CF2016"/>
    <w:rsid w:val="00CF23A6"/>
    <w:rsid w:val="00CF2518"/>
    <w:rsid w:val="00CF28F5"/>
    <w:rsid w:val="00CF2DB1"/>
    <w:rsid w:val="00CF30C0"/>
    <w:rsid w:val="00CF3470"/>
    <w:rsid w:val="00CF3789"/>
    <w:rsid w:val="00CF3875"/>
    <w:rsid w:val="00CF393D"/>
    <w:rsid w:val="00CF3DB0"/>
    <w:rsid w:val="00CF44D5"/>
    <w:rsid w:val="00CF4C2B"/>
    <w:rsid w:val="00CF4CF5"/>
    <w:rsid w:val="00CF4E2F"/>
    <w:rsid w:val="00CF528D"/>
    <w:rsid w:val="00CF5669"/>
    <w:rsid w:val="00CF570B"/>
    <w:rsid w:val="00CF5750"/>
    <w:rsid w:val="00CF5BD5"/>
    <w:rsid w:val="00CF5DB4"/>
    <w:rsid w:val="00CF6275"/>
    <w:rsid w:val="00CF65D6"/>
    <w:rsid w:val="00CF6A64"/>
    <w:rsid w:val="00CF6A9E"/>
    <w:rsid w:val="00CF6DC0"/>
    <w:rsid w:val="00CF6EB9"/>
    <w:rsid w:val="00CF70B7"/>
    <w:rsid w:val="00CF725F"/>
    <w:rsid w:val="00CF7267"/>
    <w:rsid w:val="00CF72B9"/>
    <w:rsid w:val="00CF753E"/>
    <w:rsid w:val="00CF79A4"/>
    <w:rsid w:val="00CF79B0"/>
    <w:rsid w:val="00CF7EF1"/>
    <w:rsid w:val="00CF7EF5"/>
    <w:rsid w:val="00D001C1"/>
    <w:rsid w:val="00D0064C"/>
    <w:rsid w:val="00D00669"/>
    <w:rsid w:val="00D0078A"/>
    <w:rsid w:val="00D0097D"/>
    <w:rsid w:val="00D00A97"/>
    <w:rsid w:val="00D00C45"/>
    <w:rsid w:val="00D00CB6"/>
    <w:rsid w:val="00D00D1C"/>
    <w:rsid w:val="00D00E83"/>
    <w:rsid w:val="00D00F8C"/>
    <w:rsid w:val="00D01205"/>
    <w:rsid w:val="00D01256"/>
    <w:rsid w:val="00D01286"/>
    <w:rsid w:val="00D013C2"/>
    <w:rsid w:val="00D013E2"/>
    <w:rsid w:val="00D014EA"/>
    <w:rsid w:val="00D01552"/>
    <w:rsid w:val="00D01624"/>
    <w:rsid w:val="00D016B5"/>
    <w:rsid w:val="00D0176E"/>
    <w:rsid w:val="00D017CB"/>
    <w:rsid w:val="00D019DC"/>
    <w:rsid w:val="00D01AAF"/>
    <w:rsid w:val="00D01CEC"/>
    <w:rsid w:val="00D01F03"/>
    <w:rsid w:val="00D02123"/>
    <w:rsid w:val="00D02239"/>
    <w:rsid w:val="00D023A6"/>
    <w:rsid w:val="00D023D9"/>
    <w:rsid w:val="00D025A7"/>
    <w:rsid w:val="00D025B8"/>
    <w:rsid w:val="00D027AD"/>
    <w:rsid w:val="00D02D86"/>
    <w:rsid w:val="00D03054"/>
    <w:rsid w:val="00D03281"/>
    <w:rsid w:val="00D03570"/>
    <w:rsid w:val="00D03824"/>
    <w:rsid w:val="00D0386A"/>
    <w:rsid w:val="00D03871"/>
    <w:rsid w:val="00D03930"/>
    <w:rsid w:val="00D03A85"/>
    <w:rsid w:val="00D03ABC"/>
    <w:rsid w:val="00D03ADC"/>
    <w:rsid w:val="00D03E36"/>
    <w:rsid w:val="00D04141"/>
    <w:rsid w:val="00D04342"/>
    <w:rsid w:val="00D0438E"/>
    <w:rsid w:val="00D04644"/>
    <w:rsid w:val="00D04759"/>
    <w:rsid w:val="00D0484F"/>
    <w:rsid w:val="00D04B6C"/>
    <w:rsid w:val="00D04ECC"/>
    <w:rsid w:val="00D04F27"/>
    <w:rsid w:val="00D056D3"/>
    <w:rsid w:val="00D0588E"/>
    <w:rsid w:val="00D05B5A"/>
    <w:rsid w:val="00D05BEF"/>
    <w:rsid w:val="00D05DC3"/>
    <w:rsid w:val="00D05F8F"/>
    <w:rsid w:val="00D0600D"/>
    <w:rsid w:val="00D06268"/>
    <w:rsid w:val="00D06366"/>
    <w:rsid w:val="00D063A3"/>
    <w:rsid w:val="00D06448"/>
    <w:rsid w:val="00D06946"/>
    <w:rsid w:val="00D06B19"/>
    <w:rsid w:val="00D06E41"/>
    <w:rsid w:val="00D06EFE"/>
    <w:rsid w:val="00D07127"/>
    <w:rsid w:val="00D07134"/>
    <w:rsid w:val="00D071A1"/>
    <w:rsid w:val="00D071E8"/>
    <w:rsid w:val="00D073EB"/>
    <w:rsid w:val="00D077F5"/>
    <w:rsid w:val="00D07800"/>
    <w:rsid w:val="00D0785F"/>
    <w:rsid w:val="00D0790D"/>
    <w:rsid w:val="00D07982"/>
    <w:rsid w:val="00D07C3C"/>
    <w:rsid w:val="00D07D3B"/>
    <w:rsid w:val="00D07F4F"/>
    <w:rsid w:val="00D1013D"/>
    <w:rsid w:val="00D10696"/>
    <w:rsid w:val="00D10758"/>
    <w:rsid w:val="00D10859"/>
    <w:rsid w:val="00D1093D"/>
    <w:rsid w:val="00D10A13"/>
    <w:rsid w:val="00D10A3E"/>
    <w:rsid w:val="00D10C1C"/>
    <w:rsid w:val="00D10C34"/>
    <w:rsid w:val="00D10DC5"/>
    <w:rsid w:val="00D10E36"/>
    <w:rsid w:val="00D10F7E"/>
    <w:rsid w:val="00D11088"/>
    <w:rsid w:val="00D1109E"/>
    <w:rsid w:val="00D11521"/>
    <w:rsid w:val="00D116E0"/>
    <w:rsid w:val="00D11934"/>
    <w:rsid w:val="00D1193A"/>
    <w:rsid w:val="00D11BF0"/>
    <w:rsid w:val="00D11D85"/>
    <w:rsid w:val="00D11E27"/>
    <w:rsid w:val="00D11F08"/>
    <w:rsid w:val="00D11F0F"/>
    <w:rsid w:val="00D11F61"/>
    <w:rsid w:val="00D11FBB"/>
    <w:rsid w:val="00D12421"/>
    <w:rsid w:val="00D1246C"/>
    <w:rsid w:val="00D12679"/>
    <w:rsid w:val="00D128EC"/>
    <w:rsid w:val="00D128F5"/>
    <w:rsid w:val="00D129FA"/>
    <w:rsid w:val="00D12A0B"/>
    <w:rsid w:val="00D12A10"/>
    <w:rsid w:val="00D12BE6"/>
    <w:rsid w:val="00D12C87"/>
    <w:rsid w:val="00D12DBF"/>
    <w:rsid w:val="00D12E48"/>
    <w:rsid w:val="00D13419"/>
    <w:rsid w:val="00D136A9"/>
    <w:rsid w:val="00D137F1"/>
    <w:rsid w:val="00D13A8F"/>
    <w:rsid w:val="00D13AD1"/>
    <w:rsid w:val="00D13B90"/>
    <w:rsid w:val="00D13EF8"/>
    <w:rsid w:val="00D1430B"/>
    <w:rsid w:val="00D144CA"/>
    <w:rsid w:val="00D1451B"/>
    <w:rsid w:val="00D14767"/>
    <w:rsid w:val="00D14982"/>
    <w:rsid w:val="00D14D36"/>
    <w:rsid w:val="00D14D92"/>
    <w:rsid w:val="00D1506C"/>
    <w:rsid w:val="00D15552"/>
    <w:rsid w:val="00D15800"/>
    <w:rsid w:val="00D15926"/>
    <w:rsid w:val="00D159E4"/>
    <w:rsid w:val="00D15A19"/>
    <w:rsid w:val="00D15BFD"/>
    <w:rsid w:val="00D16039"/>
    <w:rsid w:val="00D164DD"/>
    <w:rsid w:val="00D1673C"/>
    <w:rsid w:val="00D168A1"/>
    <w:rsid w:val="00D168B9"/>
    <w:rsid w:val="00D16ABB"/>
    <w:rsid w:val="00D16F66"/>
    <w:rsid w:val="00D16F68"/>
    <w:rsid w:val="00D16FD4"/>
    <w:rsid w:val="00D1726C"/>
    <w:rsid w:val="00D17479"/>
    <w:rsid w:val="00D17566"/>
    <w:rsid w:val="00D1772B"/>
    <w:rsid w:val="00D200C5"/>
    <w:rsid w:val="00D20261"/>
    <w:rsid w:val="00D2038B"/>
    <w:rsid w:val="00D20509"/>
    <w:rsid w:val="00D207EE"/>
    <w:rsid w:val="00D20B67"/>
    <w:rsid w:val="00D20E35"/>
    <w:rsid w:val="00D2128F"/>
    <w:rsid w:val="00D21571"/>
    <w:rsid w:val="00D21B94"/>
    <w:rsid w:val="00D21C24"/>
    <w:rsid w:val="00D21D15"/>
    <w:rsid w:val="00D21F0A"/>
    <w:rsid w:val="00D21F89"/>
    <w:rsid w:val="00D22112"/>
    <w:rsid w:val="00D222AB"/>
    <w:rsid w:val="00D22326"/>
    <w:rsid w:val="00D2235A"/>
    <w:rsid w:val="00D226BF"/>
    <w:rsid w:val="00D226F2"/>
    <w:rsid w:val="00D22AC7"/>
    <w:rsid w:val="00D22B32"/>
    <w:rsid w:val="00D22CD0"/>
    <w:rsid w:val="00D22ED6"/>
    <w:rsid w:val="00D22F45"/>
    <w:rsid w:val="00D22FA7"/>
    <w:rsid w:val="00D22FCA"/>
    <w:rsid w:val="00D22FE5"/>
    <w:rsid w:val="00D230B5"/>
    <w:rsid w:val="00D2370F"/>
    <w:rsid w:val="00D23AA5"/>
    <w:rsid w:val="00D23CBC"/>
    <w:rsid w:val="00D23EFB"/>
    <w:rsid w:val="00D24093"/>
    <w:rsid w:val="00D24381"/>
    <w:rsid w:val="00D244C4"/>
    <w:rsid w:val="00D2455C"/>
    <w:rsid w:val="00D246BE"/>
    <w:rsid w:val="00D24A4C"/>
    <w:rsid w:val="00D24EC3"/>
    <w:rsid w:val="00D25045"/>
    <w:rsid w:val="00D252FD"/>
    <w:rsid w:val="00D255FE"/>
    <w:rsid w:val="00D258D6"/>
    <w:rsid w:val="00D25A61"/>
    <w:rsid w:val="00D25B09"/>
    <w:rsid w:val="00D25B41"/>
    <w:rsid w:val="00D25BD8"/>
    <w:rsid w:val="00D25C56"/>
    <w:rsid w:val="00D26065"/>
    <w:rsid w:val="00D26413"/>
    <w:rsid w:val="00D2683D"/>
    <w:rsid w:val="00D26CCD"/>
    <w:rsid w:val="00D26CE4"/>
    <w:rsid w:val="00D26E55"/>
    <w:rsid w:val="00D26F4C"/>
    <w:rsid w:val="00D271EB"/>
    <w:rsid w:val="00D27247"/>
    <w:rsid w:val="00D276F7"/>
    <w:rsid w:val="00D27820"/>
    <w:rsid w:val="00D27A0B"/>
    <w:rsid w:val="00D27A3A"/>
    <w:rsid w:val="00D27B39"/>
    <w:rsid w:val="00D27CCD"/>
    <w:rsid w:val="00D301D6"/>
    <w:rsid w:val="00D30229"/>
    <w:rsid w:val="00D30266"/>
    <w:rsid w:val="00D302D5"/>
    <w:rsid w:val="00D30BC8"/>
    <w:rsid w:val="00D30DC5"/>
    <w:rsid w:val="00D30DD4"/>
    <w:rsid w:val="00D312E3"/>
    <w:rsid w:val="00D313DB"/>
    <w:rsid w:val="00D317A0"/>
    <w:rsid w:val="00D319D4"/>
    <w:rsid w:val="00D31D6B"/>
    <w:rsid w:val="00D31EAD"/>
    <w:rsid w:val="00D31F1B"/>
    <w:rsid w:val="00D320FA"/>
    <w:rsid w:val="00D32156"/>
    <w:rsid w:val="00D32199"/>
    <w:rsid w:val="00D321A1"/>
    <w:rsid w:val="00D324C2"/>
    <w:rsid w:val="00D324D5"/>
    <w:rsid w:val="00D3259A"/>
    <w:rsid w:val="00D32A3F"/>
    <w:rsid w:val="00D32C1E"/>
    <w:rsid w:val="00D32CF0"/>
    <w:rsid w:val="00D33024"/>
    <w:rsid w:val="00D33272"/>
    <w:rsid w:val="00D333D6"/>
    <w:rsid w:val="00D3356B"/>
    <w:rsid w:val="00D335DD"/>
    <w:rsid w:val="00D33849"/>
    <w:rsid w:val="00D33C3F"/>
    <w:rsid w:val="00D33DB5"/>
    <w:rsid w:val="00D3411B"/>
    <w:rsid w:val="00D34498"/>
    <w:rsid w:val="00D344BA"/>
    <w:rsid w:val="00D347D2"/>
    <w:rsid w:val="00D348E1"/>
    <w:rsid w:val="00D34B6A"/>
    <w:rsid w:val="00D34C06"/>
    <w:rsid w:val="00D34C14"/>
    <w:rsid w:val="00D34F2C"/>
    <w:rsid w:val="00D3532A"/>
    <w:rsid w:val="00D356F2"/>
    <w:rsid w:val="00D3586B"/>
    <w:rsid w:val="00D358FF"/>
    <w:rsid w:val="00D35A14"/>
    <w:rsid w:val="00D35A1B"/>
    <w:rsid w:val="00D35ACE"/>
    <w:rsid w:val="00D35B69"/>
    <w:rsid w:val="00D35F93"/>
    <w:rsid w:val="00D362D4"/>
    <w:rsid w:val="00D363FA"/>
    <w:rsid w:val="00D36679"/>
    <w:rsid w:val="00D36A4A"/>
    <w:rsid w:val="00D36C6C"/>
    <w:rsid w:val="00D37139"/>
    <w:rsid w:val="00D377BF"/>
    <w:rsid w:val="00D378D5"/>
    <w:rsid w:val="00D37B3F"/>
    <w:rsid w:val="00D37CDE"/>
    <w:rsid w:val="00D37F36"/>
    <w:rsid w:val="00D40273"/>
    <w:rsid w:val="00D4033A"/>
    <w:rsid w:val="00D405B6"/>
    <w:rsid w:val="00D4082D"/>
    <w:rsid w:val="00D408E4"/>
    <w:rsid w:val="00D40CAF"/>
    <w:rsid w:val="00D40D91"/>
    <w:rsid w:val="00D40D9D"/>
    <w:rsid w:val="00D40F5F"/>
    <w:rsid w:val="00D4118A"/>
    <w:rsid w:val="00D412CB"/>
    <w:rsid w:val="00D41354"/>
    <w:rsid w:val="00D415FA"/>
    <w:rsid w:val="00D41787"/>
    <w:rsid w:val="00D41789"/>
    <w:rsid w:val="00D417A5"/>
    <w:rsid w:val="00D418C2"/>
    <w:rsid w:val="00D4199D"/>
    <w:rsid w:val="00D41AF4"/>
    <w:rsid w:val="00D41C44"/>
    <w:rsid w:val="00D41DBB"/>
    <w:rsid w:val="00D4237C"/>
    <w:rsid w:val="00D4251E"/>
    <w:rsid w:val="00D429A8"/>
    <w:rsid w:val="00D42A22"/>
    <w:rsid w:val="00D42BD4"/>
    <w:rsid w:val="00D42D61"/>
    <w:rsid w:val="00D42E50"/>
    <w:rsid w:val="00D42FFB"/>
    <w:rsid w:val="00D434F4"/>
    <w:rsid w:val="00D4377A"/>
    <w:rsid w:val="00D437F9"/>
    <w:rsid w:val="00D43920"/>
    <w:rsid w:val="00D43BD3"/>
    <w:rsid w:val="00D43CB3"/>
    <w:rsid w:val="00D43E7B"/>
    <w:rsid w:val="00D44348"/>
    <w:rsid w:val="00D44ACB"/>
    <w:rsid w:val="00D44CE0"/>
    <w:rsid w:val="00D44D36"/>
    <w:rsid w:val="00D44D7B"/>
    <w:rsid w:val="00D44FBB"/>
    <w:rsid w:val="00D44FBF"/>
    <w:rsid w:val="00D45067"/>
    <w:rsid w:val="00D45095"/>
    <w:rsid w:val="00D4517C"/>
    <w:rsid w:val="00D45180"/>
    <w:rsid w:val="00D451C4"/>
    <w:rsid w:val="00D455F2"/>
    <w:rsid w:val="00D4580C"/>
    <w:rsid w:val="00D45869"/>
    <w:rsid w:val="00D4590E"/>
    <w:rsid w:val="00D45B5B"/>
    <w:rsid w:val="00D46010"/>
    <w:rsid w:val="00D46439"/>
    <w:rsid w:val="00D46549"/>
    <w:rsid w:val="00D466BF"/>
    <w:rsid w:val="00D469B8"/>
    <w:rsid w:val="00D46ABE"/>
    <w:rsid w:val="00D46CE7"/>
    <w:rsid w:val="00D46D81"/>
    <w:rsid w:val="00D46E15"/>
    <w:rsid w:val="00D47083"/>
    <w:rsid w:val="00D47173"/>
    <w:rsid w:val="00D4721A"/>
    <w:rsid w:val="00D47374"/>
    <w:rsid w:val="00D47427"/>
    <w:rsid w:val="00D47448"/>
    <w:rsid w:val="00D47564"/>
    <w:rsid w:val="00D4784E"/>
    <w:rsid w:val="00D47BC0"/>
    <w:rsid w:val="00D47C17"/>
    <w:rsid w:val="00D47CD0"/>
    <w:rsid w:val="00D47D2A"/>
    <w:rsid w:val="00D47EB4"/>
    <w:rsid w:val="00D501B5"/>
    <w:rsid w:val="00D504F9"/>
    <w:rsid w:val="00D50516"/>
    <w:rsid w:val="00D5072A"/>
    <w:rsid w:val="00D50C5D"/>
    <w:rsid w:val="00D50D93"/>
    <w:rsid w:val="00D50DCB"/>
    <w:rsid w:val="00D50FD0"/>
    <w:rsid w:val="00D51081"/>
    <w:rsid w:val="00D5132B"/>
    <w:rsid w:val="00D5197F"/>
    <w:rsid w:val="00D51992"/>
    <w:rsid w:val="00D51AEC"/>
    <w:rsid w:val="00D51D8B"/>
    <w:rsid w:val="00D51DDB"/>
    <w:rsid w:val="00D520E3"/>
    <w:rsid w:val="00D5248A"/>
    <w:rsid w:val="00D52753"/>
    <w:rsid w:val="00D52C1C"/>
    <w:rsid w:val="00D533ED"/>
    <w:rsid w:val="00D5341B"/>
    <w:rsid w:val="00D53443"/>
    <w:rsid w:val="00D534E6"/>
    <w:rsid w:val="00D5352D"/>
    <w:rsid w:val="00D53DF3"/>
    <w:rsid w:val="00D53F9E"/>
    <w:rsid w:val="00D53FAA"/>
    <w:rsid w:val="00D54202"/>
    <w:rsid w:val="00D54218"/>
    <w:rsid w:val="00D54306"/>
    <w:rsid w:val="00D545D4"/>
    <w:rsid w:val="00D54820"/>
    <w:rsid w:val="00D54999"/>
    <w:rsid w:val="00D54A1A"/>
    <w:rsid w:val="00D54BE7"/>
    <w:rsid w:val="00D54D2D"/>
    <w:rsid w:val="00D54D55"/>
    <w:rsid w:val="00D550A2"/>
    <w:rsid w:val="00D55207"/>
    <w:rsid w:val="00D5524E"/>
    <w:rsid w:val="00D5530A"/>
    <w:rsid w:val="00D55B7E"/>
    <w:rsid w:val="00D55FD7"/>
    <w:rsid w:val="00D562E3"/>
    <w:rsid w:val="00D56483"/>
    <w:rsid w:val="00D564BC"/>
    <w:rsid w:val="00D565A8"/>
    <w:rsid w:val="00D565BE"/>
    <w:rsid w:val="00D56681"/>
    <w:rsid w:val="00D567C9"/>
    <w:rsid w:val="00D56AC9"/>
    <w:rsid w:val="00D56E50"/>
    <w:rsid w:val="00D570A1"/>
    <w:rsid w:val="00D5762F"/>
    <w:rsid w:val="00D576D5"/>
    <w:rsid w:val="00D57803"/>
    <w:rsid w:val="00D60029"/>
    <w:rsid w:val="00D60042"/>
    <w:rsid w:val="00D600F1"/>
    <w:rsid w:val="00D6022D"/>
    <w:rsid w:val="00D60A48"/>
    <w:rsid w:val="00D60B4A"/>
    <w:rsid w:val="00D60D19"/>
    <w:rsid w:val="00D60DD0"/>
    <w:rsid w:val="00D60E95"/>
    <w:rsid w:val="00D60F9A"/>
    <w:rsid w:val="00D61072"/>
    <w:rsid w:val="00D61451"/>
    <w:rsid w:val="00D61608"/>
    <w:rsid w:val="00D61808"/>
    <w:rsid w:val="00D61A6C"/>
    <w:rsid w:val="00D61C50"/>
    <w:rsid w:val="00D61C65"/>
    <w:rsid w:val="00D61F0B"/>
    <w:rsid w:val="00D61F38"/>
    <w:rsid w:val="00D6204D"/>
    <w:rsid w:val="00D620EE"/>
    <w:rsid w:val="00D6287F"/>
    <w:rsid w:val="00D62972"/>
    <w:rsid w:val="00D62A0E"/>
    <w:rsid w:val="00D62B52"/>
    <w:rsid w:val="00D62CA2"/>
    <w:rsid w:val="00D62D7A"/>
    <w:rsid w:val="00D62EA3"/>
    <w:rsid w:val="00D6306F"/>
    <w:rsid w:val="00D63163"/>
    <w:rsid w:val="00D6321F"/>
    <w:rsid w:val="00D632F1"/>
    <w:rsid w:val="00D634DE"/>
    <w:rsid w:val="00D6362F"/>
    <w:rsid w:val="00D63637"/>
    <w:rsid w:val="00D6368D"/>
    <w:rsid w:val="00D63726"/>
    <w:rsid w:val="00D63985"/>
    <w:rsid w:val="00D63BE7"/>
    <w:rsid w:val="00D63D40"/>
    <w:rsid w:val="00D63D8E"/>
    <w:rsid w:val="00D64199"/>
    <w:rsid w:val="00D641CC"/>
    <w:rsid w:val="00D642F4"/>
    <w:rsid w:val="00D6437F"/>
    <w:rsid w:val="00D645CC"/>
    <w:rsid w:val="00D648E5"/>
    <w:rsid w:val="00D64ABD"/>
    <w:rsid w:val="00D64F84"/>
    <w:rsid w:val="00D64FAD"/>
    <w:rsid w:val="00D65143"/>
    <w:rsid w:val="00D65152"/>
    <w:rsid w:val="00D651BF"/>
    <w:rsid w:val="00D65679"/>
    <w:rsid w:val="00D657C7"/>
    <w:rsid w:val="00D65958"/>
    <w:rsid w:val="00D659A3"/>
    <w:rsid w:val="00D65A3B"/>
    <w:rsid w:val="00D65D04"/>
    <w:rsid w:val="00D65DA6"/>
    <w:rsid w:val="00D66497"/>
    <w:rsid w:val="00D6675C"/>
    <w:rsid w:val="00D667FA"/>
    <w:rsid w:val="00D6681F"/>
    <w:rsid w:val="00D66B7F"/>
    <w:rsid w:val="00D66DA1"/>
    <w:rsid w:val="00D67179"/>
    <w:rsid w:val="00D6721E"/>
    <w:rsid w:val="00D6725B"/>
    <w:rsid w:val="00D6784C"/>
    <w:rsid w:val="00D67E42"/>
    <w:rsid w:val="00D70179"/>
    <w:rsid w:val="00D701BC"/>
    <w:rsid w:val="00D701EA"/>
    <w:rsid w:val="00D7042E"/>
    <w:rsid w:val="00D704D5"/>
    <w:rsid w:val="00D70A5E"/>
    <w:rsid w:val="00D70B0F"/>
    <w:rsid w:val="00D70D99"/>
    <w:rsid w:val="00D70E0B"/>
    <w:rsid w:val="00D70EFA"/>
    <w:rsid w:val="00D70F16"/>
    <w:rsid w:val="00D7136E"/>
    <w:rsid w:val="00D71655"/>
    <w:rsid w:val="00D717FA"/>
    <w:rsid w:val="00D71801"/>
    <w:rsid w:val="00D71957"/>
    <w:rsid w:val="00D71AAD"/>
    <w:rsid w:val="00D71EC7"/>
    <w:rsid w:val="00D720BF"/>
    <w:rsid w:val="00D722A3"/>
    <w:rsid w:val="00D7236F"/>
    <w:rsid w:val="00D72732"/>
    <w:rsid w:val="00D72DD1"/>
    <w:rsid w:val="00D72E67"/>
    <w:rsid w:val="00D73098"/>
    <w:rsid w:val="00D731A1"/>
    <w:rsid w:val="00D732C3"/>
    <w:rsid w:val="00D732CC"/>
    <w:rsid w:val="00D735E6"/>
    <w:rsid w:val="00D737A2"/>
    <w:rsid w:val="00D738FB"/>
    <w:rsid w:val="00D739A6"/>
    <w:rsid w:val="00D73AA7"/>
    <w:rsid w:val="00D73F6A"/>
    <w:rsid w:val="00D73FE9"/>
    <w:rsid w:val="00D741A4"/>
    <w:rsid w:val="00D7421A"/>
    <w:rsid w:val="00D7432F"/>
    <w:rsid w:val="00D7433D"/>
    <w:rsid w:val="00D745DD"/>
    <w:rsid w:val="00D745FD"/>
    <w:rsid w:val="00D747E8"/>
    <w:rsid w:val="00D74E10"/>
    <w:rsid w:val="00D74EC7"/>
    <w:rsid w:val="00D74ED4"/>
    <w:rsid w:val="00D750D7"/>
    <w:rsid w:val="00D75282"/>
    <w:rsid w:val="00D75634"/>
    <w:rsid w:val="00D75974"/>
    <w:rsid w:val="00D75AB5"/>
    <w:rsid w:val="00D75B65"/>
    <w:rsid w:val="00D75C33"/>
    <w:rsid w:val="00D75DCA"/>
    <w:rsid w:val="00D762DE"/>
    <w:rsid w:val="00D76335"/>
    <w:rsid w:val="00D7635D"/>
    <w:rsid w:val="00D765AB"/>
    <w:rsid w:val="00D765BE"/>
    <w:rsid w:val="00D7670F"/>
    <w:rsid w:val="00D768CE"/>
    <w:rsid w:val="00D769AB"/>
    <w:rsid w:val="00D76EEF"/>
    <w:rsid w:val="00D76F03"/>
    <w:rsid w:val="00D7729E"/>
    <w:rsid w:val="00D77385"/>
    <w:rsid w:val="00D7755D"/>
    <w:rsid w:val="00D7760E"/>
    <w:rsid w:val="00D77627"/>
    <w:rsid w:val="00D77A70"/>
    <w:rsid w:val="00D77A7C"/>
    <w:rsid w:val="00D77B13"/>
    <w:rsid w:val="00D77B27"/>
    <w:rsid w:val="00D77B58"/>
    <w:rsid w:val="00D77C4B"/>
    <w:rsid w:val="00D807BD"/>
    <w:rsid w:val="00D80950"/>
    <w:rsid w:val="00D80B9A"/>
    <w:rsid w:val="00D80CBC"/>
    <w:rsid w:val="00D8117C"/>
    <w:rsid w:val="00D812F1"/>
    <w:rsid w:val="00D813DB"/>
    <w:rsid w:val="00D814C8"/>
    <w:rsid w:val="00D81A3A"/>
    <w:rsid w:val="00D81EDD"/>
    <w:rsid w:val="00D81F79"/>
    <w:rsid w:val="00D81FD4"/>
    <w:rsid w:val="00D8210B"/>
    <w:rsid w:val="00D82320"/>
    <w:rsid w:val="00D82519"/>
    <w:rsid w:val="00D8251D"/>
    <w:rsid w:val="00D82B14"/>
    <w:rsid w:val="00D82B2C"/>
    <w:rsid w:val="00D82BA7"/>
    <w:rsid w:val="00D82C56"/>
    <w:rsid w:val="00D82E92"/>
    <w:rsid w:val="00D8302D"/>
    <w:rsid w:val="00D832EE"/>
    <w:rsid w:val="00D838D5"/>
    <w:rsid w:val="00D83C26"/>
    <w:rsid w:val="00D83C85"/>
    <w:rsid w:val="00D83D91"/>
    <w:rsid w:val="00D83E54"/>
    <w:rsid w:val="00D83FD7"/>
    <w:rsid w:val="00D83FDB"/>
    <w:rsid w:val="00D840B9"/>
    <w:rsid w:val="00D842F7"/>
    <w:rsid w:val="00D8441D"/>
    <w:rsid w:val="00D8450D"/>
    <w:rsid w:val="00D8494D"/>
    <w:rsid w:val="00D84AC0"/>
    <w:rsid w:val="00D84C2B"/>
    <w:rsid w:val="00D84D9E"/>
    <w:rsid w:val="00D84E27"/>
    <w:rsid w:val="00D85424"/>
    <w:rsid w:val="00D859AE"/>
    <w:rsid w:val="00D85AF7"/>
    <w:rsid w:val="00D85CC0"/>
    <w:rsid w:val="00D85EE9"/>
    <w:rsid w:val="00D85F8B"/>
    <w:rsid w:val="00D860D2"/>
    <w:rsid w:val="00D864F9"/>
    <w:rsid w:val="00D866BA"/>
    <w:rsid w:val="00D86790"/>
    <w:rsid w:val="00D869FF"/>
    <w:rsid w:val="00D86B59"/>
    <w:rsid w:val="00D86BF9"/>
    <w:rsid w:val="00D86E29"/>
    <w:rsid w:val="00D86EF8"/>
    <w:rsid w:val="00D86FDD"/>
    <w:rsid w:val="00D87179"/>
    <w:rsid w:val="00D874C1"/>
    <w:rsid w:val="00D875B6"/>
    <w:rsid w:val="00D8796D"/>
    <w:rsid w:val="00D879E3"/>
    <w:rsid w:val="00D87A47"/>
    <w:rsid w:val="00D87AB0"/>
    <w:rsid w:val="00D87BD2"/>
    <w:rsid w:val="00D87CAC"/>
    <w:rsid w:val="00D87DA2"/>
    <w:rsid w:val="00D87DFB"/>
    <w:rsid w:val="00D87E7D"/>
    <w:rsid w:val="00D9095D"/>
    <w:rsid w:val="00D90DAF"/>
    <w:rsid w:val="00D90E22"/>
    <w:rsid w:val="00D91086"/>
    <w:rsid w:val="00D91221"/>
    <w:rsid w:val="00D9128A"/>
    <w:rsid w:val="00D91736"/>
    <w:rsid w:val="00D9183B"/>
    <w:rsid w:val="00D91AB1"/>
    <w:rsid w:val="00D91AF3"/>
    <w:rsid w:val="00D91CAC"/>
    <w:rsid w:val="00D91D2D"/>
    <w:rsid w:val="00D91DCE"/>
    <w:rsid w:val="00D91DDC"/>
    <w:rsid w:val="00D91E20"/>
    <w:rsid w:val="00D9202B"/>
    <w:rsid w:val="00D9270E"/>
    <w:rsid w:val="00D92B72"/>
    <w:rsid w:val="00D92F1F"/>
    <w:rsid w:val="00D933AA"/>
    <w:rsid w:val="00D934E3"/>
    <w:rsid w:val="00D93589"/>
    <w:rsid w:val="00D936F7"/>
    <w:rsid w:val="00D93C9E"/>
    <w:rsid w:val="00D940B6"/>
    <w:rsid w:val="00D943F9"/>
    <w:rsid w:val="00D94406"/>
    <w:rsid w:val="00D946B8"/>
    <w:rsid w:val="00D948DA"/>
    <w:rsid w:val="00D94A0C"/>
    <w:rsid w:val="00D94CC2"/>
    <w:rsid w:val="00D94EAB"/>
    <w:rsid w:val="00D955E5"/>
    <w:rsid w:val="00D956E0"/>
    <w:rsid w:val="00D957E5"/>
    <w:rsid w:val="00D95C15"/>
    <w:rsid w:val="00D95C54"/>
    <w:rsid w:val="00D95C5D"/>
    <w:rsid w:val="00D96485"/>
    <w:rsid w:val="00D965FE"/>
    <w:rsid w:val="00D9668C"/>
    <w:rsid w:val="00D9684E"/>
    <w:rsid w:val="00D969AB"/>
    <w:rsid w:val="00D96F13"/>
    <w:rsid w:val="00D96FE0"/>
    <w:rsid w:val="00D97446"/>
    <w:rsid w:val="00D97594"/>
    <w:rsid w:val="00D9760E"/>
    <w:rsid w:val="00D97680"/>
    <w:rsid w:val="00D97C41"/>
    <w:rsid w:val="00D97C75"/>
    <w:rsid w:val="00D97D6F"/>
    <w:rsid w:val="00DA017A"/>
    <w:rsid w:val="00DA032D"/>
    <w:rsid w:val="00DA055E"/>
    <w:rsid w:val="00DA06FF"/>
    <w:rsid w:val="00DA0C85"/>
    <w:rsid w:val="00DA0D9B"/>
    <w:rsid w:val="00DA0DB1"/>
    <w:rsid w:val="00DA0F42"/>
    <w:rsid w:val="00DA1061"/>
    <w:rsid w:val="00DA1099"/>
    <w:rsid w:val="00DA1272"/>
    <w:rsid w:val="00DA12B1"/>
    <w:rsid w:val="00DA14DC"/>
    <w:rsid w:val="00DA2049"/>
    <w:rsid w:val="00DA20CA"/>
    <w:rsid w:val="00DA2112"/>
    <w:rsid w:val="00DA21A6"/>
    <w:rsid w:val="00DA2383"/>
    <w:rsid w:val="00DA23C7"/>
    <w:rsid w:val="00DA23F1"/>
    <w:rsid w:val="00DA2490"/>
    <w:rsid w:val="00DA2F05"/>
    <w:rsid w:val="00DA2FA5"/>
    <w:rsid w:val="00DA31FF"/>
    <w:rsid w:val="00DA344E"/>
    <w:rsid w:val="00DA34D2"/>
    <w:rsid w:val="00DA3547"/>
    <w:rsid w:val="00DA3659"/>
    <w:rsid w:val="00DA366B"/>
    <w:rsid w:val="00DA37CE"/>
    <w:rsid w:val="00DA3805"/>
    <w:rsid w:val="00DA3962"/>
    <w:rsid w:val="00DA3B30"/>
    <w:rsid w:val="00DA4022"/>
    <w:rsid w:val="00DA40A3"/>
    <w:rsid w:val="00DA465B"/>
    <w:rsid w:val="00DA4944"/>
    <w:rsid w:val="00DA4B8A"/>
    <w:rsid w:val="00DA4B9E"/>
    <w:rsid w:val="00DA4C16"/>
    <w:rsid w:val="00DA4D36"/>
    <w:rsid w:val="00DA4DF8"/>
    <w:rsid w:val="00DA4E48"/>
    <w:rsid w:val="00DA4ECF"/>
    <w:rsid w:val="00DA4EE5"/>
    <w:rsid w:val="00DA504F"/>
    <w:rsid w:val="00DA5181"/>
    <w:rsid w:val="00DA5A50"/>
    <w:rsid w:val="00DA5B07"/>
    <w:rsid w:val="00DA5BA1"/>
    <w:rsid w:val="00DA5C6E"/>
    <w:rsid w:val="00DA5E41"/>
    <w:rsid w:val="00DA6008"/>
    <w:rsid w:val="00DA6753"/>
    <w:rsid w:val="00DA6CFA"/>
    <w:rsid w:val="00DA6DFD"/>
    <w:rsid w:val="00DA6E71"/>
    <w:rsid w:val="00DA6EF9"/>
    <w:rsid w:val="00DA6F00"/>
    <w:rsid w:val="00DA7448"/>
    <w:rsid w:val="00DA7541"/>
    <w:rsid w:val="00DA77EF"/>
    <w:rsid w:val="00DA7824"/>
    <w:rsid w:val="00DA798F"/>
    <w:rsid w:val="00DA7E13"/>
    <w:rsid w:val="00DB0301"/>
    <w:rsid w:val="00DB04B0"/>
    <w:rsid w:val="00DB05FF"/>
    <w:rsid w:val="00DB0733"/>
    <w:rsid w:val="00DB07BF"/>
    <w:rsid w:val="00DB0843"/>
    <w:rsid w:val="00DB0BD1"/>
    <w:rsid w:val="00DB0BEE"/>
    <w:rsid w:val="00DB0CA0"/>
    <w:rsid w:val="00DB0CCD"/>
    <w:rsid w:val="00DB0DDE"/>
    <w:rsid w:val="00DB0EDF"/>
    <w:rsid w:val="00DB1344"/>
    <w:rsid w:val="00DB1575"/>
    <w:rsid w:val="00DB168F"/>
    <w:rsid w:val="00DB1864"/>
    <w:rsid w:val="00DB1981"/>
    <w:rsid w:val="00DB19AF"/>
    <w:rsid w:val="00DB1C67"/>
    <w:rsid w:val="00DB1C89"/>
    <w:rsid w:val="00DB1EA7"/>
    <w:rsid w:val="00DB2105"/>
    <w:rsid w:val="00DB24BE"/>
    <w:rsid w:val="00DB2619"/>
    <w:rsid w:val="00DB28B6"/>
    <w:rsid w:val="00DB2D07"/>
    <w:rsid w:val="00DB34CB"/>
    <w:rsid w:val="00DB3828"/>
    <w:rsid w:val="00DB38FE"/>
    <w:rsid w:val="00DB3933"/>
    <w:rsid w:val="00DB3D64"/>
    <w:rsid w:val="00DB3DDE"/>
    <w:rsid w:val="00DB3EC5"/>
    <w:rsid w:val="00DB44A6"/>
    <w:rsid w:val="00DB47D8"/>
    <w:rsid w:val="00DB4A3E"/>
    <w:rsid w:val="00DB4AD0"/>
    <w:rsid w:val="00DB4BBE"/>
    <w:rsid w:val="00DB4C49"/>
    <w:rsid w:val="00DB4D1B"/>
    <w:rsid w:val="00DB4E33"/>
    <w:rsid w:val="00DB4EB0"/>
    <w:rsid w:val="00DB4F3C"/>
    <w:rsid w:val="00DB4FF9"/>
    <w:rsid w:val="00DB50BF"/>
    <w:rsid w:val="00DB5239"/>
    <w:rsid w:val="00DB52E5"/>
    <w:rsid w:val="00DB540D"/>
    <w:rsid w:val="00DB54A4"/>
    <w:rsid w:val="00DB5606"/>
    <w:rsid w:val="00DB596A"/>
    <w:rsid w:val="00DB5B04"/>
    <w:rsid w:val="00DB5B36"/>
    <w:rsid w:val="00DB5E35"/>
    <w:rsid w:val="00DB61B3"/>
    <w:rsid w:val="00DB6214"/>
    <w:rsid w:val="00DB631F"/>
    <w:rsid w:val="00DB655B"/>
    <w:rsid w:val="00DB65CD"/>
    <w:rsid w:val="00DB6600"/>
    <w:rsid w:val="00DB6794"/>
    <w:rsid w:val="00DB6803"/>
    <w:rsid w:val="00DB683A"/>
    <w:rsid w:val="00DB6998"/>
    <w:rsid w:val="00DB6CC7"/>
    <w:rsid w:val="00DB6CFE"/>
    <w:rsid w:val="00DB6D6A"/>
    <w:rsid w:val="00DB7080"/>
    <w:rsid w:val="00DB70C7"/>
    <w:rsid w:val="00DB73F2"/>
    <w:rsid w:val="00DB76C3"/>
    <w:rsid w:val="00DB7B2C"/>
    <w:rsid w:val="00DB7BAA"/>
    <w:rsid w:val="00DB7D83"/>
    <w:rsid w:val="00DC00BC"/>
    <w:rsid w:val="00DC058F"/>
    <w:rsid w:val="00DC063E"/>
    <w:rsid w:val="00DC0644"/>
    <w:rsid w:val="00DC06BE"/>
    <w:rsid w:val="00DC0741"/>
    <w:rsid w:val="00DC089C"/>
    <w:rsid w:val="00DC0C14"/>
    <w:rsid w:val="00DC10BF"/>
    <w:rsid w:val="00DC1114"/>
    <w:rsid w:val="00DC1369"/>
    <w:rsid w:val="00DC171F"/>
    <w:rsid w:val="00DC1826"/>
    <w:rsid w:val="00DC19B6"/>
    <w:rsid w:val="00DC1BC1"/>
    <w:rsid w:val="00DC1C99"/>
    <w:rsid w:val="00DC1D94"/>
    <w:rsid w:val="00DC1E97"/>
    <w:rsid w:val="00DC1EC2"/>
    <w:rsid w:val="00DC207D"/>
    <w:rsid w:val="00DC22CA"/>
    <w:rsid w:val="00DC244E"/>
    <w:rsid w:val="00DC2483"/>
    <w:rsid w:val="00DC27D0"/>
    <w:rsid w:val="00DC2853"/>
    <w:rsid w:val="00DC2F00"/>
    <w:rsid w:val="00DC2FE0"/>
    <w:rsid w:val="00DC3161"/>
    <w:rsid w:val="00DC337D"/>
    <w:rsid w:val="00DC35CC"/>
    <w:rsid w:val="00DC36DB"/>
    <w:rsid w:val="00DC3BD3"/>
    <w:rsid w:val="00DC3D60"/>
    <w:rsid w:val="00DC4293"/>
    <w:rsid w:val="00DC467C"/>
    <w:rsid w:val="00DC4A00"/>
    <w:rsid w:val="00DC4C19"/>
    <w:rsid w:val="00DC4CF3"/>
    <w:rsid w:val="00DC4DB6"/>
    <w:rsid w:val="00DC4E89"/>
    <w:rsid w:val="00DC514A"/>
    <w:rsid w:val="00DC5186"/>
    <w:rsid w:val="00DC537D"/>
    <w:rsid w:val="00DC555B"/>
    <w:rsid w:val="00DC5591"/>
    <w:rsid w:val="00DC5A3A"/>
    <w:rsid w:val="00DC5D43"/>
    <w:rsid w:val="00DC5E2C"/>
    <w:rsid w:val="00DC5FCA"/>
    <w:rsid w:val="00DC6183"/>
    <w:rsid w:val="00DC61A0"/>
    <w:rsid w:val="00DC61B2"/>
    <w:rsid w:val="00DC6349"/>
    <w:rsid w:val="00DC66E5"/>
    <w:rsid w:val="00DC682E"/>
    <w:rsid w:val="00DC68D8"/>
    <w:rsid w:val="00DC69A6"/>
    <w:rsid w:val="00DC6DD3"/>
    <w:rsid w:val="00DC6EDA"/>
    <w:rsid w:val="00DC6F40"/>
    <w:rsid w:val="00DC71B8"/>
    <w:rsid w:val="00DC71C8"/>
    <w:rsid w:val="00DC71FC"/>
    <w:rsid w:val="00DC726A"/>
    <w:rsid w:val="00DC72D6"/>
    <w:rsid w:val="00DC7373"/>
    <w:rsid w:val="00DC7515"/>
    <w:rsid w:val="00DC7645"/>
    <w:rsid w:val="00DC7691"/>
    <w:rsid w:val="00DC7F83"/>
    <w:rsid w:val="00DD0136"/>
    <w:rsid w:val="00DD021F"/>
    <w:rsid w:val="00DD0247"/>
    <w:rsid w:val="00DD0833"/>
    <w:rsid w:val="00DD0855"/>
    <w:rsid w:val="00DD0973"/>
    <w:rsid w:val="00DD0C3F"/>
    <w:rsid w:val="00DD0C8E"/>
    <w:rsid w:val="00DD120E"/>
    <w:rsid w:val="00DD13B3"/>
    <w:rsid w:val="00DD165F"/>
    <w:rsid w:val="00DD1785"/>
    <w:rsid w:val="00DD1965"/>
    <w:rsid w:val="00DD1A1A"/>
    <w:rsid w:val="00DD1B54"/>
    <w:rsid w:val="00DD1D84"/>
    <w:rsid w:val="00DD1DFE"/>
    <w:rsid w:val="00DD201C"/>
    <w:rsid w:val="00DD20C7"/>
    <w:rsid w:val="00DD215B"/>
    <w:rsid w:val="00DD250B"/>
    <w:rsid w:val="00DD260D"/>
    <w:rsid w:val="00DD2620"/>
    <w:rsid w:val="00DD27A1"/>
    <w:rsid w:val="00DD2CA8"/>
    <w:rsid w:val="00DD2EF8"/>
    <w:rsid w:val="00DD2F1C"/>
    <w:rsid w:val="00DD3173"/>
    <w:rsid w:val="00DD335C"/>
    <w:rsid w:val="00DD3A27"/>
    <w:rsid w:val="00DD3E64"/>
    <w:rsid w:val="00DD48A4"/>
    <w:rsid w:val="00DD4BAD"/>
    <w:rsid w:val="00DD4FC2"/>
    <w:rsid w:val="00DD5251"/>
    <w:rsid w:val="00DD5791"/>
    <w:rsid w:val="00DD57E3"/>
    <w:rsid w:val="00DD5AE9"/>
    <w:rsid w:val="00DD5B11"/>
    <w:rsid w:val="00DD5C7A"/>
    <w:rsid w:val="00DD5F50"/>
    <w:rsid w:val="00DD61A6"/>
    <w:rsid w:val="00DD61AA"/>
    <w:rsid w:val="00DD61D1"/>
    <w:rsid w:val="00DD62BA"/>
    <w:rsid w:val="00DD6412"/>
    <w:rsid w:val="00DD65EA"/>
    <w:rsid w:val="00DD6719"/>
    <w:rsid w:val="00DD68A7"/>
    <w:rsid w:val="00DD6B5B"/>
    <w:rsid w:val="00DD6D75"/>
    <w:rsid w:val="00DD70B1"/>
    <w:rsid w:val="00DD71B6"/>
    <w:rsid w:val="00DD7680"/>
    <w:rsid w:val="00DD7B78"/>
    <w:rsid w:val="00DD7C1F"/>
    <w:rsid w:val="00DD7D8E"/>
    <w:rsid w:val="00DD7EC0"/>
    <w:rsid w:val="00DD7ED7"/>
    <w:rsid w:val="00DD7F1B"/>
    <w:rsid w:val="00DD7F91"/>
    <w:rsid w:val="00DE01F5"/>
    <w:rsid w:val="00DE03C6"/>
    <w:rsid w:val="00DE05CA"/>
    <w:rsid w:val="00DE0B62"/>
    <w:rsid w:val="00DE0F7F"/>
    <w:rsid w:val="00DE0F8F"/>
    <w:rsid w:val="00DE10C0"/>
    <w:rsid w:val="00DE11B8"/>
    <w:rsid w:val="00DE12FE"/>
    <w:rsid w:val="00DE1419"/>
    <w:rsid w:val="00DE1550"/>
    <w:rsid w:val="00DE17A7"/>
    <w:rsid w:val="00DE1945"/>
    <w:rsid w:val="00DE1C78"/>
    <w:rsid w:val="00DE1D58"/>
    <w:rsid w:val="00DE20B2"/>
    <w:rsid w:val="00DE20B6"/>
    <w:rsid w:val="00DE20FF"/>
    <w:rsid w:val="00DE22D9"/>
    <w:rsid w:val="00DE269C"/>
    <w:rsid w:val="00DE2A88"/>
    <w:rsid w:val="00DE2B7D"/>
    <w:rsid w:val="00DE2C4D"/>
    <w:rsid w:val="00DE2D9C"/>
    <w:rsid w:val="00DE2E8B"/>
    <w:rsid w:val="00DE3309"/>
    <w:rsid w:val="00DE34F2"/>
    <w:rsid w:val="00DE402A"/>
    <w:rsid w:val="00DE40D0"/>
    <w:rsid w:val="00DE41D1"/>
    <w:rsid w:val="00DE431D"/>
    <w:rsid w:val="00DE4370"/>
    <w:rsid w:val="00DE4582"/>
    <w:rsid w:val="00DE469E"/>
    <w:rsid w:val="00DE4CFE"/>
    <w:rsid w:val="00DE4EC9"/>
    <w:rsid w:val="00DE4EF8"/>
    <w:rsid w:val="00DE50A9"/>
    <w:rsid w:val="00DE50E7"/>
    <w:rsid w:val="00DE5186"/>
    <w:rsid w:val="00DE5708"/>
    <w:rsid w:val="00DE5842"/>
    <w:rsid w:val="00DE5A9E"/>
    <w:rsid w:val="00DE5E85"/>
    <w:rsid w:val="00DE6170"/>
    <w:rsid w:val="00DE61EA"/>
    <w:rsid w:val="00DE63E3"/>
    <w:rsid w:val="00DE6401"/>
    <w:rsid w:val="00DE6462"/>
    <w:rsid w:val="00DE65C4"/>
    <w:rsid w:val="00DE6747"/>
    <w:rsid w:val="00DE6867"/>
    <w:rsid w:val="00DE6E0E"/>
    <w:rsid w:val="00DE729E"/>
    <w:rsid w:val="00DE74B6"/>
    <w:rsid w:val="00DE755C"/>
    <w:rsid w:val="00DE7661"/>
    <w:rsid w:val="00DE7965"/>
    <w:rsid w:val="00DE7D5B"/>
    <w:rsid w:val="00DF02AD"/>
    <w:rsid w:val="00DF05C9"/>
    <w:rsid w:val="00DF05D6"/>
    <w:rsid w:val="00DF06B1"/>
    <w:rsid w:val="00DF08B7"/>
    <w:rsid w:val="00DF0D56"/>
    <w:rsid w:val="00DF113D"/>
    <w:rsid w:val="00DF149E"/>
    <w:rsid w:val="00DF1542"/>
    <w:rsid w:val="00DF16B1"/>
    <w:rsid w:val="00DF1F1A"/>
    <w:rsid w:val="00DF2002"/>
    <w:rsid w:val="00DF2152"/>
    <w:rsid w:val="00DF21F9"/>
    <w:rsid w:val="00DF236D"/>
    <w:rsid w:val="00DF23EF"/>
    <w:rsid w:val="00DF23F3"/>
    <w:rsid w:val="00DF25EF"/>
    <w:rsid w:val="00DF29B6"/>
    <w:rsid w:val="00DF2A13"/>
    <w:rsid w:val="00DF2A59"/>
    <w:rsid w:val="00DF2FFA"/>
    <w:rsid w:val="00DF3040"/>
    <w:rsid w:val="00DF3291"/>
    <w:rsid w:val="00DF3407"/>
    <w:rsid w:val="00DF34D7"/>
    <w:rsid w:val="00DF38DF"/>
    <w:rsid w:val="00DF3A15"/>
    <w:rsid w:val="00DF3AD2"/>
    <w:rsid w:val="00DF3BA6"/>
    <w:rsid w:val="00DF3C3C"/>
    <w:rsid w:val="00DF3CAB"/>
    <w:rsid w:val="00DF3CD3"/>
    <w:rsid w:val="00DF4164"/>
    <w:rsid w:val="00DF458E"/>
    <w:rsid w:val="00DF4626"/>
    <w:rsid w:val="00DF4BB6"/>
    <w:rsid w:val="00DF4BE2"/>
    <w:rsid w:val="00DF4C06"/>
    <w:rsid w:val="00DF4C54"/>
    <w:rsid w:val="00DF4EE6"/>
    <w:rsid w:val="00DF53C9"/>
    <w:rsid w:val="00DF57DE"/>
    <w:rsid w:val="00DF5A02"/>
    <w:rsid w:val="00DF5A67"/>
    <w:rsid w:val="00DF5CBF"/>
    <w:rsid w:val="00DF633E"/>
    <w:rsid w:val="00DF6396"/>
    <w:rsid w:val="00DF6672"/>
    <w:rsid w:val="00DF6759"/>
    <w:rsid w:val="00DF69B9"/>
    <w:rsid w:val="00DF6D3E"/>
    <w:rsid w:val="00DF730A"/>
    <w:rsid w:val="00DF7845"/>
    <w:rsid w:val="00DF7A44"/>
    <w:rsid w:val="00DF7BFA"/>
    <w:rsid w:val="00DF7BFD"/>
    <w:rsid w:val="00DF7D02"/>
    <w:rsid w:val="00E000D2"/>
    <w:rsid w:val="00E00486"/>
    <w:rsid w:val="00E0054A"/>
    <w:rsid w:val="00E00647"/>
    <w:rsid w:val="00E0097F"/>
    <w:rsid w:val="00E009B4"/>
    <w:rsid w:val="00E00C82"/>
    <w:rsid w:val="00E010BC"/>
    <w:rsid w:val="00E01210"/>
    <w:rsid w:val="00E01316"/>
    <w:rsid w:val="00E01319"/>
    <w:rsid w:val="00E0137F"/>
    <w:rsid w:val="00E01578"/>
    <w:rsid w:val="00E016A6"/>
    <w:rsid w:val="00E01763"/>
    <w:rsid w:val="00E01835"/>
    <w:rsid w:val="00E019F9"/>
    <w:rsid w:val="00E01AAA"/>
    <w:rsid w:val="00E01D28"/>
    <w:rsid w:val="00E01E17"/>
    <w:rsid w:val="00E01EC4"/>
    <w:rsid w:val="00E01F5B"/>
    <w:rsid w:val="00E02042"/>
    <w:rsid w:val="00E0213F"/>
    <w:rsid w:val="00E021B7"/>
    <w:rsid w:val="00E021ED"/>
    <w:rsid w:val="00E02397"/>
    <w:rsid w:val="00E02464"/>
    <w:rsid w:val="00E02617"/>
    <w:rsid w:val="00E02A47"/>
    <w:rsid w:val="00E02DB4"/>
    <w:rsid w:val="00E02F08"/>
    <w:rsid w:val="00E02F94"/>
    <w:rsid w:val="00E03283"/>
    <w:rsid w:val="00E0340A"/>
    <w:rsid w:val="00E034BB"/>
    <w:rsid w:val="00E03974"/>
    <w:rsid w:val="00E03A60"/>
    <w:rsid w:val="00E03A69"/>
    <w:rsid w:val="00E03F79"/>
    <w:rsid w:val="00E03FE2"/>
    <w:rsid w:val="00E042F8"/>
    <w:rsid w:val="00E04423"/>
    <w:rsid w:val="00E04486"/>
    <w:rsid w:val="00E04881"/>
    <w:rsid w:val="00E04A23"/>
    <w:rsid w:val="00E04E5B"/>
    <w:rsid w:val="00E05167"/>
    <w:rsid w:val="00E05766"/>
    <w:rsid w:val="00E05A95"/>
    <w:rsid w:val="00E05B17"/>
    <w:rsid w:val="00E05B56"/>
    <w:rsid w:val="00E05E55"/>
    <w:rsid w:val="00E05FDC"/>
    <w:rsid w:val="00E060BD"/>
    <w:rsid w:val="00E06979"/>
    <w:rsid w:val="00E06BDD"/>
    <w:rsid w:val="00E0737D"/>
    <w:rsid w:val="00E0770E"/>
    <w:rsid w:val="00E07747"/>
    <w:rsid w:val="00E0783F"/>
    <w:rsid w:val="00E0785B"/>
    <w:rsid w:val="00E07893"/>
    <w:rsid w:val="00E07AE1"/>
    <w:rsid w:val="00E07DDA"/>
    <w:rsid w:val="00E1004E"/>
    <w:rsid w:val="00E100D2"/>
    <w:rsid w:val="00E101FB"/>
    <w:rsid w:val="00E10581"/>
    <w:rsid w:val="00E105A8"/>
    <w:rsid w:val="00E106C4"/>
    <w:rsid w:val="00E10785"/>
    <w:rsid w:val="00E108B3"/>
    <w:rsid w:val="00E108C8"/>
    <w:rsid w:val="00E10954"/>
    <w:rsid w:val="00E10A85"/>
    <w:rsid w:val="00E10CDB"/>
    <w:rsid w:val="00E10D50"/>
    <w:rsid w:val="00E10D82"/>
    <w:rsid w:val="00E10EBF"/>
    <w:rsid w:val="00E111EA"/>
    <w:rsid w:val="00E11703"/>
    <w:rsid w:val="00E11D53"/>
    <w:rsid w:val="00E120EB"/>
    <w:rsid w:val="00E12105"/>
    <w:rsid w:val="00E12706"/>
    <w:rsid w:val="00E12960"/>
    <w:rsid w:val="00E12AD8"/>
    <w:rsid w:val="00E12AE0"/>
    <w:rsid w:val="00E135ED"/>
    <w:rsid w:val="00E13629"/>
    <w:rsid w:val="00E1367C"/>
    <w:rsid w:val="00E13922"/>
    <w:rsid w:val="00E13957"/>
    <w:rsid w:val="00E13FB6"/>
    <w:rsid w:val="00E146F2"/>
    <w:rsid w:val="00E14AAC"/>
    <w:rsid w:val="00E14B5A"/>
    <w:rsid w:val="00E14BDB"/>
    <w:rsid w:val="00E14CBE"/>
    <w:rsid w:val="00E14DCC"/>
    <w:rsid w:val="00E14E97"/>
    <w:rsid w:val="00E14EEF"/>
    <w:rsid w:val="00E1530D"/>
    <w:rsid w:val="00E1541F"/>
    <w:rsid w:val="00E154FD"/>
    <w:rsid w:val="00E15794"/>
    <w:rsid w:val="00E15857"/>
    <w:rsid w:val="00E15AFA"/>
    <w:rsid w:val="00E15B55"/>
    <w:rsid w:val="00E15D37"/>
    <w:rsid w:val="00E15D57"/>
    <w:rsid w:val="00E15FFD"/>
    <w:rsid w:val="00E160CC"/>
    <w:rsid w:val="00E162EB"/>
    <w:rsid w:val="00E16BD4"/>
    <w:rsid w:val="00E16F38"/>
    <w:rsid w:val="00E16FD9"/>
    <w:rsid w:val="00E17147"/>
    <w:rsid w:val="00E172C5"/>
    <w:rsid w:val="00E17301"/>
    <w:rsid w:val="00E173E4"/>
    <w:rsid w:val="00E17432"/>
    <w:rsid w:val="00E17444"/>
    <w:rsid w:val="00E174A0"/>
    <w:rsid w:val="00E175DF"/>
    <w:rsid w:val="00E17605"/>
    <w:rsid w:val="00E1762B"/>
    <w:rsid w:val="00E1784B"/>
    <w:rsid w:val="00E179C2"/>
    <w:rsid w:val="00E20230"/>
    <w:rsid w:val="00E203B3"/>
    <w:rsid w:val="00E20418"/>
    <w:rsid w:val="00E20952"/>
    <w:rsid w:val="00E209F4"/>
    <w:rsid w:val="00E20BA5"/>
    <w:rsid w:val="00E20E14"/>
    <w:rsid w:val="00E20F18"/>
    <w:rsid w:val="00E20FF1"/>
    <w:rsid w:val="00E21025"/>
    <w:rsid w:val="00E212CD"/>
    <w:rsid w:val="00E21326"/>
    <w:rsid w:val="00E2164D"/>
    <w:rsid w:val="00E217F7"/>
    <w:rsid w:val="00E21929"/>
    <w:rsid w:val="00E21B77"/>
    <w:rsid w:val="00E21BC8"/>
    <w:rsid w:val="00E21C03"/>
    <w:rsid w:val="00E21C88"/>
    <w:rsid w:val="00E21D3C"/>
    <w:rsid w:val="00E220A1"/>
    <w:rsid w:val="00E223F5"/>
    <w:rsid w:val="00E224E3"/>
    <w:rsid w:val="00E2251E"/>
    <w:rsid w:val="00E228C6"/>
    <w:rsid w:val="00E22953"/>
    <w:rsid w:val="00E2311E"/>
    <w:rsid w:val="00E2316A"/>
    <w:rsid w:val="00E23241"/>
    <w:rsid w:val="00E23309"/>
    <w:rsid w:val="00E233BC"/>
    <w:rsid w:val="00E23430"/>
    <w:rsid w:val="00E23542"/>
    <w:rsid w:val="00E23925"/>
    <w:rsid w:val="00E239BE"/>
    <w:rsid w:val="00E23A54"/>
    <w:rsid w:val="00E23CE8"/>
    <w:rsid w:val="00E24154"/>
    <w:rsid w:val="00E24293"/>
    <w:rsid w:val="00E24C9E"/>
    <w:rsid w:val="00E24CE9"/>
    <w:rsid w:val="00E24D51"/>
    <w:rsid w:val="00E2506F"/>
    <w:rsid w:val="00E252AF"/>
    <w:rsid w:val="00E25362"/>
    <w:rsid w:val="00E254A6"/>
    <w:rsid w:val="00E2590A"/>
    <w:rsid w:val="00E25A49"/>
    <w:rsid w:val="00E25BA0"/>
    <w:rsid w:val="00E25C55"/>
    <w:rsid w:val="00E25C90"/>
    <w:rsid w:val="00E25DB9"/>
    <w:rsid w:val="00E25F59"/>
    <w:rsid w:val="00E26A8C"/>
    <w:rsid w:val="00E26A8E"/>
    <w:rsid w:val="00E26DE1"/>
    <w:rsid w:val="00E26EA5"/>
    <w:rsid w:val="00E270D8"/>
    <w:rsid w:val="00E27112"/>
    <w:rsid w:val="00E274C9"/>
    <w:rsid w:val="00E27560"/>
    <w:rsid w:val="00E277FA"/>
    <w:rsid w:val="00E278AE"/>
    <w:rsid w:val="00E2797E"/>
    <w:rsid w:val="00E30016"/>
    <w:rsid w:val="00E301E2"/>
    <w:rsid w:val="00E3023C"/>
    <w:rsid w:val="00E3056E"/>
    <w:rsid w:val="00E306EB"/>
    <w:rsid w:val="00E307CE"/>
    <w:rsid w:val="00E308CF"/>
    <w:rsid w:val="00E30A13"/>
    <w:rsid w:val="00E30D43"/>
    <w:rsid w:val="00E3113B"/>
    <w:rsid w:val="00E31232"/>
    <w:rsid w:val="00E3189F"/>
    <w:rsid w:val="00E31A5E"/>
    <w:rsid w:val="00E31DF6"/>
    <w:rsid w:val="00E31FDB"/>
    <w:rsid w:val="00E31FDC"/>
    <w:rsid w:val="00E320E0"/>
    <w:rsid w:val="00E3226B"/>
    <w:rsid w:val="00E32322"/>
    <w:rsid w:val="00E32363"/>
    <w:rsid w:val="00E3264D"/>
    <w:rsid w:val="00E3299B"/>
    <w:rsid w:val="00E32BAD"/>
    <w:rsid w:val="00E32E11"/>
    <w:rsid w:val="00E331D0"/>
    <w:rsid w:val="00E333A8"/>
    <w:rsid w:val="00E33630"/>
    <w:rsid w:val="00E337D2"/>
    <w:rsid w:val="00E338FA"/>
    <w:rsid w:val="00E339AA"/>
    <w:rsid w:val="00E33C02"/>
    <w:rsid w:val="00E33C8E"/>
    <w:rsid w:val="00E33E66"/>
    <w:rsid w:val="00E34263"/>
    <w:rsid w:val="00E343DA"/>
    <w:rsid w:val="00E34474"/>
    <w:rsid w:val="00E344DE"/>
    <w:rsid w:val="00E349F8"/>
    <w:rsid w:val="00E34A44"/>
    <w:rsid w:val="00E34BD6"/>
    <w:rsid w:val="00E34CD4"/>
    <w:rsid w:val="00E34DEA"/>
    <w:rsid w:val="00E34E90"/>
    <w:rsid w:val="00E35297"/>
    <w:rsid w:val="00E35312"/>
    <w:rsid w:val="00E353AC"/>
    <w:rsid w:val="00E353FD"/>
    <w:rsid w:val="00E35669"/>
    <w:rsid w:val="00E359B6"/>
    <w:rsid w:val="00E35D63"/>
    <w:rsid w:val="00E35ECC"/>
    <w:rsid w:val="00E35FCC"/>
    <w:rsid w:val="00E362CA"/>
    <w:rsid w:val="00E3671E"/>
    <w:rsid w:val="00E3690C"/>
    <w:rsid w:val="00E369BD"/>
    <w:rsid w:val="00E36A28"/>
    <w:rsid w:val="00E36B91"/>
    <w:rsid w:val="00E36C51"/>
    <w:rsid w:val="00E36CA9"/>
    <w:rsid w:val="00E36CE2"/>
    <w:rsid w:val="00E36D3D"/>
    <w:rsid w:val="00E36D9F"/>
    <w:rsid w:val="00E36DBC"/>
    <w:rsid w:val="00E36DE3"/>
    <w:rsid w:val="00E37054"/>
    <w:rsid w:val="00E37135"/>
    <w:rsid w:val="00E3746D"/>
    <w:rsid w:val="00E3779B"/>
    <w:rsid w:val="00E379C9"/>
    <w:rsid w:val="00E379F6"/>
    <w:rsid w:val="00E37C91"/>
    <w:rsid w:val="00E40968"/>
    <w:rsid w:val="00E40A50"/>
    <w:rsid w:val="00E40C7B"/>
    <w:rsid w:val="00E40F9C"/>
    <w:rsid w:val="00E412AC"/>
    <w:rsid w:val="00E414D9"/>
    <w:rsid w:val="00E41924"/>
    <w:rsid w:val="00E41975"/>
    <w:rsid w:val="00E41B14"/>
    <w:rsid w:val="00E41C33"/>
    <w:rsid w:val="00E41EA0"/>
    <w:rsid w:val="00E41EED"/>
    <w:rsid w:val="00E42A20"/>
    <w:rsid w:val="00E42ACB"/>
    <w:rsid w:val="00E42AFA"/>
    <w:rsid w:val="00E42BEA"/>
    <w:rsid w:val="00E42D5A"/>
    <w:rsid w:val="00E42D64"/>
    <w:rsid w:val="00E42F32"/>
    <w:rsid w:val="00E43139"/>
    <w:rsid w:val="00E43C41"/>
    <w:rsid w:val="00E43D48"/>
    <w:rsid w:val="00E43EAA"/>
    <w:rsid w:val="00E43ED1"/>
    <w:rsid w:val="00E44181"/>
    <w:rsid w:val="00E441A0"/>
    <w:rsid w:val="00E44220"/>
    <w:rsid w:val="00E44283"/>
    <w:rsid w:val="00E44308"/>
    <w:rsid w:val="00E44496"/>
    <w:rsid w:val="00E44525"/>
    <w:rsid w:val="00E44670"/>
    <w:rsid w:val="00E448D7"/>
    <w:rsid w:val="00E44AD0"/>
    <w:rsid w:val="00E44C36"/>
    <w:rsid w:val="00E44FE1"/>
    <w:rsid w:val="00E451A9"/>
    <w:rsid w:val="00E4536E"/>
    <w:rsid w:val="00E454F1"/>
    <w:rsid w:val="00E45500"/>
    <w:rsid w:val="00E45518"/>
    <w:rsid w:val="00E45656"/>
    <w:rsid w:val="00E458AD"/>
    <w:rsid w:val="00E459E0"/>
    <w:rsid w:val="00E45B01"/>
    <w:rsid w:val="00E45DF8"/>
    <w:rsid w:val="00E45E4B"/>
    <w:rsid w:val="00E45FB4"/>
    <w:rsid w:val="00E46295"/>
    <w:rsid w:val="00E4691A"/>
    <w:rsid w:val="00E4691D"/>
    <w:rsid w:val="00E46AF8"/>
    <w:rsid w:val="00E46FAB"/>
    <w:rsid w:val="00E470C7"/>
    <w:rsid w:val="00E471D1"/>
    <w:rsid w:val="00E474B3"/>
    <w:rsid w:val="00E4761E"/>
    <w:rsid w:val="00E4765A"/>
    <w:rsid w:val="00E47694"/>
    <w:rsid w:val="00E47B47"/>
    <w:rsid w:val="00E47C60"/>
    <w:rsid w:val="00E47DF2"/>
    <w:rsid w:val="00E47E20"/>
    <w:rsid w:val="00E500A8"/>
    <w:rsid w:val="00E50118"/>
    <w:rsid w:val="00E5038E"/>
    <w:rsid w:val="00E50A38"/>
    <w:rsid w:val="00E512BD"/>
    <w:rsid w:val="00E517C3"/>
    <w:rsid w:val="00E5184A"/>
    <w:rsid w:val="00E51BCB"/>
    <w:rsid w:val="00E51C06"/>
    <w:rsid w:val="00E51F0C"/>
    <w:rsid w:val="00E51F32"/>
    <w:rsid w:val="00E52116"/>
    <w:rsid w:val="00E5213E"/>
    <w:rsid w:val="00E52E28"/>
    <w:rsid w:val="00E52E93"/>
    <w:rsid w:val="00E52E94"/>
    <w:rsid w:val="00E52EFC"/>
    <w:rsid w:val="00E53254"/>
    <w:rsid w:val="00E532C3"/>
    <w:rsid w:val="00E53322"/>
    <w:rsid w:val="00E5341B"/>
    <w:rsid w:val="00E53CE3"/>
    <w:rsid w:val="00E53DC1"/>
    <w:rsid w:val="00E540C7"/>
    <w:rsid w:val="00E540E1"/>
    <w:rsid w:val="00E54468"/>
    <w:rsid w:val="00E545C5"/>
    <w:rsid w:val="00E54846"/>
    <w:rsid w:val="00E549AE"/>
    <w:rsid w:val="00E549B2"/>
    <w:rsid w:val="00E549F9"/>
    <w:rsid w:val="00E54A03"/>
    <w:rsid w:val="00E54A45"/>
    <w:rsid w:val="00E54A89"/>
    <w:rsid w:val="00E54CA5"/>
    <w:rsid w:val="00E5519D"/>
    <w:rsid w:val="00E55413"/>
    <w:rsid w:val="00E555FC"/>
    <w:rsid w:val="00E5561F"/>
    <w:rsid w:val="00E556EA"/>
    <w:rsid w:val="00E557E9"/>
    <w:rsid w:val="00E5592E"/>
    <w:rsid w:val="00E559D6"/>
    <w:rsid w:val="00E55AFC"/>
    <w:rsid w:val="00E55B82"/>
    <w:rsid w:val="00E55C93"/>
    <w:rsid w:val="00E55F1D"/>
    <w:rsid w:val="00E56010"/>
    <w:rsid w:val="00E560B1"/>
    <w:rsid w:val="00E560C6"/>
    <w:rsid w:val="00E56142"/>
    <w:rsid w:val="00E567A4"/>
    <w:rsid w:val="00E56D89"/>
    <w:rsid w:val="00E57023"/>
    <w:rsid w:val="00E57115"/>
    <w:rsid w:val="00E5741C"/>
    <w:rsid w:val="00E57459"/>
    <w:rsid w:val="00E57697"/>
    <w:rsid w:val="00E57727"/>
    <w:rsid w:val="00E57BE2"/>
    <w:rsid w:val="00E57D5E"/>
    <w:rsid w:val="00E57E12"/>
    <w:rsid w:val="00E57E2F"/>
    <w:rsid w:val="00E60260"/>
    <w:rsid w:val="00E60393"/>
    <w:rsid w:val="00E6051D"/>
    <w:rsid w:val="00E6065D"/>
    <w:rsid w:val="00E60F11"/>
    <w:rsid w:val="00E6129B"/>
    <w:rsid w:val="00E6162C"/>
    <w:rsid w:val="00E6169D"/>
    <w:rsid w:val="00E617F7"/>
    <w:rsid w:val="00E61A46"/>
    <w:rsid w:val="00E61E7E"/>
    <w:rsid w:val="00E61ED3"/>
    <w:rsid w:val="00E61F30"/>
    <w:rsid w:val="00E622B5"/>
    <w:rsid w:val="00E622C6"/>
    <w:rsid w:val="00E623F1"/>
    <w:rsid w:val="00E624BD"/>
    <w:rsid w:val="00E62A27"/>
    <w:rsid w:val="00E62AEF"/>
    <w:rsid w:val="00E62BEA"/>
    <w:rsid w:val="00E62CF6"/>
    <w:rsid w:val="00E62DFE"/>
    <w:rsid w:val="00E62E2A"/>
    <w:rsid w:val="00E62EC0"/>
    <w:rsid w:val="00E630B0"/>
    <w:rsid w:val="00E632E3"/>
    <w:rsid w:val="00E63673"/>
    <w:rsid w:val="00E636A2"/>
    <w:rsid w:val="00E639DB"/>
    <w:rsid w:val="00E63D36"/>
    <w:rsid w:val="00E63F6B"/>
    <w:rsid w:val="00E6456F"/>
    <w:rsid w:val="00E645BB"/>
    <w:rsid w:val="00E645F0"/>
    <w:rsid w:val="00E64631"/>
    <w:rsid w:val="00E64978"/>
    <w:rsid w:val="00E6497F"/>
    <w:rsid w:val="00E649C7"/>
    <w:rsid w:val="00E64E2F"/>
    <w:rsid w:val="00E64E5D"/>
    <w:rsid w:val="00E64F1D"/>
    <w:rsid w:val="00E64F54"/>
    <w:rsid w:val="00E65042"/>
    <w:rsid w:val="00E6537C"/>
    <w:rsid w:val="00E658A4"/>
    <w:rsid w:val="00E658E0"/>
    <w:rsid w:val="00E65C7B"/>
    <w:rsid w:val="00E65D42"/>
    <w:rsid w:val="00E65E98"/>
    <w:rsid w:val="00E65FD5"/>
    <w:rsid w:val="00E6612E"/>
    <w:rsid w:val="00E661DC"/>
    <w:rsid w:val="00E6631B"/>
    <w:rsid w:val="00E665DC"/>
    <w:rsid w:val="00E666D7"/>
    <w:rsid w:val="00E66707"/>
    <w:rsid w:val="00E6672B"/>
    <w:rsid w:val="00E66BCE"/>
    <w:rsid w:val="00E6713B"/>
    <w:rsid w:val="00E673DB"/>
    <w:rsid w:val="00E673EA"/>
    <w:rsid w:val="00E674D9"/>
    <w:rsid w:val="00E6750C"/>
    <w:rsid w:val="00E67928"/>
    <w:rsid w:val="00E67A23"/>
    <w:rsid w:val="00E67C4D"/>
    <w:rsid w:val="00E67DD3"/>
    <w:rsid w:val="00E67EBE"/>
    <w:rsid w:val="00E704CB"/>
    <w:rsid w:val="00E7072B"/>
    <w:rsid w:val="00E70785"/>
    <w:rsid w:val="00E70A06"/>
    <w:rsid w:val="00E70B8F"/>
    <w:rsid w:val="00E710F4"/>
    <w:rsid w:val="00E71214"/>
    <w:rsid w:val="00E7126A"/>
    <w:rsid w:val="00E718F4"/>
    <w:rsid w:val="00E71C77"/>
    <w:rsid w:val="00E71DC6"/>
    <w:rsid w:val="00E71F08"/>
    <w:rsid w:val="00E7209D"/>
    <w:rsid w:val="00E72247"/>
    <w:rsid w:val="00E7228B"/>
    <w:rsid w:val="00E7245F"/>
    <w:rsid w:val="00E72671"/>
    <w:rsid w:val="00E72AF1"/>
    <w:rsid w:val="00E72BD5"/>
    <w:rsid w:val="00E72DD3"/>
    <w:rsid w:val="00E72EF0"/>
    <w:rsid w:val="00E72F79"/>
    <w:rsid w:val="00E72FEB"/>
    <w:rsid w:val="00E7303E"/>
    <w:rsid w:val="00E730D7"/>
    <w:rsid w:val="00E735A3"/>
    <w:rsid w:val="00E73749"/>
    <w:rsid w:val="00E73BD8"/>
    <w:rsid w:val="00E73FBE"/>
    <w:rsid w:val="00E74079"/>
    <w:rsid w:val="00E74343"/>
    <w:rsid w:val="00E74646"/>
    <w:rsid w:val="00E746A4"/>
    <w:rsid w:val="00E749B2"/>
    <w:rsid w:val="00E74D3F"/>
    <w:rsid w:val="00E74DB3"/>
    <w:rsid w:val="00E74FC1"/>
    <w:rsid w:val="00E75082"/>
    <w:rsid w:val="00E75208"/>
    <w:rsid w:val="00E75242"/>
    <w:rsid w:val="00E75313"/>
    <w:rsid w:val="00E754DD"/>
    <w:rsid w:val="00E756F8"/>
    <w:rsid w:val="00E75760"/>
    <w:rsid w:val="00E75F65"/>
    <w:rsid w:val="00E7631D"/>
    <w:rsid w:val="00E76425"/>
    <w:rsid w:val="00E76447"/>
    <w:rsid w:val="00E766DC"/>
    <w:rsid w:val="00E76D47"/>
    <w:rsid w:val="00E7719C"/>
    <w:rsid w:val="00E77292"/>
    <w:rsid w:val="00E7741A"/>
    <w:rsid w:val="00E776A6"/>
    <w:rsid w:val="00E7780C"/>
    <w:rsid w:val="00E7794B"/>
    <w:rsid w:val="00E77C0C"/>
    <w:rsid w:val="00E800B2"/>
    <w:rsid w:val="00E8037E"/>
    <w:rsid w:val="00E804BB"/>
    <w:rsid w:val="00E80643"/>
    <w:rsid w:val="00E806F6"/>
    <w:rsid w:val="00E807AE"/>
    <w:rsid w:val="00E80A23"/>
    <w:rsid w:val="00E80D55"/>
    <w:rsid w:val="00E81007"/>
    <w:rsid w:val="00E81498"/>
    <w:rsid w:val="00E818CC"/>
    <w:rsid w:val="00E81958"/>
    <w:rsid w:val="00E81A5D"/>
    <w:rsid w:val="00E81DA1"/>
    <w:rsid w:val="00E81EEA"/>
    <w:rsid w:val="00E81F51"/>
    <w:rsid w:val="00E82069"/>
    <w:rsid w:val="00E82218"/>
    <w:rsid w:val="00E8261F"/>
    <w:rsid w:val="00E82831"/>
    <w:rsid w:val="00E82E97"/>
    <w:rsid w:val="00E82F90"/>
    <w:rsid w:val="00E833D7"/>
    <w:rsid w:val="00E834B2"/>
    <w:rsid w:val="00E8383B"/>
    <w:rsid w:val="00E83E27"/>
    <w:rsid w:val="00E83F01"/>
    <w:rsid w:val="00E83F4B"/>
    <w:rsid w:val="00E841B1"/>
    <w:rsid w:val="00E846F7"/>
    <w:rsid w:val="00E847AC"/>
    <w:rsid w:val="00E84832"/>
    <w:rsid w:val="00E8496E"/>
    <w:rsid w:val="00E84997"/>
    <w:rsid w:val="00E84BD0"/>
    <w:rsid w:val="00E84D15"/>
    <w:rsid w:val="00E850F4"/>
    <w:rsid w:val="00E85526"/>
    <w:rsid w:val="00E8563A"/>
    <w:rsid w:val="00E85958"/>
    <w:rsid w:val="00E85C21"/>
    <w:rsid w:val="00E85CA7"/>
    <w:rsid w:val="00E85EC5"/>
    <w:rsid w:val="00E86211"/>
    <w:rsid w:val="00E86337"/>
    <w:rsid w:val="00E86986"/>
    <w:rsid w:val="00E8699D"/>
    <w:rsid w:val="00E86B1F"/>
    <w:rsid w:val="00E86B28"/>
    <w:rsid w:val="00E86C5C"/>
    <w:rsid w:val="00E872DB"/>
    <w:rsid w:val="00E87337"/>
    <w:rsid w:val="00E8738F"/>
    <w:rsid w:val="00E8747D"/>
    <w:rsid w:val="00E87514"/>
    <w:rsid w:val="00E8757A"/>
    <w:rsid w:val="00E878D8"/>
    <w:rsid w:val="00E87A16"/>
    <w:rsid w:val="00E87D77"/>
    <w:rsid w:val="00E87EC6"/>
    <w:rsid w:val="00E87F28"/>
    <w:rsid w:val="00E9008C"/>
    <w:rsid w:val="00E90507"/>
    <w:rsid w:val="00E90654"/>
    <w:rsid w:val="00E90731"/>
    <w:rsid w:val="00E90736"/>
    <w:rsid w:val="00E9093C"/>
    <w:rsid w:val="00E90958"/>
    <w:rsid w:val="00E90A27"/>
    <w:rsid w:val="00E90EAD"/>
    <w:rsid w:val="00E90F09"/>
    <w:rsid w:val="00E91482"/>
    <w:rsid w:val="00E917AD"/>
    <w:rsid w:val="00E9193C"/>
    <w:rsid w:val="00E91969"/>
    <w:rsid w:val="00E91F37"/>
    <w:rsid w:val="00E91F82"/>
    <w:rsid w:val="00E92060"/>
    <w:rsid w:val="00E9210A"/>
    <w:rsid w:val="00E92350"/>
    <w:rsid w:val="00E92353"/>
    <w:rsid w:val="00E924C0"/>
    <w:rsid w:val="00E926D1"/>
    <w:rsid w:val="00E92927"/>
    <w:rsid w:val="00E938A8"/>
    <w:rsid w:val="00E93B8F"/>
    <w:rsid w:val="00E940DA"/>
    <w:rsid w:val="00E941AD"/>
    <w:rsid w:val="00E944DB"/>
    <w:rsid w:val="00E94616"/>
    <w:rsid w:val="00E9472D"/>
    <w:rsid w:val="00E94773"/>
    <w:rsid w:val="00E94C5D"/>
    <w:rsid w:val="00E950D4"/>
    <w:rsid w:val="00E9529A"/>
    <w:rsid w:val="00E9554A"/>
    <w:rsid w:val="00E95673"/>
    <w:rsid w:val="00E95717"/>
    <w:rsid w:val="00E9574B"/>
    <w:rsid w:val="00E95878"/>
    <w:rsid w:val="00E96493"/>
    <w:rsid w:val="00E96530"/>
    <w:rsid w:val="00E96789"/>
    <w:rsid w:val="00E96939"/>
    <w:rsid w:val="00E96B7F"/>
    <w:rsid w:val="00E96BC6"/>
    <w:rsid w:val="00E96DCF"/>
    <w:rsid w:val="00E970B0"/>
    <w:rsid w:val="00E9729F"/>
    <w:rsid w:val="00E97619"/>
    <w:rsid w:val="00E97755"/>
    <w:rsid w:val="00E978FF"/>
    <w:rsid w:val="00E97EDE"/>
    <w:rsid w:val="00E97F34"/>
    <w:rsid w:val="00EA00B7"/>
    <w:rsid w:val="00EA00CC"/>
    <w:rsid w:val="00EA0151"/>
    <w:rsid w:val="00EA01F0"/>
    <w:rsid w:val="00EA06C8"/>
    <w:rsid w:val="00EA075C"/>
    <w:rsid w:val="00EA08F8"/>
    <w:rsid w:val="00EA0D86"/>
    <w:rsid w:val="00EA0F8A"/>
    <w:rsid w:val="00EA10E5"/>
    <w:rsid w:val="00EA122D"/>
    <w:rsid w:val="00EA1277"/>
    <w:rsid w:val="00EA12DD"/>
    <w:rsid w:val="00EA1525"/>
    <w:rsid w:val="00EA1B50"/>
    <w:rsid w:val="00EA1BB4"/>
    <w:rsid w:val="00EA1C7D"/>
    <w:rsid w:val="00EA2129"/>
    <w:rsid w:val="00EA2407"/>
    <w:rsid w:val="00EA275E"/>
    <w:rsid w:val="00EA2B1A"/>
    <w:rsid w:val="00EA2C78"/>
    <w:rsid w:val="00EA2E7E"/>
    <w:rsid w:val="00EA36F1"/>
    <w:rsid w:val="00EA377A"/>
    <w:rsid w:val="00EA3809"/>
    <w:rsid w:val="00EA38C7"/>
    <w:rsid w:val="00EA3B6F"/>
    <w:rsid w:val="00EA3D0E"/>
    <w:rsid w:val="00EA3E5F"/>
    <w:rsid w:val="00EA3F66"/>
    <w:rsid w:val="00EA4010"/>
    <w:rsid w:val="00EA4020"/>
    <w:rsid w:val="00EA40A7"/>
    <w:rsid w:val="00EA4456"/>
    <w:rsid w:val="00EA4A9D"/>
    <w:rsid w:val="00EA506C"/>
    <w:rsid w:val="00EA51F5"/>
    <w:rsid w:val="00EA52A4"/>
    <w:rsid w:val="00EA542B"/>
    <w:rsid w:val="00EA5A5F"/>
    <w:rsid w:val="00EA5CDC"/>
    <w:rsid w:val="00EA64BC"/>
    <w:rsid w:val="00EA6542"/>
    <w:rsid w:val="00EA66F8"/>
    <w:rsid w:val="00EA6837"/>
    <w:rsid w:val="00EA6D67"/>
    <w:rsid w:val="00EA70C0"/>
    <w:rsid w:val="00EA70EE"/>
    <w:rsid w:val="00EA70FE"/>
    <w:rsid w:val="00EA7227"/>
    <w:rsid w:val="00EA7326"/>
    <w:rsid w:val="00EA7420"/>
    <w:rsid w:val="00EA75CD"/>
    <w:rsid w:val="00EA7644"/>
    <w:rsid w:val="00EA768E"/>
    <w:rsid w:val="00EA76C1"/>
    <w:rsid w:val="00EA7A74"/>
    <w:rsid w:val="00EA7AF6"/>
    <w:rsid w:val="00EB009F"/>
    <w:rsid w:val="00EB0368"/>
    <w:rsid w:val="00EB0387"/>
    <w:rsid w:val="00EB041B"/>
    <w:rsid w:val="00EB0737"/>
    <w:rsid w:val="00EB0763"/>
    <w:rsid w:val="00EB07DF"/>
    <w:rsid w:val="00EB0970"/>
    <w:rsid w:val="00EB0C0D"/>
    <w:rsid w:val="00EB0D6B"/>
    <w:rsid w:val="00EB0ECB"/>
    <w:rsid w:val="00EB149D"/>
    <w:rsid w:val="00EB16C7"/>
    <w:rsid w:val="00EB1DCC"/>
    <w:rsid w:val="00EB1E9B"/>
    <w:rsid w:val="00EB24FE"/>
    <w:rsid w:val="00EB2549"/>
    <w:rsid w:val="00EB278D"/>
    <w:rsid w:val="00EB2868"/>
    <w:rsid w:val="00EB29BE"/>
    <w:rsid w:val="00EB3140"/>
    <w:rsid w:val="00EB314E"/>
    <w:rsid w:val="00EB32DE"/>
    <w:rsid w:val="00EB3649"/>
    <w:rsid w:val="00EB38EA"/>
    <w:rsid w:val="00EB3A24"/>
    <w:rsid w:val="00EB41F2"/>
    <w:rsid w:val="00EB4345"/>
    <w:rsid w:val="00EB473A"/>
    <w:rsid w:val="00EB47D6"/>
    <w:rsid w:val="00EB4A38"/>
    <w:rsid w:val="00EB4A3F"/>
    <w:rsid w:val="00EB4CBB"/>
    <w:rsid w:val="00EB4CC8"/>
    <w:rsid w:val="00EB4D6C"/>
    <w:rsid w:val="00EB4E1E"/>
    <w:rsid w:val="00EB4E7D"/>
    <w:rsid w:val="00EB4EA4"/>
    <w:rsid w:val="00EB539B"/>
    <w:rsid w:val="00EB53C0"/>
    <w:rsid w:val="00EB5445"/>
    <w:rsid w:val="00EB56B5"/>
    <w:rsid w:val="00EB5824"/>
    <w:rsid w:val="00EB5979"/>
    <w:rsid w:val="00EB59ED"/>
    <w:rsid w:val="00EB61EB"/>
    <w:rsid w:val="00EB620E"/>
    <w:rsid w:val="00EB6345"/>
    <w:rsid w:val="00EB6426"/>
    <w:rsid w:val="00EB64D3"/>
    <w:rsid w:val="00EB69FC"/>
    <w:rsid w:val="00EB6B08"/>
    <w:rsid w:val="00EB6C92"/>
    <w:rsid w:val="00EB776B"/>
    <w:rsid w:val="00EB7B87"/>
    <w:rsid w:val="00EB7C89"/>
    <w:rsid w:val="00EB7DC1"/>
    <w:rsid w:val="00EB7DCA"/>
    <w:rsid w:val="00EB7F7C"/>
    <w:rsid w:val="00EC01A8"/>
    <w:rsid w:val="00EC023A"/>
    <w:rsid w:val="00EC0349"/>
    <w:rsid w:val="00EC0424"/>
    <w:rsid w:val="00EC0555"/>
    <w:rsid w:val="00EC0DBD"/>
    <w:rsid w:val="00EC112E"/>
    <w:rsid w:val="00EC11D5"/>
    <w:rsid w:val="00EC11DF"/>
    <w:rsid w:val="00EC1353"/>
    <w:rsid w:val="00EC1661"/>
    <w:rsid w:val="00EC16F3"/>
    <w:rsid w:val="00EC1798"/>
    <w:rsid w:val="00EC1A6B"/>
    <w:rsid w:val="00EC1DC3"/>
    <w:rsid w:val="00EC1FDE"/>
    <w:rsid w:val="00EC21DE"/>
    <w:rsid w:val="00EC2604"/>
    <w:rsid w:val="00EC2709"/>
    <w:rsid w:val="00EC278D"/>
    <w:rsid w:val="00EC280B"/>
    <w:rsid w:val="00EC2AD5"/>
    <w:rsid w:val="00EC2C26"/>
    <w:rsid w:val="00EC2CDE"/>
    <w:rsid w:val="00EC2E08"/>
    <w:rsid w:val="00EC2F14"/>
    <w:rsid w:val="00EC3708"/>
    <w:rsid w:val="00EC37DF"/>
    <w:rsid w:val="00EC39FB"/>
    <w:rsid w:val="00EC3A54"/>
    <w:rsid w:val="00EC3D95"/>
    <w:rsid w:val="00EC4745"/>
    <w:rsid w:val="00EC498F"/>
    <w:rsid w:val="00EC4CFC"/>
    <w:rsid w:val="00EC4D21"/>
    <w:rsid w:val="00EC50B7"/>
    <w:rsid w:val="00EC5152"/>
    <w:rsid w:val="00EC537E"/>
    <w:rsid w:val="00EC5484"/>
    <w:rsid w:val="00EC568D"/>
    <w:rsid w:val="00EC5753"/>
    <w:rsid w:val="00EC579F"/>
    <w:rsid w:val="00EC5A89"/>
    <w:rsid w:val="00EC619F"/>
    <w:rsid w:val="00EC6218"/>
    <w:rsid w:val="00EC6285"/>
    <w:rsid w:val="00EC6396"/>
    <w:rsid w:val="00EC64EB"/>
    <w:rsid w:val="00EC6702"/>
    <w:rsid w:val="00EC7992"/>
    <w:rsid w:val="00EC7A2A"/>
    <w:rsid w:val="00EC7AEB"/>
    <w:rsid w:val="00EC7C19"/>
    <w:rsid w:val="00EC7D97"/>
    <w:rsid w:val="00EC7DB5"/>
    <w:rsid w:val="00EC7DC3"/>
    <w:rsid w:val="00EC7DD9"/>
    <w:rsid w:val="00EC7E65"/>
    <w:rsid w:val="00EC7FB2"/>
    <w:rsid w:val="00ED003F"/>
    <w:rsid w:val="00ED0181"/>
    <w:rsid w:val="00ED01E3"/>
    <w:rsid w:val="00ED01E8"/>
    <w:rsid w:val="00ED0222"/>
    <w:rsid w:val="00ED04ED"/>
    <w:rsid w:val="00ED0AE0"/>
    <w:rsid w:val="00ED0BBF"/>
    <w:rsid w:val="00ED0CD7"/>
    <w:rsid w:val="00ED0D72"/>
    <w:rsid w:val="00ED1289"/>
    <w:rsid w:val="00ED1332"/>
    <w:rsid w:val="00ED1439"/>
    <w:rsid w:val="00ED1472"/>
    <w:rsid w:val="00ED1482"/>
    <w:rsid w:val="00ED1C30"/>
    <w:rsid w:val="00ED1CE3"/>
    <w:rsid w:val="00ED208A"/>
    <w:rsid w:val="00ED2239"/>
    <w:rsid w:val="00ED231F"/>
    <w:rsid w:val="00ED2442"/>
    <w:rsid w:val="00ED2720"/>
    <w:rsid w:val="00ED276C"/>
    <w:rsid w:val="00ED2894"/>
    <w:rsid w:val="00ED28A6"/>
    <w:rsid w:val="00ED28F6"/>
    <w:rsid w:val="00ED290C"/>
    <w:rsid w:val="00ED2A3C"/>
    <w:rsid w:val="00ED2A9D"/>
    <w:rsid w:val="00ED2AE2"/>
    <w:rsid w:val="00ED2B4E"/>
    <w:rsid w:val="00ED2BC8"/>
    <w:rsid w:val="00ED2C86"/>
    <w:rsid w:val="00ED2C8E"/>
    <w:rsid w:val="00ED2E7C"/>
    <w:rsid w:val="00ED2F01"/>
    <w:rsid w:val="00ED3256"/>
    <w:rsid w:val="00ED36CF"/>
    <w:rsid w:val="00ED3BE6"/>
    <w:rsid w:val="00ED3D2D"/>
    <w:rsid w:val="00ED3EED"/>
    <w:rsid w:val="00ED418B"/>
    <w:rsid w:val="00ED41BB"/>
    <w:rsid w:val="00ED4247"/>
    <w:rsid w:val="00ED42CE"/>
    <w:rsid w:val="00ED444C"/>
    <w:rsid w:val="00ED47B5"/>
    <w:rsid w:val="00ED4B38"/>
    <w:rsid w:val="00ED4E08"/>
    <w:rsid w:val="00ED4E4B"/>
    <w:rsid w:val="00ED4FFA"/>
    <w:rsid w:val="00ED5231"/>
    <w:rsid w:val="00ED525E"/>
    <w:rsid w:val="00ED536C"/>
    <w:rsid w:val="00ED5488"/>
    <w:rsid w:val="00ED5680"/>
    <w:rsid w:val="00ED5B64"/>
    <w:rsid w:val="00ED5CF3"/>
    <w:rsid w:val="00ED5DF7"/>
    <w:rsid w:val="00ED5F9D"/>
    <w:rsid w:val="00ED631E"/>
    <w:rsid w:val="00ED69CA"/>
    <w:rsid w:val="00ED6C9B"/>
    <w:rsid w:val="00ED6F46"/>
    <w:rsid w:val="00ED6F5F"/>
    <w:rsid w:val="00ED700A"/>
    <w:rsid w:val="00ED73D5"/>
    <w:rsid w:val="00ED76C2"/>
    <w:rsid w:val="00ED7D0E"/>
    <w:rsid w:val="00ED7E44"/>
    <w:rsid w:val="00EE001B"/>
    <w:rsid w:val="00EE00EF"/>
    <w:rsid w:val="00EE00FE"/>
    <w:rsid w:val="00EE010E"/>
    <w:rsid w:val="00EE02E4"/>
    <w:rsid w:val="00EE057E"/>
    <w:rsid w:val="00EE05CB"/>
    <w:rsid w:val="00EE06A7"/>
    <w:rsid w:val="00EE0D38"/>
    <w:rsid w:val="00EE0E85"/>
    <w:rsid w:val="00EE102B"/>
    <w:rsid w:val="00EE10B1"/>
    <w:rsid w:val="00EE10F4"/>
    <w:rsid w:val="00EE152D"/>
    <w:rsid w:val="00EE1772"/>
    <w:rsid w:val="00EE1CFD"/>
    <w:rsid w:val="00EE203E"/>
    <w:rsid w:val="00EE20B3"/>
    <w:rsid w:val="00EE2109"/>
    <w:rsid w:val="00EE2262"/>
    <w:rsid w:val="00EE26DC"/>
    <w:rsid w:val="00EE2777"/>
    <w:rsid w:val="00EE2A2F"/>
    <w:rsid w:val="00EE2C04"/>
    <w:rsid w:val="00EE2C0C"/>
    <w:rsid w:val="00EE340E"/>
    <w:rsid w:val="00EE3414"/>
    <w:rsid w:val="00EE34E7"/>
    <w:rsid w:val="00EE3583"/>
    <w:rsid w:val="00EE393C"/>
    <w:rsid w:val="00EE39DD"/>
    <w:rsid w:val="00EE3F67"/>
    <w:rsid w:val="00EE432E"/>
    <w:rsid w:val="00EE49F0"/>
    <w:rsid w:val="00EE4BE4"/>
    <w:rsid w:val="00EE4C0B"/>
    <w:rsid w:val="00EE4C21"/>
    <w:rsid w:val="00EE4FD2"/>
    <w:rsid w:val="00EE558C"/>
    <w:rsid w:val="00EE5B9D"/>
    <w:rsid w:val="00EE5F9C"/>
    <w:rsid w:val="00EE61DF"/>
    <w:rsid w:val="00EE657A"/>
    <w:rsid w:val="00EE65DB"/>
    <w:rsid w:val="00EE6703"/>
    <w:rsid w:val="00EE6C4C"/>
    <w:rsid w:val="00EE70BC"/>
    <w:rsid w:val="00EE77E2"/>
    <w:rsid w:val="00EE7B24"/>
    <w:rsid w:val="00EE7E7E"/>
    <w:rsid w:val="00EF01F7"/>
    <w:rsid w:val="00EF055B"/>
    <w:rsid w:val="00EF0CE0"/>
    <w:rsid w:val="00EF0DEE"/>
    <w:rsid w:val="00EF1100"/>
    <w:rsid w:val="00EF1279"/>
    <w:rsid w:val="00EF15E5"/>
    <w:rsid w:val="00EF164A"/>
    <w:rsid w:val="00EF1ACE"/>
    <w:rsid w:val="00EF1BC0"/>
    <w:rsid w:val="00EF1D1C"/>
    <w:rsid w:val="00EF1D26"/>
    <w:rsid w:val="00EF20E5"/>
    <w:rsid w:val="00EF2190"/>
    <w:rsid w:val="00EF2234"/>
    <w:rsid w:val="00EF22FC"/>
    <w:rsid w:val="00EF2409"/>
    <w:rsid w:val="00EF2463"/>
    <w:rsid w:val="00EF2530"/>
    <w:rsid w:val="00EF27FA"/>
    <w:rsid w:val="00EF29B6"/>
    <w:rsid w:val="00EF2A92"/>
    <w:rsid w:val="00EF2F23"/>
    <w:rsid w:val="00EF313E"/>
    <w:rsid w:val="00EF31CA"/>
    <w:rsid w:val="00EF3229"/>
    <w:rsid w:val="00EF3407"/>
    <w:rsid w:val="00EF35DE"/>
    <w:rsid w:val="00EF35FA"/>
    <w:rsid w:val="00EF366D"/>
    <w:rsid w:val="00EF399F"/>
    <w:rsid w:val="00EF39E3"/>
    <w:rsid w:val="00EF3BE3"/>
    <w:rsid w:val="00EF3D50"/>
    <w:rsid w:val="00EF3EE7"/>
    <w:rsid w:val="00EF4134"/>
    <w:rsid w:val="00EF4189"/>
    <w:rsid w:val="00EF437E"/>
    <w:rsid w:val="00EF44EC"/>
    <w:rsid w:val="00EF46DD"/>
    <w:rsid w:val="00EF4AFE"/>
    <w:rsid w:val="00EF4CB8"/>
    <w:rsid w:val="00EF4CD2"/>
    <w:rsid w:val="00EF4FB6"/>
    <w:rsid w:val="00EF51E2"/>
    <w:rsid w:val="00EF5328"/>
    <w:rsid w:val="00EF5339"/>
    <w:rsid w:val="00EF5635"/>
    <w:rsid w:val="00EF5769"/>
    <w:rsid w:val="00EF5772"/>
    <w:rsid w:val="00EF5817"/>
    <w:rsid w:val="00EF5B03"/>
    <w:rsid w:val="00EF5D6F"/>
    <w:rsid w:val="00EF5DE0"/>
    <w:rsid w:val="00EF5E47"/>
    <w:rsid w:val="00EF60DC"/>
    <w:rsid w:val="00EF633A"/>
    <w:rsid w:val="00EF63BD"/>
    <w:rsid w:val="00EF649F"/>
    <w:rsid w:val="00EF64F5"/>
    <w:rsid w:val="00EF65D9"/>
    <w:rsid w:val="00EF6623"/>
    <w:rsid w:val="00EF665E"/>
    <w:rsid w:val="00EF6720"/>
    <w:rsid w:val="00EF6AA1"/>
    <w:rsid w:val="00EF6ADE"/>
    <w:rsid w:val="00EF6B4C"/>
    <w:rsid w:val="00EF6C4E"/>
    <w:rsid w:val="00EF6DAC"/>
    <w:rsid w:val="00EF77E1"/>
    <w:rsid w:val="00EF7969"/>
    <w:rsid w:val="00EF7BC6"/>
    <w:rsid w:val="00EF7BEE"/>
    <w:rsid w:val="00EF7C16"/>
    <w:rsid w:val="00EF7C89"/>
    <w:rsid w:val="00EF7FCF"/>
    <w:rsid w:val="00F00218"/>
    <w:rsid w:val="00F00219"/>
    <w:rsid w:val="00F00399"/>
    <w:rsid w:val="00F0052C"/>
    <w:rsid w:val="00F00610"/>
    <w:rsid w:val="00F00660"/>
    <w:rsid w:val="00F0078A"/>
    <w:rsid w:val="00F0089E"/>
    <w:rsid w:val="00F00A64"/>
    <w:rsid w:val="00F0117E"/>
    <w:rsid w:val="00F014E8"/>
    <w:rsid w:val="00F0179C"/>
    <w:rsid w:val="00F0180D"/>
    <w:rsid w:val="00F01BC1"/>
    <w:rsid w:val="00F01EEE"/>
    <w:rsid w:val="00F021BB"/>
    <w:rsid w:val="00F0273D"/>
    <w:rsid w:val="00F02A56"/>
    <w:rsid w:val="00F02A91"/>
    <w:rsid w:val="00F02D12"/>
    <w:rsid w:val="00F02F8F"/>
    <w:rsid w:val="00F02FEB"/>
    <w:rsid w:val="00F03086"/>
    <w:rsid w:val="00F03166"/>
    <w:rsid w:val="00F03183"/>
    <w:rsid w:val="00F034F0"/>
    <w:rsid w:val="00F0358C"/>
    <w:rsid w:val="00F03939"/>
    <w:rsid w:val="00F03963"/>
    <w:rsid w:val="00F03A15"/>
    <w:rsid w:val="00F03A93"/>
    <w:rsid w:val="00F03AFD"/>
    <w:rsid w:val="00F03B28"/>
    <w:rsid w:val="00F0449A"/>
    <w:rsid w:val="00F04559"/>
    <w:rsid w:val="00F04747"/>
    <w:rsid w:val="00F0476D"/>
    <w:rsid w:val="00F047C6"/>
    <w:rsid w:val="00F048B0"/>
    <w:rsid w:val="00F04D7E"/>
    <w:rsid w:val="00F04E70"/>
    <w:rsid w:val="00F04EA8"/>
    <w:rsid w:val="00F04F51"/>
    <w:rsid w:val="00F05025"/>
    <w:rsid w:val="00F05680"/>
    <w:rsid w:val="00F058B4"/>
    <w:rsid w:val="00F05975"/>
    <w:rsid w:val="00F05E6F"/>
    <w:rsid w:val="00F05FAA"/>
    <w:rsid w:val="00F060A1"/>
    <w:rsid w:val="00F062E6"/>
    <w:rsid w:val="00F0645C"/>
    <w:rsid w:val="00F06602"/>
    <w:rsid w:val="00F0676F"/>
    <w:rsid w:val="00F06846"/>
    <w:rsid w:val="00F06C7D"/>
    <w:rsid w:val="00F07185"/>
    <w:rsid w:val="00F076D8"/>
    <w:rsid w:val="00F07976"/>
    <w:rsid w:val="00F07B3D"/>
    <w:rsid w:val="00F07D12"/>
    <w:rsid w:val="00F1001F"/>
    <w:rsid w:val="00F10064"/>
    <w:rsid w:val="00F1008D"/>
    <w:rsid w:val="00F1022B"/>
    <w:rsid w:val="00F104CB"/>
    <w:rsid w:val="00F10740"/>
    <w:rsid w:val="00F107ED"/>
    <w:rsid w:val="00F10831"/>
    <w:rsid w:val="00F10F2C"/>
    <w:rsid w:val="00F10FB5"/>
    <w:rsid w:val="00F1107C"/>
    <w:rsid w:val="00F115CE"/>
    <w:rsid w:val="00F1161F"/>
    <w:rsid w:val="00F116FF"/>
    <w:rsid w:val="00F118F2"/>
    <w:rsid w:val="00F11C3A"/>
    <w:rsid w:val="00F11E6E"/>
    <w:rsid w:val="00F120E4"/>
    <w:rsid w:val="00F125B1"/>
    <w:rsid w:val="00F12671"/>
    <w:rsid w:val="00F12C02"/>
    <w:rsid w:val="00F12F08"/>
    <w:rsid w:val="00F13643"/>
    <w:rsid w:val="00F136DA"/>
    <w:rsid w:val="00F13B0B"/>
    <w:rsid w:val="00F13C76"/>
    <w:rsid w:val="00F13E66"/>
    <w:rsid w:val="00F13EEF"/>
    <w:rsid w:val="00F1425C"/>
    <w:rsid w:val="00F142B2"/>
    <w:rsid w:val="00F1438E"/>
    <w:rsid w:val="00F143AB"/>
    <w:rsid w:val="00F14552"/>
    <w:rsid w:val="00F1463D"/>
    <w:rsid w:val="00F147C3"/>
    <w:rsid w:val="00F14C10"/>
    <w:rsid w:val="00F14DBD"/>
    <w:rsid w:val="00F14E6F"/>
    <w:rsid w:val="00F14FAC"/>
    <w:rsid w:val="00F150AC"/>
    <w:rsid w:val="00F150B0"/>
    <w:rsid w:val="00F15169"/>
    <w:rsid w:val="00F15631"/>
    <w:rsid w:val="00F1569A"/>
    <w:rsid w:val="00F156D7"/>
    <w:rsid w:val="00F15874"/>
    <w:rsid w:val="00F15BE1"/>
    <w:rsid w:val="00F1616D"/>
    <w:rsid w:val="00F1618E"/>
    <w:rsid w:val="00F163E9"/>
    <w:rsid w:val="00F163FE"/>
    <w:rsid w:val="00F16889"/>
    <w:rsid w:val="00F16A01"/>
    <w:rsid w:val="00F16C6A"/>
    <w:rsid w:val="00F16CEB"/>
    <w:rsid w:val="00F16D5C"/>
    <w:rsid w:val="00F1740C"/>
    <w:rsid w:val="00F174DE"/>
    <w:rsid w:val="00F176B2"/>
    <w:rsid w:val="00F178ED"/>
    <w:rsid w:val="00F17B80"/>
    <w:rsid w:val="00F17CB2"/>
    <w:rsid w:val="00F20266"/>
    <w:rsid w:val="00F2027F"/>
    <w:rsid w:val="00F20B69"/>
    <w:rsid w:val="00F20BEF"/>
    <w:rsid w:val="00F20CAE"/>
    <w:rsid w:val="00F2107F"/>
    <w:rsid w:val="00F21A86"/>
    <w:rsid w:val="00F21C84"/>
    <w:rsid w:val="00F21D04"/>
    <w:rsid w:val="00F21E09"/>
    <w:rsid w:val="00F21E84"/>
    <w:rsid w:val="00F21EF7"/>
    <w:rsid w:val="00F22090"/>
    <w:rsid w:val="00F22131"/>
    <w:rsid w:val="00F22367"/>
    <w:rsid w:val="00F22464"/>
    <w:rsid w:val="00F2250A"/>
    <w:rsid w:val="00F22534"/>
    <w:rsid w:val="00F22C09"/>
    <w:rsid w:val="00F22C22"/>
    <w:rsid w:val="00F22C41"/>
    <w:rsid w:val="00F22EBC"/>
    <w:rsid w:val="00F23006"/>
    <w:rsid w:val="00F230CA"/>
    <w:rsid w:val="00F23206"/>
    <w:rsid w:val="00F23338"/>
    <w:rsid w:val="00F2361A"/>
    <w:rsid w:val="00F2387E"/>
    <w:rsid w:val="00F23CB0"/>
    <w:rsid w:val="00F23CEA"/>
    <w:rsid w:val="00F23F05"/>
    <w:rsid w:val="00F24015"/>
    <w:rsid w:val="00F2422D"/>
    <w:rsid w:val="00F24402"/>
    <w:rsid w:val="00F246C4"/>
    <w:rsid w:val="00F2475D"/>
    <w:rsid w:val="00F24939"/>
    <w:rsid w:val="00F24B50"/>
    <w:rsid w:val="00F24B5F"/>
    <w:rsid w:val="00F24CE0"/>
    <w:rsid w:val="00F24E3E"/>
    <w:rsid w:val="00F2523A"/>
    <w:rsid w:val="00F25397"/>
    <w:rsid w:val="00F256D3"/>
    <w:rsid w:val="00F257C9"/>
    <w:rsid w:val="00F25B4A"/>
    <w:rsid w:val="00F25BF9"/>
    <w:rsid w:val="00F25EBC"/>
    <w:rsid w:val="00F25EBF"/>
    <w:rsid w:val="00F25FF0"/>
    <w:rsid w:val="00F2610C"/>
    <w:rsid w:val="00F2631B"/>
    <w:rsid w:val="00F26403"/>
    <w:rsid w:val="00F26406"/>
    <w:rsid w:val="00F26F63"/>
    <w:rsid w:val="00F26FBA"/>
    <w:rsid w:val="00F273B2"/>
    <w:rsid w:val="00F27563"/>
    <w:rsid w:val="00F27615"/>
    <w:rsid w:val="00F279C8"/>
    <w:rsid w:val="00F27C62"/>
    <w:rsid w:val="00F27E45"/>
    <w:rsid w:val="00F30264"/>
    <w:rsid w:val="00F3054D"/>
    <w:rsid w:val="00F30557"/>
    <w:rsid w:val="00F30B0C"/>
    <w:rsid w:val="00F30E6C"/>
    <w:rsid w:val="00F31264"/>
    <w:rsid w:val="00F31477"/>
    <w:rsid w:val="00F3149D"/>
    <w:rsid w:val="00F3159B"/>
    <w:rsid w:val="00F3160C"/>
    <w:rsid w:val="00F31BCC"/>
    <w:rsid w:val="00F31BDB"/>
    <w:rsid w:val="00F31C4B"/>
    <w:rsid w:val="00F31D21"/>
    <w:rsid w:val="00F32145"/>
    <w:rsid w:val="00F3230D"/>
    <w:rsid w:val="00F32B5E"/>
    <w:rsid w:val="00F32BBA"/>
    <w:rsid w:val="00F32C03"/>
    <w:rsid w:val="00F32D25"/>
    <w:rsid w:val="00F33052"/>
    <w:rsid w:val="00F33065"/>
    <w:rsid w:val="00F330C8"/>
    <w:rsid w:val="00F332D4"/>
    <w:rsid w:val="00F3341E"/>
    <w:rsid w:val="00F334AD"/>
    <w:rsid w:val="00F33740"/>
    <w:rsid w:val="00F33A13"/>
    <w:rsid w:val="00F33A7E"/>
    <w:rsid w:val="00F33E58"/>
    <w:rsid w:val="00F34A50"/>
    <w:rsid w:val="00F34B68"/>
    <w:rsid w:val="00F34D85"/>
    <w:rsid w:val="00F34E6B"/>
    <w:rsid w:val="00F34EB7"/>
    <w:rsid w:val="00F3509C"/>
    <w:rsid w:val="00F350F2"/>
    <w:rsid w:val="00F351D6"/>
    <w:rsid w:val="00F352E9"/>
    <w:rsid w:val="00F3537F"/>
    <w:rsid w:val="00F353DF"/>
    <w:rsid w:val="00F354FD"/>
    <w:rsid w:val="00F355D7"/>
    <w:rsid w:val="00F35638"/>
    <w:rsid w:val="00F3592E"/>
    <w:rsid w:val="00F35AF0"/>
    <w:rsid w:val="00F35B74"/>
    <w:rsid w:val="00F35C18"/>
    <w:rsid w:val="00F35C2B"/>
    <w:rsid w:val="00F35FB8"/>
    <w:rsid w:val="00F36197"/>
    <w:rsid w:val="00F36594"/>
    <w:rsid w:val="00F3660C"/>
    <w:rsid w:val="00F36C55"/>
    <w:rsid w:val="00F373E4"/>
    <w:rsid w:val="00F378CB"/>
    <w:rsid w:val="00F37C96"/>
    <w:rsid w:val="00F402A3"/>
    <w:rsid w:val="00F40BF2"/>
    <w:rsid w:val="00F40C32"/>
    <w:rsid w:val="00F40C3A"/>
    <w:rsid w:val="00F40C9A"/>
    <w:rsid w:val="00F40DDF"/>
    <w:rsid w:val="00F40E33"/>
    <w:rsid w:val="00F41073"/>
    <w:rsid w:val="00F41106"/>
    <w:rsid w:val="00F413E7"/>
    <w:rsid w:val="00F4174F"/>
    <w:rsid w:val="00F41CA6"/>
    <w:rsid w:val="00F41F16"/>
    <w:rsid w:val="00F4204A"/>
    <w:rsid w:val="00F42105"/>
    <w:rsid w:val="00F42220"/>
    <w:rsid w:val="00F422B4"/>
    <w:rsid w:val="00F4273E"/>
    <w:rsid w:val="00F42A27"/>
    <w:rsid w:val="00F42C48"/>
    <w:rsid w:val="00F42C87"/>
    <w:rsid w:val="00F42CAF"/>
    <w:rsid w:val="00F42F60"/>
    <w:rsid w:val="00F4309B"/>
    <w:rsid w:val="00F43BD5"/>
    <w:rsid w:val="00F43D14"/>
    <w:rsid w:val="00F43D27"/>
    <w:rsid w:val="00F43E61"/>
    <w:rsid w:val="00F444F0"/>
    <w:rsid w:val="00F448A0"/>
    <w:rsid w:val="00F448B8"/>
    <w:rsid w:val="00F44B7A"/>
    <w:rsid w:val="00F44D65"/>
    <w:rsid w:val="00F44DF6"/>
    <w:rsid w:val="00F45790"/>
    <w:rsid w:val="00F45C27"/>
    <w:rsid w:val="00F461A1"/>
    <w:rsid w:val="00F464C1"/>
    <w:rsid w:val="00F464E6"/>
    <w:rsid w:val="00F46713"/>
    <w:rsid w:val="00F46901"/>
    <w:rsid w:val="00F469DB"/>
    <w:rsid w:val="00F46E31"/>
    <w:rsid w:val="00F46EA0"/>
    <w:rsid w:val="00F470F5"/>
    <w:rsid w:val="00F471AC"/>
    <w:rsid w:val="00F47359"/>
    <w:rsid w:val="00F474D8"/>
    <w:rsid w:val="00F476FB"/>
    <w:rsid w:val="00F47920"/>
    <w:rsid w:val="00F47A08"/>
    <w:rsid w:val="00F47C5D"/>
    <w:rsid w:val="00F47FA2"/>
    <w:rsid w:val="00F47FAE"/>
    <w:rsid w:val="00F50181"/>
    <w:rsid w:val="00F5026F"/>
    <w:rsid w:val="00F5028C"/>
    <w:rsid w:val="00F502F9"/>
    <w:rsid w:val="00F503C4"/>
    <w:rsid w:val="00F50674"/>
    <w:rsid w:val="00F508F8"/>
    <w:rsid w:val="00F50DF5"/>
    <w:rsid w:val="00F50EF8"/>
    <w:rsid w:val="00F50F6C"/>
    <w:rsid w:val="00F50FAD"/>
    <w:rsid w:val="00F5151D"/>
    <w:rsid w:val="00F51737"/>
    <w:rsid w:val="00F51889"/>
    <w:rsid w:val="00F519BF"/>
    <w:rsid w:val="00F51AC3"/>
    <w:rsid w:val="00F51BC8"/>
    <w:rsid w:val="00F5279F"/>
    <w:rsid w:val="00F52A85"/>
    <w:rsid w:val="00F53286"/>
    <w:rsid w:val="00F532D5"/>
    <w:rsid w:val="00F53645"/>
    <w:rsid w:val="00F5389D"/>
    <w:rsid w:val="00F538F7"/>
    <w:rsid w:val="00F53F39"/>
    <w:rsid w:val="00F53F7E"/>
    <w:rsid w:val="00F540F2"/>
    <w:rsid w:val="00F54328"/>
    <w:rsid w:val="00F543A5"/>
    <w:rsid w:val="00F54451"/>
    <w:rsid w:val="00F5449B"/>
    <w:rsid w:val="00F544E0"/>
    <w:rsid w:val="00F54656"/>
    <w:rsid w:val="00F546BE"/>
    <w:rsid w:val="00F5481B"/>
    <w:rsid w:val="00F549AE"/>
    <w:rsid w:val="00F54CC5"/>
    <w:rsid w:val="00F54D06"/>
    <w:rsid w:val="00F54DAC"/>
    <w:rsid w:val="00F54F94"/>
    <w:rsid w:val="00F55489"/>
    <w:rsid w:val="00F55739"/>
    <w:rsid w:val="00F5583F"/>
    <w:rsid w:val="00F558AC"/>
    <w:rsid w:val="00F5590B"/>
    <w:rsid w:val="00F55980"/>
    <w:rsid w:val="00F55BFB"/>
    <w:rsid w:val="00F55E61"/>
    <w:rsid w:val="00F561D6"/>
    <w:rsid w:val="00F56370"/>
    <w:rsid w:val="00F565AA"/>
    <w:rsid w:val="00F565D0"/>
    <w:rsid w:val="00F5666B"/>
    <w:rsid w:val="00F56B48"/>
    <w:rsid w:val="00F56B4D"/>
    <w:rsid w:val="00F56B73"/>
    <w:rsid w:val="00F56BA9"/>
    <w:rsid w:val="00F56DA6"/>
    <w:rsid w:val="00F57208"/>
    <w:rsid w:val="00F573AA"/>
    <w:rsid w:val="00F57475"/>
    <w:rsid w:val="00F575B6"/>
    <w:rsid w:val="00F57726"/>
    <w:rsid w:val="00F578C8"/>
    <w:rsid w:val="00F579F8"/>
    <w:rsid w:val="00F57A6E"/>
    <w:rsid w:val="00F57DDA"/>
    <w:rsid w:val="00F57E1E"/>
    <w:rsid w:val="00F57EEE"/>
    <w:rsid w:val="00F6007C"/>
    <w:rsid w:val="00F60297"/>
    <w:rsid w:val="00F6058B"/>
    <w:rsid w:val="00F60629"/>
    <w:rsid w:val="00F606D0"/>
    <w:rsid w:val="00F60908"/>
    <w:rsid w:val="00F60A76"/>
    <w:rsid w:val="00F60AC4"/>
    <w:rsid w:val="00F60C7E"/>
    <w:rsid w:val="00F60CC7"/>
    <w:rsid w:val="00F60E7D"/>
    <w:rsid w:val="00F6101D"/>
    <w:rsid w:val="00F61091"/>
    <w:rsid w:val="00F61847"/>
    <w:rsid w:val="00F618BF"/>
    <w:rsid w:val="00F61AA6"/>
    <w:rsid w:val="00F61C12"/>
    <w:rsid w:val="00F61D19"/>
    <w:rsid w:val="00F61EE7"/>
    <w:rsid w:val="00F61FE9"/>
    <w:rsid w:val="00F62035"/>
    <w:rsid w:val="00F6204E"/>
    <w:rsid w:val="00F62118"/>
    <w:rsid w:val="00F6237F"/>
    <w:rsid w:val="00F62934"/>
    <w:rsid w:val="00F62A10"/>
    <w:rsid w:val="00F62C17"/>
    <w:rsid w:val="00F62D8E"/>
    <w:rsid w:val="00F63004"/>
    <w:rsid w:val="00F63239"/>
    <w:rsid w:val="00F63258"/>
    <w:rsid w:val="00F63267"/>
    <w:rsid w:val="00F634C0"/>
    <w:rsid w:val="00F63593"/>
    <w:rsid w:val="00F636BB"/>
    <w:rsid w:val="00F63703"/>
    <w:rsid w:val="00F638D5"/>
    <w:rsid w:val="00F63A6C"/>
    <w:rsid w:val="00F63CCC"/>
    <w:rsid w:val="00F63E3B"/>
    <w:rsid w:val="00F63EF1"/>
    <w:rsid w:val="00F63F19"/>
    <w:rsid w:val="00F64340"/>
    <w:rsid w:val="00F64669"/>
    <w:rsid w:val="00F64F95"/>
    <w:rsid w:val="00F65120"/>
    <w:rsid w:val="00F6516D"/>
    <w:rsid w:val="00F651EC"/>
    <w:rsid w:val="00F65286"/>
    <w:rsid w:val="00F655DE"/>
    <w:rsid w:val="00F657B1"/>
    <w:rsid w:val="00F65A41"/>
    <w:rsid w:val="00F65BB8"/>
    <w:rsid w:val="00F66085"/>
    <w:rsid w:val="00F66334"/>
    <w:rsid w:val="00F663A3"/>
    <w:rsid w:val="00F66411"/>
    <w:rsid w:val="00F6644A"/>
    <w:rsid w:val="00F66AEC"/>
    <w:rsid w:val="00F66B8C"/>
    <w:rsid w:val="00F66DFA"/>
    <w:rsid w:val="00F66EA5"/>
    <w:rsid w:val="00F66F00"/>
    <w:rsid w:val="00F6737B"/>
    <w:rsid w:val="00F673E1"/>
    <w:rsid w:val="00F67B4A"/>
    <w:rsid w:val="00F67CE3"/>
    <w:rsid w:val="00F67DF7"/>
    <w:rsid w:val="00F67DFA"/>
    <w:rsid w:val="00F67EB8"/>
    <w:rsid w:val="00F7001C"/>
    <w:rsid w:val="00F70598"/>
    <w:rsid w:val="00F7096D"/>
    <w:rsid w:val="00F70A74"/>
    <w:rsid w:val="00F70AF7"/>
    <w:rsid w:val="00F70EB3"/>
    <w:rsid w:val="00F70FD8"/>
    <w:rsid w:val="00F71117"/>
    <w:rsid w:val="00F71668"/>
    <w:rsid w:val="00F71817"/>
    <w:rsid w:val="00F7229F"/>
    <w:rsid w:val="00F723ED"/>
    <w:rsid w:val="00F727A8"/>
    <w:rsid w:val="00F7296C"/>
    <w:rsid w:val="00F72B02"/>
    <w:rsid w:val="00F72B75"/>
    <w:rsid w:val="00F72CFC"/>
    <w:rsid w:val="00F72FBB"/>
    <w:rsid w:val="00F732AD"/>
    <w:rsid w:val="00F73326"/>
    <w:rsid w:val="00F73407"/>
    <w:rsid w:val="00F7366E"/>
    <w:rsid w:val="00F7379B"/>
    <w:rsid w:val="00F7399A"/>
    <w:rsid w:val="00F73A8B"/>
    <w:rsid w:val="00F73AD0"/>
    <w:rsid w:val="00F73B2E"/>
    <w:rsid w:val="00F73B33"/>
    <w:rsid w:val="00F7407F"/>
    <w:rsid w:val="00F743A1"/>
    <w:rsid w:val="00F743D7"/>
    <w:rsid w:val="00F74759"/>
    <w:rsid w:val="00F747E6"/>
    <w:rsid w:val="00F74B6E"/>
    <w:rsid w:val="00F74CBB"/>
    <w:rsid w:val="00F74DD4"/>
    <w:rsid w:val="00F75085"/>
    <w:rsid w:val="00F751B9"/>
    <w:rsid w:val="00F751CC"/>
    <w:rsid w:val="00F751D2"/>
    <w:rsid w:val="00F75603"/>
    <w:rsid w:val="00F75773"/>
    <w:rsid w:val="00F75CCD"/>
    <w:rsid w:val="00F7610B"/>
    <w:rsid w:val="00F7612E"/>
    <w:rsid w:val="00F7614A"/>
    <w:rsid w:val="00F76A0B"/>
    <w:rsid w:val="00F76CC5"/>
    <w:rsid w:val="00F76E43"/>
    <w:rsid w:val="00F76E7C"/>
    <w:rsid w:val="00F76EE4"/>
    <w:rsid w:val="00F76FAE"/>
    <w:rsid w:val="00F770C9"/>
    <w:rsid w:val="00F77586"/>
    <w:rsid w:val="00F775F5"/>
    <w:rsid w:val="00F7772A"/>
    <w:rsid w:val="00F77845"/>
    <w:rsid w:val="00F77877"/>
    <w:rsid w:val="00F779D6"/>
    <w:rsid w:val="00F77C11"/>
    <w:rsid w:val="00F77E44"/>
    <w:rsid w:val="00F80026"/>
    <w:rsid w:val="00F802DA"/>
    <w:rsid w:val="00F802EA"/>
    <w:rsid w:val="00F80534"/>
    <w:rsid w:val="00F8064C"/>
    <w:rsid w:val="00F807AE"/>
    <w:rsid w:val="00F80A11"/>
    <w:rsid w:val="00F813AB"/>
    <w:rsid w:val="00F81468"/>
    <w:rsid w:val="00F81563"/>
    <w:rsid w:val="00F8182D"/>
    <w:rsid w:val="00F819B9"/>
    <w:rsid w:val="00F81D48"/>
    <w:rsid w:val="00F81DEB"/>
    <w:rsid w:val="00F8229C"/>
    <w:rsid w:val="00F822C9"/>
    <w:rsid w:val="00F82389"/>
    <w:rsid w:val="00F82430"/>
    <w:rsid w:val="00F825A2"/>
    <w:rsid w:val="00F82729"/>
    <w:rsid w:val="00F82774"/>
    <w:rsid w:val="00F828CC"/>
    <w:rsid w:val="00F82C8B"/>
    <w:rsid w:val="00F82CA8"/>
    <w:rsid w:val="00F82CAD"/>
    <w:rsid w:val="00F82EBD"/>
    <w:rsid w:val="00F83030"/>
    <w:rsid w:val="00F832BC"/>
    <w:rsid w:val="00F834CF"/>
    <w:rsid w:val="00F83543"/>
    <w:rsid w:val="00F836E7"/>
    <w:rsid w:val="00F83761"/>
    <w:rsid w:val="00F83791"/>
    <w:rsid w:val="00F8394E"/>
    <w:rsid w:val="00F83B50"/>
    <w:rsid w:val="00F83E8F"/>
    <w:rsid w:val="00F8416D"/>
    <w:rsid w:val="00F844BA"/>
    <w:rsid w:val="00F84E51"/>
    <w:rsid w:val="00F85027"/>
    <w:rsid w:val="00F850DD"/>
    <w:rsid w:val="00F8536A"/>
    <w:rsid w:val="00F8550A"/>
    <w:rsid w:val="00F85529"/>
    <w:rsid w:val="00F85A90"/>
    <w:rsid w:val="00F85AD4"/>
    <w:rsid w:val="00F85BCE"/>
    <w:rsid w:val="00F85C80"/>
    <w:rsid w:val="00F85D33"/>
    <w:rsid w:val="00F85ECF"/>
    <w:rsid w:val="00F85FFE"/>
    <w:rsid w:val="00F8617A"/>
    <w:rsid w:val="00F8629E"/>
    <w:rsid w:val="00F86324"/>
    <w:rsid w:val="00F86D68"/>
    <w:rsid w:val="00F86DF8"/>
    <w:rsid w:val="00F86F32"/>
    <w:rsid w:val="00F86F4C"/>
    <w:rsid w:val="00F87085"/>
    <w:rsid w:val="00F8752F"/>
    <w:rsid w:val="00F8754B"/>
    <w:rsid w:val="00F87743"/>
    <w:rsid w:val="00F877C6"/>
    <w:rsid w:val="00F87852"/>
    <w:rsid w:val="00F87B9D"/>
    <w:rsid w:val="00F87D66"/>
    <w:rsid w:val="00F87E4F"/>
    <w:rsid w:val="00F87F2B"/>
    <w:rsid w:val="00F90231"/>
    <w:rsid w:val="00F90456"/>
    <w:rsid w:val="00F90649"/>
    <w:rsid w:val="00F9073B"/>
    <w:rsid w:val="00F9074A"/>
    <w:rsid w:val="00F9080B"/>
    <w:rsid w:val="00F909A6"/>
    <w:rsid w:val="00F90A9D"/>
    <w:rsid w:val="00F90D78"/>
    <w:rsid w:val="00F90EBD"/>
    <w:rsid w:val="00F90FF3"/>
    <w:rsid w:val="00F91068"/>
    <w:rsid w:val="00F91482"/>
    <w:rsid w:val="00F91549"/>
    <w:rsid w:val="00F91596"/>
    <w:rsid w:val="00F9168A"/>
    <w:rsid w:val="00F91A15"/>
    <w:rsid w:val="00F92819"/>
    <w:rsid w:val="00F92CDD"/>
    <w:rsid w:val="00F92F4A"/>
    <w:rsid w:val="00F930AD"/>
    <w:rsid w:val="00F930FD"/>
    <w:rsid w:val="00F935A3"/>
    <w:rsid w:val="00F936BE"/>
    <w:rsid w:val="00F9370D"/>
    <w:rsid w:val="00F9382F"/>
    <w:rsid w:val="00F938E0"/>
    <w:rsid w:val="00F93A08"/>
    <w:rsid w:val="00F93B6A"/>
    <w:rsid w:val="00F93C72"/>
    <w:rsid w:val="00F93F30"/>
    <w:rsid w:val="00F940B1"/>
    <w:rsid w:val="00F942B8"/>
    <w:rsid w:val="00F94444"/>
    <w:rsid w:val="00F944BF"/>
    <w:rsid w:val="00F94D3E"/>
    <w:rsid w:val="00F94D83"/>
    <w:rsid w:val="00F94D91"/>
    <w:rsid w:val="00F95243"/>
    <w:rsid w:val="00F95356"/>
    <w:rsid w:val="00F95456"/>
    <w:rsid w:val="00F95570"/>
    <w:rsid w:val="00F9583D"/>
    <w:rsid w:val="00F9586E"/>
    <w:rsid w:val="00F95965"/>
    <w:rsid w:val="00F95AE5"/>
    <w:rsid w:val="00F95B8C"/>
    <w:rsid w:val="00F95FB3"/>
    <w:rsid w:val="00F96000"/>
    <w:rsid w:val="00F9626E"/>
    <w:rsid w:val="00F965EF"/>
    <w:rsid w:val="00F96605"/>
    <w:rsid w:val="00F96912"/>
    <w:rsid w:val="00F9718D"/>
    <w:rsid w:val="00F971B8"/>
    <w:rsid w:val="00F971E7"/>
    <w:rsid w:val="00F972D4"/>
    <w:rsid w:val="00F97324"/>
    <w:rsid w:val="00F975D8"/>
    <w:rsid w:val="00F9760A"/>
    <w:rsid w:val="00F97649"/>
    <w:rsid w:val="00F97B79"/>
    <w:rsid w:val="00F97CF5"/>
    <w:rsid w:val="00F97D7F"/>
    <w:rsid w:val="00FA002F"/>
    <w:rsid w:val="00FA0318"/>
    <w:rsid w:val="00FA0358"/>
    <w:rsid w:val="00FA0488"/>
    <w:rsid w:val="00FA04BB"/>
    <w:rsid w:val="00FA083F"/>
    <w:rsid w:val="00FA0889"/>
    <w:rsid w:val="00FA08AD"/>
    <w:rsid w:val="00FA0D27"/>
    <w:rsid w:val="00FA147F"/>
    <w:rsid w:val="00FA1606"/>
    <w:rsid w:val="00FA1897"/>
    <w:rsid w:val="00FA18C5"/>
    <w:rsid w:val="00FA1968"/>
    <w:rsid w:val="00FA1B10"/>
    <w:rsid w:val="00FA1B7D"/>
    <w:rsid w:val="00FA1C33"/>
    <w:rsid w:val="00FA1C9B"/>
    <w:rsid w:val="00FA1E19"/>
    <w:rsid w:val="00FA2274"/>
    <w:rsid w:val="00FA22B2"/>
    <w:rsid w:val="00FA235C"/>
    <w:rsid w:val="00FA236E"/>
    <w:rsid w:val="00FA289E"/>
    <w:rsid w:val="00FA28C7"/>
    <w:rsid w:val="00FA2B26"/>
    <w:rsid w:val="00FA2B46"/>
    <w:rsid w:val="00FA2BF7"/>
    <w:rsid w:val="00FA2FED"/>
    <w:rsid w:val="00FA32A8"/>
    <w:rsid w:val="00FA3368"/>
    <w:rsid w:val="00FA34B2"/>
    <w:rsid w:val="00FA35E3"/>
    <w:rsid w:val="00FA367C"/>
    <w:rsid w:val="00FA3893"/>
    <w:rsid w:val="00FA3A23"/>
    <w:rsid w:val="00FA3AE4"/>
    <w:rsid w:val="00FA3AF6"/>
    <w:rsid w:val="00FA3B54"/>
    <w:rsid w:val="00FA3F56"/>
    <w:rsid w:val="00FA41AE"/>
    <w:rsid w:val="00FA4323"/>
    <w:rsid w:val="00FA434A"/>
    <w:rsid w:val="00FA43BF"/>
    <w:rsid w:val="00FA4456"/>
    <w:rsid w:val="00FA4668"/>
    <w:rsid w:val="00FA46E5"/>
    <w:rsid w:val="00FA487A"/>
    <w:rsid w:val="00FA49CF"/>
    <w:rsid w:val="00FA4A11"/>
    <w:rsid w:val="00FA4EA1"/>
    <w:rsid w:val="00FA4ECE"/>
    <w:rsid w:val="00FA4F79"/>
    <w:rsid w:val="00FA506E"/>
    <w:rsid w:val="00FA5275"/>
    <w:rsid w:val="00FA5471"/>
    <w:rsid w:val="00FA54CC"/>
    <w:rsid w:val="00FA5C23"/>
    <w:rsid w:val="00FA5C42"/>
    <w:rsid w:val="00FA5D5F"/>
    <w:rsid w:val="00FA5E85"/>
    <w:rsid w:val="00FA5EDB"/>
    <w:rsid w:val="00FA63EA"/>
    <w:rsid w:val="00FA6561"/>
    <w:rsid w:val="00FA65EA"/>
    <w:rsid w:val="00FA66DA"/>
    <w:rsid w:val="00FA66F3"/>
    <w:rsid w:val="00FA6843"/>
    <w:rsid w:val="00FA6B08"/>
    <w:rsid w:val="00FA6FBF"/>
    <w:rsid w:val="00FA7053"/>
    <w:rsid w:val="00FA70E6"/>
    <w:rsid w:val="00FA7883"/>
    <w:rsid w:val="00FA79DB"/>
    <w:rsid w:val="00FA7A8A"/>
    <w:rsid w:val="00FA7AD7"/>
    <w:rsid w:val="00FA7D29"/>
    <w:rsid w:val="00FB00BD"/>
    <w:rsid w:val="00FB040F"/>
    <w:rsid w:val="00FB0905"/>
    <w:rsid w:val="00FB0B2D"/>
    <w:rsid w:val="00FB0B76"/>
    <w:rsid w:val="00FB0C3D"/>
    <w:rsid w:val="00FB0D83"/>
    <w:rsid w:val="00FB1246"/>
    <w:rsid w:val="00FB1346"/>
    <w:rsid w:val="00FB1355"/>
    <w:rsid w:val="00FB13B3"/>
    <w:rsid w:val="00FB19F4"/>
    <w:rsid w:val="00FB1A06"/>
    <w:rsid w:val="00FB1BB4"/>
    <w:rsid w:val="00FB252E"/>
    <w:rsid w:val="00FB2634"/>
    <w:rsid w:val="00FB2795"/>
    <w:rsid w:val="00FB2808"/>
    <w:rsid w:val="00FB2915"/>
    <w:rsid w:val="00FB2A2F"/>
    <w:rsid w:val="00FB2AD7"/>
    <w:rsid w:val="00FB2E56"/>
    <w:rsid w:val="00FB30C5"/>
    <w:rsid w:val="00FB31FB"/>
    <w:rsid w:val="00FB321A"/>
    <w:rsid w:val="00FB32B8"/>
    <w:rsid w:val="00FB3766"/>
    <w:rsid w:val="00FB386A"/>
    <w:rsid w:val="00FB38E1"/>
    <w:rsid w:val="00FB3952"/>
    <w:rsid w:val="00FB39BE"/>
    <w:rsid w:val="00FB39DD"/>
    <w:rsid w:val="00FB3ADB"/>
    <w:rsid w:val="00FB3AEA"/>
    <w:rsid w:val="00FB3B18"/>
    <w:rsid w:val="00FB3CE5"/>
    <w:rsid w:val="00FB3EA0"/>
    <w:rsid w:val="00FB3F1F"/>
    <w:rsid w:val="00FB3F69"/>
    <w:rsid w:val="00FB4145"/>
    <w:rsid w:val="00FB43C7"/>
    <w:rsid w:val="00FB4477"/>
    <w:rsid w:val="00FB448A"/>
    <w:rsid w:val="00FB44F7"/>
    <w:rsid w:val="00FB453E"/>
    <w:rsid w:val="00FB46C4"/>
    <w:rsid w:val="00FB4819"/>
    <w:rsid w:val="00FB4954"/>
    <w:rsid w:val="00FB4C5A"/>
    <w:rsid w:val="00FB4C7A"/>
    <w:rsid w:val="00FB5000"/>
    <w:rsid w:val="00FB5488"/>
    <w:rsid w:val="00FB5A7A"/>
    <w:rsid w:val="00FB5C63"/>
    <w:rsid w:val="00FB5DED"/>
    <w:rsid w:val="00FB5E0C"/>
    <w:rsid w:val="00FB5E57"/>
    <w:rsid w:val="00FB5F13"/>
    <w:rsid w:val="00FB6264"/>
    <w:rsid w:val="00FB69A1"/>
    <w:rsid w:val="00FB6B98"/>
    <w:rsid w:val="00FB6C3B"/>
    <w:rsid w:val="00FB6DEA"/>
    <w:rsid w:val="00FB6EAE"/>
    <w:rsid w:val="00FB76A4"/>
    <w:rsid w:val="00FB777F"/>
    <w:rsid w:val="00FB78EE"/>
    <w:rsid w:val="00FB7902"/>
    <w:rsid w:val="00FB7955"/>
    <w:rsid w:val="00FB7B3E"/>
    <w:rsid w:val="00FB7C59"/>
    <w:rsid w:val="00FC019F"/>
    <w:rsid w:val="00FC01C7"/>
    <w:rsid w:val="00FC02CB"/>
    <w:rsid w:val="00FC059A"/>
    <w:rsid w:val="00FC0608"/>
    <w:rsid w:val="00FC0841"/>
    <w:rsid w:val="00FC0972"/>
    <w:rsid w:val="00FC0A2C"/>
    <w:rsid w:val="00FC0B96"/>
    <w:rsid w:val="00FC0CB4"/>
    <w:rsid w:val="00FC0CFF"/>
    <w:rsid w:val="00FC0FEA"/>
    <w:rsid w:val="00FC15CF"/>
    <w:rsid w:val="00FC187A"/>
    <w:rsid w:val="00FC1BA3"/>
    <w:rsid w:val="00FC1E34"/>
    <w:rsid w:val="00FC1F66"/>
    <w:rsid w:val="00FC2229"/>
    <w:rsid w:val="00FC248F"/>
    <w:rsid w:val="00FC254B"/>
    <w:rsid w:val="00FC286D"/>
    <w:rsid w:val="00FC29D0"/>
    <w:rsid w:val="00FC2BD9"/>
    <w:rsid w:val="00FC2DC5"/>
    <w:rsid w:val="00FC301B"/>
    <w:rsid w:val="00FC308D"/>
    <w:rsid w:val="00FC3428"/>
    <w:rsid w:val="00FC35F4"/>
    <w:rsid w:val="00FC3821"/>
    <w:rsid w:val="00FC4183"/>
    <w:rsid w:val="00FC4220"/>
    <w:rsid w:val="00FC4C78"/>
    <w:rsid w:val="00FC4CDF"/>
    <w:rsid w:val="00FC4E29"/>
    <w:rsid w:val="00FC5229"/>
    <w:rsid w:val="00FC53C0"/>
    <w:rsid w:val="00FC5600"/>
    <w:rsid w:val="00FC5608"/>
    <w:rsid w:val="00FC599A"/>
    <w:rsid w:val="00FC5E5D"/>
    <w:rsid w:val="00FC5F0D"/>
    <w:rsid w:val="00FC66A2"/>
    <w:rsid w:val="00FC6752"/>
    <w:rsid w:val="00FC67C9"/>
    <w:rsid w:val="00FC693C"/>
    <w:rsid w:val="00FC6AE4"/>
    <w:rsid w:val="00FC6B8F"/>
    <w:rsid w:val="00FC6C76"/>
    <w:rsid w:val="00FC7151"/>
    <w:rsid w:val="00FC715F"/>
    <w:rsid w:val="00FC7435"/>
    <w:rsid w:val="00FC745E"/>
    <w:rsid w:val="00FC7923"/>
    <w:rsid w:val="00FC7CD6"/>
    <w:rsid w:val="00FC7D32"/>
    <w:rsid w:val="00FC7DA6"/>
    <w:rsid w:val="00FC7DAD"/>
    <w:rsid w:val="00FD013B"/>
    <w:rsid w:val="00FD04F0"/>
    <w:rsid w:val="00FD0524"/>
    <w:rsid w:val="00FD0614"/>
    <w:rsid w:val="00FD06BF"/>
    <w:rsid w:val="00FD06D9"/>
    <w:rsid w:val="00FD07BF"/>
    <w:rsid w:val="00FD0C2A"/>
    <w:rsid w:val="00FD0C9E"/>
    <w:rsid w:val="00FD0E94"/>
    <w:rsid w:val="00FD0EC5"/>
    <w:rsid w:val="00FD1671"/>
    <w:rsid w:val="00FD183A"/>
    <w:rsid w:val="00FD1A5A"/>
    <w:rsid w:val="00FD1C89"/>
    <w:rsid w:val="00FD1DC5"/>
    <w:rsid w:val="00FD1F02"/>
    <w:rsid w:val="00FD21FA"/>
    <w:rsid w:val="00FD22D0"/>
    <w:rsid w:val="00FD2866"/>
    <w:rsid w:val="00FD28FB"/>
    <w:rsid w:val="00FD2A22"/>
    <w:rsid w:val="00FD2AF5"/>
    <w:rsid w:val="00FD2E6D"/>
    <w:rsid w:val="00FD331C"/>
    <w:rsid w:val="00FD331F"/>
    <w:rsid w:val="00FD3A22"/>
    <w:rsid w:val="00FD4171"/>
    <w:rsid w:val="00FD4191"/>
    <w:rsid w:val="00FD423E"/>
    <w:rsid w:val="00FD43AA"/>
    <w:rsid w:val="00FD43D1"/>
    <w:rsid w:val="00FD46A3"/>
    <w:rsid w:val="00FD49AE"/>
    <w:rsid w:val="00FD4ADB"/>
    <w:rsid w:val="00FD4DBF"/>
    <w:rsid w:val="00FD4EAA"/>
    <w:rsid w:val="00FD56EE"/>
    <w:rsid w:val="00FD590E"/>
    <w:rsid w:val="00FD5A0A"/>
    <w:rsid w:val="00FD5D5B"/>
    <w:rsid w:val="00FD5D74"/>
    <w:rsid w:val="00FD5D7A"/>
    <w:rsid w:val="00FD5F1D"/>
    <w:rsid w:val="00FD5F8F"/>
    <w:rsid w:val="00FD63D6"/>
    <w:rsid w:val="00FD6557"/>
    <w:rsid w:val="00FD658C"/>
    <w:rsid w:val="00FD67B5"/>
    <w:rsid w:val="00FD6BCD"/>
    <w:rsid w:val="00FD6CFA"/>
    <w:rsid w:val="00FD701F"/>
    <w:rsid w:val="00FD71A1"/>
    <w:rsid w:val="00FD7383"/>
    <w:rsid w:val="00FD73C3"/>
    <w:rsid w:val="00FD74E0"/>
    <w:rsid w:val="00FD7A0B"/>
    <w:rsid w:val="00FE04C1"/>
    <w:rsid w:val="00FE04EF"/>
    <w:rsid w:val="00FE05B6"/>
    <w:rsid w:val="00FE071A"/>
    <w:rsid w:val="00FE097D"/>
    <w:rsid w:val="00FE0B09"/>
    <w:rsid w:val="00FE0D81"/>
    <w:rsid w:val="00FE0DC3"/>
    <w:rsid w:val="00FE0F42"/>
    <w:rsid w:val="00FE1062"/>
    <w:rsid w:val="00FE146F"/>
    <w:rsid w:val="00FE1682"/>
    <w:rsid w:val="00FE1916"/>
    <w:rsid w:val="00FE1B2C"/>
    <w:rsid w:val="00FE1D71"/>
    <w:rsid w:val="00FE1EB0"/>
    <w:rsid w:val="00FE2030"/>
    <w:rsid w:val="00FE20AF"/>
    <w:rsid w:val="00FE22A1"/>
    <w:rsid w:val="00FE22A3"/>
    <w:rsid w:val="00FE2358"/>
    <w:rsid w:val="00FE244C"/>
    <w:rsid w:val="00FE25E3"/>
    <w:rsid w:val="00FE282F"/>
    <w:rsid w:val="00FE28DA"/>
    <w:rsid w:val="00FE2E26"/>
    <w:rsid w:val="00FE3081"/>
    <w:rsid w:val="00FE320B"/>
    <w:rsid w:val="00FE3573"/>
    <w:rsid w:val="00FE3595"/>
    <w:rsid w:val="00FE3903"/>
    <w:rsid w:val="00FE3A0F"/>
    <w:rsid w:val="00FE3A6C"/>
    <w:rsid w:val="00FE3BE4"/>
    <w:rsid w:val="00FE3BF5"/>
    <w:rsid w:val="00FE3EFC"/>
    <w:rsid w:val="00FE406C"/>
    <w:rsid w:val="00FE44DC"/>
    <w:rsid w:val="00FE455F"/>
    <w:rsid w:val="00FE4593"/>
    <w:rsid w:val="00FE4709"/>
    <w:rsid w:val="00FE486D"/>
    <w:rsid w:val="00FE4EC7"/>
    <w:rsid w:val="00FE5198"/>
    <w:rsid w:val="00FE54D1"/>
    <w:rsid w:val="00FE54FA"/>
    <w:rsid w:val="00FE573B"/>
    <w:rsid w:val="00FE575B"/>
    <w:rsid w:val="00FE57C5"/>
    <w:rsid w:val="00FE57E7"/>
    <w:rsid w:val="00FE5B92"/>
    <w:rsid w:val="00FE5D29"/>
    <w:rsid w:val="00FE5DA9"/>
    <w:rsid w:val="00FE5DE0"/>
    <w:rsid w:val="00FE5F31"/>
    <w:rsid w:val="00FE5F78"/>
    <w:rsid w:val="00FE5FBC"/>
    <w:rsid w:val="00FE6574"/>
    <w:rsid w:val="00FE65D0"/>
    <w:rsid w:val="00FE6A42"/>
    <w:rsid w:val="00FE6B2D"/>
    <w:rsid w:val="00FE6B48"/>
    <w:rsid w:val="00FE6BA2"/>
    <w:rsid w:val="00FE6C0B"/>
    <w:rsid w:val="00FE7073"/>
    <w:rsid w:val="00FE731C"/>
    <w:rsid w:val="00FE75F1"/>
    <w:rsid w:val="00FE76FB"/>
    <w:rsid w:val="00FE79B1"/>
    <w:rsid w:val="00FE7B84"/>
    <w:rsid w:val="00FE7CFD"/>
    <w:rsid w:val="00FE7DA2"/>
    <w:rsid w:val="00FE7F1E"/>
    <w:rsid w:val="00FE7FFA"/>
    <w:rsid w:val="00FF014A"/>
    <w:rsid w:val="00FF0734"/>
    <w:rsid w:val="00FF0ADB"/>
    <w:rsid w:val="00FF1004"/>
    <w:rsid w:val="00FF12FF"/>
    <w:rsid w:val="00FF1369"/>
    <w:rsid w:val="00FF13D2"/>
    <w:rsid w:val="00FF14F3"/>
    <w:rsid w:val="00FF1534"/>
    <w:rsid w:val="00FF1786"/>
    <w:rsid w:val="00FF1AFF"/>
    <w:rsid w:val="00FF1BF2"/>
    <w:rsid w:val="00FF1CAA"/>
    <w:rsid w:val="00FF1CE2"/>
    <w:rsid w:val="00FF1E3B"/>
    <w:rsid w:val="00FF1F94"/>
    <w:rsid w:val="00FF1FF4"/>
    <w:rsid w:val="00FF2180"/>
    <w:rsid w:val="00FF2475"/>
    <w:rsid w:val="00FF24A5"/>
    <w:rsid w:val="00FF24BD"/>
    <w:rsid w:val="00FF271C"/>
    <w:rsid w:val="00FF27CB"/>
    <w:rsid w:val="00FF2831"/>
    <w:rsid w:val="00FF28BA"/>
    <w:rsid w:val="00FF292D"/>
    <w:rsid w:val="00FF2A21"/>
    <w:rsid w:val="00FF2A49"/>
    <w:rsid w:val="00FF2CED"/>
    <w:rsid w:val="00FF2D8F"/>
    <w:rsid w:val="00FF2E0A"/>
    <w:rsid w:val="00FF2E48"/>
    <w:rsid w:val="00FF2EDC"/>
    <w:rsid w:val="00FF2F07"/>
    <w:rsid w:val="00FF3152"/>
    <w:rsid w:val="00FF3215"/>
    <w:rsid w:val="00FF335E"/>
    <w:rsid w:val="00FF36EA"/>
    <w:rsid w:val="00FF3717"/>
    <w:rsid w:val="00FF394E"/>
    <w:rsid w:val="00FF3B13"/>
    <w:rsid w:val="00FF3CE1"/>
    <w:rsid w:val="00FF3CED"/>
    <w:rsid w:val="00FF3CFB"/>
    <w:rsid w:val="00FF4069"/>
    <w:rsid w:val="00FF40CB"/>
    <w:rsid w:val="00FF4329"/>
    <w:rsid w:val="00FF4550"/>
    <w:rsid w:val="00FF45AB"/>
    <w:rsid w:val="00FF45BB"/>
    <w:rsid w:val="00FF473F"/>
    <w:rsid w:val="00FF4BB2"/>
    <w:rsid w:val="00FF4DA5"/>
    <w:rsid w:val="00FF4E8A"/>
    <w:rsid w:val="00FF5079"/>
    <w:rsid w:val="00FF5150"/>
    <w:rsid w:val="00FF5343"/>
    <w:rsid w:val="00FF54DA"/>
    <w:rsid w:val="00FF5646"/>
    <w:rsid w:val="00FF5734"/>
    <w:rsid w:val="00FF5763"/>
    <w:rsid w:val="00FF5AB4"/>
    <w:rsid w:val="00FF5D5A"/>
    <w:rsid w:val="00FF63B4"/>
    <w:rsid w:val="00FF6460"/>
    <w:rsid w:val="00FF697B"/>
    <w:rsid w:val="00FF6A6B"/>
    <w:rsid w:val="00FF6A76"/>
    <w:rsid w:val="00FF6ADE"/>
    <w:rsid w:val="00FF6D36"/>
    <w:rsid w:val="00FF7034"/>
    <w:rsid w:val="00FF705C"/>
    <w:rsid w:val="00FF72F6"/>
    <w:rsid w:val="00FF745B"/>
    <w:rsid w:val="00FF76F5"/>
    <w:rsid w:val="00FF7C7B"/>
    <w:rsid w:val="0108171C"/>
    <w:rsid w:val="0109FB78"/>
    <w:rsid w:val="011E7D6B"/>
    <w:rsid w:val="01435B59"/>
    <w:rsid w:val="01547F3A"/>
    <w:rsid w:val="0177F9D5"/>
    <w:rsid w:val="01893E27"/>
    <w:rsid w:val="01985948"/>
    <w:rsid w:val="019A44CD"/>
    <w:rsid w:val="019D6E7F"/>
    <w:rsid w:val="01A3E2C7"/>
    <w:rsid w:val="01ACA13C"/>
    <w:rsid w:val="01B453E3"/>
    <w:rsid w:val="01CD6F92"/>
    <w:rsid w:val="01FCC3B2"/>
    <w:rsid w:val="02141CED"/>
    <w:rsid w:val="021C4A98"/>
    <w:rsid w:val="022B34C2"/>
    <w:rsid w:val="0251DB39"/>
    <w:rsid w:val="02813A49"/>
    <w:rsid w:val="0294F6EB"/>
    <w:rsid w:val="029649A6"/>
    <w:rsid w:val="02B4CA06"/>
    <w:rsid w:val="02CFAD5D"/>
    <w:rsid w:val="02D460F8"/>
    <w:rsid w:val="02E980C3"/>
    <w:rsid w:val="02EE179E"/>
    <w:rsid w:val="030D5A94"/>
    <w:rsid w:val="031245C1"/>
    <w:rsid w:val="031EAA18"/>
    <w:rsid w:val="0328F64F"/>
    <w:rsid w:val="032E3E07"/>
    <w:rsid w:val="032F882B"/>
    <w:rsid w:val="0353DF7F"/>
    <w:rsid w:val="035A0051"/>
    <w:rsid w:val="035CDF74"/>
    <w:rsid w:val="035F2E26"/>
    <w:rsid w:val="0377746C"/>
    <w:rsid w:val="037B22CA"/>
    <w:rsid w:val="0380E251"/>
    <w:rsid w:val="0383126F"/>
    <w:rsid w:val="038C4740"/>
    <w:rsid w:val="039D2BF0"/>
    <w:rsid w:val="03AA4C3E"/>
    <w:rsid w:val="03B6725B"/>
    <w:rsid w:val="03B7D2FE"/>
    <w:rsid w:val="03BDF18F"/>
    <w:rsid w:val="03C23E69"/>
    <w:rsid w:val="03CDE253"/>
    <w:rsid w:val="03CE386A"/>
    <w:rsid w:val="03EAAF75"/>
    <w:rsid w:val="03EF7652"/>
    <w:rsid w:val="04093A71"/>
    <w:rsid w:val="043AE221"/>
    <w:rsid w:val="043CAFB3"/>
    <w:rsid w:val="044167AD"/>
    <w:rsid w:val="04526A8C"/>
    <w:rsid w:val="045641E8"/>
    <w:rsid w:val="045B89DF"/>
    <w:rsid w:val="0460E86C"/>
    <w:rsid w:val="0463EAF3"/>
    <w:rsid w:val="0468D02F"/>
    <w:rsid w:val="04968AF2"/>
    <w:rsid w:val="04991C40"/>
    <w:rsid w:val="04ACA070"/>
    <w:rsid w:val="04B06518"/>
    <w:rsid w:val="04D12A27"/>
    <w:rsid w:val="04E2C8E0"/>
    <w:rsid w:val="04EEFD0A"/>
    <w:rsid w:val="0522C8DC"/>
    <w:rsid w:val="0528ACA6"/>
    <w:rsid w:val="0543E053"/>
    <w:rsid w:val="054A7FC3"/>
    <w:rsid w:val="054D635D"/>
    <w:rsid w:val="055EBF65"/>
    <w:rsid w:val="056E22CC"/>
    <w:rsid w:val="056E395D"/>
    <w:rsid w:val="056E4F93"/>
    <w:rsid w:val="059045E3"/>
    <w:rsid w:val="0599AEC2"/>
    <w:rsid w:val="05A3834D"/>
    <w:rsid w:val="05A3D6CF"/>
    <w:rsid w:val="05B6D2B7"/>
    <w:rsid w:val="05C5F747"/>
    <w:rsid w:val="05C8D854"/>
    <w:rsid w:val="05DBC1A7"/>
    <w:rsid w:val="05EB45BC"/>
    <w:rsid w:val="05F23382"/>
    <w:rsid w:val="05FDE360"/>
    <w:rsid w:val="06038BA3"/>
    <w:rsid w:val="06305EF2"/>
    <w:rsid w:val="0633B667"/>
    <w:rsid w:val="06373D28"/>
    <w:rsid w:val="063C0141"/>
    <w:rsid w:val="0645B2C9"/>
    <w:rsid w:val="06482B12"/>
    <w:rsid w:val="0661C2DD"/>
    <w:rsid w:val="0672CBC7"/>
    <w:rsid w:val="067CEF8B"/>
    <w:rsid w:val="0682DA0E"/>
    <w:rsid w:val="06865C39"/>
    <w:rsid w:val="0687D4DE"/>
    <w:rsid w:val="068A4736"/>
    <w:rsid w:val="068E5AEB"/>
    <w:rsid w:val="06904B05"/>
    <w:rsid w:val="069FEFCB"/>
    <w:rsid w:val="06A27402"/>
    <w:rsid w:val="06E9F303"/>
    <w:rsid w:val="06EE3A93"/>
    <w:rsid w:val="072B9932"/>
    <w:rsid w:val="0736C348"/>
    <w:rsid w:val="0739343A"/>
    <w:rsid w:val="0739EBFC"/>
    <w:rsid w:val="07553C7D"/>
    <w:rsid w:val="0757CB26"/>
    <w:rsid w:val="07597ACF"/>
    <w:rsid w:val="076D7B2B"/>
    <w:rsid w:val="076F25AC"/>
    <w:rsid w:val="0772AE90"/>
    <w:rsid w:val="078196F8"/>
    <w:rsid w:val="079028AF"/>
    <w:rsid w:val="0791AFA4"/>
    <w:rsid w:val="07B2A708"/>
    <w:rsid w:val="07BF7685"/>
    <w:rsid w:val="07E20DB3"/>
    <w:rsid w:val="07F15FA3"/>
    <w:rsid w:val="07F43756"/>
    <w:rsid w:val="0803E577"/>
    <w:rsid w:val="08261797"/>
    <w:rsid w:val="082AB5A7"/>
    <w:rsid w:val="083DDC05"/>
    <w:rsid w:val="083FDAF4"/>
    <w:rsid w:val="084C93D2"/>
    <w:rsid w:val="0884368B"/>
    <w:rsid w:val="088806D3"/>
    <w:rsid w:val="088C6690"/>
    <w:rsid w:val="08A9E775"/>
    <w:rsid w:val="08B77D6C"/>
    <w:rsid w:val="08EB6834"/>
    <w:rsid w:val="08EED5DB"/>
    <w:rsid w:val="08F32909"/>
    <w:rsid w:val="0912F91A"/>
    <w:rsid w:val="0918633C"/>
    <w:rsid w:val="091ED779"/>
    <w:rsid w:val="09231E95"/>
    <w:rsid w:val="09661F49"/>
    <w:rsid w:val="097F2EBB"/>
    <w:rsid w:val="0983FAB9"/>
    <w:rsid w:val="098BC254"/>
    <w:rsid w:val="099D2D43"/>
    <w:rsid w:val="09AAC887"/>
    <w:rsid w:val="09B8EF02"/>
    <w:rsid w:val="09C4A5CA"/>
    <w:rsid w:val="09C9585A"/>
    <w:rsid w:val="09D375BF"/>
    <w:rsid w:val="09F43806"/>
    <w:rsid w:val="09F548B1"/>
    <w:rsid w:val="0A28F95E"/>
    <w:rsid w:val="0A33B170"/>
    <w:rsid w:val="0A3882E4"/>
    <w:rsid w:val="0A38E5DE"/>
    <w:rsid w:val="0A4868EE"/>
    <w:rsid w:val="0A8EA653"/>
    <w:rsid w:val="0AA0CED4"/>
    <w:rsid w:val="0AA3EAE8"/>
    <w:rsid w:val="0AAAC764"/>
    <w:rsid w:val="0AE65A69"/>
    <w:rsid w:val="0B04941D"/>
    <w:rsid w:val="0B059747"/>
    <w:rsid w:val="0B0F112B"/>
    <w:rsid w:val="0B11E661"/>
    <w:rsid w:val="0B154D1A"/>
    <w:rsid w:val="0B1C5118"/>
    <w:rsid w:val="0B20EDE5"/>
    <w:rsid w:val="0B28AAF3"/>
    <w:rsid w:val="0B296F9F"/>
    <w:rsid w:val="0B2F876E"/>
    <w:rsid w:val="0B33D0DE"/>
    <w:rsid w:val="0B347045"/>
    <w:rsid w:val="0B4150E6"/>
    <w:rsid w:val="0B5436BC"/>
    <w:rsid w:val="0B5845C0"/>
    <w:rsid w:val="0B71CD53"/>
    <w:rsid w:val="0B8DE742"/>
    <w:rsid w:val="0B92946C"/>
    <w:rsid w:val="0BA2C8D3"/>
    <w:rsid w:val="0BB37F99"/>
    <w:rsid w:val="0BB827E3"/>
    <w:rsid w:val="0BBAA332"/>
    <w:rsid w:val="0BD0E74B"/>
    <w:rsid w:val="0BD8E3A1"/>
    <w:rsid w:val="0BF93964"/>
    <w:rsid w:val="0BFAC72E"/>
    <w:rsid w:val="0C065537"/>
    <w:rsid w:val="0C30710C"/>
    <w:rsid w:val="0C31AB4A"/>
    <w:rsid w:val="0C379E7D"/>
    <w:rsid w:val="0C4040CC"/>
    <w:rsid w:val="0C628352"/>
    <w:rsid w:val="0C6E4993"/>
    <w:rsid w:val="0C874C45"/>
    <w:rsid w:val="0C899787"/>
    <w:rsid w:val="0C90E02F"/>
    <w:rsid w:val="0CD84AF4"/>
    <w:rsid w:val="0CDA786A"/>
    <w:rsid w:val="0CE73901"/>
    <w:rsid w:val="0CEA81D1"/>
    <w:rsid w:val="0D03C8B9"/>
    <w:rsid w:val="0D0AD4E3"/>
    <w:rsid w:val="0D12DA2C"/>
    <w:rsid w:val="0D15C551"/>
    <w:rsid w:val="0D1753B9"/>
    <w:rsid w:val="0D1BB12A"/>
    <w:rsid w:val="0D1D7ECC"/>
    <w:rsid w:val="0D2780D8"/>
    <w:rsid w:val="0D32C23E"/>
    <w:rsid w:val="0D4216A8"/>
    <w:rsid w:val="0D5CD254"/>
    <w:rsid w:val="0D5EEECE"/>
    <w:rsid w:val="0D640EAD"/>
    <w:rsid w:val="0D6A2EB1"/>
    <w:rsid w:val="0D90FBEE"/>
    <w:rsid w:val="0DA5CBF5"/>
    <w:rsid w:val="0DBB788C"/>
    <w:rsid w:val="0DE4F76E"/>
    <w:rsid w:val="0DF6E751"/>
    <w:rsid w:val="0DFE88F0"/>
    <w:rsid w:val="0DFF6A33"/>
    <w:rsid w:val="0E254B33"/>
    <w:rsid w:val="0E30FEB9"/>
    <w:rsid w:val="0E32A12D"/>
    <w:rsid w:val="0E471C91"/>
    <w:rsid w:val="0E5B6AB2"/>
    <w:rsid w:val="0E5D792D"/>
    <w:rsid w:val="0E6D2293"/>
    <w:rsid w:val="0E708B98"/>
    <w:rsid w:val="0E762C2D"/>
    <w:rsid w:val="0EC2E3DD"/>
    <w:rsid w:val="0EC3B2BF"/>
    <w:rsid w:val="0ECE3BBD"/>
    <w:rsid w:val="0EDD4EFF"/>
    <w:rsid w:val="0EE00D0D"/>
    <w:rsid w:val="0EE11D08"/>
    <w:rsid w:val="0EE13CE8"/>
    <w:rsid w:val="0EF6FA5E"/>
    <w:rsid w:val="0EFC3AD5"/>
    <w:rsid w:val="0EFD4E83"/>
    <w:rsid w:val="0F0FEC12"/>
    <w:rsid w:val="0F1AA276"/>
    <w:rsid w:val="0F1F60C7"/>
    <w:rsid w:val="0F2096E8"/>
    <w:rsid w:val="0F3583BF"/>
    <w:rsid w:val="0F47559A"/>
    <w:rsid w:val="0F5D2E0C"/>
    <w:rsid w:val="0F6F4A88"/>
    <w:rsid w:val="0F7A48C7"/>
    <w:rsid w:val="0F7C267A"/>
    <w:rsid w:val="0F821237"/>
    <w:rsid w:val="0F9433F6"/>
    <w:rsid w:val="0FA77243"/>
    <w:rsid w:val="0FA8824D"/>
    <w:rsid w:val="0FD26309"/>
    <w:rsid w:val="0FDB563A"/>
    <w:rsid w:val="0FEFFC0E"/>
    <w:rsid w:val="101032CB"/>
    <w:rsid w:val="10113170"/>
    <w:rsid w:val="101EB4DA"/>
    <w:rsid w:val="1021BC25"/>
    <w:rsid w:val="103AA05E"/>
    <w:rsid w:val="104DC8BC"/>
    <w:rsid w:val="1068DAF1"/>
    <w:rsid w:val="107C197F"/>
    <w:rsid w:val="1081927C"/>
    <w:rsid w:val="10A3A3E9"/>
    <w:rsid w:val="10AFC7CE"/>
    <w:rsid w:val="10C50AA9"/>
    <w:rsid w:val="10E5AFF5"/>
    <w:rsid w:val="10F5015F"/>
    <w:rsid w:val="10F57DBA"/>
    <w:rsid w:val="10FF8560"/>
    <w:rsid w:val="1100B3D1"/>
    <w:rsid w:val="111352C7"/>
    <w:rsid w:val="11370AF5"/>
    <w:rsid w:val="1139C349"/>
    <w:rsid w:val="11456D76"/>
    <w:rsid w:val="1149278A"/>
    <w:rsid w:val="118D3CCB"/>
    <w:rsid w:val="11AD4A7C"/>
    <w:rsid w:val="11D32715"/>
    <w:rsid w:val="11E93ED7"/>
    <w:rsid w:val="11EBF6F5"/>
    <w:rsid w:val="11FBFDD4"/>
    <w:rsid w:val="12055BC9"/>
    <w:rsid w:val="1220E693"/>
    <w:rsid w:val="1234EE83"/>
    <w:rsid w:val="127799FB"/>
    <w:rsid w:val="127BE2F1"/>
    <w:rsid w:val="127C1EC3"/>
    <w:rsid w:val="12B86A14"/>
    <w:rsid w:val="12D6E55A"/>
    <w:rsid w:val="12E1FF1A"/>
    <w:rsid w:val="12E294CE"/>
    <w:rsid w:val="12E60EE2"/>
    <w:rsid w:val="12F0C7EA"/>
    <w:rsid w:val="12F6ABC9"/>
    <w:rsid w:val="13031F34"/>
    <w:rsid w:val="13035FF9"/>
    <w:rsid w:val="1324D7FA"/>
    <w:rsid w:val="132D26F6"/>
    <w:rsid w:val="133DA63F"/>
    <w:rsid w:val="1364EA86"/>
    <w:rsid w:val="1367296B"/>
    <w:rsid w:val="137710E9"/>
    <w:rsid w:val="137C9880"/>
    <w:rsid w:val="137FB73D"/>
    <w:rsid w:val="13844B97"/>
    <w:rsid w:val="138F6C72"/>
    <w:rsid w:val="138FD540"/>
    <w:rsid w:val="13947FD5"/>
    <w:rsid w:val="13A8B254"/>
    <w:rsid w:val="13B6AE60"/>
    <w:rsid w:val="13BA031A"/>
    <w:rsid w:val="13BFB19F"/>
    <w:rsid w:val="13C45D4B"/>
    <w:rsid w:val="13E364E2"/>
    <w:rsid w:val="13E81EC7"/>
    <w:rsid w:val="13EBFDD2"/>
    <w:rsid w:val="13F376AC"/>
    <w:rsid w:val="13F8AF7C"/>
    <w:rsid w:val="14081179"/>
    <w:rsid w:val="141EF013"/>
    <w:rsid w:val="14405957"/>
    <w:rsid w:val="146AEDE7"/>
    <w:rsid w:val="14733E3A"/>
    <w:rsid w:val="14A1BF03"/>
    <w:rsid w:val="14A97469"/>
    <w:rsid w:val="14AB9156"/>
    <w:rsid w:val="14B71AE7"/>
    <w:rsid w:val="14B9199E"/>
    <w:rsid w:val="14C2CF6E"/>
    <w:rsid w:val="14CEE108"/>
    <w:rsid w:val="1508C7DF"/>
    <w:rsid w:val="151FD2AE"/>
    <w:rsid w:val="152C7B1A"/>
    <w:rsid w:val="152ED09E"/>
    <w:rsid w:val="15405661"/>
    <w:rsid w:val="1542D01D"/>
    <w:rsid w:val="154601FA"/>
    <w:rsid w:val="1554F074"/>
    <w:rsid w:val="15650FB2"/>
    <w:rsid w:val="15668185"/>
    <w:rsid w:val="15780832"/>
    <w:rsid w:val="1578FB91"/>
    <w:rsid w:val="1595BB2E"/>
    <w:rsid w:val="1599B0E8"/>
    <w:rsid w:val="15C7B9CC"/>
    <w:rsid w:val="15D6AFC4"/>
    <w:rsid w:val="15DCFF4B"/>
    <w:rsid w:val="15E1C28A"/>
    <w:rsid w:val="15E532E1"/>
    <w:rsid w:val="15F6585E"/>
    <w:rsid w:val="16277CD3"/>
    <w:rsid w:val="164A10E7"/>
    <w:rsid w:val="16617828"/>
    <w:rsid w:val="16808A39"/>
    <w:rsid w:val="16812C4E"/>
    <w:rsid w:val="1683E9C6"/>
    <w:rsid w:val="16867381"/>
    <w:rsid w:val="169597BB"/>
    <w:rsid w:val="1699EB36"/>
    <w:rsid w:val="169C4974"/>
    <w:rsid w:val="16A0062A"/>
    <w:rsid w:val="16AC129A"/>
    <w:rsid w:val="16B9C2E1"/>
    <w:rsid w:val="16BE4716"/>
    <w:rsid w:val="16D28444"/>
    <w:rsid w:val="1711E582"/>
    <w:rsid w:val="1718E6BA"/>
    <w:rsid w:val="172A00B3"/>
    <w:rsid w:val="1732E1AC"/>
    <w:rsid w:val="1739ED89"/>
    <w:rsid w:val="175D9BCA"/>
    <w:rsid w:val="17627091"/>
    <w:rsid w:val="1769ACE3"/>
    <w:rsid w:val="177BD6AE"/>
    <w:rsid w:val="178CFE9D"/>
    <w:rsid w:val="1792FA75"/>
    <w:rsid w:val="17A651A8"/>
    <w:rsid w:val="17A8107B"/>
    <w:rsid w:val="17A8C105"/>
    <w:rsid w:val="17AE4360"/>
    <w:rsid w:val="17C24325"/>
    <w:rsid w:val="17C6A23C"/>
    <w:rsid w:val="17F23A0E"/>
    <w:rsid w:val="17F32FFA"/>
    <w:rsid w:val="17FB4D6C"/>
    <w:rsid w:val="17FBE489"/>
    <w:rsid w:val="18006399"/>
    <w:rsid w:val="1800FC8A"/>
    <w:rsid w:val="1816D993"/>
    <w:rsid w:val="1821BFFE"/>
    <w:rsid w:val="182AB817"/>
    <w:rsid w:val="18385946"/>
    <w:rsid w:val="1841B62E"/>
    <w:rsid w:val="185225C3"/>
    <w:rsid w:val="185FC5D9"/>
    <w:rsid w:val="18698369"/>
    <w:rsid w:val="187EBC38"/>
    <w:rsid w:val="188FB1BC"/>
    <w:rsid w:val="18945A28"/>
    <w:rsid w:val="1895A1B3"/>
    <w:rsid w:val="1899B7EB"/>
    <w:rsid w:val="189A1DE3"/>
    <w:rsid w:val="189C1125"/>
    <w:rsid w:val="18A2B34D"/>
    <w:rsid w:val="18A79E6F"/>
    <w:rsid w:val="18C6DE19"/>
    <w:rsid w:val="18CB6781"/>
    <w:rsid w:val="18D057C7"/>
    <w:rsid w:val="18D09342"/>
    <w:rsid w:val="18F8A53D"/>
    <w:rsid w:val="18F985C3"/>
    <w:rsid w:val="1903CFCA"/>
    <w:rsid w:val="190427DF"/>
    <w:rsid w:val="190AD584"/>
    <w:rsid w:val="190C2BAB"/>
    <w:rsid w:val="191BFB48"/>
    <w:rsid w:val="1922D1BA"/>
    <w:rsid w:val="19413706"/>
    <w:rsid w:val="1942A1C1"/>
    <w:rsid w:val="194A4D91"/>
    <w:rsid w:val="194E221B"/>
    <w:rsid w:val="1964B42B"/>
    <w:rsid w:val="19735434"/>
    <w:rsid w:val="1976F11C"/>
    <w:rsid w:val="197C6EBD"/>
    <w:rsid w:val="1985E4D9"/>
    <w:rsid w:val="19994285"/>
    <w:rsid w:val="19B4AA1C"/>
    <w:rsid w:val="19BEC882"/>
    <w:rsid w:val="19CEE872"/>
    <w:rsid w:val="19D21E62"/>
    <w:rsid w:val="19F380F9"/>
    <w:rsid w:val="19FA0383"/>
    <w:rsid w:val="19FCD50E"/>
    <w:rsid w:val="1A0BCE42"/>
    <w:rsid w:val="1A113B32"/>
    <w:rsid w:val="1A155BA2"/>
    <w:rsid w:val="1A23B158"/>
    <w:rsid w:val="1A3B6E69"/>
    <w:rsid w:val="1A4A8A3B"/>
    <w:rsid w:val="1A6342F2"/>
    <w:rsid w:val="1A70D244"/>
    <w:rsid w:val="1A8EC1F0"/>
    <w:rsid w:val="1A8F59CC"/>
    <w:rsid w:val="1A8F83F8"/>
    <w:rsid w:val="1A97E8CE"/>
    <w:rsid w:val="1A9B8197"/>
    <w:rsid w:val="1ABAFD7C"/>
    <w:rsid w:val="1ADB16B7"/>
    <w:rsid w:val="1AFBC716"/>
    <w:rsid w:val="1B1A6D5A"/>
    <w:rsid w:val="1B2BAC51"/>
    <w:rsid w:val="1B2CF32C"/>
    <w:rsid w:val="1B30E2AE"/>
    <w:rsid w:val="1B6827BF"/>
    <w:rsid w:val="1B682F76"/>
    <w:rsid w:val="1B698344"/>
    <w:rsid w:val="1B69F1E6"/>
    <w:rsid w:val="1B72843C"/>
    <w:rsid w:val="1B74E2EF"/>
    <w:rsid w:val="1B8801E8"/>
    <w:rsid w:val="1B910719"/>
    <w:rsid w:val="1B915144"/>
    <w:rsid w:val="1B98C03C"/>
    <w:rsid w:val="1B9D5649"/>
    <w:rsid w:val="1BA82469"/>
    <w:rsid w:val="1BB20B85"/>
    <w:rsid w:val="1BB58485"/>
    <w:rsid w:val="1BB6EB61"/>
    <w:rsid w:val="1BC044AC"/>
    <w:rsid w:val="1BE1C51C"/>
    <w:rsid w:val="1BF37386"/>
    <w:rsid w:val="1BF71F2F"/>
    <w:rsid w:val="1BF7569D"/>
    <w:rsid w:val="1BF792FB"/>
    <w:rsid w:val="1C0AFFEC"/>
    <w:rsid w:val="1C137203"/>
    <w:rsid w:val="1C15A43E"/>
    <w:rsid w:val="1C2F3766"/>
    <w:rsid w:val="1C33ECD7"/>
    <w:rsid w:val="1C3890FB"/>
    <w:rsid w:val="1C41E4D4"/>
    <w:rsid w:val="1C5E01DE"/>
    <w:rsid w:val="1C762F1D"/>
    <w:rsid w:val="1C7E88DC"/>
    <w:rsid w:val="1CA7D1D6"/>
    <w:rsid w:val="1CB5673F"/>
    <w:rsid w:val="1CCEE534"/>
    <w:rsid w:val="1CD18A5E"/>
    <w:rsid w:val="1CDF0910"/>
    <w:rsid w:val="1CFEC838"/>
    <w:rsid w:val="1D0E7609"/>
    <w:rsid w:val="1D14FDAD"/>
    <w:rsid w:val="1D24DD7A"/>
    <w:rsid w:val="1D27EB70"/>
    <w:rsid w:val="1D4770D0"/>
    <w:rsid w:val="1D688F7F"/>
    <w:rsid w:val="1D77EF0E"/>
    <w:rsid w:val="1D7A25E8"/>
    <w:rsid w:val="1D85D79C"/>
    <w:rsid w:val="1D901F60"/>
    <w:rsid w:val="1D9B3DA6"/>
    <w:rsid w:val="1DECD179"/>
    <w:rsid w:val="1DFF60C0"/>
    <w:rsid w:val="1E16F4EA"/>
    <w:rsid w:val="1E18BD0D"/>
    <w:rsid w:val="1E3DB4EE"/>
    <w:rsid w:val="1E3E9527"/>
    <w:rsid w:val="1E670F66"/>
    <w:rsid w:val="1E74B7F7"/>
    <w:rsid w:val="1E84A24B"/>
    <w:rsid w:val="1E8CDAC3"/>
    <w:rsid w:val="1E9942AF"/>
    <w:rsid w:val="1EA0D931"/>
    <w:rsid w:val="1EA5C12D"/>
    <w:rsid w:val="1EB594FF"/>
    <w:rsid w:val="1EC569C0"/>
    <w:rsid w:val="1EDD8F31"/>
    <w:rsid w:val="1EEA9895"/>
    <w:rsid w:val="1EFB72CA"/>
    <w:rsid w:val="1F09E048"/>
    <w:rsid w:val="1F216F0B"/>
    <w:rsid w:val="1F2A00D1"/>
    <w:rsid w:val="1F3A532A"/>
    <w:rsid w:val="1F459D95"/>
    <w:rsid w:val="1F5A43B7"/>
    <w:rsid w:val="1F7CF20A"/>
    <w:rsid w:val="1F805F51"/>
    <w:rsid w:val="1F93077B"/>
    <w:rsid w:val="1F945F13"/>
    <w:rsid w:val="1FC382EF"/>
    <w:rsid w:val="1FC526A5"/>
    <w:rsid w:val="1FD623F2"/>
    <w:rsid w:val="1FE369E7"/>
    <w:rsid w:val="1FFAE24B"/>
    <w:rsid w:val="2000F433"/>
    <w:rsid w:val="2001D48E"/>
    <w:rsid w:val="20351F6F"/>
    <w:rsid w:val="2035DB25"/>
    <w:rsid w:val="20399C97"/>
    <w:rsid w:val="204724B3"/>
    <w:rsid w:val="2068B82E"/>
    <w:rsid w:val="206D2EA2"/>
    <w:rsid w:val="2091E412"/>
    <w:rsid w:val="2093DB8E"/>
    <w:rsid w:val="209A737B"/>
    <w:rsid w:val="20BC4985"/>
    <w:rsid w:val="20D64F27"/>
    <w:rsid w:val="20E10759"/>
    <w:rsid w:val="211FD117"/>
    <w:rsid w:val="213A95FA"/>
    <w:rsid w:val="214F972C"/>
    <w:rsid w:val="215F36FC"/>
    <w:rsid w:val="21602A6F"/>
    <w:rsid w:val="2160BB28"/>
    <w:rsid w:val="216BAB83"/>
    <w:rsid w:val="216E9C53"/>
    <w:rsid w:val="217A2F63"/>
    <w:rsid w:val="21822B41"/>
    <w:rsid w:val="218330FD"/>
    <w:rsid w:val="218685D6"/>
    <w:rsid w:val="2195347F"/>
    <w:rsid w:val="21A8B284"/>
    <w:rsid w:val="21BB86CB"/>
    <w:rsid w:val="21CE2AED"/>
    <w:rsid w:val="21D03CB7"/>
    <w:rsid w:val="21D177D3"/>
    <w:rsid w:val="21DED7CC"/>
    <w:rsid w:val="21E1C3A7"/>
    <w:rsid w:val="21EA2754"/>
    <w:rsid w:val="21F98EE8"/>
    <w:rsid w:val="2202F74B"/>
    <w:rsid w:val="224632E6"/>
    <w:rsid w:val="224B07A5"/>
    <w:rsid w:val="22530671"/>
    <w:rsid w:val="2259CC29"/>
    <w:rsid w:val="2276A067"/>
    <w:rsid w:val="2277842C"/>
    <w:rsid w:val="2286CED1"/>
    <w:rsid w:val="2290FEB5"/>
    <w:rsid w:val="22987615"/>
    <w:rsid w:val="22B3D576"/>
    <w:rsid w:val="22E6564C"/>
    <w:rsid w:val="22FBCB43"/>
    <w:rsid w:val="23098161"/>
    <w:rsid w:val="2316E6B9"/>
    <w:rsid w:val="231F27DD"/>
    <w:rsid w:val="231F95E0"/>
    <w:rsid w:val="23223C4A"/>
    <w:rsid w:val="232A099A"/>
    <w:rsid w:val="2334F9CE"/>
    <w:rsid w:val="235E77D9"/>
    <w:rsid w:val="23673E7A"/>
    <w:rsid w:val="236782CD"/>
    <w:rsid w:val="237A802F"/>
    <w:rsid w:val="2398336B"/>
    <w:rsid w:val="23A28B05"/>
    <w:rsid w:val="23B1C954"/>
    <w:rsid w:val="23B7881B"/>
    <w:rsid w:val="23C35AE1"/>
    <w:rsid w:val="23C379DD"/>
    <w:rsid w:val="23C9FB06"/>
    <w:rsid w:val="23D0C858"/>
    <w:rsid w:val="23D32304"/>
    <w:rsid w:val="23E5EB98"/>
    <w:rsid w:val="23F45172"/>
    <w:rsid w:val="23F7A1B4"/>
    <w:rsid w:val="240153AD"/>
    <w:rsid w:val="2407A272"/>
    <w:rsid w:val="240A4FBB"/>
    <w:rsid w:val="24189327"/>
    <w:rsid w:val="241EDEA6"/>
    <w:rsid w:val="2425615C"/>
    <w:rsid w:val="242C9D27"/>
    <w:rsid w:val="2435A651"/>
    <w:rsid w:val="2442115F"/>
    <w:rsid w:val="24524A94"/>
    <w:rsid w:val="2452B9C9"/>
    <w:rsid w:val="245465C8"/>
    <w:rsid w:val="2454E376"/>
    <w:rsid w:val="245633F6"/>
    <w:rsid w:val="2462DAA7"/>
    <w:rsid w:val="2465F5B9"/>
    <w:rsid w:val="2476638F"/>
    <w:rsid w:val="249AB89E"/>
    <w:rsid w:val="24B6BAAA"/>
    <w:rsid w:val="24BB7E28"/>
    <w:rsid w:val="24C8CC11"/>
    <w:rsid w:val="24C90622"/>
    <w:rsid w:val="24DD298E"/>
    <w:rsid w:val="2501DCC3"/>
    <w:rsid w:val="250DACBA"/>
    <w:rsid w:val="251E955D"/>
    <w:rsid w:val="252DAD93"/>
    <w:rsid w:val="25327F79"/>
    <w:rsid w:val="253B0349"/>
    <w:rsid w:val="255405BF"/>
    <w:rsid w:val="2559D2F1"/>
    <w:rsid w:val="255F6A17"/>
    <w:rsid w:val="2564A644"/>
    <w:rsid w:val="25669101"/>
    <w:rsid w:val="257F51AC"/>
    <w:rsid w:val="259E5C02"/>
    <w:rsid w:val="25A54928"/>
    <w:rsid w:val="25C2BCED"/>
    <w:rsid w:val="25D22A84"/>
    <w:rsid w:val="25DA6A29"/>
    <w:rsid w:val="25E3CA84"/>
    <w:rsid w:val="25F8C6CE"/>
    <w:rsid w:val="26067CFC"/>
    <w:rsid w:val="26094638"/>
    <w:rsid w:val="260C4F71"/>
    <w:rsid w:val="260EB2A7"/>
    <w:rsid w:val="261256A7"/>
    <w:rsid w:val="262C4003"/>
    <w:rsid w:val="2637CF7A"/>
    <w:rsid w:val="263A3D86"/>
    <w:rsid w:val="264754B4"/>
    <w:rsid w:val="266079EB"/>
    <w:rsid w:val="26F16E02"/>
    <w:rsid w:val="26F20365"/>
    <w:rsid w:val="26FAD3ED"/>
    <w:rsid w:val="2706D069"/>
    <w:rsid w:val="271178FF"/>
    <w:rsid w:val="27134E16"/>
    <w:rsid w:val="271BB5D8"/>
    <w:rsid w:val="272828ED"/>
    <w:rsid w:val="2738F87A"/>
    <w:rsid w:val="273BFA0B"/>
    <w:rsid w:val="2742C5FF"/>
    <w:rsid w:val="27502011"/>
    <w:rsid w:val="2753546F"/>
    <w:rsid w:val="27622DD3"/>
    <w:rsid w:val="2769D179"/>
    <w:rsid w:val="27C0671F"/>
    <w:rsid w:val="27C4DB57"/>
    <w:rsid w:val="27D05BA9"/>
    <w:rsid w:val="27D29EED"/>
    <w:rsid w:val="27F39D42"/>
    <w:rsid w:val="27F6D711"/>
    <w:rsid w:val="27FB2761"/>
    <w:rsid w:val="2804C8B5"/>
    <w:rsid w:val="2813D2EB"/>
    <w:rsid w:val="281D7EEC"/>
    <w:rsid w:val="282B657E"/>
    <w:rsid w:val="282F40FC"/>
    <w:rsid w:val="283E971D"/>
    <w:rsid w:val="2842A904"/>
    <w:rsid w:val="285CA575"/>
    <w:rsid w:val="2872654C"/>
    <w:rsid w:val="287C0119"/>
    <w:rsid w:val="2891F2EC"/>
    <w:rsid w:val="28945814"/>
    <w:rsid w:val="2896E0DB"/>
    <w:rsid w:val="289E01BF"/>
    <w:rsid w:val="289E5FFF"/>
    <w:rsid w:val="28B2B15B"/>
    <w:rsid w:val="28B3C711"/>
    <w:rsid w:val="28B67322"/>
    <w:rsid w:val="28D76335"/>
    <w:rsid w:val="28D80839"/>
    <w:rsid w:val="28ECA451"/>
    <w:rsid w:val="28FAC477"/>
    <w:rsid w:val="29039220"/>
    <w:rsid w:val="2915ECD9"/>
    <w:rsid w:val="2917E6B6"/>
    <w:rsid w:val="292BA1D0"/>
    <w:rsid w:val="292EA763"/>
    <w:rsid w:val="2930ACFD"/>
    <w:rsid w:val="294679E1"/>
    <w:rsid w:val="296757D6"/>
    <w:rsid w:val="296EF29D"/>
    <w:rsid w:val="29773C4B"/>
    <w:rsid w:val="29809242"/>
    <w:rsid w:val="29A1B0D5"/>
    <w:rsid w:val="29A99731"/>
    <w:rsid w:val="29D18107"/>
    <w:rsid w:val="29D92F9C"/>
    <w:rsid w:val="29E8A6F8"/>
    <w:rsid w:val="29EC9C90"/>
    <w:rsid w:val="2A2B6620"/>
    <w:rsid w:val="2A45AD2D"/>
    <w:rsid w:val="2A4FA6FE"/>
    <w:rsid w:val="2A50CB0F"/>
    <w:rsid w:val="2A6E41DB"/>
    <w:rsid w:val="2A6F5AD6"/>
    <w:rsid w:val="2AB92E5F"/>
    <w:rsid w:val="2AC216EE"/>
    <w:rsid w:val="2AD117D6"/>
    <w:rsid w:val="2AD65DC4"/>
    <w:rsid w:val="2AE094CE"/>
    <w:rsid w:val="2AEFBCBE"/>
    <w:rsid w:val="2AF77056"/>
    <w:rsid w:val="2B03A3C0"/>
    <w:rsid w:val="2B0DF1DF"/>
    <w:rsid w:val="2B10A55B"/>
    <w:rsid w:val="2B32E87C"/>
    <w:rsid w:val="2B515ADB"/>
    <w:rsid w:val="2B5BE297"/>
    <w:rsid w:val="2B601347"/>
    <w:rsid w:val="2B64AA17"/>
    <w:rsid w:val="2B6A64BD"/>
    <w:rsid w:val="2B72BBBE"/>
    <w:rsid w:val="2B7E2A3A"/>
    <w:rsid w:val="2B900D4B"/>
    <w:rsid w:val="2BA9D046"/>
    <w:rsid w:val="2BE6382B"/>
    <w:rsid w:val="2BFAF9C8"/>
    <w:rsid w:val="2C18CDB1"/>
    <w:rsid w:val="2C2665C7"/>
    <w:rsid w:val="2C309623"/>
    <w:rsid w:val="2C3ED8B2"/>
    <w:rsid w:val="2C433B39"/>
    <w:rsid w:val="2C5556B6"/>
    <w:rsid w:val="2C59D890"/>
    <w:rsid w:val="2C955A63"/>
    <w:rsid w:val="2C9718BE"/>
    <w:rsid w:val="2CBD1F58"/>
    <w:rsid w:val="2CF02131"/>
    <w:rsid w:val="2D2E7BC3"/>
    <w:rsid w:val="2D3EC8E9"/>
    <w:rsid w:val="2D543595"/>
    <w:rsid w:val="2D5B4332"/>
    <w:rsid w:val="2D727C35"/>
    <w:rsid w:val="2DB305EE"/>
    <w:rsid w:val="2DB32074"/>
    <w:rsid w:val="2DB78457"/>
    <w:rsid w:val="2DBF33A9"/>
    <w:rsid w:val="2DCE2616"/>
    <w:rsid w:val="2DD57051"/>
    <w:rsid w:val="2DF35876"/>
    <w:rsid w:val="2DF566BE"/>
    <w:rsid w:val="2E030496"/>
    <w:rsid w:val="2E14F887"/>
    <w:rsid w:val="2E1747EC"/>
    <w:rsid w:val="2E19FB71"/>
    <w:rsid w:val="2E1B0840"/>
    <w:rsid w:val="2E356704"/>
    <w:rsid w:val="2E610A14"/>
    <w:rsid w:val="2E72355F"/>
    <w:rsid w:val="2E77F74B"/>
    <w:rsid w:val="2E8FD507"/>
    <w:rsid w:val="2E98A8AC"/>
    <w:rsid w:val="2EAE435D"/>
    <w:rsid w:val="2EB4B92B"/>
    <w:rsid w:val="2EBD591C"/>
    <w:rsid w:val="2ED08CA3"/>
    <w:rsid w:val="2ED27FC2"/>
    <w:rsid w:val="2EF8BBBE"/>
    <w:rsid w:val="2F005CE6"/>
    <w:rsid w:val="2F02DB87"/>
    <w:rsid w:val="2F08C9A8"/>
    <w:rsid w:val="2F19E32D"/>
    <w:rsid w:val="2F25048A"/>
    <w:rsid w:val="2F28B828"/>
    <w:rsid w:val="2F3AEE47"/>
    <w:rsid w:val="2F7F140B"/>
    <w:rsid w:val="2F986FF5"/>
    <w:rsid w:val="2F98FA2C"/>
    <w:rsid w:val="2FB29D38"/>
    <w:rsid w:val="2FB9C159"/>
    <w:rsid w:val="2FD30078"/>
    <w:rsid w:val="2FF7387B"/>
    <w:rsid w:val="2FFD0D17"/>
    <w:rsid w:val="3032B065"/>
    <w:rsid w:val="306DD4D7"/>
    <w:rsid w:val="307390BC"/>
    <w:rsid w:val="307D64F2"/>
    <w:rsid w:val="30928C79"/>
    <w:rsid w:val="309EF71A"/>
    <w:rsid w:val="309FEEB9"/>
    <w:rsid w:val="30A954E5"/>
    <w:rsid w:val="30EE8BB6"/>
    <w:rsid w:val="310F1804"/>
    <w:rsid w:val="3115CB0B"/>
    <w:rsid w:val="3120A6A2"/>
    <w:rsid w:val="3126C0EC"/>
    <w:rsid w:val="312BB243"/>
    <w:rsid w:val="3130B352"/>
    <w:rsid w:val="314809FE"/>
    <w:rsid w:val="31589388"/>
    <w:rsid w:val="316BB7B0"/>
    <w:rsid w:val="316C927E"/>
    <w:rsid w:val="31869107"/>
    <w:rsid w:val="318C8B0D"/>
    <w:rsid w:val="31C1A80E"/>
    <w:rsid w:val="31F6B29F"/>
    <w:rsid w:val="31F8225B"/>
    <w:rsid w:val="31FE7CCF"/>
    <w:rsid w:val="31FEDACC"/>
    <w:rsid w:val="3212E0BD"/>
    <w:rsid w:val="3218D13F"/>
    <w:rsid w:val="321A3B9E"/>
    <w:rsid w:val="32504F5C"/>
    <w:rsid w:val="32516B5C"/>
    <w:rsid w:val="3260E682"/>
    <w:rsid w:val="32639E02"/>
    <w:rsid w:val="32658A0E"/>
    <w:rsid w:val="32659CA6"/>
    <w:rsid w:val="326ABF4E"/>
    <w:rsid w:val="3291D623"/>
    <w:rsid w:val="3294D09D"/>
    <w:rsid w:val="3298A3A8"/>
    <w:rsid w:val="32C75CCF"/>
    <w:rsid w:val="32C872F8"/>
    <w:rsid w:val="32EB84CB"/>
    <w:rsid w:val="330999D2"/>
    <w:rsid w:val="332A953A"/>
    <w:rsid w:val="3330869A"/>
    <w:rsid w:val="3342165A"/>
    <w:rsid w:val="3345C524"/>
    <w:rsid w:val="335303A5"/>
    <w:rsid w:val="335DC970"/>
    <w:rsid w:val="33647469"/>
    <w:rsid w:val="3367230C"/>
    <w:rsid w:val="337520E4"/>
    <w:rsid w:val="3394A117"/>
    <w:rsid w:val="33968963"/>
    <w:rsid w:val="33A3DB6E"/>
    <w:rsid w:val="33BA0CBC"/>
    <w:rsid w:val="33BC685E"/>
    <w:rsid w:val="33C09523"/>
    <w:rsid w:val="33D884F8"/>
    <w:rsid w:val="33EDDAF7"/>
    <w:rsid w:val="33FA15F3"/>
    <w:rsid w:val="3432ACE2"/>
    <w:rsid w:val="34376DD6"/>
    <w:rsid w:val="345E6482"/>
    <w:rsid w:val="345F6B26"/>
    <w:rsid w:val="3463F1FE"/>
    <w:rsid w:val="349A052D"/>
    <w:rsid w:val="34A1F63A"/>
    <w:rsid w:val="34A93C49"/>
    <w:rsid w:val="34BA0EB5"/>
    <w:rsid w:val="34C201D3"/>
    <w:rsid w:val="34E0467A"/>
    <w:rsid w:val="34EAE62D"/>
    <w:rsid w:val="34FAFBB9"/>
    <w:rsid w:val="35181EA9"/>
    <w:rsid w:val="3531E989"/>
    <w:rsid w:val="353A6C25"/>
    <w:rsid w:val="353DF0B9"/>
    <w:rsid w:val="353FD47D"/>
    <w:rsid w:val="35489691"/>
    <w:rsid w:val="356299F0"/>
    <w:rsid w:val="35668116"/>
    <w:rsid w:val="3567E17A"/>
    <w:rsid w:val="35753AE9"/>
    <w:rsid w:val="3576556F"/>
    <w:rsid w:val="357942F1"/>
    <w:rsid w:val="3581459E"/>
    <w:rsid w:val="358A4962"/>
    <w:rsid w:val="35AE6A65"/>
    <w:rsid w:val="35CA29C7"/>
    <w:rsid w:val="35D71B2E"/>
    <w:rsid w:val="35DD885F"/>
    <w:rsid w:val="36060753"/>
    <w:rsid w:val="3607EFCC"/>
    <w:rsid w:val="360F1246"/>
    <w:rsid w:val="364F027C"/>
    <w:rsid w:val="3673B454"/>
    <w:rsid w:val="3685DADB"/>
    <w:rsid w:val="36A2B648"/>
    <w:rsid w:val="36B5CBC2"/>
    <w:rsid w:val="36B86E83"/>
    <w:rsid w:val="36C5B633"/>
    <w:rsid w:val="36DD78B8"/>
    <w:rsid w:val="36DDE20E"/>
    <w:rsid w:val="36E2F81F"/>
    <w:rsid w:val="36E84872"/>
    <w:rsid w:val="36F0DD61"/>
    <w:rsid w:val="36F6ED8F"/>
    <w:rsid w:val="3701E700"/>
    <w:rsid w:val="370BA0B8"/>
    <w:rsid w:val="370BA671"/>
    <w:rsid w:val="372A182B"/>
    <w:rsid w:val="372A4ECF"/>
    <w:rsid w:val="37309E8D"/>
    <w:rsid w:val="374ADA3E"/>
    <w:rsid w:val="37705B9E"/>
    <w:rsid w:val="377D7A4B"/>
    <w:rsid w:val="3795C170"/>
    <w:rsid w:val="379A64E8"/>
    <w:rsid w:val="37C4C085"/>
    <w:rsid w:val="37C7F3BF"/>
    <w:rsid w:val="37D0F2D4"/>
    <w:rsid w:val="37EB6193"/>
    <w:rsid w:val="37FA3FB1"/>
    <w:rsid w:val="380E7144"/>
    <w:rsid w:val="381A5A59"/>
    <w:rsid w:val="381F444B"/>
    <w:rsid w:val="381F45AF"/>
    <w:rsid w:val="3832A014"/>
    <w:rsid w:val="38547147"/>
    <w:rsid w:val="38576C65"/>
    <w:rsid w:val="385D7412"/>
    <w:rsid w:val="3874F332"/>
    <w:rsid w:val="3882B55A"/>
    <w:rsid w:val="389348A9"/>
    <w:rsid w:val="3894126B"/>
    <w:rsid w:val="389F1943"/>
    <w:rsid w:val="38A2117E"/>
    <w:rsid w:val="38A950CB"/>
    <w:rsid w:val="38AC1ED6"/>
    <w:rsid w:val="38AF8BE1"/>
    <w:rsid w:val="38BA8674"/>
    <w:rsid w:val="38EC1286"/>
    <w:rsid w:val="38F6017D"/>
    <w:rsid w:val="3908EFA2"/>
    <w:rsid w:val="392C8780"/>
    <w:rsid w:val="393EFB34"/>
    <w:rsid w:val="394246EC"/>
    <w:rsid w:val="3954F7EC"/>
    <w:rsid w:val="3959F754"/>
    <w:rsid w:val="3968BF0C"/>
    <w:rsid w:val="396AC8C4"/>
    <w:rsid w:val="3980A0CC"/>
    <w:rsid w:val="3994705F"/>
    <w:rsid w:val="399B4DE6"/>
    <w:rsid w:val="399F7AA2"/>
    <w:rsid w:val="39A2DE4F"/>
    <w:rsid w:val="39A767EF"/>
    <w:rsid w:val="39FDD60C"/>
    <w:rsid w:val="3A0997FE"/>
    <w:rsid w:val="3A1F620F"/>
    <w:rsid w:val="3A2FD6A7"/>
    <w:rsid w:val="3A35C15E"/>
    <w:rsid w:val="3A364E8B"/>
    <w:rsid w:val="3A399C41"/>
    <w:rsid w:val="3A40C28C"/>
    <w:rsid w:val="3A43DC84"/>
    <w:rsid w:val="3A460A3D"/>
    <w:rsid w:val="3A559DAC"/>
    <w:rsid w:val="3A746AC1"/>
    <w:rsid w:val="3A92F1CB"/>
    <w:rsid w:val="3A9D2689"/>
    <w:rsid w:val="3AA3AEB4"/>
    <w:rsid w:val="3ABEB3DB"/>
    <w:rsid w:val="3AC482E5"/>
    <w:rsid w:val="3AC61081"/>
    <w:rsid w:val="3AC6AC9D"/>
    <w:rsid w:val="3AD20163"/>
    <w:rsid w:val="3AD8F392"/>
    <w:rsid w:val="3AE989D6"/>
    <w:rsid w:val="3AF1D273"/>
    <w:rsid w:val="3B1A4659"/>
    <w:rsid w:val="3B275EF5"/>
    <w:rsid w:val="3B3072E7"/>
    <w:rsid w:val="3B4E3998"/>
    <w:rsid w:val="3B533C12"/>
    <w:rsid w:val="3B5677B8"/>
    <w:rsid w:val="3B5B168C"/>
    <w:rsid w:val="3B5C944F"/>
    <w:rsid w:val="3B72D18F"/>
    <w:rsid w:val="3B88D454"/>
    <w:rsid w:val="3BA16483"/>
    <w:rsid w:val="3BA7DCC9"/>
    <w:rsid w:val="3BABD87F"/>
    <w:rsid w:val="3BB34181"/>
    <w:rsid w:val="3BBED340"/>
    <w:rsid w:val="3BD995C1"/>
    <w:rsid w:val="3BDE1FA9"/>
    <w:rsid w:val="3BF367D4"/>
    <w:rsid w:val="3C07D671"/>
    <w:rsid w:val="3C232265"/>
    <w:rsid w:val="3C359913"/>
    <w:rsid w:val="3C471BE5"/>
    <w:rsid w:val="3C47F6B7"/>
    <w:rsid w:val="3C4B9E40"/>
    <w:rsid w:val="3C4E2D21"/>
    <w:rsid w:val="3C5A76EE"/>
    <w:rsid w:val="3C68C02E"/>
    <w:rsid w:val="3C6DF8A6"/>
    <w:rsid w:val="3C6FCDFA"/>
    <w:rsid w:val="3C8633D0"/>
    <w:rsid w:val="3C8D297D"/>
    <w:rsid w:val="3C953219"/>
    <w:rsid w:val="3CA758DB"/>
    <w:rsid w:val="3CDE6F67"/>
    <w:rsid w:val="3CE235BB"/>
    <w:rsid w:val="3D0E12F4"/>
    <w:rsid w:val="3D0EA1F0"/>
    <w:rsid w:val="3D247A1F"/>
    <w:rsid w:val="3D29EAC4"/>
    <w:rsid w:val="3D2B07F6"/>
    <w:rsid w:val="3D361918"/>
    <w:rsid w:val="3D39B80B"/>
    <w:rsid w:val="3D3B08D0"/>
    <w:rsid w:val="3D4B3403"/>
    <w:rsid w:val="3D5A9435"/>
    <w:rsid w:val="3D60EFD2"/>
    <w:rsid w:val="3D703C9A"/>
    <w:rsid w:val="3DA6B4E4"/>
    <w:rsid w:val="3DADC4B5"/>
    <w:rsid w:val="3DB825A5"/>
    <w:rsid w:val="3DB8F771"/>
    <w:rsid w:val="3DC1C91A"/>
    <w:rsid w:val="3DC3C045"/>
    <w:rsid w:val="3DC65E29"/>
    <w:rsid w:val="3DC9F0DA"/>
    <w:rsid w:val="3E056AA1"/>
    <w:rsid w:val="3E067CE4"/>
    <w:rsid w:val="3E1402B1"/>
    <w:rsid w:val="3E17F1E4"/>
    <w:rsid w:val="3E273F00"/>
    <w:rsid w:val="3E288CF4"/>
    <w:rsid w:val="3E2CA6F4"/>
    <w:rsid w:val="3E5416CB"/>
    <w:rsid w:val="3E561DBE"/>
    <w:rsid w:val="3E5C3C28"/>
    <w:rsid w:val="3E671731"/>
    <w:rsid w:val="3E79AF48"/>
    <w:rsid w:val="3E8A0F12"/>
    <w:rsid w:val="3E8AA1CF"/>
    <w:rsid w:val="3E9044C8"/>
    <w:rsid w:val="3E93E9CC"/>
    <w:rsid w:val="3E95B603"/>
    <w:rsid w:val="3EA0962A"/>
    <w:rsid w:val="3EA37C13"/>
    <w:rsid w:val="3EA85BF2"/>
    <w:rsid w:val="3EBBF79E"/>
    <w:rsid w:val="3EC101FD"/>
    <w:rsid w:val="3EC119DD"/>
    <w:rsid w:val="3ECC6659"/>
    <w:rsid w:val="3ECC960B"/>
    <w:rsid w:val="3EDE875A"/>
    <w:rsid w:val="3EFDBD29"/>
    <w:rsid w:val="3EFF4BD0"/>
    <w:rsid w:val="3F164595"/>
    <w:rsid w:val="3F1FD43A"/>
    <w:rsid w:val="3F2482D9"/>
    <w:rsid w:val="3F25693C"/>
    <w:rsid w:val="3F29916E"/>
    <w:rsid w:val="3F40115E"/>
    <w:rsid w:val="3F5E7A40"/>
    <w:rsid w:val="3F704C8C"/>
    <w:rsid w:val="3F77715D"/>
    <w:rsid w:val="3F7F2D15"/>
    <w:rsid w:val="3F80D057"/>
    <w:rsid w:val="3F86A719"/>
    <w:rsid w:val="3F88D090"/>
    <w:rsid w:val="3F97EDC9"/>
    <w:rsid w:val="3FB2DDE6"/>
    <w:rsid w:val="3FB8DDE5"/>
    <w:rsid w:val="3FBF4717"/>
    <w:rsid w:val="3FE3D32C"/>
    <w:rsid w:val="3FE530DF"/>
    <w:rsid w:val="3FE82E9F"/>
    <w:rsid w:val="4011887E"/>
    <w:rsid w:val="4018C9DE"/>
    <w:rsid w:val="405C17EF"/>
    <w:rsid w:val="40651937"/>
    <w:rsid w:val="40738C4A"/>
    <w:rsid w:val="4076CFB5"/>
    <w:rsid w:val="40833BCE"/>
    <w:rsid w:val="408565D6"/>
    <w:rsid w:val="4093B6AA"/>
    <w:rsid w:val="40A19F65"/>
    <w:rsid w:val="40A61557"/>
    <w:rsid w:val="40C4BD0B"/>
    <w:rsid w:val="40CBE970"/>
    <w:rsid w:val="40CCAD51"/>
    <w:rsid w:val="40E41BB1"/>
    <w:rsid w:val="40E9DBDF"/>
    <w:rsid w:val="40FE9986"/>
    <w:rsid w:val="411559AA"/>
    <w:rsid w:val="413070C6"/>
    <w:rsid w:val="414E8187"/>
    <w:rsid w:val="41664C53"/>
    <w:rsid w:val="4181D326"/>
    <w:rsid w:val="4182CBA8"/>
    <w:rsid w:val="4182DC99"/>
    <w:rsid w:val="418A22E5"/>
    <w:rsid w:val="41962BB8"/>
    <w:rsid w:val="41972FA2"/>
    <w:rsid w:val="41B3B5AB"/>
    <w:rsid w:val="41BDEC6C"/>
    <w:rsid w:val="41C3E9EB"/>
    <w:rsid w:val="41DD5B64"/>
    <w:rsid w:val="41F59C4C"/>
    <w:rsid w:val="42020F39"/>
    <w:rsid w:val="42169A78"/>
    <w:rsid w:val="42172C06"/>
    <w:rsid w:val="422282C0"/>
    <w:rsid w:val="4226C92B"/>
    <w:rsid w:val="4241BF92"/>
    <w:rsid w:val="427291F6"/>
    <w:rsid w:val="428B1171"/>
    <w:rsid w:val="42A964B8"/>
    <w:rsid w:val="42AE00F2"/>
    <w:rsid w:val="42B29991"/>
    <w:rsid w:val="42B587B5"/>
    <w:rsid w:val="42B92CAE"/>
    <w:rsid w:val="42C6445C"/>
    <w:rsid w:val="42CE70AE"/>
    <w:rsid w:val="42D8C4FA"/>
    <w:rsid w:val="42EB8875"/>
    <w:rsid w:val="42F50BE6"/>
    <w:rsid w:val="43193F16"/>
    <w:rsid w:val="43396768"/>
    <w:rsid w:val="4339BCA4"/>
    <w:rsid w:val="43477473"/>
    <w:rsid w:val="434E3C28"/>
    <w:rsid w:val="435BDD2F"/>
    <w:rsid w:val="4380DA19"/>
    <w:rsid w:val="43948DA9"/>
    <w:rsid w:val="4396AC52"/>
    <w:rsid w:val="439DCF35"/>
    <w:rsid w:val="43A00192"/>
    <w:rsid w:val="43D89A0D"/>
    <w:rsid w:val="43E24FEF"/>
    <w:rsid w:val="43EB7C12"/>
    <w:rsid w:val="43F055DD"/>
    <w:rsid w:val="43FC9217"/>
    <w:rsid w:val="44039379"/>
    <w:rsid w:val="44205D5D"/>
    <w:rsid w:val="44241DED"/>
    <w:rsid w:val="44285F7E"/>
    <w:rsid w:val="4462C167"/>
    <w:rsid w:val="44945871"/>
    <w:rsid w:val="449D0C18"/>
    <w:rsid w:val="44A1A881"/>
    <w:rsid w:val="44B1C6F2"/>
    <w:rsid w:val="44B3C89B"/>
    <w:rsid w:val="44DE1971"/>
    <w:rsid w:val="44E25AFA"/>
    <w:rsid w:val="44E5165E"/>
    <w:rsid w:val="44F69C8A"/>
    <w:rsid w:val="44F85672"/>
    <w:rsid w:val="450DF05A"/>
    <w:rsid w:val="4514C79E"/>
    <w:rsid w:val="45193B0D"/>
    <w:rsid w:val="4525722E"/>
    <w:rsid w:val="452AAD51"/>
    <w:rsid w:val="45356F36"/>
    <w:rsid w:val="45550C18"/>
    <w:rsid w:val="4558084C"/>
    <w:rsid w:val="45697156"/>
    <w:rsid w:val="457BBFC6"/>
    <w:rsid w:val="45945BF5"/>
    <w:rsid w:val="4597C409"/>
    <w:rsid w:val="459FBBB6"/>
    <w:rsid w:val="45A1A68F"/>
    <w:rsid w:val="45C55AEA"/>
    <w:rsid w:val="45E1350F"/>
    <w:rsid w:val="46074FAB"/>
    <w:rsid w:val="4616CE84"/>
    <w:rsid w:val="463AD7D0"/>
    <w:rsid w:val="464281D2"/>
    <w:rsid w:val="4652AE26"/>
    <w:rsid w:val="465369BD"/>
    <w:rsid w:val="465A66ED"/>
    <w:rsid w:val="46A0B0C8"/>
    <w:rsid w:val="46B5A626"/>
    <w:rsid w:val="46B67B24"/>
    <w:rsid w:val="46C4F610"/>
    <w:rsid w:val="46CE9941"/>
    <w:rsid w:val="46D01F36"/>
    <w:rsid w:val="46DC5179"/>
    <w:rsid w:val="46EE523C"/>
    <w:rsid w:val="46F389B4"/>
    <w:rsid w:val="4706F553"/>
    <w:rsid w:val="470AF1C4"/>
    <w:rsid w:val="471530B5"/>
    <w:rsid w:val="4729A1C4"/>
    <w:rsid w:val="472A66BA"/>
    <w:rsid w:val="474D43D3"/>
    <w:rsid w:val="475352F7"/>
    <w:rsid w:val="4777A72B"/>
    <w:rsid w:val="47BB34A7"/>
    <w:rsid w:val="47C3A236"/>
    <w:rsid w:val="47CC3CD8"/>
    <w:rsid w:val="47D0B6A8"/>
    <w:rsid w:val="47DBE4FF"/>
    <w:rsid w:val="47F3F7A7"/>
    <w:rsid w:val="480B4BA6"/>
    <w:rsid w:val="481A2A9F"/>
    <w:rsid w:val="481B0B70"/>
    <w:rsid w:val="482C9C1D"/>
    <w:rsid w:val="483759FD"/>
    <w:rsid w:val="48396158"/>
    <w:rsid w:val="484C9E8D"/>
    <w:rsid w:val="484FFA3C"/>
    <w:rsid w:val="48728FAD"/>
    <w:rsid w:val="487A9D8C"/>
    <w:rsid w:val="488F8134"/>
    <w:rsid w:val="4891FE4A"/>
    <w:rsid w:val="48954594"/>
    <w:rsid w:val="489A38CD"/>
    <w:rsid w:val="489C570F"/>
    <w:rsid w:val="48A81918"/>
    <w:rsid w:val="48AAE118"/>
    <w:rsid w:val="48BAE931"/>
    <w:rsid w:val="48CED528"/>
    <w:rsid w:val="48DB92CC"/>
    <w:rsid w:val="48E4625C"/>
    <w:rsid w:val="48EC1203"/>
    <w:rsid w:val="490ADB56"/>
    <w:rsid w:val="490CD9DB"/>
    <w:rsid w:val="49154C7F"/>
    <w:rsid w:val="491C0B7C"/>
    <w:rsid w:val="49221F0B"/>
    <w:rsid w:val="492816CD"/>
    <w:rsid w:val="492B5184"/>
    <w:rsid w:val="49378C84"/>
    <w:rsid w:val="493DF0DB"/>
    <w:rsid w:val="4956FFA9"/>
    <w:rsid w:val="495729AD"/>
    <w:rsid w:val="495D33FD"/>
    <w:rsid w:val="495FB26A"/>
    <w:rsid w:val="499DF241"/>
    <w:rsid w:val="49BC16F8"/>
    <w:rsid w:val="49BD5DB3"/>
    <w:rsid w:val="49C58466"/>
    <w:rsid w:val="49CA41F1"/>
    <w:rsid w:val="49FCE371"/>
    <w:rsid w:val="4A08AA1D"/>
    <w:rsid w:val="4A094842"/>
    <w:rsid w:val="4A0AF129"/>
    <w:rsid w:val="4A19072D"/>
    <w:rsid w:val="4A1941C1"/>
    <w:rsid w:val="4A1F8013"/>
    <w:rsid w:val="4A264CB3"/>
    <w:rsid w:val="4A2DF477"/>
    <w:rsid w:val="4A3EDE57"/>
    <w:rsid w:val="4A4066FC"/>
    <w:rsid w:val="4A5431C0"/>
    <w:rsid w:val="4A5E5695"/>
    <w:rsid w:val="4A6171F4"/>
    <w:rsid w:val="4A65E698"/>
    <w:rsid w:val="4A6B12A0"/>
    <w:rsid w:val="4A70C6B6"/>
    <w:rsid w:val="4A752B8D"/>
    <w:rsid w:val="4A867302"/>
    <w:rsid w:val="4A9C7767"/>
    <w:rsid w:val="4AA60786"/>
    <w:rsid w:val="4AB9A2FF"/>
    <w:rsid w:val="4ABA0EBA"/>
    <w:rsid w:val="4ABFDA99"/>
    <w:rsid w:val="4AC83320"/>
    <w:rsid w:val="4AD797FA"/>
    <w:rsid w:val="4AF8B920"/>
    <w:rsid w:val="4AF94D42"/>
    <w:rsid w:val="4B0D0871"/>
    <w:rsid w:val="4B20017A"/>
    <w:rsid w:val="4B217075"/>
    <w:rsid w:val="4B32CF7A"/>
    <w:rsid w:val="4B36828F"/>
    <w:rsid w:val="4B5EF2C1"/>
    <w:rsid w:val="4B69FD75"/>
    <w:rsid w:val="4B795D5A"/>
    <w:rsid w:val="4B799CE6"/>
    <w:rsid w:val="4B9AA893"/>
    <w:rsid w:val="4B9FFE91"/>
    <w:rsid w:val="4BA7D6D7"/>
    <w:rsid w:val="4BC62D7E"/>
    <w:rsid w:val="4BCC6609"/>
    <w:rsid w:val="4BD03137"/>
    <w:rsid w:val="4BD4253D"/>
    <w:rsid w:val="4BD6D4CB"/>
    <w:rsid w:val="4BDD1D6C"/>
    <w:rsid w:val="4BEA4FFC"/>
    <w:rsid w:val="4BF4C021"/>
    <w:rsid w:val="4BF97033"/>
    <w:rsid w:val="4C03802A"/>
    <w:rsid w:val="4C06DBBD"/>
    <w:rsid w:val="4C09BE0A"/>
    <w:rsid w:val="4C3E689F"/>
    <w:rsid w:val="4C568DB6"/>
    <w:rsid w:val="4C82D185"/>
    <w:rsid w:val="4C8FAF9F"/>
    <w:rsid w:val="4C909A1E"/>
    <w:rsid w:val="4C92678B"/>
    <w:rsid w:val="4C9328C8"/>
    <w:rsid w:val="4C9BF8EE"/>
    <w:rsid w:val="4CB29434"/>
    <w:rsid w:val="4CB71968"/>
    <w:rsid w:val="4CBACFFC"/>
    <w:rsid w:val="4CBC8970"/>
    <w:rsid w:val="4CBE15D9"/>
    <w:rsid w:val="4CBFD3D9"/>
    <w:rsid w:val="4CD9C23B"/>
    <w:rsid w:val="4CDA6A4D"/>
    <w:rsid w:val="4CDDA0A3"/>
    <w:rsid w:val="4CEF139E"/>
    <w:rsid w:val="4D0DCD59"/>
    <w:rsid w:val="4D160175"/>
    <w:rsid w:val="4D1AE7B2"/>
    <w:rsid w:val="4D325E0C"/>
    <w:rsid w:val="4D3C0162"/>
    <w:rsid w:val="4D41509B"/>
    <w:rsid w:val="4D6DB4BC"/>
    <w:rsid w:val="4D825A71"/>
    <w:rsid w:val="4D922785"/>
    <w:rsid w:val="4D9F1AA1"/>
    <w:rsid w:val="4DA164CB"/>
    <w:rsid w:val="4DA48FE4"/>
    <w:rsid w:val="4DA6CF0D"/>
    <w:rsid w:val="4DB7D2E4"/>
    <w:rsid w:val="4DD2FA99"/>
    <w:rsid w:val="4DD50A44"/>
    <w:rsid w:val="4DEB50B7"/>
    <w:rsid w:val="4DEF44D7"/>
    <w:rsid w:val="4E0A8B58"/>
    <w:rsid w:val="4E3DC7AF"/>
    <w:rsid w:val="4E405700"/>
    <w:rsid w:val="4E4BFB79"/>
    <w:rsid w:val="4E4D8A2B"/>
    <w:rsid w:val="4E50D4BC"/>
    <w:rsid w:val="4E78352C"/>
    <w:rsid w:val="4E9889AD"/>
    <w:rsid w:val="4EA05B78"/>
    <w:rsid w:val="4EAECA15"/>
    <w:rsid w:val="4EB315D1"/>
    <w:rsid w:val="4EB5AC93"/>
    <w:rsid w:val="4ED271F2"/>
    <w:rsid w:val="4EF19592"/>
    <w:rsid w:val="4F021C10"/>
    <w:rsid w:val="4F0845E2"/>
    <w:rsid w:val="4F10186B"/>
    <w:rsid w:val="4F1FF3C1"/>
    <w:rsid w:val="4F216034"/>
    <w:rsid w:val="4F29298E"/>
    <w:rsid w:val="4F361F3E"/>
    <w:rsid w:val="4F4563BA"/>
    <w:rsid w:val="4F51D0DC"/>
    <w:rsid w:val="4F6252F9"/>
    <w:rsid w:val="4F76F2D9"/>
    <w:rsid w:val="4F8E88B9"/>
    <w:rsid w:val="4F97AF72"/>
    <w:rsid w:val="4FB5C0AE"/>
    <w:rsid w:val="4FE02D83"/>
    <w:rsid w:val="4FE145B9"/>
    <w:rsid w:val="4FE79099"/>
    <w:rsid w:val="4FF273FB"/>
    <w:rsid w:val="4FF685EF"/>
    <w:rsid w:val="4FF9480F"/>
    <w:rsid w:val="4FFBF853"/>
    <w:rsid w:val="5019FDC5"/>
    <w:rsid w:val="501CDD68"/>
    <w:rsid w:val="50340379"/>
    <w:rsid w:val="50355ECB"/>
    <w:rsid w:val="503B9F02"/>
    <w:rsid w:val="50495E84"/>
    <w:rsid w:val="50510EBF"/>
    <w:rsid w:val="5058E40C"/>
    <w:rsid w:val="505BC2B0"/>
    <w:rsid w:val="5076B8FB"/>
    <w:rsid w:val="50803EC0"/>
    <w:rsid w:val="509182E1"/>
    <w:rsid w:val="5093261C"/>
    <w:rsid w:val="509968A6"/>
    <w:rsid w:val="50AA6DA3"/>
    <w:rsid w:val="50B5A6C3"/>
    <w:rsid w:val="50C8654D"/>
    <w:rsid w:val="50D5AEA7"/>
    <w:rsid w:val="50E91888"/>
    <w:rsid w:val="50EA5EFF"/>
    <w:rsid w:val="50F15465"/>
    <w:rsid w:val="50FFB18B"/>
    <w:rsid w:val="5103B393"/>
    <w:rsid w:val="51066754"/>
    <w:rsid w:val="51235659"/>
    <w:rsid w:val="513D83E7"/>
    <w:rsid w:val="51733080"/>
    <w:rsid w:val="517D5FE5"/>
    <w:rsid w:val="5181C5AD"/>
    <w:rsid w:val="5184C188"/>
    <w:rsid w:val="51850EB1"/>
    <w:rsid w:val="519C7DF6"/>
    <w:rsid w:val="519FDAEA"/>
    <w:rsid w:val="51A8E381"/>
    <w:rsid w:val="51C28DE3"/>
    <w:rsid w:val="51D58DCD"/>
    <w:rsid w:val="51DE737A"/>
    <w:rsid w:val="51E36621"/>
    <w:rsid w:val="51E8FF33"/>
    <w:rsid w:val="51F2F6E8"/>
    <w:rsid w:val="52037193"/>
    <w:rsid w:val="520BF95E"/>
    <w:rsid w:val="5215652D"/>
    <w:rsid w:val="52182E67"/>
    <w:rsid w:val="5223C6BC"/>
    <w:rsid w:val="523A68CB"/>
    <w:rsid w:val="52519EE3"/>
    <w:rsid w:val="52568D87"/>
    <w:rsid w:val="525A0A68"/>
    <w:rsid w:val="525D61A3"/>
    <w:rsid w:val="526A4A93"/>
    <w:rsid w:val="5295AE9F"/>
    <w:rsid w:val="5297A809"/>
    <w:rsid w:val="5297D818"/>
    <w:rsid w:val="52997F1E"/>
    <w:rsid w:val="52A0D967"/>
    <w:rsid w:val="52ACF6AA"/>
    <w:rsid w:val="52DA13DB"/>
    <w:rsid w:val="52DACFD5"/>
    <w:rsid w:val="52E204E5"/>
    <w:rsid w:val="52E76ACD"/>
    <w:rsid w:val="52F00F92"/>
    <w:rsid w:val="52FD2018"/>
    <w:rsid w:val="52FE709E"/>
    <w:rsid w:val="53090F21"/>
    <w:rsid w:val="5312E1B4"/>
    <w:rsid w:val="5326870E"/>
    <w:rsid w:val="5330B785"/>
    <w:rsid w:val="53327DF2"/>
    <w:rsid w:val="5372CAEB"/>
    <w:rsid w:val="538372E0"/>
    <w:rsid w:val="5388E289"/>
    <w:rsid w:val="539336D9"/>
    <w:rsid w:val="539D3FD1"/>
    <w:rsid w:val="53A46525"/>
    <w:rsid w:val="53B3E354"/>
    <w:rsid w:val="53C7DED1"/>
    <w:rsid w:val="53D61398"/>
    <w:rsid w:val="53DCC1A1"/>
    <w:rsid w:val="53DDA8FB"/>
    <w:rsid w:val="53E08EAF"/>
    <w:rsid w:val="53E2ABB7"/>
    <w:rsid w:val="53FBA143"/>
    <w:rsid w:val="5408C598"/>
    <w:rsid w:val="540AADC2"/>
    <w:rsid w:val="540FA687"/>
    <w:rsid w:val="542D9A5F"/>
    <w:rsid w:val="5435D130"/>
    <w:rsid w:val="54521DD5"/>
    <w:rsid w:val="54593D47"/>
    <w:rsid w:val="545E21E2"/>
    <w:rsid w:val="5467DDBF"/>
    <w:rsid w:val="547CBA67"/>
    <w:rsid w:val="5484C8E4"/>
    <w:rsid w:val="54865784"/>
    <w:rsid w:val="5488B1E1"/>
    <w:rsid w:val="549C2D6A"/>
    <w:rsid w:val="54A97373"/>
    <w:rsid w:val="54B53A9B"/>
    <w:rsid w:val="54BCAE4C"/>
    <w:rsid w:val="54BF70E4"/>
    <w:rsid w:val="54BFBE40"/>
    <w:rsid w:val="54C4F15A"/>
    <w:rsid w:val="54CE4E53"/>
    <w:rsid w:val="54D4E76A"/>
    <w:rsid w:val="54D69A79"/>
    <w:rsid w:val="54DB6F0D"/>
    <w:rsid w:val="54E86E3B"/>
    <w:rsid w:val="54ECC297"/>
    <w:rsid w:val="54EEB029"/>
    <w:rsid w:val="54EED609"/>
    <w:rsid w:val="54F49761"/>
    <w:rsid w:val="54F82811"/>
    <w:rsid w:val="54FB8F0B"/>
    <w:rsid w:val="550C40C5"/>
    <w:rsid w:val="551E51C8"/>
    <w:rsid w:val="552EDE62"/>
    <w:rsid w:val="55501D8F"/>
    <w:rsid w:val="5559BB16"/>
    <w:rsid w:val="5562238A"/>
    <w:rsid w:val="55947F42"/>
    <w:rsid w:val="55A2006B"/>
    <w:rsid w:val="55A3FDE9"/>
    <w:rsid w:val="55C60FBD"/>
    <w:rsid w:val="55CC5973"/>
    <w:rsid w:val="55E0376E"/>
    <w:rsid w:val="55EEAF3E"/>
    <w:rsid w:val="55F409B6"/>
    <w:rsid w:val="55F872BE"/>
    <w:rsid w:val="561A0D66"/>
    <w:rsid w:val="565F1834"/>
    <w:rsid w:val="566A1EB4"/>
    <w:rsid w:val="5688B5D9"/>
    <w:rsid w:val="569B08F8"/>
    <w:rsid w:val="569E0307"/>
    <w:rsid w:val="569FBDF6"/>
    <w:rsid w:val="56B57478"/>
    <w:rsid w:val="56CD7209"/>
    <w:rsid w:val="56D83BCF"/>
    <w:rsid w:val="56DBBFA8"/>
    <w:rsid w:val="56DF14A6"/>
    <w:rsid w:val="56E08978"/>
    <w:rsid w:val="5720B4BB"/>
    <w:rsid w:val="5723586D"/>
    <w:rsid w:val="575D0CEF"/>
    <w:rsid w:val="577257D3"/>
    <w:rsid w:val="5787E600"/>
    <w:rsid w:val="57A2066E"/>
    <w:rsid w:val="57B8F4D2"/>
    <w:rsid w:val="57B91932"/>
    <w:rsid w:val="57BC4A2B"/>
    <w:rsid w:val="57BE2B67"/>
    <w:rsid w:val="57C93D3E"/>
    <w:rsid w:val="57CFD19F"/>
    <w:rsid w:val="57D0FE91"/>
    <w:rsid w:val="57D2EEE3"/>
    <w:rsid w:val="57D6E394"/>
    <w:rsid w:val="57FFB140"/>
    <w:rsid w:val="581D5EA6"/>
    <w:rsid w:val="58617257"/>
    <w:rsid w:val="58662434"/>
    <w:rsid w:val="5868E9F4"/>
    <w:rsid w:val="586B9B21"/>
    <w:rsid w:val="588CDC09"/>
    <w:rsid w:val="58981CE7"/>
    <w:rsid w:val="58B69789"/>
    <w:rsid w:val="58E5DC43"/>
    <w:rsid w:val="5903423B"/>
    <w:rsid w:val="590F37BB"/>
    <w:rsid w:val="591B2D90"/>
    <w:rsid w:val="592342E8"/>
    <w:rsid w:val="59361EC2"/>
    <w:rsid w:val="59383393"/>
    <w:rsid w:val="593B7508"/>
    <w:rsid w:val="59551963"/>
    <w:rsid w:val="5955AAA7"/>
    <w:rsid w:val="595CF618"/>
    <w:rsid w:val="5963A4B3"/>
    <w:rsid w:val="597C9A50"/>
    <w:rsid w:val="597FA135"/>
    <w:rsid w:val="598EC4BC"/>
    <w:rsid w:val="599B1334"/>
    <w:rsid w:val="59A977CA"/>
    <w:rsid w:val="59BE8477"/>
    <w:rsid w:val="59BED86A"/>
    <w:rsid w:val="59BF61A2"/>
    <w:rsid w:val="59D6F9B5"/>
    <w:rsid w:val="59EA7F27"/>
    <w:rsid w:val="59EE66B7"/>
    <w:rsid w:val="59FB02AE"/>
    <w:rsid w:val="5A0B5604"/>
    <w:rsid w:val="5A17A0BB"/>
    <w:rsid w:val="5A17F879"/>
    <w:rsid w:val="5A1CC9E3"/>
    <w:rsid w:val="5A35EEBF"/>
    <w:rsid w:val="5A58DDA7"/>
    <w:rsid w:val="5A614283"/>
    <w:rsid w:val="5A64025C"/>
    <w:rsid w:val="5A646520"/>
    <w:rsid w:val="5A6E3EFD"/>
    <w:rsid w:val="5A935A99"/>
    <w:rsid w:val="5A9C3CFC"/>
    <w:rsid w:val="5AC09460"/>
    <w:rsid w:val="5AC29F5D"/>
    <w:rsid w:val="5AC46001"/>
    <w:rsid w:val="5ACF8B93"/>
    <w:rsid w:val="5AD346C7"/>
    <w:rsid w:val="5ADDA810"/>
    <w:rsid w:val="5AE8EBC1"/>
    <w:rsid w:val="5AEE9E05"/>
    <w:rsid w:val="5AEF5B9D"/>
    <w:rsid w:val="5B05EBCE"/>
    <w:rsid w:val="5B267D2E"/>
    <w:rsid w:val="5B2A1E94"/>
    <w:rsid w:val="5B2B9B7C"/>
    <w:rsid w:val="5B2BF2E8"/>
    <w:rsid w:val="5B3EA657"/>
    <w:rsid w:val="5B553F69"/>
    <w:rsid w:val="5B63339B"/>
    <w:rsid w:val="5B783DEB"/>
    <w:rsid w:val="5B89D773"/>
    <w:rsid w:val="5B9F4DF2"/>
    <w:rsid w:val="5BB27C1A"/>
    <w:rsid w:val="5BB310C7"/>
    <w:rsid w:val="5BB883AB"/>
    <w:rsid w:val="5BE1BE9D"/>
    <w:rsid w:val="5BF07DE0"/>
    <w:rsid w:val="5C1600D0"/>
    <w:rsid w:val="5C2AA50F"/>
    <w:rsid w:val="5C4C122D"/>
    <w:rsid w:val="5C52F8E7"/>
    <w:rsid w:val="5C54BEEF"/>
    <w:rsid w:val="5C784064"/>
    <w:rsid w:val="5C7FD5FA"/>
    <w:rsid w:val="5C933E81"/>
    <w:rsid w:val="5C9C5AD5"/>
    <w:rsid w:val="5CACC49F"/>
    <w:rsid w:val="5CCDB617"/>
    <w:rsid w:val="5CD0C427"/>
    <w:rsid w:val="5CD6849D"/>
    <w:rsid w:val="5CD6925C"/>
    <w:rsid w:val="5CDA76B8"/>
    <w:rsid w:val="5CEB2660"/>
    <w:rsid w:val="5CECDEF7"/>
    <w:rsid w:val="5CF2D40F"/>
    <w:rsid w:val="5D1BA314"/>
    <w:rsid w:val="5D43C4AD"/>
    <w:rsid w:val="5D4BCD0E"/>
    <w:rsid w:val="5D74F7F1"/>
    <w:rsid w:val="5D7AC32D"/>
    <w:rsid w:val="5D7D0C09"/>
    <w:rsid w:val="5D80E6E6"/>
    <w:rsid w:val="5DA97F1B"/>
    <w:rsid w:val="5DB219DD"/>
    <w:rsid w:val="5DB5DEED"/>
    <w:rsid w:val="5DC93F62"/>
    <w:rsid w:val="5DCCE6B1"/>
    <w:rsid w:val="5E0D3711"/>
    <w:rsid w:val="5E18CDB9"/>
    <w:rsid w:val="5E2D068C"/>
    <w:rsid w:val="5E3CD199"/>
    <w:rsid w:val="5E47C1E6"/>
    <w:rsid w:val="5E4ED547"/>
    <w:rsid w:val="5E65D444"/>
    <w:rsid w:val="5E67B8FA"/>
    <w:rsid w:val="5E7FF848"/>
    <w:rsid w:val="5E81C8CF"/>
    <w:rsid w:val="5E871B84"/>
    <w:rsid w:val="5E8CD51F"/>
    <w:rsid w:val="5E998D87"/>
    <w:rsid w:val="5EA8E361"/>
    <w:rsid w:val="5EB2210E"/>
    <w:rsid w:val="5EB2EB3E"/>
    <w:rsid w:val="5EB6E5AD"/>
    <w:rsid w:val="5EC80061"/>
    <w:rsid w:val="5ECDE499"/>
    <w:rsid w:val="5ED637C6"/>
    <w:rsid w:val="5ED75F21"/>
    <w:rsid w:val="5EDC8612"/>
    <w:rsid w:val="5EEB447A"/>
    <w:rsid w:val="5EF81200"/>
    <w:rsid w:val="5F150271"/>
    <w:rsid w:val="5F263C3C"/>
    <w:rsid w:val="5F2E710B"/>
    <w:rsid w:val="5F35F8A3"/>
    <w:rsid w:val="5F38C26C"/>
    <w:rsid w:val="5F4DDB78"/>
    <w:rsid w:val="5F5A29F1"/>
    <w:rsid w:val="5F8CE780"/>
    <w:rsid w:val="5FA51FF3"/>
    <w:rsid w:val="5FA94C85"/>
    <w:rsid w:val="5FAFB293"/>
    <w:rsid w:val="5FB8A563"/>
    <w:rsid w:val="5FC12BB1"/>
    <w:rsid w:val="5FC1F590"/>
    <w:rsid w:val="5FC35AB4"/>
    <w:rsid w:val="5FC508C5"/>
    <w:rsid w:val="5FD6678B"/>
    <w:rsid w:val="60000316"/>
    <w:rsid w:val="601051F5"/>
    <w:rsid w:val="60117D5B"/>
    <w:rsid w:val="601B5096"/>
    <w:rsid w:val="6028911B"/>
    <w:rsid w:val="603DD645"/>
    <w:rsid w:val="603E3E80"/>
    <w:rsid w:val="605048BE"/>
    <w:rsid w:val="605DAC0D"/>
    <w:rsid w:val="6060599A"/>
    <w:rsid w:val="606170CF"/>
    <w:rsid w:val="60735CCF"/>
    <w:rsid w:val="6086CFB3"/>
    <w:rsid w:val="608ABDC3"/>
    <w:rsid w:val="60B2525F"/>
    <w:rsid w:val="60C81F2B"/>
    <w:rsid w:val="60CF4E86"/>
    <w:rsid w:val="60D49439"/>
    <w:rsid w:val="60DA912A"/>
    <w:rsid w:val="60DADF44"/>
    <w:rsid w:val="60EE9686"/>
    <w:rsid w:val="60F91E25"/>
    <w:rsid w:val="60F99A29"/>
    <w:rsid w:val="60FEAC45"/>
    <w:rsid w:val="610973D7"/>
    <w:rsid w:val="610C234B"/>
    <w:rsid w:val="6124EBF8"/>
    <w:rsid w:val="613AA939"/>
    <w:rsid w:val="616DDD2D"/>
    <w:rsid w:val="61788717"/>
    <w:rsid w:val="617FD05B"/>
    <w:rsid w:val="61A927DA"/>
    <w:rsid w:val="61AE92D7"/>
    <w:rsid w:val="61C1C550"/>
    <w:rsid w:val="61CAB540"/>
    <w:rsid w:val="61ECD7F9"/>
    <w:rsid w:val="61EE08C8"/>
    <w:rsid w:val="6216627D"/>
    <w:rsid w:val="6219D004"/>
    <w:rsid w:val="621DEBBE"/>
    <w:rsid w:val="623AC6F6"/>
    <w:rsid w:val="623E0020"/>
    <w:rsid w:val="6243D6C3"/>
    <w:rsid w:val="62474F18"/>
    <w:rsid w:val="62625271"/>
    <w:rsid w:val="626B0E50"/>
    <w:rsid w:val="62779C3A"/>
    <w:rsid w:val="6291EB95"/>
    <w:rsid w:val="62A30D60"/>
    <w:rsid w:val="62B0FE2B"/>
    <w:rsid w:val="62BA94C7"/>
    <w:rsid w:val="62C3EA02"/>
    <w:rsid w:val="62CAD265"/>
    <w:rsid w:val="62D22B80"/>
    <w:rsid w:val="62DE2D79"/>
    <w:rsid w:val="62E887F0"/>
    <w:rsid w:val="62F1AC95"/>
    <w:rsid w:val="62F2F70E"/>
    <w:rsid w:val="62F9686F"/>
    <w:rsid w:val="62FFBE46"/>
    <w:rsid w:val="63094624"/>
    <w:rsid w:val="630A0499"/>
    <w:rsid w:val="630CBD21"/>
    <w:rsid w:val="631BF5F6"/>
    <w:rsid w:val="63410B2C"/>
    <w:rsid w:val="63476308"/>
    <w:rsid w:val="6361966A"/>
    <w:rsid w:val="637252E5"/>
    <w:rsid w:val="63727A00"/>
    <w:rsid w:val="6375E41A"/>
    <w:rsid w:val="638A2C68"/>
    <w:rsid w:val="63A809EC"/>
    <w:rsid w:val="63C2F174"/>
    <w:rsid w:val="63C84ACD"/>
    <w:rsid w:val="63CAAA10"/>
    <w:rsid w:val="63CCB996"/>
    <w:rsid w:val="63D2415E"/>
    <w:rsid w:val="63DAB265"/>
    <w:rsid w:val="63DF90DF"/>
    <w:rsid w:val="63E29E52"/>
    <w:rsid w:val="63E3ACFA"/>
    <w:rsid w:val="63F7D1EE"/>
    <w:rsid w:val="63FEF5AC"/>
    <w:rsid w:val="6418F3A8"/>
    <w:rsid w:val="641A9E03"/>
    <w:rsid w:val="64296B9C"/>
    <w:rsid w:val="642CB31A"/>
    <w:rsid w:val="6432F247"/>
    <w:rsid w:val="644CE2DB"/>
    <w:rsid w:val="64565BB8"/>
    <w:rsid w:val="645B694A"/>
    <w:rsid w:val="6467243B"/>
    <w:rsid w:val="646D29FA"/>
    <w:rsid w:val="646E916F"/>
    <w:rsid w:val="648E067D"/>
    <w:rsid w:val="64915B62"/>
    <w:rsid w:val="64968ED6"/>
    <w:rsid w:val="649A0401"/>
    <w:rsid w:val="64A210FB"/>
    <w:rsid w:val="64A28C0A"/>
    <w:rsid w:val="64A6B313"/>
    <w:rsid w:val="64ACB2F1"/>
    <w:rsid w:val="64C83602"/>
    <w:rsid w:val="64DC18D4"/>
    <w:rsid w:val="64E255C7"/>
    <w:rsid w:val="64E2FD08"/>
    <w:rsid w:val="64E596F1"/>
    <w:rsid w:val="64F8BD6E"/>
    <w:rsid w:val="64FE64B9"/>
    <w:rsid w:val="652B1625"/>
    <w:rsid w:val="65325831"/>
    <w:rsid w:val="6558A4E0"/>
    <w:rsid w:val="65777412"/>
    <w:rsid w:val="6581986F"/>
    <w:rsid w:val="658DBE61"/>
    <w:rsid w:val="6594B9F6"/>
    <w:rsid w:val="6597F344"/>
    <w:rsid w:val="65A101A6"/>
    <w:rsid w:val="65A35871"/>
    <w:rsid w:val="65A7B7A8"/>
    <w:rsid w:val="65AEE051"/>
    <w:rsid w:val="65B5B301"/>
    <w:rsid w:val="65C67985"/>
    <w:rsid w:val="65D371C4"/>
    <w:rsid w:val="65D37A84"/>
    <w:rsid w:val="65EECBE4"/>
    <w:rsid w:val="65F5B7CF"/>
    <w:rsid w:val="65F6A665"/>
    <w:rsid w:val="6625D864"/>
    <w:rsid w:val="66285465"/>
    <w:rsid w:val="6635DD21"/>
    <w:rsid w:val="663A6C3D"/>
    <w:rsid w:val="663E9BD6"/>
    <w:rsid w:val="6654CE0C"/>
    <w:rsid w:val="6657B268"/>
    <w:rsid w:val="665CAD10"/>
    <w:rsid w:val="667015A5"/>
    <w:rsid w:val="66A1776F"/>
    <w:rsid w:val="66A46369"/>
    <w:rsid w:val="66B3DBAD"/>
    <w:rsid w:val="66B52B49"/>
    <w:rsid w:val="66B63E4C"/>
    <w:rsid w:val="66BA98D4"/>
    <w:rsid w:val="66CA0DFF"/>
    <w:rsid w:val="66D980B0"/>
    <w:rsid w:val="66DED88C"/>
    <w:rsid w:val="66E87EFE"/>
    <w:rsid w:val="66EC86B9"/>
    <w:rsid w:val="66F0B434"/>
    <w:rsid w:val="66F0D71B"/>
    <w:rsid w:val="67358FB0"/>
    <w:rsid w:val="67395D6B"/>
    <w:rsid w:val="67530BF3"/>
    <w:rsid w:val="677772B5"/>
    <w:rsid w:val="67888CAA"/>
    <w:rsid w:val="67984407"/>
    <w:rsid w:val="679C0A92"/>
    <w:rsid w:val="679D11B2"/>
    <w:rsid w:val="679F842D"/>
    <w:rsid w:val="67A18656"/>
    <w:rsid w:val="67B4340F"/>
    <w:rsid w:val="67B4CE38"/>
    <w:rsid w:val="67C9D345"/>
    <w:rsid w:val="67E0BD19"/>
    <w:rsid w:val="67F1986D"/>
    <w:rsid w:val="67F397D2"/>
    <w:rsid w:val="67F49916"/>
    <w:rsid w:val="67F78668"/>
    <w:rsid w:val="67F80EE4"/>
    <w:rsid w:val="6855C2BB"/>
    <w:rsid w:val="687E7EEC"/>
    <w:rsid w:val="689926DD"/>
    <w:rsid w:val="68A66420"/>
    <w:rsid w:val="68AB6576"/>
    <w:rsid w:val="68B56677"/>
    <w:rsid w:val="68BA08B3"/>
    <w:rsid w:val="68BDCB7D"/>
    <w:rsid w:val="68D852EB"/>
    <w:rsid w:val="6918304C"/>
    <w:rsid w:val="691D91EA"/>
    <w:rsid w:val="6939CE35"/>
    <w:rsid w:val="693A7596"/>
    <w:rsid w:val="69407F22"/>
    <w:rsid w:val="696A8C41"/>
    <w:rsid w:val="697068E3"/>
    <w:rsid w:val="6978092C"/>
    <w:rsid w:val="6978B19E"/>
    <w:rsid w:val="698FCD77"/>
    <w:rsid w:val="699ABCDC"/>
    <w:rsid w:val="69A8A7EB"/>
    <w:rsid w:val="69B1310A"/>
    <w:rsid w:val="69D8198B"/>
    <w:rsid w:val="69DA67BE"/>
    <w:rsid w:val="69E100B6"/>
    <w:rsid w:val="69EA6786"/>
    <w:rsid w:val="6A172D17"/>
    <w:rsid w:val="6A2559A4"/>
    <w:rsid w:val="6A2F8F5C"/>
    <w:rsid w:val="6A3C4B36"/>
    <w:rsid w:val="6A45E7EE"/>
    <w:rsid w:val="6A464C51"/>
    <w:rsid w:val="6A5AB40E"/>
    <w:rsid w:val="6A5CD668"/>
    <w:rsid w:val="6A6DCED6"/>
    <w:rsid w:val="6A7233BD"/>
    <w:rsid w:val="6A7B71B5"/>
    <w:rsid w:val="6A8BF469"/>
    <w:rsid w:val="6A97550F"/>
    <w:rsid w:val="6A9A4362"/>
    <w:rsid w:val="6AA4472B"/>
    <w:rsid w:val="6AAC677B"/>
    <w:rsid w:val="6AAC8A4C"/>
    <w:rsid w:val="6AB60D81"/>
    <w:rsid w:val="6AD4C23D"/>
    <w:rsid w:val="6AE4DB35"/>
    <w:rsid w:val="6AE5FCC3"/>
    <w:rsid w:val="6AF20C61"/>
    <w:rsid w:val="6B04DF0F"/>
    <w:rsid w:val="6B2B46DD"/>
    <w:rsid w:val="6B5BE854"/>
    <w:rsid w:val="6B6C32B2"/>
    <w:rsid w:val="6B6C667C"/>
    <w:rsid w:val="6B7188A2"/>
    <w:rsid w:val="6B72B2A6"/>
    <w:rsid w:val="6B78BF8A"/>
    <w:rsid w:val="6B8C97C8"/>
    <w:rsid w:val="6BA89132"/>
    <w:rsid w:val="6BB16745"/>
    <w:rsid w:val="6BB62C20"/>
    <w:rsid w:val="6BC4B504"/>
    <w:rsid w:val="6BCD1BED"/>
    <w:rsid w:val="6BFE1514"/>
    <w:rsid w:val="6C0189DC"/>
    <w:rsid w:val="6C07140E"/>
    <w:rsid w:val="6C073E25"/>
    <w:rsid w:val="6C0B05B3"/>
    <w:rsid w:val="6C5429BA"/>
    <w:rsid w:val="6C684D67"/>
    <w:rsid w:val="6C73737F"/>
    <w:rsid w:val="6C79F370"/>
    <w:rsid w:val="6C8194B7"/>
    <w:rsid w:val="6C85B84B"/>
    <w:rsid w:val="6C98E6AC"/>
    <w:rsid w:val="6C99BDE9"/>
    <w:rsid w:val="6CD0D230"/>
    <w:rsid w:val="6CDF0A7E"/>
    <w:rsid w:val="6CE709A3"/>
    <w:rsid w:val="6D142DAC"/>
    <w:rsid w:val="6D1CE517"/>
    <w:rsid w:val="6D36F842"/>
    <w:rsid w:val="6D3BB18A"/>
    <w:rsid w:val="6D3BC80C"/>
    <w:rsid w:val="6D40BD15"/>
    <w:rsid w:val="6D44515E"/>
    <w:rsid w:val="6D493A7A"/>
    <w:rsid w:val="6D6DDA15"/>
    <w:rsid w:val="6D8CC2FF"/>
    <w:rsid w:val="6D95FCBC"/>
    <w:rsid w:val="6D9A4408"/>
    <w:rsid w:val="6DA29BC2"/>
    <w:rsid w:val="6DA65C34"/>
    <w:rsid w:val="6DA70CCE"/>
    <w:rsid w:val="6DAACFCC"/>
    <w:rsid w:val="6DAD45FF"/>
    <w:rsid w:val="6DD80B0D"/>
    <w:rsid w:val="6DF86161"/>
    <w:rsid w:val="6E03C3AD"/>
    <w:rsid w:val="6E0C3198"/>
    <w:rsid w:val="6E26D687"/>
    <w:rsid w:val="6E3313E3"/>
    <w:rsid w:val="6E34D4AC"/>
    <w:rsid w:val="6E426E1A"/>
    <w:rsid w:val="6E473055"/>
    <w:rsid w:val="6E4CCA50"/>
    <w:rsid w:val="6E699862"/>
    <w:rsid w:val="6E6D6552"/>
    <w:rsid w:val="6E6FA8EE"/>
    <w:rsid w:val="6E72FD45"/>
    <w:rsid w:val="6E7A4C5D"/>
    <w:rsid w:val="6E7CA6AD"/>
    <w:rsid w:val="6E814BEA"/>
    <w:rsid w:val="6E9F7D3C"/>
    <w:rsid w:val="6EAE4CE1"/>
    <w:rsid w:val="6EAED5B8"/>
    <w:rsid w:val="6EB95FE8"/>
    <w:rsid w:val="6EC8910A"/>
    <w:rsid w:val="6ECBA564"/>
    <w:rsid w:val="6ED10453"/>
    <w:rsid w:val="6ED2BE18"/>
    <w:rsid w:val="6EE06163"/>
    <w:rsid w:val="6EE3B7A0"/>
    <w:rsid w:val="6F2E8909"/>
    <w:rsid w:val="6F377A10"/>
    <w:rsid w:val="6F4DBA9E"/>
    <w:rsid w:val="6F69A5A8"/>
    <w:rsid w:val="6F75DDB2"/>
    <w:rsid w:val="6F814EFE"/>
    <w:rsid w:val="6F97D2D2"/>
    <w:rsid w:val="6F99B14A"/>
    <w:rsid w:val="6F9B04C0"/>
    <w:rsid w:val="6FA1F5F9"/>
    <w:rsid w:val="6FA4AEF5"/>
    <w:rsid w:val="6FB19143"/>
    <w:rsid w:val="6FBCF852"/>
    <w:rsid w:val="6FD1F506"/>
    <w:rsid w:val="6FDB30BB"/>
    <w:rsid w:val="6FE0923C"/>
    <w:rsid w:val="6FF0F855"/>
    <w:rsid w:val="7002A26C"/>
    <w:rsid w:val="700BE650"/>
    <w:rsid w:val="701A213E"/>
    <w:rsid w:val="701E3A6A"/>
    <w:rsid w:val="703BDA47"/>
    <w:rsid w:val="704842B3"/>
    <w:rsid w:val="704DB7A0"/>
    <w:rsid w:val="705C3896"/>
    <w:rsid w:val="705C9881"/>
    <w:rsid w:val="707A5DD1"/>
    <w:rsid w:val="7085223B"/>
    <w:rsid w:val="70933778"/>
    <w:rsid w:val="70A9E6EF"/>
    <w:rsid w:val="70AEE09F"/>
    <w:rsid w:val="70B1F646"/>
    <w:rsid w:val="70BAD692"/>
    <w:rsid w:val="70BED096"/>
    <w:rsid w:val="70BF2937"/>
    <w:rsid w:val="70C435B8"/>
    <w:rsid w:val="70CFB197"/>
    <w:rsid w:val="70E0D629"/>
    <w:rsid w:val="70E995ED"/>
    <w:rsid w:val="70F6EC02"/>
    <w:rsid w:val="70F73FF8"/>
    <w:rsid w:val="71026EC6"/>
    <w:rsid w:val="7106C683"/>
    <w:rsid w:val="710936BA"/>
    <w:rsid w:val="710F897B"/>
    <w:rsid w:val="71316018"/>
    <w:rsid w:val="7133E0DA"/>
    <w:rsid w:val="71380FD4"/>
    <w:rsid w:val="7150767D"/>
    <w:rsid w:val="71565C7D"/>
    <w:rsid w:val="71643BB3"/>
    <w:rsid w:val="71925F2D"/>
    <w:rsid w:val="719684CC"/>
    <w:rsid w:val="7197C4CC"/>
    <w:rsid w:val="719F621A"/>
    <w:rsid w:val="71B675A7"/>
    <w:rsid w:val="71BAC781"/>
    <w:rsid w:val="71C63476"/>
    <w:rsid w:val="71EDE50B"/>
    <w:rsid w:val="72076694"/>
    <w:rsid w:val="720A16B7"/>
    <w:rsid w:val="72257588"/>
    <w:rsid w:val="72297BDC"/>
    <w:rsid w:val="722EDE36"/>
    <w:rsid w:val="723240B1"/>
    <w:rsid w:val="723DCFEC"/>
    <w:rsid w:val="72669DDB"/>
    <w:rsid w:val="726A2883"/>
    <w:rsid w:val="72966F20"/>
    <w:rsid w:val="72A40D67"/>
    <w:rsid w:val="72D428D7"/>
    <w:rsid w:val="72DA9D30"/>
    <w:rsid w:val="72DBB372"/>
    <w:rsid w:val="72DEF1B2"/>
    <w:rsid w:val="72E7CA25"/>
    <w:rsid w:val="72EB0698"/>
    <w:rsid w:val="72F0F457"/>
    <w:rsid w:val="732B4CF2"/>
    <w:rsid w:val="732BE842"/>
    <w:rsid w:val="733B730A"/>
    <w:rsid w:val="73407B23"/>
    <w:rsid w:val="73420B8E"/>
    <w:rsid w:val="73534CBC"/>
    <w:rsid w:val="73544C99"/>
    <w:rsid w:val="737643A2"/>
    <w:rsid w:val="739F8039"/>
    <w:rsid w:val="73A7172B"/>
    <w:rsid w:val="73E02618"/>
    <w:rsid w:val="73E26746"/>
    <w:rsid w:val="743E8478"/>
    <w:rsid w:val="743F0766"/>
    <w:rsid w:val="744CEF20"/>
    <w:rsid w:val="745142EF"/>
    <w:rsid w:val="74539EF9"/>
    <w:rsid w:val="74549EB0"/>
    <w:rsid w:val="745B492A"/>
    <w:rsid w:val="74842189"/>
    <w:rsid w:val="74845F21"/>
    <w:rsid w:val="7485A194"/>
    <w:rsid w:val="748D0779"/>
    <w:rsid w:val="74A083F6"/>
    <w:rsid w:val="74AA0CD0"/>
    <w:rsid w:val="74AB3976"/>
    <w:rsid w:val="74C47A78"/>
    <w:rsid w:val="74C4FA5E"/>
    <w:rsid w:val="74D2EAC2"/>
    <w:rsid w:val="74D3B033"/>
    <w:rsid w:val="74DE9AF9"/>
    <w:rsid w:val="74E75D31"/>
    <w:rsid w:val="74F04BDA"/>
    <w:rsid w:val="74F67167"/>
    <w:rsid w:val="74FBEC19"/>
    <w:rsid w:val="751AA6A1"/>
    <w:rsid w:val="751C79B1"/>
    <w:rsid w:val="751E137F"/>
    <w:rsid w:val="75201B92"/>
    <w:rsid w:val="7535DBF2"/>
    <w:rsid w:val="7541DDC2"/>
    <w:rsid w:val="754D2D45"/>
    <w:rsid w:val="75537664"/>
    <w:rsid w:val="755F690B"/>
    <w:rsid w:val="757D3D61"/>
    <w:rsid w:val="759D3EAE"/>
    <w:rsid w:val="75A261EA"/>
    <w:rsid w:val="75A26CA7"/>
    <w:rsid w:val="75A8A7AF"/>
    <w:rsid w:val="75BFC063"/>
    <w:rsid w:val="75D86940"/>
    <w:rsid w:val="75E2FE5E"/>
    <w:rsid w:val="75E3C733"/>
    <w:rsid w:val="7609EA08"/>
    <w:rsid w:val="760F790C"/>
    <w:rsid w:val="76132539"/>
    <w:rsid w:val="762396CD"/>
    <w:rsid w:val="7646202A"/>
    <w:rsid w:val="7657DEE3"/>
    <w:rsid w:val="766C35E5"/>
    <w:rsid w:val="76704799"/>
    <w:rsid w:val="768DE03E"/>
    <w:rsid w:val="76939705"/>
    <w:rsid w:val="76BF807A"/>
    <w:rsid w:val="76EA70D3"/>
    <w:rsid w:val="76F77298"/>
    <w:rsid w:val="77005D3F"/>
    <w:rsid w:val="77159179"/>
    <w:rsid w:val="7723B69A"/>
    <w:rsid w:val="77410A1C"/>
    <w:rsid w:val="774FD303"/>
    <w:rsid w:val="7753B9C9"/>
    <w:rsid w:val="775C3881"/>
    <w:rsid w:val="775E1F62"/>
    <w:rsid w:val="776EF894"/>
    <w:rsid w:val="77841E50"/>
    <w:rsid w:val="779D21D2"/>
    <w:rsid w:val="77A55D74"/>
    <w:rsid w:val="77D12A5E"/>
    <w:rsid w:val="77D34312"/>
    <w:rsid w:val="77D6F6AD"/>
    <w:rsid w:val="77FEB501"/>
    <w:rsid w:val="78103B69"/>
    <w:rsid w:val="78112E08"/>
    <w:rsid w:val="78159626"/>
    <w:rsid w:val="78281F0F"/>
    <w:rsid w:val="7830B68B"/>
    <w:rsid w:val="783D7931"/>
    <w:rsid w:val="784422AB"/>
    <w:rsid w:val="78452382"/>
    <w:rsid w:val="7878968B"/>
    <w:rsid w:val="787BDEF0"/>
    <w:rsid w:val="78B12ABA"/>
    <w:rsid w:val="78BA4A86"/>
    <w:rsid w:val="78C59540"/>
    <w:rsid w:val="78D7D798"/>
    <w:rsid w:val="78DAA5DD"/>
    <w:rsid w:val="790725EA"/>
    <w:rsid w:val="79153578"/>
    <w:rsid w:val="79342873"/>
    <w:rsid w:val="795463B3"/>
    <w:rsid w:val="7964E6F2"/>
    <w:rsid w:val="7968EB5E"/>
    <w:rsid w:val="796AB8D3"/>
    <w:rsid w:val="796F824D"/>
    <w:rsid w:val="79704DF3"/>
    <w:rsid w:val="7982BC0D"/>
    <w:rsid w:val="79947804"/>
    <w:rsid w:val="7999CF54"/>
    <w:rsid w:val="79A5900C"/>
    <w:rsid w:val="79AD51F0"/>
    <w:rsid w:val="79BD8F31"/>
    <w:rsid w:val="79C12CDD"/>
    <w:rsid w:val="79C5E266"/>
    <w:rsid w:val="79C65282"/>
    <w:rsid w:val="79CCAAB6"/>
    <w:rsid w:val="79CF450E"/>
    <w:rsid w:val="79E6C1EE"/>
    <w:rsid w:val="79EA8E5D"/>
    <w:rsid w:val="79EBAA7E"/>
    <w:rsid w:val="7A0C27AC"/>
    <w:rsid w:val="7A213E07"/>
    <w:rsid w:val="7A251136"/>
    <w:rsid w:val="7A2BA982"/>
    <w:rsid w:val="7A2FE31F"/>
    <w:rsid w:val="7A3281EB"/>
    <w:rsid w:val="7A47B639"/>
    <w:rsid w:val="7A578423"/>
    <w:rsid w:val="7A6F68A2"/>
    <w:rsid w:val="7AA19AE1"/>
    <w:rsid w:val="7AA448DC"/>
    <w:rsid w:val="7ABFA582"/>
    <w:rsid w:val="7AC89BD9"/>
    <w:rsid w:val="7AD60EB3"/>
    <w:rsid w:val="7AE55531"/>
    <w:rsid w:val="7AE621AA"/>
    <w:rsid w:val="7AFF20D3"/>
    <w:rsid w:val="7B00EA1F"/>
    <w:rsid w:val="7B21BA57"/>
    <w:rsid w:val="7B3416AF"/>
    <w:rsid w:val="7B423E85"/>
    <w:rsid w:val="7B43C6D0"/>
    <w:rsid w:val="7B460524"/>
    <w:rsid w:val="7B487F0A"/>
    <w:rsid w:val="7B56DF50"/>
    <w:rsid w:val="7B5FBFD1"/>
    <w:rsid w:val="7B61654F"/>
    <w:rsid w:val="7B6B7811"/>
    <w:rsid w:val="7B8F260E"/>
    <w:rsid w:val="7B929D6B"/>
    <w:rsid w:val="7BAD835D"/>
    <w:rsid w:val="7BB80D3F"/>
    <w:rsid w:val="7BBE3369"/>
    <w:rsid w:val="7BCA4634"/>
    <w:rsid w:val="7BD6B12B"/>
    <w:rsid w:val="7BE345B1"/>
    <w:rsid w:val="7BE9E22D"/>
    <w:rsid w:val="7BEB6A9C"/>
    <w:rsid w:val="7BF56860"/>
    <w:rsid w:val="7BFDBFCF"/>
    <w:rsid w:val="7C04B5A3"/>
    <w:rsid w:val="7C1137FC"/>
    <w:rsid w:val="7C447902"/>
    <w:rsid w:val="7C49299B"/>
    <w:rsid w:val="7C63168C"/>
    <w:rsid w:val="7C64BA65"/>
    <w:rsid w:val="7C775012"/>
    <w:rsid w:val="7C80806C"/>
    <w:rsid w:val="7C940D81"/>
    <w:rsid w:val="7CA34AAA"/>
    <w:rsid w:val="7CA3FF33"/>
    <w:rsid w:val="7CB00384"/>
    <w:rsid w:val="7CBAE7F2"/>
    <w:rsid w:val="7CEC7BC8"/>
    <w:rsid w:val="7CEDD124"/>
    <w:rsid w:val="7CF5424C"/>
    <w:rsid w:val="7CFEE888"/>
    <w:rsid w:val="7D22B5E3"/>
    <w:rsid w:val="7D2AF75B"/>
    <w:rsid w:val="7D2F936D"/>
    <w:rsid w:val="7D60EAB5"/>
    <w:rsid w:val="7D64C52A"/>
    <w:rsid w:val="7D6918DF"/>
    <w:rsid w:val="7D71F491"/>
    <w:rsid w:val="7D8182DC"/>
    <w:rsid w:val="7D8D87F6"/>
    <w:rsid w:val="7D9087C5"/>
    <w:rsid w:val="7DAA84A0"/>
    <w:rsid w:val="7DAE7C7C"/>
    <w:rsid w:val="7DBEDE01"/>
    <w:rsid w:val="7DC37940"/>
    <w:rsid w:val="7DC8B07D"/>
    <w:rsid w:val="7DDA424A"/>
    <w:rsid w:val="7DDAD4F8"/>
    <w:rsid w:val="7DE5E42D"/>
    <w:rsid w:val="7DFD0B05"/>
    <w:rsid w:val="7E083535"/>
    <w:rsid w:val="7E0D8108"/>
    <w:rsid w:val="7E30E0B7"/>
    <w:rsid w:val="7E3B6D51"/>
    <w:rsid w:val="7E522E60"/>
    <w:rsid w:val="7E60C906"/>
    <w:rsid w:val="7E627030"/>
    <w:rsid w:val="7E68D658"/>
    <w:rsid w:val="7E6DD2D6"/>
    <w:rsid w:val="7E73D33B"/>
    <w:rsid w:val="7E750034"/>
    <w:rsid w:val="7E768F09"/>
    <w:rsid w:val="7E8EA8C1"/>
    <w:rsid w:val="7E906345"/>
    <w:rsid w:val="7E924332"/>
    <w:rsid w:val="7EA3FFFF"/>
    <w:rsid w:val="7EA964AA"/>
    <w:rsid w:val="7EAEB763"/>
    <w:rsid w:val="7EB9EA51"/>
    <w:rsid w:val="7EBE61DA"/>
    <w:rsid w:val="7EE49DE7"/>
    <w:rsid w:val="7EE740BE"/>
    <w:rsid w:val="7EEAB786"/>
    <w:rsid w:val="7F07E605"/>
    <w:rsid w:val="7F402D20"/>
    <w:rsid w:val="7F4AF4A6"/>
    <w:rsid w:val="7F5CFB02"/>
    <w:rsid w:val="7F5D0A5B"/>
    <w:rsid w:val="7F8371E5"/>
    <w:rsid w:val="7F85C85D"/>
    <w:rsid w:val="7F964BB1"/>
    <w:rsid w:val="7F9D28A6"/>
    <w:rsid w:val="7F9D8760"/>
    <w:rsid w:val="7FA218AD"/>
    <w:rsid w:val="7FB220D6"/>
    <w:rsid w:val="7FC57EA6"/>
    <w:rsid w:val="7FD2E038"/>
    <w:rsid w:val="7FD31AF7"/>
    <w:rsid w:val="7FDA5E3C"/>
    <w:rsid w:val="7FE495BB"/>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11EA8844-32A4-479F-80F8-DFDAD6FA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C4"/>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pPr>
    <w:rPr>
      <w:b/>
      <w:bCs/>
      <w:caps/>
    </w:rPr>
  </w:style>
  <w:style w:type="paragraph" w:styleId="TOC3">
    <w:name w:val="toc 3"/>
    <w:basedOn w:val="Normal"/>
    <w:next w:val="Normal"/>
    <w:autoRedefine/>
    <w:uiPriority w:val="39"/>
    <w:rsid w:val="002E6A73"/>
    <w:pPr>
      <w:tabs>
        <w:tab w:val="right" w:leader="dot" w:pos="9350"/>
      </w:tabs>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rsid w:val="00AB308F"/>
    <w:pPr>
      <w:jc w:val="center"/>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5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865A80"/>
    <w:pPr>
      <w:spacing w:after="120"/>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9"/>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xxmsonormal">
    <w:name w:val="x_xmsonormal"/>
    <w:basedOn w:val="Normal"/>
    <w:rsid w:val="00094713"/>
    <w:rPr>
      <w:rFonts w:ascii="Aptos" w:eastAsiaTheme="minorHAnsi" w:hAnsi="Aptos" w:cs="Aptos"/>
      <w:szCs w:val="24"/>
    </w:rPr>
  </w:style>
  <w:style w:type="table" w:styleId="GridTable1Light">
    <w:name w:val="Grid Table 1 Light"/>
    <w:basedOn w:val="TableNormal"/>
    <w:uiPriority w:val="46"/>
    <w:rsid w:val="00066E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022B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6F72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23552687">
      <w:bodyDiv w:val="1"/>
      <w:marLeft w:val="0"/>
      <w:marRight w:val="0"/>
      <w:marTop w:val="0"/>
      <w:marBottom w:val="0"/>
      <w:divBdr>
        <w:top w:val="none" w:sz="0" w:space="0" w:color="auto"/>
        <w:left w:val="none" w:sz="0" w:space="0" w:color="auto"/>
        <w:bottom w:val="none" w:sz="0" w:space="0" w:color="auto"/>
        <w:right w:val="none" w:sz="0" w:space="0" w:color="auto"/>
      </w:divBdr>
    </w:div>
    <w:div w:id="337194140">
      <w:bodyDiv w:val="1"/>
      <w:marLeft w:val="0"/>
      <w:marRight w:val="0"/>
      <w:marTop w:val="0"/>
      <w:marBottom w:val="0"/>
      <w:divBdr>
        <w:top w:val="none" w:sz="0" w:space="0" w:color="auto"/>
        <w:left w:val="none" w:sz="0" w:space="0" w:color="auto"/>
        <w:bottom w:val="none" w:sz="0" w:space="0" w:color="auto"/>
        <w:right w:val="none" w:sz="0" w:space="0" w:color="auto"/>
      </w:divBdr>
      <w:divsChild>
        <w:div w:id="60761406">
          <w:marLeft w:val="0"/>
          <w:marRight w:val="0"/>
          <w:marTop w:val="0"/>
          <w:marBottom w:val="0"/>
          <w:divBdr>
            <w:top w:val="none" w:sz="0" w:space="0" w:color="auto"/>
            <w:left w:val="none" w:sz="0" w:space="0" w:color="auto"/>
            <w:bottom w:val="none" w:sz="0" w:space="0" w:color="auto"/>
            <w:right w:val="none" w:sz="0" w:space="0" w:color="auto"/>
          </w:divBdr>
        </w:div>
        <w:div w:id="92019054">
          <w:marLeft w:val="0"/>
          <w:marRight w:val="0"/>
          <w:marTop w:val="0"/>
          <w:marBottom w:val="0"/>
          <w:divBdr>
            <w:top w:val="none" w:sz="0" w:space="0" w:color="auto"/>
            <w:left w:val="none" w:sz="0" w:space="0" w:color="auto"/>
            <w:bottom w:val="none" w:sz="0" w:space="0" w:color="auto"/>
            <w:right w:val="none" w:sz="0" w:space="0" w:color="auto"/>
          </w:divBdr>
        </w:div>
        <w:div w:id="166211038">
          <w:marLeft w:val="0"/>
          <w:marRight w:val="0"/>
          <w:marTop w:val="0"/>
          <w:marBottom w:val="0"/>
          <w:divBdr>
            <w:top w:val="none" w:sz="0" w:space="0" w:color="auto"/>
            <w:left w:val="none" w:sz="0" w:space="0" w:color="auto"/>
            <w:bottom w:val="none" w:sz="0" w:space="0" w:color="auto"/>
            <w:right w:val="none" w:sz="0" w:space="0" w:color="auto"/>
          </w:divBdr>
        </w:div>
        <w:div w:id="245115383">
          <w:marLeft w:val="0"/>
          <w:marRight w:val="0"/>
          <w:marTop w:val="0"/>
          <w:marBottom w:val="0"/>
          <w:divBdr>
            <w:top w:val="none" w:sz="0" w:space="0" w:color="auto"/>
            <w:left w:val="none" w:sz="0" w:space="0" w:color="auto"/>
            <w:bottom w:val="none" w:sz="0" w:space="0" w:color="auto"/>
            <w:right w:val="none" w:sz="0" w:space="0" w:color="auto"/>
          </w:divBdr>
        </w:div>
        <w:div w:id="567308923">
          <w:marLeft w:val="0"/>
          <w:marRight w:val="0"/>
          <w:marTop w:val="0"/>
          <w:marBottom w:val="0"/>
          <w:divBdr>
            <w:top w:val="none" w:sz="0" w:space="0" w:color="auto"/>
            <w:left w:val="none" w:sz="0" w:space="0" w:color="auto"/>
            <w:bottom w:val="none" w:sz="0" w:space="0" w:color="auto"/>
            <w:right w:val="none" w:sz="0" w:space="0" w:color="auto"/>
          </w:divBdr>
        </w:div>
        <w:div w:id="748383800">
          <w:marLeft w:val="0"/>
          <w:marRight w:val="0"/>
          <w:marTop w:val="0"/>
          <w:marBottom w:val="0"/>
          <w:divBdr>
            <w:top w:val="none" w:sz="0" w:space="0" w:color="auto"/>
            <w:left w:val="none" w:sz="0" w:space="0" w:color="auto"/>
            <w:bottom w:val="none" w:sz="0" w:space="0" w:color="auto"/>
            <w:right w:val="none" w:sz="0" w:space="0" w:color="auto"/>
          </w:divBdr>
        </w:div>
        <w:div w:id="829371896">
          <w:marLeft w:val="0"/>
          <w:marRight w:val="0"/>
          <w:marTop w:val="0"/>
          <w:marBottom w:val="0"/>
          <w:divBdr>
            <w:top w:val="none" w:sz="0" w:space="0" w:color="auto"/>
            <w:left w:val="none" w:sz="0" w:space="0" w:color="auto"/>
            <w:bottom w:val="none" w:sz="0" w:space="0" w:color="auto"/>
            <w:right w:val="none" w:sz="0" w:space="0" w:color="auto"/>
          </w:divBdr>
        </w:div>
        <w:div w:id="1613004733">
          <w:marLeft w:val="0"/>
          <w:marRight w:val="0"/>
          <w:marTop w:val="0"/>
          <w:marBottom w:val="0"/>
          <w:divBdr>
            <w:top w:val="none" w:sz="0" w:space="0" w:color="auto"/>
            <w:left w:val="none" w:sz="0" w:space="0" w:color="auto"/>
            <w:bottom w:val="none" w:sz="0" w:space="0" w:color="auto"/>
            <w:right w:val="none" w:sz="0" w:space="0" w:color="auto"/>
          </w:divBdr>
        </w:div>
        <w:div w:id="1815098102">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37812957">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0216200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46280790">
      <w:bodyDiv w:val="1"/>
      <w:marLeft w:val="0"/>
      <w:marRight w:val="0"/>
      <w:marTop w:val="0"/>
      <w:marBottom w:val="0"/>
      <w:divBdr>
        <w:top w:val="none" w:sz="0" w:space="0" w:color="auto"/>
        <w:left w:val="none" w:sz="0" w:space="0" w:color="auto"/>
        <w:bottom w:val="none" w:sz="0" w:space="0" w:color="auto"/>
        <w:right w:val="none" w:sz="0" w:space="0" w:color="auto"/>
      </w:divBdr>
      <w:divsChild>
        <w:div w:id="243272259">
          <w:marLeft w:val="0"/>
          <w:marRight w:val="0"/>
          <w:marTop w:val="0"/>
          <w:marBottom w:val="0"/>
          <w:divBdr>
            <w:top w:val="none" w:sz="0" w:space="0" w:color="auto"/>
            <w:left w:val="none" w:sz="0" w:space="0" w:color="auto"/>
            <w:bottom w:val="none" w:sz="0" w:space="0" w:color="auto"/>
            <w:right w:val="none" w:sz="0" w:space="0" w:color="auto"/>
          </w:divBdr>
        </w:div>
        <w:div w:id="343820349">
          <w:marLeft w:val="0"/>
          <w:marRight w:val="0"/>
          <w:marTop w:val="0"/>
          <w:marBottom w:val="0"/>
          <w:divBdr>
            <w:top w:val="none" w:sz="0" w:space="0" w:color="auto"/>
            <w:left w:val="none" w:sz="0" w:space="0" w:color="auto"/>
            <w:bottom w:val="none" w:sz="0" w:space="0" w:color="auto"/>
            <w:right w:val="none" w:sz="0" w:space="0" w:color="auto"/>
          </w:divBdr>
        </w:div>
        <w:div w:id="928581209">
          <w:marLeft w:val="0"/>
          <w:marRight w:val="0"/>
          <w:marTop w:val="0"/>
          <w:marBottom w:val="0"/>
          <w:divBdr>
            <w:top w:val="none" w:sz="0" w:space="0" w:color="auto"/>
            <w:left w:val="none" w:sz="0" w:space="0" w:color="auto"/>
            <w:bottom w:val="none" w:sz="0" w:space="0" w:color="auto"/>
            <w:right w:val="none" w:sz="0" w:space="0" w:color="auto"/>
          </w:divBdr>
        </w:div>
        <w:div w:id="1646005182">
          <w:marLeft w:val="0"/>
          <w:marRight w:val="0"/>
          <w:marTop w:val="0"/>
          <w:marBottom w:val="0"/>
          <w:divBdr>
            <w:top w:val="none" w:sz="0" w:space="0" w:color="auto"/>
            <w:left w:val="none" w:sz="0" w:space="0" w:color="auto"/>
            <w:bottom w:val="none" w:sz="0" w:space="0" w:color="auto"/>
            <w:right w:val="none" w:sz="0" w:space="0" w:color="auto"/>
          </w:divBdr>
        </w:div>
        <w:div w:id="1670793466">
          <w:marLeft w:val="0"/>
          <w:marRight w:val="0"/>
          <w:marTop w:val="0"/>
          <w:marBottom w:val="0"/>
          <w:divBdr>
            <w:top w:val="none" w:sz="0" w:space="0" w:color="auto"/>
            <w:left w:val="none" w:sz="0" w:space="0" w:color="auto"/>
            <w:bottom w:val="none" w:sz="0" w:space="0" w:color="auto"/>
            <w:right w:val="none" w:sz="0" w:space="0" w:color="auto"/>
          </w:divBdr>
          <w:divsChild>
            <w:div w:id="220409006">
              <w:marLeft w:val="0"/>
              <w:marRight w:val="0"/>
              <w:marTop w:val="0"/>
              <w:marBottom w:val="0"/>
              <w:divBdr>
                <w:top w:val="none" w:sz="0" w:space="0" w:color="auto"/>
                <w:left w:val="none" w:sz="0" w:space="0" w:color="auto"/>
                <w:bottom w:val="none" w:sz="0" w:space="0" w:color="auto"/>
                <w:right w:val="none" w:sz="0" w:space="0" w:color="auto"/>
              </w:divBdr>
            </w:div>
            <w:div w:id="273905406">
              <w:marLeft w:val="0"/>
              <w:marRight w:val="0"/>
              <w:marTop w:val="0"/>
              <w:marBottom w:val="0"/>
              <w:divBdr>
                <w:top w:val="none" w:sz="0" w:space="0" w:color="auto"/>
                <w:left w:val="none" w:sz="0" w:space="0" w:color="auto"/>
                <w:bottom w:val="none" w:sz="0" w:space="0" w:color="auto"/>
                <w:right w:val="none" w:sz="0" w:space="0" w:color="auto"/>
              </w:divBdr>
            </w:div>
            <w:div w:id="365326218">
              <w:marLeft w:val="0"/>
              <w:marRight w:val="0"/>
              <w:marTop w:val="0"/>
              <w:marBottom w:val="0"/>
              <w:divBdr>
                <w:top w:val="none" w:sz="0" w:space="0" w:color="auto"/>
                <w:left w:val="none" w:sz="0" w:space="0" w:color="auto"/>
                <w:bottom w:val="none" w:sz="0" w:space="0" w:color="auto"/>
                <w:right w:val="none" w:sz="0" w:space="0" w:color="auto"/>
              </w:divBdr>
            </w:div>
            <w:div w:id="464928519">
              <w:marLeft w:val="0"/>
              <w:marRight w:val="0"/>
              <w:marTop w:val="0"/>
              <w:marBottom w:val="0"/>
              <w:divBdr>
                <w:top w:val="none" w:sz="0" w:space="0" w:color="auto"/>
                <w:left w:val="none" w:sz="0" w:space="0" w:color="auto"/>
                <w:bottom w:val="none" w:sz="0" w:space="0" w:color="auto"/>
                <w:right w:val="none" w:sz="0" w:space="0" w:color="auto"/>
              </w:divBdr>
            </w:div>
            <w:div w:id="527913427">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773212040">
              <w:marLeft w:val="0"/>
              <w:marRight w:val="0"/>
              <w:marTop w:val="0"/>
              <w:marBottom w:val="0"/>
              <w:divBdr>
                <w:top w:val="none" w:sz="0" w:space="0" w:color="auto"/>
                <w:left w:val="none" w:sz="0" w:space="0" w:color="auto"/>
                <w:bottom w:val="none" w:sz="0" w:space="0" w:color="auto"/>
                <w:right w:val="none" w:sz="0" w:space="0" w:color="auto"/>
              </w:divBdr>
            </w:div>
            <w:div w:id="811361274">
              <w:marLeft w:val="0"/>
              <w:marRight w:val="0"/>
              <w:marTop w:val="0"/>
              <w:marBottom w:val="0"/>
              <w:divBdr>
                <w:top w:val="none" w:sz="0" w:space="0" w:color="auto"/>
                <w:left w:val="none" w:sz="0" w:space="0" w:color="auto"/>
                <w:bottom w:val="none" w:sz="0" w:space="0" w:color="auto"/>
                <w:right w:val="none" w:sz="0" w:space="0" w:color="auto"/>
              </w:divBdr>
            </w:div>
            <w:div w:id="985622889">
              <w:marLeft w:val="0"/>
              <w:marRight w:val="0"/>
              <w:marTop w:val="0"/>
              <w:marBottom w:val="0"/>
              <w:divBdr>
                <w:top w:val="none" w:sz="0" w:space="0" w:color="auto"/>
                <w:left w:val="none" w:sz="0" w:space="0" w:color="auto"/>
                <w:bottom w:val="none" w:sz="0" w:space="0" w:color="auto"/>
                <w:right w:val="none" w:sz="0" w:space="0" w:color="auto"/>
              </w:divBdr>
            </w:div>
            <w:div w:id="1211726436">
              <w:marLeft w:val="0"/>
              <w:marRight w:val="0"/>
              <w:marTop w:val="0"/>
              <w:marBottom w:val="0"/>
              <w:divBdr>
                <w:top w:val="none" w:sz="0" w:space="0" w:color="auto"/>
                <w:left w:val="none" w:sz="0" w:space="0" w:color="auto"/>
                <w:bottom w:val="none" w:sz="0" w:space="0" w:color="auto"/>
                <w:right w:val="none" w:sz="0" w:space="0" w:color="auto"/>
              </w:divBdr>
            </w:div>
            <w:div w:id="1213729107">
              <w:marLeft w:val="0"/>
              <w:marRight w:val="0"/>
              <w:marTop w:val="0"/>
              <w:marBottom w:val="0"/>
              <w:divBdr>
                <w:top w:val="none" w:sz="0" w:space="0" w:color="auto"/>
                <w:left w:val="none" w:sz="0" w:space="0" w:color="auto"/>
                <w:bottom w:val="none" w:sz="0" w:space="0" w:color="auto"/>
                <w:right w:val="none" w:sz="0" w:space="0" w:color="auto"/>
              </w:divBdr>
            </w:div>
            <w:div w:id="1928921905">
              <w:marLeft w:val="0"/>
              <w:marRight w:val="0"/>
              <w:marTop w:val="0"/>
              <w:marBottom w:val="0"/>
              <w:divBdr>
                <w:top w:val="none" w:sz="0" w:space="0" w:color="auto"/>
                <w:left w:val="none" w:sz="0" w:space="0" w:color="auto"/>
                <w:bottom w:val="none" w:sz="0" w:space="0" w:color="auto"/>
                <w:right w:val="none" w:sz="0" w:space="0" w:color="auto"/>
              </w:divBdr>
            </w:div>
            <w:div w:id="1982805010">
              <w:marLeft w:val="0"/>
              <w:marRight w:val="0"/>
              <w:marTop w:val="0"/>
              <w:marBottom w:val="0"/>
              <w:divBdr>
                <w:top w:val="none" w:sz="0" w:space="0" w:color="auto"/>
                <w:left w:val="none" w:sz="0" w:space="0" w:color="auto"/>
                <w:bottom w:val="none" w:sz="0" w:space="0" w:color="auto"/>
                <w:right w:val="none" w:sz="0" w:space="0" w:color="auto"/>
              </w:divBdr>
            </w:div>
            <w:div w:id="2130320556">
              <w:marLeft w:val="0"/>
              <w:marRight w:val="0"/>
              <w:marTop w:val="0"/>
              <w:marBottom w:val="0"/>
              <w:divBdr>
                <w:top w:val="none" w:sz="0" w:space="0" w:color="auto"/>
                <w:left w:val="none" w:sz="0" w:space="0" w:color="auto"/>
                <w:bottom w:val="none" w:sz="0" w:space="0" w:color="auto"/>
                <w:right w:val="none" w:sz="0" w:space="0" w:color="auto"/>
              </w:divBdr>
            </w:div>
          </w:divsChild>
        </w:div>
        <w:div w:id="1886406864">
          <w:marLeft w:val="0"/>
          <w:marRight w:val="0"/>
          <w:marTop w:val="0"/>
          <w:marBottom w:val="0"/>
          <w:divBdr>
            <w:top w:val="none" w:sz="0" w:space="0" w:color="auto"/>
            <w:left w:val="none" w:sz="0" w:space="0" w:color="auto"/>
            <w:bottom w:val="none" w:sz="0" w:space="0" w:color="auto"/>
            <w:right w:val="none" w:sz="0" w:space="0" w:color="auto"/>
          </w:divBdr>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40545768">
      <w:bodyDiv w:val="1"/>
      <w:marLeft w:val="0"/>
      <w:marRight w:val="0"/>
      <w:marTop w:val="0"/>
      <w:marBottom w:val="0"/>
      <w:divBdr>
        <w:top w:val="none" w:sz="0" w:space="0" w:color="auto"/>
        <w:left w:val="none" w:sz="0" w:space="0" w:color="auto"/>
        <w:bottom w:val="none" w:sz="0" w:space="0" w:color="auto"/>
        <w:right w:val="none" w:sz="0" w:space="0" w:color="auto"/>
      </w:divBdr>
      <w:divsChild>
        <w:div w:id="1357466798">
          <w:marLeft w:val="0"/>
          <w:marRight w:val="0"/>
          <w:marTop w:val="0"/>
          <w:marBottom w:val="0"/>
          <w:divBdr>
            <w:top w:val="none" w:sz="0" w:space="0" w:color="auto"/>
            <w:left w:val="none" w:sz="0" w:space="0" w:color="auto"/>
            <w:bottom w:val="none" w:sz="0" w:space="0" w:color="auto"/>
            <w:right w:val="none" w:sz="0" w:space="0" w:color="auto"/>
          </w:divBdr>
        </w:div>
        <w:div w:id="1570651359">
          <w:marLeft w:val="0"/>
          <w:marRight w:val="0"/>
          <w:marTop w:val="0"/>
          <w:marBottom w:val="0"/>
          <w:divBdr>
            <w:top w:val="none" w:sz="0" w:space="0" w:color="auto"/>
            <w:left w:val="none" w:sz="0" w:space="0" w:color="auto"/>
            <w:bottom w:val="none" w:sz="0" w:space="0" w:color="auto"/>
            <w:right w:val="none" w:sz="0" w:space="0" w:color="auto"/>
          </w:divBdr>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16508134">
      <w:bodyDiv w:val="1"/>
      <w:marLeft w:val="0"/>
      <w:marRight w:val="0"/>
      <w:marTop w:val="0"/>
      <w:marBottom w:val="0"/>
      <w:divBdr>
        <w:top w:val="none" w:sz="0" w:space="0" w:color="auto"/>
        <w:left w:val="none" w:sz="0" w:space="0" w:color="auto"/>
        <w:bottom w:val="none" w:sz="0" w:space="0" w:color="auto"/>
        <w:right w:val="none" w:sz="0" w:space="0" w:color="auto"/>
      </w:divBdr>
      <w:divsChild>
        <w:div w:id="440298128">
          <w:marLeft w:val="0"/>
          <w:marRight w:val="0"/>
          <w:marTop w:val="0"/>
          <w:marBottom w:val="0"/>
          <w:divBdr>
            <w:top w:val="none" w:sz="0" w:space="0" w:color="auto"/>
            <w:left w:val="none" w:sz="0" w:space="0" w:color="auto"/>
            <w:bottom w:val="none" w:sz="0" w:space="0" w:color="auto"/>
            <w:right w:val="none" w:sz="0" w:space="0" w:color="auto"/>
          </w:divBdr>
        </w:div>
        <w:div w:id="706880665">
          <w:marLeft w:val="0"/>
          <w:marRight w:val="0"/>
          <w:marTop w:val="0"/>
          <w:marBottom w:val="0"/>
          <w:divBdr>
            <w:top w:val="none" w:sz="0" w:space="0" w:color="auto"/>
            <w:left w:val="none" w:sz="0" w:space="0" w:color="auto"/>
            <w:bottom w:val="none" w:sz="0" w:space="0" w:color="auto"/>
            <w:right w:val="none" w:sz="0" w:space="0" w:color="auto"/>
          </w:divBdr>
        </w:div>
        <w:div w:id="791286320">
          <w:marLeft w:val="0"/>
          <w:marRight w:val="0"/>
          <w:marTop w:val="0"/>
          <w:marBottom w:val="0"/>
          <w:divBdr>
            <w:top w:val="none" w:sz="0" w:space="0" w:color="auto"/>
            <w:left w:val="none" w:sz="0" w:space="0" w:color="auto"/>
            <w:bottom w:val="none" w:sz="0" w:space="0" w:color="auto"/>
            <w:right w:val="none" w:sz="0" w:space="0" w:color="auto"/>
          </w:divBdr>
        </w:div>
        <w:div w:id="800147283">
          <w:marLeft w:val="0"/>
          <w:marRight w:val="0"/>
          <w:marTop w:val="0"/>
          <w:marBottom w:val="0"/>
          <w:divBdr>
            <w:top w:val="none" w:sz="0" w:space="0" w:color="auto"/>
            <w:left w:val="none" w:sz="0" w:space="0" w:color="auto"/>
            <w:bottom w:val="none" w:sz="0" w:space="0" w:color="auto"/>
            <w:right w:val="none" w:sz="0" w:space="0" w:color="auto"/>
          </w:divBdr>
        </w:div>
        <w:div w:id="1356998133">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76751997">
      <w:bodyDiv w:val="1"/>
      <w:marLeft w:val="0"/>
      <w:marRight w:val="0"/>
      <w:marTop w:val="0"/>
      <w:marBottom w:val="0"/>
      <w:divBdr>
        <w:top w:val="none" w:sz="0" w:space="0" w:color="auto"/>
        <w:left w:val="none" w:sz="0" w:space="0" w:color="auto"/>
        <w:bottom w:val="none" w:sz="0" w:space="0" w:color="auto"/>
        <w:right w:val="none" w:sz="0" w:space="0" w:color="auto"/>
      </w:divBdr>
      <w:divsChild>
        <w:div w:id="47532029">
          <w:marLeft w:val="0"/>
          <w:marRight w:val="0"/>
          <w:marTop w:val="0"/>
          <w:marBottom w:val="0"/>
          <w:divBdr>
            <w:top w:val="none" w:sz="0" w:space="0" w:color="auto"/>
            <w:left w:val="none" w:sz="0" w:space="0" w:color="auto"/>
            <w:bottom w:val="none" w:sz="0" w:space="0" w:color="auto"/>
            <w:right w:val="none" w:sz="0" w:space="0" w:color="auto"/>
          </w:divBdr>
        </w:div>
        <w:div w:id="1026832061">
          <w:marLeft w:val="0"/>
          <w:marRight w:val="0"/>
          <w:marTop w:val="0"/>
          <w:marBottom w:val="0"/>
          <w:divBdr>
            <w:top w:val="none" w:sz="0" w:space="0" w:color="auto"/>
            <w:left w:val="none" w:sz="0" w:space="0" w:color="auto"/>
            <w:bottom w:val="none" w:sz="0" w:space="0" w:color="auto"/>
            <w:right w:val="none" w:sz="0" w:space="0" w:color="auto"/>
          </w:divBdr>
        </w:div>
      </w:divsChild>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5565063">
      <w:bodyDiv w:val="1"/>
      <w:marLeft w:val="0"/>
      <w:marRight w:val="0"/>
      <w:marTop w:val="0"/>
      <w:marBottom w:val="0"/>
      <w:divBdr>
        <w:top w:val="none" w:sz="0" w:space="0" w:color="auto"/>
        <w:left w:val="none" w:sz="0" w:space="0" w:color="auto"/>
        <w:bottom w:val="none" w:sz="0" w:space="0" w:color="auto"/>
        <w:right w:val="none" w:sz="0" w:space="0" w:color="auto"/>
      </w:divBdr>
      <w:divsChild>
        <w:div w:id="252714046">
          <w:marLeft w:val="0"/>
          <w:marRight w:val="0"/>
          <w:marTop w:val="0"/>
          <w:marBottom w:val="0"/>
          <w:divBdr>
            <w:top w:val="none" w:sz="0" w:space="0" w:color="auto"/>
            <w:left w:val="none" w:sz="0" w:space="0" w:color="auto"/>
            <w:bottom w:val="none" w:sz="0" w:space="0" w:color="auto"/>
            <w:right w:val="none" w:sz="0" w:space="0" w:color="auto"/>
          </w:divBdr>
        </w:div>
        <w:div w:id="646324786">
          <w:marLeft w:val="0"/>
          <w:marRight w:val="0"/>
          <w:marTop w:val="0"/>
          <w:marBottom w:val="0"/>
          <w:divBdr>
            <w:top w:val="none" w:sz="0" w:space="0" w:color="auto"/>
            <w:left w:val="none" w:sz="0" w:space="0" w:color="auto"/>
            <w:bottom w:val="none" w:sz="0" w:space="0" w:color="auto"/>
            <w:right w:val="none" w:sz="0" w:space="0" w:color="auto"/>
          </w:divBdr>
        </w:div>
        <w:div w:id="689068278">
          <w:marLeft w:val="0"/>
          <w:marRight w:val="0"/>
          <w:marTop w:val="0"/>
          <w:marBottom w:val="0"/>
          <w:divBdr>
            <w:top w:val="none" w:sz="0" w:space="0" w:color="auto"/>
            <w:left w:val="none" w:sz="0" w:space="0" w:color="auto"/>
            <w:bottom w:val="none" w:sz="0" w:space="0" w:color="auto"/>
            <w:right w:val="none" w:sz="0" w:space="0" w:color="auto"/>
          </w:divBdr>
          <w:divsChild>
            <w:div w:id="100030627">
              <w:marLeft w:val="0"/>
              <w:marRight w:val="0"/>
              <w:marTop w:val="0"/>
              <w:marBottom w:val="0"/>
              <w:divBdr>
                <w:top w:val="none" w:sz="0" w:space="0" w:color="auto"/>
                <w:left w:val="none" w:sz="0" w:space="0" w:color="auto"/>
                <w:bottom w:val="none" w:sz="0" w:space="0" w:color="auto"/>
                <w:right w:val="none" w:sz="0" w:space="0" w:color="auto"/>
              </w:divBdr>
            </w:div>
            <w:div w:id="205408784">
              <w:marLeft w:val="0"/>
              <w:marRight w:val="0"/>
              <w:marTop w:val="0"/>
              <w:marBottom w:val="0"/>
              <w:divBdr>
                <w:top w:val="none" w:sz="0" w:space="0" w:color="auto"/>
                <w:left w:val="none" w:sz="0" w:space="0" w:color="auto"/>
                <w:bottom w:val="none" w:sz="0" w:space="0" w:color="auto"/>
                <w:right w:val="none" w:sz="0" w:space="0" w:color="auto"/>
              </w:divBdr>
            </w:div>
            <w:div w:id="318384189">
              <w:marLeft w:val="0"/>
              <w:marRight w:val="0"/>
              <w:marTop w:val="0"/>
              <w:marBottom w:val="0"/>
              <w:divBdr>
                <w:top w:val="none" w:sz="0" w:space="0" w:color="auto"/>
                <w:left w:val="none" w:sz="0" w:space="0" w:color="auto"/>
                <w:bottom w:val="none" w:sz="0" w:space="0" w:color="auto"/>
                <w:right w:val="none" w:sz="0" w:space="0" w:color="auto"/>
              </w:divBdr>
            </w:div>
            <w:div w:id="394473811">
              <w:marLeft w:val="0"/>
              <w:marRight w:val="0"/>
              <w:marTop w:val="0"/>
              <w:marBottom w:val="0"/>
              <w:divBdr>
                <w:top w:val="none" w:sz="0" w:space="0" w:color="auto"/>
                <w:left w:val="none" w:sz="0" w:space="0" w:color="auto"/>
                <w:bottom w:val="none" w:sz="0" w:space="0" w:color="auto"/>
                <w:right w:val="none" w:sz="0" w:space="0" w:color="auto"/>
              </w:divBdr>
            </w:div>
            <w:div w:id="396972912">
              <w:marLeft w:val="0"/>
              <w:marRight w:val="0"/>
              <w:marTop w:val="0"/>
              <w:marBottom w:val="0"/>
              <w:divBdr>
                <w:top w:val="none" w:sz="0" w:space="0" w:color="auto"/>
                <w:left w:val="none" w:sz="0" w:space="0" w:color="auto"/>
                <w:bottom w:val="none" w:sz="0" w:space="0" w:color="auto"/>
                <w:right w:val="none" w:sz="0" w:space="0" w:color="auto"/>
              </w:divBdr>
            </w:div>
            <w:div w:id="524254139">
              <w:marLeft w:val="0"/>
              <w:marRight w:val="0"/>
              <w:marTop w:val="0"/>
              <w:marBottom w:val="0"/>
              <w:divBdr>
                <w:top w:val="none" w:sz="0" w:space="0" w:color="auto"/>
                <w:left w:val="none" w:sz="0" w:space="0" w:color="auto"/>
                <w:bottom w:val="none" w:sz="0" w:space="0" w:color="auto"/>
                <w:right w:val="none" w:sz="0" w:space="0" w:color="auto"/>
              </w:divBdr>
            </w:div>
            <w:div w:id="711615398">
              <w:marLeft w:val="0"/>
              <w:marRight w:val="0"/>
              <w:marTop w:val="0"/>
              <w:marBottom w:val="0"/>
              <w:divBdr>
                <w:top w:val="none" w:sz="0" w:space="0" w:color="auto"/>
                <w:left w:val="none" w:sz="0" w:space="0" w:color="auto"/>
                <w:bottom w:val="none" w:sz="0" w:space="0" w:color="auto"/>
                <w:right w:val="none" w:sz="0" w:space="0" w:color="auto"/>
              </w:divBdr>
            </w:div>
            <w:div w:id="864296766">
              <w:marLeft w:val="0"/>
              <w:marRight w:val="0"/>
              <w:marTop w:val="0"/>
              <w:marBottom w:val="0"/>
              <w:divBdr>
                <w:top w:val="none" w:sz="0" w:space="0" w:color="auto"/>
                <w:left w:val="none" w:sz="0" w:space="0" w:color="auto"/>
                <w:bottom w:val="none" w:sz="0" w:space="0" w:color="auto"/>
                <w:right w:val="none" w:sz="0" w:space="0" w:color="auto"/>
              </w:divBdr>
            </w:div>
            <w:div w:id="1009991525">
              <w:marLeft w:val="0"/>
              <w:marRight w:val="0"/>
              <w:marTop w:val="0"/>
              <w:marBottom w:val="0"/>
              <w:divBdr>
                <w:top w:val="none" w:sz="0" w:space="0" w:color="auto"/>
                <w:left w:val="none" w:sz="0" w:space="0" w:color="auto"/>
                <w:bottom w:val="none" w:sz="0" w:space="0" w:color="auto"/>
                <w:right w:val="none" w:sz="0" w:space="0" w:color="auto"/>
              </w:divBdr>
            </w:div>
            <w:div w:id="1261178208">
              <w:marLeft w:val="0"/>
              <w:marRight w:val="0"/>
              <w:marTop w:val="0"/>
              <w:marBottom w:val="0"/>
              <w:divBdr>
                <w:top w:val="none" w:sz="0" w:space="0" w:color="auto"/>
                <w:left w:val="none" w:sz="0" w:space="0" w:color="auto"/>
                <w:bottom w:val="none" w:sz="0" w:space="0" w:color="auto"/>
                <w:right w:val="none" w:sz="0" w:space="0" w:color="auto"/>
              </w:divBdr>
            </w:div>
            <w:div w:id="1446851975">
              <w:marLeft w:val="0"/>
              <w:marRight w:val="0"/>
              <w:marTop w:val="0"/>
              <w:marBottom w:val="0"/>
              <w:divBdr>
                <w:top w:val="none" w:sz="0" w:space="0" w:color="auto"/>
                <w:left w:val="none" w:sz="0" w:space="0" w:color="auto"/>
                <w:bottom w:val="none" w:sz="0" w:space="0" w:color="auto"/>
                <w:right w:val="none" w:sz="0" w:space="0" w:color="auto"/>
              </w:divBdr>
            </w:div>
            <w:div w:id="1576820374">
              <w:marLeft w:val="0"/>
              <w:marRight w:val="0"/>
              <w:marTop w:val="0"/>
              <w:marBottom w:val="0"/>
              <w:divBdr>
                <w:top w:val="none" w:sz="0" w:space="0" w:color="auto"/>
                <w:left w:val="none" w:sz="0" w:space="0" w:color="auto"/>
                <w:bottom w:val="none" w:sz="0" w:space="0" w:color="auto"/>
                <w:right w:val="none" w:sz="0" w:space="0" w:color="auto"/>
              </w:divBdr>
            </w:div>
            <w:div w:id="1709644397">
              <w:marLeft w:val="0"/>
              <w:marRight w:val="0"/>
              <w:marTop w:val="0"/>
              <w:marBottom w:val="0"/>
              <w:divBdr>
                <w:top w:val="none" w:sz="0" w:space="0" w:color="auto"/>
                <w:left w:val="none" w:sz="0" w:space="0" w:color="auto"/>
                <w:bottom w:val="none" w:sz="0" w:space="0" w:color="auto"/>
                <w:right w:val="none" w:sz="0" w:space="0" w:color="auto"/>
              </w:divBdr>
            </w:div>
            <w:div w:id="1808157599">
              <w:marLeft w:val="0"/>
              <w:marRight w:val="0"/>
              <w:marTop w:val="0"/>
              <w:marBottom w:val="0"/>
              <w:divBdr>
                <w:top w:val="none" w:sz="0" w:space="0" w:color="auto"/>
                <w:left w:val="none" w:sz="0" w:space="0" w:color="auto"/>
                <w:bottom w:val="none" w:sz="0" w:space="0" w:color="auto"/>
                <w:right w:val="none" w:sz="0" w:space="0" w:color="auto"/>
              </w:divBdr>
            </w:div>
          </w:divsChild>
        </w:div>
        <w:div w:id="847253275">
          <w:marLeft w:val="0"/>
          <w:marRight w:val="0"/>
          <w:marTop w:val="0"/>
          <w:marBottom w:val="0"/>
          <w:divBdr>
            <w:top w:val="none" w:sz="0" w:space="0" w:color="auto"/>
            <w:left w:val="none" w:sz="0" w:space="0" w:color="auto"/>
            <w:bottom w:val="none" w:sz="0" w:space="0" w:color="auto"/>
            <w:right w:val="none" w:sz="0" w:space="0" w:color="auto"/>
          </w:divBdr>
        </w:div>
        <w:div w:id="1467090873">
          <w:marLeft w:val="0"/>
          <w:marRight w:val="0"/>
          <w:marTop w:val="0"/>
          <w:marBottom w:val="0"/>
          <w:divBdr>
            <w:top w:val="none" w:sz="0" w:space="0" w:color="auto"/>
            <w:left w:val="none" w:sz="0" w:space="0" w:color="auto"/>
            <w:bottom w:val="none" w:sz="0" w:space="0" w:color="auto"/>
            <w:right w:val="none" w:sz="0" w:space="0" w:color="auto"/>
          </w:divBdr>
        </w:div>
        <w:div w:id="159975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evitp.org/" TargetMode="External"/><Relationship Id="rId47" Type="http://schemas.openxmlformats.org/officeDocument/2006/relationships/footer" Target="footer3.xml"/><Relationship Id="rId63" Type="http://schemas.openxmlformats.org/officeDocument/2006/relationships/hyperlink" Target="https://dot.ca.gov/programs/local-assistance/guidelines-and-procedures/local-assistance-procedures-manual-lapm" TargetMode="External"/><Relationship Id="rId68" Type="http://schemas.openxmlformats.org/officeDocument/2006/relationships/hyperlink" Target="mailto:ECAMS.SalesforceSupport@energy.ca.gov"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png"/><Relationship Id="rId32" Type="http://schemas.openxmlformats.org/officeDocument/2006/relationships/hyperlink" Target="https://dot.ca.gov/programs/local-assistance/guidelines-and-procedures" TargetMode="External"/><Relationship Id="rId37" Type="http://schemas.openxmlformats.org/officeDocument/2006/relationships/hyperlink" Target="https://dot.ca.gov/-/media/dot-media/programs/sustainability/documents/transportation-electrification/nevi/2025-ca-nevi-plan-update-a11y.pdf" TargetMode="External"/><Relationship Id="rId53" Type="http://schemas.openxmlformats.org/officeDocument/2006/relationships/hyperlink" Target="https://www.energy.ca.gov/programs-and-topics/programs/federal-ev-infrastructure-programs/californias-national-electric" TargetMode="External"/><Relationship Id="rId58" Type="http://schemas.openxmlformats.org/officeDocument/2006/relationships/hyperlink" Target="https://www.federalregister.gov/documents/2023/02/28/2023-03500/national-electric-vehicle-infrastructure-standards-and-requirements" TargetMode="External"/><Relationship Id="rId74" Type="http://schemas.openxmlformats.org/officeDocument/2006/relationships/hyperlink" Target="https://msc.fema.gov/portal/search" TargetMode="External"/><Relationship Id="rId79" Type="http://schemas.openxmlformats.org/officeDocument/2006/relationships/hyperlink" Target="https://www.energy.ca.gov/media/12259" TargetMode="External"/><Relationship Id="rId5" Type="http://schemas.openxmlformats.org/officeDocument/2006/relationships/numbering" Target="numbering.xml"/><Relationship Id="rId61" Type="http://schemas.openxmlformats.org/officeDocument/2006/relationships/hyperlink" Target="https://ntl.bts.gov/ntl/public-access/creating-data-management-plans" TargetMode="External"/><Relationship Id="rId82" Type="http://schemas.openxmlformats.org/officeDocument/2006/relationships/theme" Target="theme/theme1.xml"/><Relationship Id="rId19" Type="http://schemas.openxmlformats.org/officeDocument/2006/relationships/hyperlink" Target="https://www.energy.ca.gov/funding-opportunities/solicitations" TargetMode="External"/><Relationship Id="rId14" Type="http://schemas.openxmlformats.org/officeDocument/2006/relationships/footer" Target="footer1.xml"/><Relationship Id="rId22" Type="http://schemas.openxmlformats.org/officeDocument/2006/relationships/hyperlink" Target="https://energy.zoom.us/download" TargetMode="External"/><Relationship Id="rId27" Type="http://schemas.openxmlformats.org/officeDocument/2006/relationships/hyperlink" Target="https://www.energy.ca.gov/funding-opportunities/solicitations" TargetMode="External"/><Relationship Id="rId30" Type="http://schemas.openxmlformats.org/officeDocument/2006/relationships/hyperlink" Target="https://experience.arcgis.com/experience/135c0da4b70f4717b4664ad2e427d2bc" TargetMode="External"/><Relationship Id="rId35" Type="http://schemas.openxmlformats.org/officeDocument/2006/relationships/hyperlink" Target="https://www.fhwa.dot.gov/environment/nevi/" TargetMode="External"/><Relationship Id="rId43" Type="http://schemas.openxmlformats.org/officeDocument/2006/relationships/hyperlink" Target="https://www.energy.ca.gov/programs-and-topics/programs/clean-transportation-program/electric-vehicle-infrastructure" TargetMode="External"/><Relationship Id="rId48" Type="http://schemas.openxmlformats.org/officeDocument/2006/relationships/hyperlink" Target="https://www.energy.ca.gov/programs-and-topics/programs/clean-transportation-program/clean-transportation-program-investment" TargetMode="External"/><Relationship Id="rId56" Type="http://schemas.openxmlformats.org/officeDocument/2006/relationships/hyperlink" Target="https://www.federalregister.gov/documents/2023/09/20/2023-20238/notice-of-adoption-of-electric-vehicle-charging-stations-categorical-exclusion-under-the-national" TargetMode="External"/><Relationship Id="rId64" Type="http://schemas.openxmlformats.org/officeDocument/2006/relationships/hyperlink" Target="https://dot.ca.gov/programs/local-assistance/guidelines-and-procedures/local-assistance-procedures-manual-lapm" TargetMode="External"/><Relationship Id="rId69" Type="http://schemas.openxmlformats.org/officeDocument/2006/relationships/hyperlink" Target="https://www.energy.ca.gov/funding-opportunities/funding-resources/ecams-resources" TargetMode="External"/><Relationship Id="rId77" Type="http://schemas.openxmlformats.org/officeDocument/2006/relationships/hyperlink" Target="https://www.energy.ca.gov/media/11964" TargetMode="External"/><Relationship Id="rId8" Type="http://schemas.openxmlformats.org/officeDocument/2006/relationships/webSettings" Target="webSettings.xml"/><Relationship Id="rId51" Type="http://schemas.openxmlformats.org/officeDocument/2006/relationships/hyperlink" Target="https://www.energy.ca.gov/media/12259" TargetMode="External"/><Relationship Id="rId72" Type="http://schemas.openxmlformats.org/officeDocument/2006/relationships/hyperlink" Target="https://dot.ca.gov/-/media/dot-media/programs/local-assistance/documents/env/lapm6a-example.pdf" TargetMode="External"/><Relationship Id="rId80" Type="http://schemas.openxmlformats.org/officeDocument/2006/relationships/hyperlink" Target="https://view.officeapps.live.com/op/view.aspx?src=https%3A%2F%2Fwww.energy.ca.gov%2Fsites%2Fdefault%2Ffiles%2F2025-12%2FSpecial_Tribal_Organization_Terms_and_Conditions_ada_0.docx&amp;wdOrigin=BROWSELINK"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right-of-way/right-of-way-manual" TargetMode="External"/><Relationship Id="rId38" Type="http://schemas.openxmlformats.org/officeDocument/2006/relationships/hyperlink" Target="https://driveelectric.gov/technical-assistance/" TargetMode="External"/><Relationship Id="rId46" Type="http://schemas.openxmlformats.org/officeDocument/2006/relationships/hyperlink" Target="https://www.cdfa.ca.gov/dms/programs/zevfuels/" TargetMode="External"/><Relationship Id="rId59" Type="http://schemas.openxmlformats.org/officeDocument/2006/relationships/hyperlink" Target="https://dot.ca.gov/programs/safety-programs/sign-specs/district-sign-coordinators" TargetMode="External"/><Relationship Id="rId67" Type="http://schemas.openxmlformats.org/officeDocument/2006/relationships/hyperlink" Target="https://www.energy.ca.gov/funding-opportunities/funding-resources" TargetMode="External"/><Relationship Id="rId20" Type="http://schemas.openxmlformats.org/officeDocument/2006/relationships/hyperlink" Target="https://energy.zoom.us/j/89171054113?pwd=fjakUm8druI3R56a2ROHFRVA7va0bH.1" TargetMode="External"/><Relationship Id="rId41" Type="http://schemas.openxmlformats.org/officeDocument/2006/relationships/hyperlink" Target="https://efiling.energy.ca.gov/Lists/DocketLog.aspx?docketnumber=22-EVI-05" TargetMode="External"/><Relationship Id="rId54" Type="http://schemas.openxmlformats.org/officeDocument/2006/relationships/hyperlink" Target="https://www.ecfr.gov/current/title-10/chapter-X/part-1021/section-1021.102" TargetMode="External"/><Relationship Id="rId62" Type="http://schemas.openxmlformats.org/officeDocument/2006/relationships/hyperlink" Target="https://driveelectric.gov/cybersecurity-clauses" TargetMode="External"/><Relationship Id="rId70" Type="http://schemas.openxmlformats.org/officeDocument/2006/relationships/hyperlink" Target="https://www.energy.ca.gov/funding-opportunities/funding-resources/ecams-resources/budget-category-guidance?auHash=cEItgat6JNbO9BFGeVqe4E5T6koCOgTaqliFX6bmwtg" TargetMode="External"/><Relationship Id="rId75" Type="http://schemas.openxmlformats.org/officeDocument/2006/relationships/hyperlink" Target="https://forms.dot.ca.gov/v2Forms/servlet/FormRenderer?frmid=DOTLAPM3A"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publicadvisor@energy.ca.gov" TargetMode="External"/><Relationship Id="rId28" Type="http://schemas.openxmlformats.org/officeDocument/2006/relationships/hyperlink" Target="mailto:Crystal.Willis@energy.ca.gov" TargetMode="External"/><Relationship Id="rId36" Type="http://schemas.openxmlformats.org/officeDocument/2006/relationships/hyperlink" Target="https://www.fhwa.dot.gov/environment/nevi/resources/NEVI-Interim-Final-Program-Guidance-8-11-2025.pdf" TargetMode="External"/><Relationship Id="rId49" Type="http://schemas.openxmlformats.org/officeDocument/2006/relationships/hyperlink" Target="https://www.energy.ca.gov/media/11964" TargetMode="External"/><Relationship Id="rId57" Type="http://schemas.openxmlformats.org/officeDocument/2006/relationships/hyperlink" Target="https://www.govinfo.gov/content/pkg/USCODE-2021-title23/pdf/USCODE-2021-title23-chap3-sec313.pdf" TargetMode="External"/><Relationship Id="rId10" Type="http://schemas.openxmlformats.org/officeDocument/2006/relationships/endnotes" Target="endnotes.xml"/><Relationship Id="rId31" Type="http://schemas.openxmlformats.org/officeDocument/2006/relationships/hyperlink" Target="https://dot.ca.gov/programs/local-assistance/guidelines-and-procedures/local-assistance-procedures-manual-lapm" TargetMode="External"/><Relationship Id="rId44" Type="http://schemas.openxmlformats.org/officeDocument/2006/relationships/hyperlink" Target="https://www.energy.ca.gov/data-reports/reports/electric-vehicle-charging-infrastructure-assessment-ab-2127" TargetMode="External"/><Relationship Id="rId52" Type="http://schemas.openxmlformats.org/officeDocument/2006/relationships/hyperlink" Target="https://view.officeapps.live.com/op/view.aspx?src=https%3A%2F%2Fwww.energy.ca.gov%2Fsites%2Fdefault%2Ffiles%2F2025-12%2FSpecial_Tribal_Organization_Terms_and_Conditions_ada_0.docx&amp;wdOrigin=BROWSELINK" TargetMode="External"/><Relationship Id="rId60" Type="http://schemas.openxmlformats.org/officeDocument/2006/relationships/hyperlink" Target="https://dot.ca.gov/programs/safety-programs/sign-specs/district-sign-coordinators" TargetMode="External"/><Relationship Id="rId65" Type="http://schemas.openxmlformats.org/officeDocument/2006/relationships/hyperlink" Target="https://dot.ca.gov/programs/local-assistance/guidelines-and-procedures/local-assistance-procedures-manual-lapm" TargetMode="External"/><Relationship Id="rId73" Type="http://schemas.openxmlformats.org/officeDocument/2006/relationships/hyperlink" Target="https://geotracker.waterboards.ca.gov/" TargetMode="External"/><Relationship Id="rId78" Type="http://schemas.openxmlformats.org/officeDocument/2006/relationships/hyperlink" Target="https://www.energy.ca.gov/media/11963"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www.federalregister.gov/documents/2023/02/21/2023-03498/waiver-of-buy-america-requirements-for-electric-vehicle-chargers" TargetMode="External"/><Relationship Id="rId34" Type="http://schemas.openxmlformats.org/officeDocument/2006/relationships/hyperlink" Target="https://www.federalregister.gov/documents/2023/02/28/2023-03500/national-electric-vehicle-infrastructure-standards-and-requirements" TargetMode="External"/><Relationship Id="rId50" Type="http://schemas.openxmlformats.org/officeDocument/2006/relationships/hyperlink" Target="https://www.energy.ca.gov/media/11963" TargetMode="External"/><Relationship Id="rId55" Type="http://schemas.openxmlformats.org/officeDocument/2006/relationships/hyperlink" Target="https://www.ecfr.gov/current/title-10/chapter-X/part-1021/section-1021.102" TargetMode="External"/><Relationship Id="rId76" Type="http://schemas.openxmlformats.org/officeDocument/2006/relationships/hyperlink" Target="http://www.energy.ca.gov/contracts/index.html" TargetMode="External"/><Relationship Id="rId7" Type="http://schemas.openxmlformats.org/officeDocument/2006/relationships/settings" Target="settings.xml"/><Relationship Id="rId71" Type="http://schemas.openxmlformats.org/officeDocument/2006/relationships/hyperlink" Target="https://dot.ca.gov/-/media/dot-media/programs/local-assistance/documents/env/pes-instructions.pdf" TargetMode="External"/><Relationship Id="rId2" Type="http://schemas.openxmlformats.org/officeDocument/2006/relationships/customXml" Target="../customXml/item2.xml"/><Relationship Id="rId29" Type="http://schemas.openxmlformats.org/officeDocument/2006/relationships/hyperlink" Target="https://www.energy.ca.gov/funding-opportunities/funding-resources/ecams-resources" TargetMode="External"/><Relationship Id="rId24" Type="http://schemas.openxmlformats.org/officeDocument/2006/relationships/hyperlink" Target="https://support.zoom.us/hc/en-us/articles/201362023-System-requirements-for-Windows-macOS-and-Linux" TargetMode="External"/><Relationship Id="rId40" Type="http://schemas.openxmlformats.org/officeDocument/2006/relationships/hyperlink" Target="https://www.federalregister.gov/documents/2023/02/21/2023-03498/waiver-of-buy-america-requirements-for-electric-vehicle-chargers" TargetMode="External"/><Relationship Id="rId45" Type="http://schemas.openxmlformats.org/officeDocument/2006/relationships/hyperlink" Target="https://ww2.arb.ca.gov/our-work/programs/electric-vehicle-supply-equipment-evse-standards" TargetMode="External"/><Relationship Id="rId66" Type="http://schemas.openxmlformats.org/officeDocument/2006/relationships/hyperlink" Target="https://ecams.energy.ca.gov/s/logi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documenttasks/documenttasks1.xml><?xml version="1.0" encoding="utf-8"?>
<t:Tasks xmlns:t="http://schemas.microsoft.com/office/tasks/2019/documenttasks" xmlns:oel="http://schemas.microsoft.com/office/2019/extlst">
  <t:Task id="{DB9FC2A4-C442-43F1-A4E9-AC029938BE11}">
    <t:Anchor>
      <t:Comment id="242680135"/>
    </t:Anchor>
    <t:History>
      <t:Event id="{6571A718-C86A-439E-910E-6678FBA887F4}" time="2026-01-14T19:33:26.459Z">
        <t:Attribution userId="S::brittani.gallagher@energy.ca.gov::65fe69f7-1f93-4f46-bcb2-b8bfa9e6d592" userProvider="AD" userName="Gallagher, Brittani@Energy"/>
        <t:Anchor>
          <t:Comment id="242680135"/>
        </t:Anchor>
        <t:Create/>
      </t:Event>
      <t:Event id="{AD445333-3020-4841-91C6-BDB99F54761B}" time="2026-01-14T19:33:26.459Z">
        <t:Attribution userId="S::brittani.gallagher@energy.ca.gov::65fe69f7-1f93-4f46-bcb2-b8bfa9e6d592" userProvider="AD" userName="Gallagher, Brittani@Energy"/>
        <t:Anchor>
          <t:Comment id="242680135"/>
        </t:Anchor>
        <t:Assign userId="S::Crystal.Willis@energy.ca.gov::d5346e25-d12f-4c69-8aab-3865f33bceab" userProvider="AD" userName="Willis, Crystal@Energy"/>
      </t:Event>
      <t:Event id="{885409CC-2AB7-4675-B37C-46F7494FA81B}" time="2026-01-14T19:33:26.459Z">
        <t:Attribution userId="S::brittani.gallagher@energy.ca.gov::65fe69f7-1f93-4f46-bcb2-b8bfa9e6d592" userProvider="AD" userName="Gallagher, Brittani@Energy"/>
        <t:Anchor>
          <t:Comment id="242680135"/>
        </t:Anchor>
        <t:SetTitle title="@Willis, Crystal@Energy I added in the correct Zoom link and Meeting ID/Password. I also changed the date from March 10 to March 1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7A0BC4-6280-4419-B185-4FC1CDC5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4.xml><?xml version="1.0" encoding="utf-8"?>
<ds:datastoreItem xmlns:ds="http://schemas.openxmlformats.org/officeDocument/2006/customXml" ds:itemID="{1A5D0E97-6AC2-4B0A-871D-3630B0198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66</Pages>
  <Words>22135</Words>
  <Characters>125065</Characters>
  <Application>Microsoft Office Word</Application>
  <DocSecurity>0</DocSecurity>
  <Lines>3789</Lines>
  <Paragraphs>1486</Paragraphs>
  <ScaleCrop>false</ScaleCrop>
  <Company>California Energy Commission</Company>
  <LinksUpToDate>false</LinksUpToDate>
  <CharactersWithSpaces>145714</CharactersWithSpaces>
  <SharedDoc>false</SharedDoc>
  <HLinks>
    <vt:vector size="696" baseType="variant">
      <vt:variant>
        <vt:i4>2687055</vt:i4>
      </vt:variant>
      <vt:variant>
        <vt:i4>525</vt:i4>
      </vt:variant>
      <vt:variant>
        <vt:i4>0</vt:i4>
      </vt:variant>
      <vt:variant>
        <vt:i4>5</vt:i4>
      </vt:variant>
      <vt:variant>
        <vt:lpwstr>https://view.officeapps.live.com/op/view.aspx?src=https%3A%2F%2Fwww.energy.ca.gov%2Fsites%2Fdefault%2Ffiles%2F2025-12%2FSpecial_Tribal_Organization_Terms_and_Conditions_ada_0.docx&amp;wdOrigin=BROWSELINK</vt:lpwstr>
      </vt:variant>
      <vt:variant>
        <vt:lpwstr/>
      </vt:variant>
      <vt:variant>
        <vt:i4>262162</vt:i4>
      </vt:variant>
      <vt:variant>
        <vt:i4>522</vt:i4>
      </vt:variant>
      <vt:variant>
        <vt:i4>0</vt:i4>
      </vt:variant>
      <vt:variant>
        <vt:i4>5</vt:i4>
      </vt:variant>
      <vt:variant>
        <vt:lpwstr>https://www.energy.ca.gov/media/12259</vt:lpwstr>
      </vt:variant>
      <vt:variant>
        <vt:lpwstr/>
      </vt:variant>
      <vt:variant>
        <vt:i4>262169</vt:i4>
      </vt:variant>
      <vt:variant>
        <vt:i4>519</vt:i4>
      </vt:variant>
      <vt:variant>
        <vt:i4>0</vt:i4>
      </vt:variant>
      <vt:variant>
        <vt:i4>5</vt:i4>
      </vt:variant>
      <vt:variant>
        <vt:lpwstr>https://www.energy.ca.gov/media/11963</vt:lpwstr>
      </vt:variant>
      <vt:variant>
        <vt:lpwstr/>
      </vt:variant>
      <vt:variant>
        <vt:i4>262169</vt:i4>
      </vt:variant>
      <vt:variant>
        <vt:i4>516</vt:i4>
      </vt:variant>
      <vt:variant>
        <vt:i4>0</vt:i4>
      </vt:variant>
      <vt:variant>
        <vt:i4>5</vt:i4>
      </vt:variant>
      <vt:variant>
        <vt:lpwstr>https://www.energy.ca.gov/media/11964</vt:lpwstr>
      </vt:variant>
      <vt:variant>
        <vt:lpwstr/>
      </vt:variant>
      <vt:variant>
        <vt:i4>852040</vt:i4>
      </vt:variant>
      <vt:variant>
        <vt:i4>513</vt:i4>
      </vt:variant>
      <vt:variant>
        <vt:i4>0</vt:i4>
      </vt:variant>
      <vt:variant>
        <vt:i4>5</vt:i4>
      </vt:variant>
      <vt:variant>
        <vt:lpwstr>http://www.energy.ca.gov/contracts/index.html</vt:lpwstr>
      </vt:variant>
      <vt:variant>
        <vt:lpwstr/>
      </vt:variant>
      <vt:variant>
        <vt:i4>5570572</vt:i4>
      </vt:variant>
      <vt:variant>
        <vt:i4>510</vt:i4>
      </vt:variant>
      <vt:variant>
        <vt:i4>0</vt:i4>
      </vt:variant>
      <vt:variant>
        <vt:i4>5</vt:i4>
      </vt:variant>
      <vt:variant>
        <vt:lpwstr>https://forms.dot.ca.gov/v2Forms/servlet/FormRenderer?frmid=DOTLAPM3A</vt:lpwstr>
      </vt:variant>
      <vt:variant>
        <vt:lpwstr/>
      </vt:variant>
      <vt:variant>
        <vt:i4>6946861</vt:i4>
      </vt:variant>
      <vt:variant>
        <vt:i4>465</vt:i4>
      </vt:variant>
      <vt:variant>
        <vt:i4>0</vt:i4>
      </vt:variant>
      <vt:variant>
        <vt:i4>5</vt:i4>
      </vt:variant>
      <vt:variant>
        <vt:lpwstr>https://msc.fema.gov/portal/search</vt:lpwstr>
      </vt:variant>
      <vt:variant>
        <vt:lpwstr/>
      </vt:variant>
      <vt:variant>
        <vt:i4>6946863</vt:i4>
      </vt:variant>
      <vt:variant>
        <vt:i4>462</vt:i4>
      </vt:variant>
      <vt:variant>
        <vt:i4>0</vt:i4>
      </vt:variant>
      <vt:variant>
        <vt:i4>5</vt:i4>
      </vt:variant>
      <vt:variant>
        <vt:lpwstr>https://geotracker.waterboards.ca.gov/</vt:lpwstr>
      </vt:variant>
      <vt:variant>
        <vt:lpwstr/>
      </vt:variant>
      <vt:variant>
        <vt:i4>2359409</vt:i4>
      </vt:variant>
      <vt:variant>
        <vt:i4>459</vt:i4>
      </vt:variant>
      <vt:variant>
        <vt:i4>0</vt:i4>
      </vt:variant>
      <vt:variant>
        <vt:i4>5</vt:i4>
      </vt:variant>
      <vt:variant>
        <vt:lpwstr>https://dot.ca.gov/-/media/dot-media/programs/local-assistance/documents/env/lapm6a-example.pdf</vt:lpwstr>
      </vt:variant>
      <vt:variant>
        <vt:lpwstr/>
      </vt:variant>
      <vt:variant>
        <vt:i4>5570626</vt:i4>
      </vt:variant>
      <vt:variant>
        <vt:i4>456</vt:i4>
      </vt:variant>
      <vt:variant>
        <vt:i4>0</vt:i4>
      </vt:variant>
      <vt:variant>
        <vt:i4>5</vt:i4>
      </vt:variant>
      <vt:variant>
        <vt:lpwstr>https://dot.ca.gov/-/media/dot-media/programs/local-assistance/documents/env/pes-instructions.pdf</vt:lpwstr>
      </vt:variant>
      <vt:variant>
        <vt:lpwstr/>
      </vt:variant>
      <vt:variant>
        <vt:i4>4653082</vt:i4>
      </vt:variant>
      <vt:variant>
        <vt:i4>453</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450</vt:i4>
      </vt:variant>
      <vt:variant>
        <vt:i4>0</vt:i4>
      </vt:variant>
      <vt:variant>
        <vt:i4>5</vt:i4>
      </vt:variant>
      <vt:variant>
        <vt:lpwstr>https://www.energy.ca.gov/funding-opportunities/funding-resources/ecams-resources</vt:lpwstr>
      </vt:variant>
      <vt:variant>
        <vt:lpwstr/>
      </vt:variant>
      <vt:variant>
        <vt:i4>5505135</vt:i4>
      </vt:variant>
      <vt:variant>
        <vt:i4>447</vt:i4>
      </vt:variant>
      <vt:variant>
        <vt:i4>0</vt:i4>
      </vt:variant>
      <vt:variant>
        <vt:i4>5</vt:i4>
      </vt:variant>
      <vt:variant>
        <vt:lpwstr>mailto:ECAMS.SalesforceSupport@energy.ca.gov</vt:lpwstr>
      </vt:variant>
      <vt:variant>
        <vt:lpwstr/>
      </vt:variant>
      <vt:variant>
        <vt:i4>393221</vt:i4>
      </vt:variant>
      <vt:variant>
        <vt:i4>444</vt:i4>
      </vt:variant>
      <vt:variant>
        <vt:i4>0</vt:i4>
      </vt:variant>
      <vt:variant>
        <vt:i4>5</vt:i4>
      </vt:variant>
      <vt:variant>
        <vt:lpwstr>https://www.energy.ca.gov/funding-opportunities/funding-resources</vt:lpwstr>
      </vt:variant>
      <vt:variant>
        <vt:lpwstr/>
      </vt:variant>
      <vt:variant>
        <vt:i4>6225944</vt:i4>
      </vt:variant>
      <vt:variant>
        <vt:i4>441</vt:i4>
      </vt:variant>
      <vt:variant>
        <vt:i4>0</vt:i4>
      </vt:variant>
      <vt:variant>
        <vt:i4>5</vt:i4>
      </vt:variant>
      <vt:variant>
        <vt:lpwstr>https://ecams.energy.ca.gov/s/login/</vt:lpwstr>
      </vt:variant>
      <vt:variant>
        <vt:lpwstr/>
      </vt:variant>
      <vt:variant>
        <vt:i4>3014704</vt:i4>
      </vt:variant>
      <vt:variant>
        <vt:i4>438</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435</vt:i4>
      </vt:variant>
      <vt:variant>
        <vt:i4>0</vt:i4>
      </vt:variant>
      <vt:variant>
        <vt:i4>5</vt:i4>
      </vt:variant>
      <vt:variant>
        <vt:lpwstr>https://dot.ca.gov/programs/local-assistance/guidelines-and-procedures/local-assistance-procedures-manual-lapm</vt:lpwstr>
      </vt:variant>
      <vt:variant>
        <vt:lpwstr/>
      </vt:variant>
      <vt:variant>
        <vt:i4>3014704</vt:i4>
      </vt:variant>
      <vt:variant>
        <vt:i4>432</vt:i4>
      </vt:variant>
      <vt:variant>
        <vt:i4>0</vt:i4>
      </vt:variant>
      <vt:variant>
        <vt:i4>5</vt:i4>
      </vt:variant>
      <vt:variant>
        <vt:lpwstr>https://dot.ca.gov/programs/local-assistance/guidelines-and-procedures/local-assistance-procedures-manual-lapm</vt:lpwstr>
      </vt:variant>
      <vt:variant>
        <vt:lpwstr/>
      </vt:variant>
      <vt:variant>
        <vt:i4>3997733</vt:i4>
      </vt:variant>
      <vt:variant>
        <vt:i4>429</vt:i4>
      </vt:variant>
      <vt:variant>
        <vt:i4>0</vt:i4>
      </vt:variant>
      <vt:variant>
        <vt:i4>5</vt:i4>
      </vt:variant>
      <vt:variant>
        <vt:lpwstr>https://driveelectric.gov/cybersecurity-clauses</vt:lpwstr>
      </vt:variant>
      <vt:variant>
        <vt:lpwstr/>
      </vt:variant>
      <vt:variant>
        <vt:i4>1572890</vt:i4>
      </vt:variant>
      <vt:variant>
        <vt:i4>426</vt:i4>
      </vt:variant>
      <vt:variant>
        <vt:i4>0</vt:i4>
      </vt:variant>
      <vt:variant>
        <vt:i4>5</vt:i4>
      </vt:variant>
      <vt:variant>
        <vt:lpwstr>https://ntl.bts.gov/ntl/public-access/creating-data-management-plans</vt:lpwstr>
      </vt:variant>
      <vt:variant>
        <vt:lpwstr/>
      </vt:variant>
      <vt:variant>
        <vt:i4>1245271</vt:i4>
      </vt:variant>
      <vt:variant>
        <vt:i4>423</vt:i4>
      </vt:variant>
      <vt:variant>
        <vt:i4>0</vt:i4>
      </vt:variant>
      <vt:variant>
        <vt:i4>5</vt:i4>
      </vt:variant>
      <vt:variant>
        <vt:lpwstr>https://dot.ca.gov/programs/safety-programs/sign-specs/district-sign-coordinators</vt:lpwstr>
      </vt:variant>
      <vt:variant>
        <vt:lpwstr/>
      </vt:variant>
      <vt:variant>
        <vt:i4>1245271</vt:i4>
      </vt:variant>
      <vt:variant>
        <vt:i4>420</vt:i4>
      </vt:variant>
      <vt:variant>
        <vt:i4>0</vt:i4>
      </vt:variant>
      <vt:variant>
        <vt:i4>5</vt:i4>
      </vt:variant>
      <vt:variant>
        <vt:lpwstr>https://dot.ca.gov/programs/safety-programs/sign-specs/district-sign-coordinators</vt:lpwstr>
      </vt:variant>
      <vt:variant>
        <vt:lpwstr/>
      </vt:variant>
      <vt:variant>
        <vt:i4>3145837</vt:i4>
      </vt:variant>
      <vt:variant>
        <vt:i4>417</vt:i4>
      </vt:variant>
      <vt:variant>
        <vt:i4>0</vt:i4>
      </vt:variant>
      <vt:variant>
        <vt:i4>5</vt:i4>
      </vt:variant>
      <vt:variant>
        <vt:lpwstr>https://www.federalregister.gov/documents/2023/02/28/2023-03500/national-electric-vehicle-infrastructure-standards-and-requirements</vt:lpwstr>
      </vt:variant>
      <vt:variant>
        <vt:lpwstr/>
      </vt:variant>
      <vt:variant>
        <vt:i4>5701638</vt:i4>
      </vt:variant>
      <vt:variant>
        <vt:i4>414</vt:i4>
      </vt:variant>
      <vt:variant>
        <vt:i4>0</vt:i4>
      </vt:variant>
      <vt:variant>
        <vt:i4>5</vt:i4>
      </vt:variant>
      <vt:variant>
        <vt:lpwstr>https://www.govinfo.gov/content/pkg/USCODE-2021-title23/pdf/USCODE-2021-title23-chap3-sec313.pdf</vt:lpwstr>
      </vt:variant>
      <vt:variant>
        <vt:lpwstr/>
      </vt:variant>
      <vt:variant>
        <vt:i4>1966163</vt:i4>
      </vt:variant>
      <vt:variant>
        <vt:i4>411</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7143542</vt:i4>
      </vt:variant>
      <vt:variant>
        <vt:i4>408</vt:i4>
      </vt:variant>
      <vt:variant>
        <vt:i4>0</vt:i4>
      </vt:variant>
      <vt:variant>
        <vt:i4>5</vt:i4>
      </vt:variant>
      <vt:variant>
        <vt:lpwstr>https://www.ecfr.gov/current/title-10/chapter-X/part-1021/section-1021.102</vt:lpwstr>
      </vt:variant>
      <vt:variant>
        <vt:lpwstr>p-1021.102(g)(1))</vt:lpwstr>
      </vt:variant>
      <vt:variant>
        <vt:i4>7143542</vt:i4>
      </vt:variant>
      <vt:variant>
        <vt:i4>405</vt:i4>
      </vt:variant>
      <vt:variant>
        <vt:i4>0</vt:i4>
      </vt:variant>
      <vt:variant>
        <vt:i4>5</vt:i4>
      </vt:variant>
      <vt:variant>
        <vt:lpwstr>https://www.ecfr.gov/current/title-10/chapter-X/part-1021/section-1021.102</vt:lpwstr>
      </vt:variant>
      <vt:variant>
        <vt:lpwstr>p-1021.102(g)(1))</vt:lpwstr>
      </vt:variant>
      <vt:variant>
        <vt:i4>2752625</vt:i4>
      </vt:variant>
      <vt:variant>
        <vt:i4>402</vt:i4>
      </vt:variant>
      <vt:variant>
        <vt:i4>0</vt:i4>
      </vt:variant>
      <vt:variant>
        <vt:i4>5</vt:i4>
      </vt:variant>
      <vt:variant>
        <vt:lpwstr>https://www.energy.ca.gov/programs-and-topics/programs/federal-ev-infrastructure-programs/californias-national-electric</vt:lpwstr>
      </vt:variant>
      <vt:variant>
        <vt:lpwstr/>
      </vt:variant>
      <vt:variant>
        <vt:i4>2687055</vt:i4>
      </vt:variant>
      <vt:variant>
        <vt:i4>399</vt:i4>
      </vt:variant>
      <vt:variant>
        <vt:i4>0</vt:i4>
      </vt:variant>
      <vt:variant>
        <vt:i4>5</vt:i4>
      </vt:variant>
      <vt:variant>
        <vt:lpwstr>https://view.officeapps.live.com/op/view.aspx?src=https%3A%2F%2Fwww.energy.ca.gov%2Fsites%2Fdefault%2Ffiles%2F2025-12%2FSpecial_Tribal_Organization_Terms_and_Conditions_ada_0.docx&amp;wdOrigin=BROWSELINK</vt:lpwstr>
      </vt:variant>
      <vt:variant>
        <vt:lpwstr/>
      </vt:variant>
      <vt:variant>
        <vt:i4>262162</vt:i4>
      </vt:variant>
      <vt:variant>
        <vt:i4>396</vt:i4>
      </vt:variant>
      <vt:variant>
        <vt:i4>0</vt:i4>
      </vt:variant>
      <vt:variant>
        <vt:i4>5</vt:i4>
      </vt:variant>
      <vt:variant>
        <vt:lpwstr>https://www.energy.ca.gov/media/12259</vt:lpwstr>
      </vt:variant>
      <vt:variant>
        <vt:lpwstr/>
      </vt:variant>
      <vt:variant>
        <vt:i4>262169</vt:i4>
      </vt:variant>
      <vt:variant>
        <vt:i4>393</vt:i4>
      </vt:variant>
      <vt:variant>
        <vt:i4>0</vt:i4>
      </vt:variant>
      <vt:variant>
        <vt:i4>5</vt:i4>
      </vt:variant>
      <vt:variant>
        <vt:lpwstr>https://www.energy.ca.gov/media/11963</vt:lpwstr>
      </vt:variant>
      <vt:variant>
        <vt:lpwstr/>
      </vt:variant>
      <vt:variant>
        <vt:i4>262169</vt:i4>
      </vt:variant>
      <vt:variant>
        <vt:i4>390</vt:i4>
      </vt:variant>
      <vt:variant>
        <vt:i4>0</vt:i4>
      </vt:variant>
      <vt:variant>
        <vt:i4>5</vt:i4>
      </vt:variant>
      <vt:variant>
        <vt:lpwstr>https://www.energy.ca.gov/media/11964</vt:lpwstr>
      </vt:variant>
      <vt:variant>
        <vt:lpwstr/>
      </vt:variant>
      <vt:variant>
        <vt:i4>2228341</vt:i4>
      </vt:variant>
      <vt:variant>
        <vt:i4>387</vt:i4>
      </vt:variant>
      <vt:variant>
        <vt:i4>0</vt:i4>
      </vt:variant>
      <vt:variant>
        <vt:i4>5</vt:i4>
      </vt:variant>
      <vt:variant>
        <vt:lpwstr>https://www.energy.ca.gov/programs-and-topics/programs/clean-transportation-program/clean-transportation-program-investment</vt:lpwstr>
      </vt:variant>
      <vt:variant>
        <vt:lpwstr/>
      </vt:variant>
      <vt:variant>
        <vt:i4>4128822</vt:i4>
      </vt:variant>
      <vt:variant>
        <vt:i4>384</vt:i4>
      </vt:variant>
      <vt:variant>
        <vt:i4>0</vt:i4>
      </vt:variant>
      <vt:variant>
        <vt:i4>5</vt:i4>
      </vt:variant>
      <vt:variant>
        <vt:lpwstr>https://www.cdfa.ca.gov/dms/programs/zevfuels/</vt:lpwstr>
      </vt:variant>
      <vt:variant>
        <vt:lpwstr/>
      </vt:variant>
      <vt:variant>
        <vt:i4>29</vt:i4>
      </vt:variant>
      <vt:variant>
        <vt:i4>381</vt:i4>
      </vt:variant>
      <vt:variant>
        <vt:i4>0</vt:i4>
      </vt:variant>
      <vt:variant>
        <vt:i4>5</vt:i4>
      </vt:variant>
      <vt:variant>
        <vt:lpwstr>https://ww2.arb.ca.gov/our-work/programs/electric-vehicle-supply-equipment-evse-standards</vt:lpwstr>
      </vt:variant>
      <vt:variant>
        <vt:lpwstr/>
      </vt:variant>
      <vt:variant>
        <vt:i4>3342375</vt:i4>
      </vt:variant>
      <vt:variant>
        <vt:i4>378</vt:i4>
      </vt:variant>
      <vt:variant>
        <vt:i4>0</vt:i4>
      </vt:variant>
      <vt:variant>
        <vt:i4>5</vt:i4>
      </vt:variant>
      <vt:variant>
        <vt:lpwstr>https://www.energy.ca.gov/data-reports/reports/electric-vehicle-charging-infrastructure-assessment-ab-2127</vt:lpwstr>
      </vt:variant>
      <vt:variant>
        <vt:lpwstr/>
      </vt:variant>
      <vt:variant>
        <vt:i4>7995491</vt:i4>
      </vt:variant>
      <vt:variant>
        <vt:i4>375</vt:i4>
      </vt:variant>
      <vt:variant>
        <vt:i4>0</vt:i4>
      </vt:variant>
      <vt:variant>
        <vt:i4>5</vt:i4>
      </vt:variant>
      <vt:variant>
        <vt:lpwstr>https://www.energy.ca.gov/programs-and-topics/programs/clean-transportation-program/electric-vehicle-infrastructure</vt:lpwstr>
      </vt:variant>
      <vt:variant>
        <vt:lpwstr/>
      </vt:variant>
      <vt:variant>
        <vt:i4>6291508</vt:i4>
      </vt:variant>
      <vt:variant>
        <vt:i4>372</vt:i4>
      </vt:variant>
      <vt:variant>
        <vt:i4>0</vt:i4>
      </vt:variant>
      <vt:variant>
        <vt:i4>5</vt:i4>
      </vt:variant>
      <vt:variant>
        <vt:lpwstr>https://evitp.org/</vt:lpwstr>
      </vt:variant>
      <vt:variant>
        <vt:lpwstr/>
      </vt:variant>
      <vt:variant>
        <vt:i4>786433</vt:i4>
      </vt:variant>
      <vt:variant>
        <vt:i4>369</vt:i4>
      </vt:variant>
      <vt:variant>
        <vt:i4>0</vt:i4>
      </vt:variant>
      <vt:variant>
        <vt:i4>5</vt:i4>
      </vt:variant>
      <vt:variant>
        <vt:lpwstr>https://efiling.energy.ca.gov/Lists/DocketLog.aspx?docketnumber=22-EVI-05</vt:lpwstr>
      </vt:variant>
      <vt:variant>
        <vt:lpwstr/>
      </vt:variant>
      <vt:variant>
        <vt:i4>1835080</vt:i4>
      </vt:variant>
      <vt:variant>
        <vt:i4>366</vt:i4>
      </vt:variant>
      <vt:variant>
        <vt:i4>0</vt:i4>
      </vt:variant>
      <vt:variant>
        <vt:i4>5</vt:i4>
      </vt:variant>
      <vt:variant>
        <vt:lpwstr>https://www.federalregister.gov/documents/2023/02/21/2023-03498/waiver-of-buy-america-requirements-for-electric-vehicle-chargers</vt:lpwstr>
      </vt:variant>
      <vt:variant>
        <vt:lpwstr/>
      </vt:variant>
      <vt:variant>
        <vt:i4>1835080</vt:i4>
      </vt:variant>
      <vt:variant>
        <vt:i4>363</vt:i4>
      </vt:variant>
      <vt:variant>
        <vt:i4>0</vt:i4>
      </vt:variant>
      <vt:variant>
        <vt:i4>5</vt:i4>
      </vt:variant>
      <vt:variant>
        <vt:lpwstr>https://www.federalregister.gov/documents/2023/02/21/2023-03498/waiver-of-buy-america-requirements-for-electric-vehicle-chargers</vt:lpwstr>
      </vt:variant>
      <vt:variant>
        <vt:lpwstr/>
      </vt:variant>
      <vt:variant>
        <vt:i4>2818098</vt:i4>
      </vt:variant>
      <vt:variant>
        <vt:i4>360</vt:i4>
      </vt:variant>
      <vt:variant>
        <vt:i4>0</vt:i4>
      </vt:variant>
      <vt:variant>
        <vt:i4>5</vt:i4>
      </vt:variant>
      <vt:variant>
        <vt:lpwstr>https://driveelectric.gov/technical-assistance/</vt:lpwstr>
      </vt:variant>
      <vt:variant>
        <vt:lpwstr/>
      </vt:variant>
      <vt:variant>
        <vt:i4>5439489</vt:i4>
      </vt:variant>
      <vt:variant>
        <vt:i4>357</vt:i4>
      </vt:variant>
      <vt:variant>
        <vt:i4>0</vt:i4>
      </vt:variant>
      <vt:variant>
        <vt:i4>5</vt:i4>
      </vt:variant>
      <vt:variant>
        <vt:lpwstr>https://dot.ca.gov/-/media/dot-media/programs/sustainability/documents/transportation-electrification/nevi/2025-ca-nevi-plan-update-a11y.pdf</vt:lpwstr>
      </vt:variant>
      <vt:variant>
        <vt:lpwstr/>
      </vt:variant>
      <vt:variant>
        <vt:i4>4587551</vt:i4>
      </vt:variant>
      <vt:variant>
        <vt:i4>354</vt:i4>
      </vt:variant>
      <vt:variant>
        <vt:i4>0</vt:i4>
      </vt:variant>
      <vt:variant>
        <vt:i4>5</vt:i4>
      </vt:variant>
      <vt:variant>
        <vt:lpwstr>https://www.fhwa.dot.gov/environment/nevi/resources/NEVI-Interim-Final-Program-Guidance-8-11-2025.pdf</vt:lpwstr>
      </vt:variant>
      <vt:variant>
        <vt:lpwstr/>
      </vt:variant>
      <vt:variant>
        <vt:i4>6881334</vt:i4>
      </vt:variant>
      <vt:variant>
        <vt:i4>351</vt:i4>
      </vt:variant>
      <vt:variant>
        <vt:i4>0</vt:i4>
      </vt:variant>
      <vt:variant>
        <vt:i4>5</vt:i4>
      </vt:variant>
      <vt:variant>
        <vt:lpwstr>https://www.fhwa.dot.gov/environment/nevi/</vt:lpwstr>
      </vt:variant>
      <vt:variant>
        <vt:lpwstr/>
      </vt:variant>
      <vt:variant>
        <vt:i4>3145837</vt:i4>
      </vt:variant>
      <vt:variant>
        <vt:i4>348</vt:i4>
      </vt:variant>
      <vt:variant>
        <vt:i4>0</vt:i4>
      </vt:variant>
      <vt:variant>
        <vt:i4>5</vt:i4>
      </vt:variant>
      <vt:variant>
        <vt:lpwstr>https://www.federalregister.gov/documents/2023/02/28/2023-03500/national-electric-vehicle-infrastructure-standards-and-requirements</vt:lpwstr>
      </vt:variant>
      <vt:variant>
        <vt:lpwstr/>
      </vt:variant>
      <vt:variant>
        <vt:i4>6029329</vt:i4>
      </vt:variant>
      <vt:variant>
        <vt:i4>345</vt:i4>
      </vt:variant>
      <vt:variant>
        <vt:i4>0</vt:i4>
      </vt:variant>
      <vt:variant>
        <vt:i4>5</vt:i4>
      </vt:variant>
      <vt:variant>
        <vt:lpwstr>https://dot.ca.gov/programs/right-of-way/right-of-way-manual</vt:lpwstr>
      </vt:variant>
      <vt:variant>
        <vt:lpwstr/>
      </vt:variant>
      <vt:variant>
        <vt:i4>3407994</vt:i4>
      </vt:variant>
      <vt:variant>
        <vt:i4>342</vt:i4>
      </vt:variant>
      <vt:variant>
        <vt:i4>0</vt:i4>
      </vt:variant>
      <vt:variant>
        <vt:i4>5</vt:i4>
      </vt:variant>
      <vt:variant>
        <vt:lpwstr>https://dot.ca.gov/programs/local-assistance/guidelines-and-procedures</vt:lpwstr>
      </vt:variant>
      <vt:variant>
        <vt:lpwstr/>
      </vt:variant>
      <vt:variant>
        <vt:i4>3014704</vt:i4>
      </vt:variant>
      <vt:variant>
        <vt:i4>339</vt:i4>
      </vt:variant>
      <vt:variant>
        <vt:i4>0</vt:i4>
      </vt:variant>
      <vt:variant>
        <vt:i4>5</vt:i4>
      </vt:variant>
      <vt:variant>
        <vt:lpwstr>https://dot.ca.gov/programs/local-assistance/guidelines-and-procedures/local-assistance-procedures-manual-lapm</vt:lpwstr>
      </vt:variant>
      <vt:variant>
        <vt:lpwstr/>
      </vt:variant>
      <vt:variant>
        <vt:i4>4390936</vt:i4>
      </vt:variant>
      <vt:variant>
        <vt:i4>336</vt:i4>
      </vt:variant>
      <vt:variant>
        <vt:i4>0</vt:i4>
      </vt:variant>
      <vt:variant>
        <vt:i4>5</vt:i4>
      </vt:variant>
      <vt:variant>
        <vt:lpwstr>https://experience.arcgis.com/experience/135c0da4b70f4717b4664ad2e427d2bc</vt:lpwstr>
      </vt:variant>
      <vt:variant>
        <vt:lpwstr/>
      </vt:variant>
      <vt:variant>
        <vt:i4>1507350</vt:i4>
      </vt:variant>
      <vt:variant>
        <vt:i4>333</vt:i4>
      </vt:variant>
      <vt:variant>
        <vt:i4>0</vt:i4>
      </vt:variant>
      <vt:variant>
        <vt:i4>5</vt:i4>
      </vt:variant>
      <vt:variant>
        <vt:lpwstr>https://www.energy.ca.gov/funding-opportunities/funding-resources/ecams-resources</vt:lpwstr>
      </vt:variant>
      <vt:variant>
        <vt:lpwstr/>
      </vt:variant>
      <vt:variant>
        <vt:i4>1376317</vt:i4>
      </vt:variant>
      <vt:variant>
        <vt:i4>330</vt:i4>
      </vt:variant>
      <vt:variant>
        <vt:i4>0</vt:i4>
      </vt:variant>
      <vt:variant>
        <vt:i4>5</vt:i4>
      </vt:variant>
      <vt:variant>
        <vt:lpwstr>mailto:Crystal.Willis@energy.ca.gov</vt:lpwstr>
      </vt:variant>
      <vt:variant>
        <vt:lpwstr/>
      </vt:variant>
      <vt:variant>
        <vt:i4>4194311</vt:i4>
      </vt:variant>
      <vt:variant>
        <vt:i4>327</vt:i4>
      </vt:variant>
      <vt:variant>
        <vt:i4>0</vt:i4>
      </vt:variant>
      <vt:variant>
        <vt:i4>5</vt:i4>
      </vt:variant>
      <vt:variant>
        <vt:lpwstr>https://www.energy.ca.gov/funding-opportunities/solicitations</vt:lpwstr>
      </vt:variant>
      <vt:variant>
        <vt:lpwstr/>
      </vt:variant>
      <vt:variant>
        <vt:i4>5505135</vt:i4>
      </vt:variant>
      <vt:variant>
        <vt:i4>324</vt:i4>
      </vt:variant>
      <vt:variant>
        <vt:i4>0</vt:i4>
      </vt:variant>
      <vt:variant>
        <vt:i4>5</vt:i4>
      </vt:variant>
      <vt:variant>
        <vt:lpwstr>mailto:ECAMS.SalesforceSupport@energy.ca.gov</vt:lpwstr>
      </vt:variant>
      <vt:variant>
        <vt:lpwstr/>
      </vt:variant>
      <vt:variant>
        <vt:i4>196653</vt:i4>
      </vt:variant>
      <vt:variant>
        <vt:i4>321</vt:i4>
      </vt:variant>
      <vt:variant>
        <vt:i4>0</vt:i4>
      </vt:variant>
      <vt:variant>
        <vt:i4>5</vt:i4>
      </vt:variant>
      <vt:variant>
        <vt:lpwstr>mailto:ECAMS.SalesforeSupport@energy.ca.gov</vt:lpwstr>
      </vt:variant>
      <vt:variant>
        <vt:lpwstr/>
      </vt:variant>
      <vt:variant>
        <vt:i4>6291552</vt:i4>
      </vt:variant>
      <vt:variant>
        <vt:i4>318</vt:i4>
      </vt:variant>
      <vt:variant>
        <vt:i4>0</vt:i4>
      </vt:variant>
      <vt:variant>
        <vt:i4>5</vt:i4>
      </vt:variant>
      <vt:variant>
        <vt:lpwstr>https://support.zoom.us/hc/en-us/articles/201362023-System-requirements-for-Windows-macOS-and-Linux</vt:lpwstr>
      </vt:variant>
      <vt:variant>
        <vt:lpwstr/>
      </vt:variant>
      <vt:variant>
        <vt:i4>3539029</vt:i4>
      </vt:variant>
      <vt:variant>
        <vt:i4>315</vt:i4>
      </vt:variant>
      <vt:variant>
        <vt:i4>0</vt:i4>
      </vt:variant>
      <vt:variant>
        <vt:i4>5</vt:i4>
      </vt:variant>
      <vt:variant>
        <vt:lpwstr>mailto:publicadvisor@energy.ca.gov</vt:lpwstr>
      </vt:variant>
      <vt:variant>
        <vt:lpwstr/>
      </vt:variant>
      <vt:variant>
        <vt:i4>2228287</vt:i4>
      </vt:variant>
      <vt:variant>
        <vt:i4>312</vt:i4>
      </vt:variant>
      <vt:variant>
        <vt:i4>0</vt:i4>
      </vt:variant>
      <vt:variant>
        <vt:i4>5</vt:i4>
      </vt:variant>
      <vt:variant>
        <vt:lpwstr>https://energy.zoom.us/download</vt:lpwstr>
      </vt:variant>
      <vt:variant>
        <vt:lpwstr/>
      </vt:variant>
      <vt:variant>
        <vt:i4>5767194</vt:i4>
      </vt:variant>
      <vt:variant>
        <vt:i4>309</vt:i4>
      </vt:variant>
      <vt:variant>
        <vt:i4>0</vt:i4>
      </vt:variant>
      <vt:variant>
        <vt:i4>5</vt:i4>
      </vt:variant>
      <vt:variant>
        <vt:lpwstr>https://join.zoom.us/</vt:lpwstr>
      </vt:variant>
      <vt:variant>
        <vt:lpwstr/>
      </vt:variant>
      <vt:variant>
        <vt:i4>983053</vt:i4>
      </vt:variant>
      <vt:variant>
        <vt:i4>306</vt:i4>
      </vt:variant>
      <vt:variant>
        <vt:i4>0</vt:i4>
      </vt:variant>
      <vt:variant>
        <vt:i4>5</vt:i4>
      </vt:variant>
      <vt:variant>
        <vt:lpwstr>https://energy.zoom.us/j/89171054113?pwd=fjakUm8druI3R56a2ROHFRVA7va0bH.1</vt:lpwstr>
      </vt:variant>
      <vt:variant>
        <vt:lpwstr/>
      </vt:variant>
      <vt:variant>
        <vt:i4>4194311</vt:i4>
      </vt:variant>
      <vt:variant>
        <vt:i4>303</vt:i4>
      </vt:variant>
      <vt:variant>
        <vt:i4>0</vt:i4>
      </vt:variant>
      <vt:variant>
        <vt:i4>5</vt:i4>
      </vt:variant>
      <vt:variant>
        <vt:lpwstr>https://www.energy.ca.gov/funding-opportunities/solicitations</vt:lpwstr>
      </vt:variant>
      <vt:variant>
        <vt:lpwstr/>
      </vt:variant>
      <vt:variant>
        <vt:i4>5701703</vt:i4>
      </vt:variant>
      <vt:variant>
        <vt:i4>300</vt:i4>
      </vt:variant>
      <vt:variant>
        <vt:i4>0</vt:i4>
      </vt:variant>
      <vt:variant>
        <vt:i4>5</vt:i4>
      </vt:variant>
      <vt:variant>
        <vt:lpwstr>https://www.energy.ca.gov/programs-and-topics/programs/federal-ev-infrastructure-programs</vt:lpwstr>
      </vt:variant>
      <vt:variant>
        <vt:lpwstr/>
      </vt:variant>
      <vt:variant>
        <vt:i4>5439489</vt:i4>
      </vt:variant>
      <vt:variant>
        <vt:i4>297</vt:i4>
      </vt:variant>
      <vt:variant>
        <vt:i4>0</vt:i4>
      </vt:variant>
      <vt:variant>
        <vt:i4>5</vt:i4>
      </vt:variant>
      <vt:variant>
        <vt:lpwstr>https://dot.ca.gov/-/media/dot-media/programs/sustainability/documents/transportation-electrification/nevi/2025-ca-nevi-plan-update-a11y.pdf</vt:lpwstr>
      </vt:variant>
      <vt:variant>
        <vt:lpwstr/>
      </vt:variant>
      <vt:variant>
        <vt:i4>1966163</vt:i4>
      </vt:variant>
      <vt:variant>
        <vt:i4>294</vt:i4>
      </vt:variant>
      <vt:variant>
        <vt:i4>0</vt:i4>
      </vt:variant>
      <vt:variant>
        <vt:i4>5</vt:i4>
      </vt:variant>
      <vt:variant>
        <vt:lpwstr>https://www.federalregister.gov/documents/2023/09/20/2023-20238/notice-of-adoption-of-electric-vehicle-charging-stations-categorical-exclusion-under-the-national</vt:lpwstr>
      </vt:variant>
      <vt:variant>
        <vt:lpwstr/>
      </vt:variant>
      <vt:variant>
        <vt:i4>1572922</vt:i4>
      </vt:variant>
      <vt:variant>
        <vt:i4>287</vt:i4>
      </vt:variant>
      <vt:variant>
        <vt:i4>0</vt:i4>
      </vt:variant>
      <vt:variant>
        <vt:i4>5</vt:i4>
      </vt:variant>
      <vt:variant>
        <vt:lpwstr/>
      </vt:variant>
      <vt:variant>
        <vt:lpwstr>_Toc221801943</vt:lpwstr>
      </vt:variant>
      <vt:variant>
        <vt:i4>1572922</vt:i4>
      </vt:variant>
      <vt:variant>
        <vt:i4>281</vt:i4>
      </vt:variant>
      <vt:variant>
        <vt:i4>0</vt:i4>
      </vt:variant>
      <vt:variant>
        <vt:i4>5</vt:i4>
      </vt:variant>
      <vt:variant>
        <vt:lpwstr/>
      </vt:variant>
      <vt:variant>
        <vt:lpwstr>_Toc221801942</vt:lpwstr>
      </vt:variant>
      <vt:variant>
        <vt:i4>1572922</vt:i4>
      </vt:variant>
      <vt:variant>
        <vt:i4>275</vt:i4>
      </vt:variant>
      <vt:variant>
        <vt:i4>0</vt:i4>
      </vt:variant>
      <vt:variant>
        <vt:i4>5</vt:i4>
      </vt:variant>
      <vt:variant>
        <vt:lpwstr/>
      </vt:variant>
      <vt:variant>
        <vt:lpwstr>_Toc221801941</vt:lpwstr>
      </vt:variant>
      <vt:variant>
        <vt:i4>1572922</vt:i4>
      </vt:variant>
      <vt:variant>
        <vt:i4>269</vt:i4>
      </vt:variant>
      <vt:variant>
        <vt:i4>0</vt:i4>
      </vt:variant>
      <vt:variant>
        <vt:i4>5</vt:i4>
      </vt:variant>
      <vt:variant>
        <vt:lpwstr/>
      </vt:variant>
      <vt:variant>
        <vt:lpwstr>_Toc221801940</vt:lpwstr>
      </vt:variant>
      <vt:variant>
        <vt:i4>2031674</vt:i4>
      </vt:variant>
      <vt:variant>
        <vt:i4>263</vt:i4>
      </vt:variant>
      <vt:variant>
        <vt:i4>0</vt:i4>
      </vt:variant>
      <vt:variant>
        <vt:i4>5</vt:i4>
      </vt:variant>
      <vt:variant>
        <vt:lpwstr/>
      </vt:variant>
      <vt:variant>
        <vt:lpwstr>_Toc221801939</vt:lpwstr>
      </vt:variant>
      <vt:variant>
        <vt:i4>2031674</vt:i4>
      </vt:variant>
      <vt:variant>
        <vt:i4>257</vt:i4>
      </vt:variant>
      <vt:variant>
        <vt:i4>0</vt:i4>
      </vt:variant>
      <vt:variant>
        <vt:i4>5</vt:i4>
      </vt:variant>
      <vt:variant>
        <vt:lpwstr/>
      </vt:variant>
      <vt:variant>
        <vt:lpwstr>_Toc221801938</vt:lpwstr>
      </vt:variant>
      <vt:variant>
        <vt:i4>2031674</vt:i4>
      </vt:variant>
      <vt:variant>
        <vt:i4>251</vt:i4>
      </vt:variant>
      <vt:variant>
        <vt:i4>0</vt:i4>
      </vt:variant>
      <vt:variant>
        <vt:i4>5</vt:i4>
      </vt:variant>
      <vt:variant>
        <vt:lpwstr/>
      </vt:variant>
      <vt:variant>
        <vt:lpwstr>_Toc221801937</vt:lpwstr>
      </vt:variant>
      <vt:variant>
        <vt:i4>2031674</vt:i4>
      </vt:variant>
      <vt:variant>
        <vt:i4>245</vt:i4>
      </vt:variant>
      <vt:variant>
        <vt:i4>0</vt:i4>
      </vt:variant>
      <vt:variant>
        <vt:i4>5</vt:i4>
      </vt:variant>
      <vt:variant>
        <vt:lpwstr/>
      </vt:variant>
      <vt:variant>
        <vt:lpwstr>_Toc221801936</vt:lpwstr>
      </vt:variant>
      <vt:variant>
        <vt:i4>2031674</vt:i4>
      </vt:variant>
      <vt:variant>
        <vt:i4>239</vt:i4>
      </vt:variant>
      <vt:variant>
        <vt:i4>0</vt:i4>
      </vt:variant>
      <vt:variant>
        <vt:i4>5</vt:i4>
      </vt:variant>
      <vt:variant>
        <vt:lpwstr/>
      </vt:variant>
      <vt:variant>
        <vt:lpwstr>_Toc221801935</vt:lpwstr>
      </vt:variant>
      <vt:variant>
        <vt:i4>2031674</vt:i4>
      </vt:variant>
      <vt:variant>
        <vt:i4>233</vt:i4>
      </vt:variant>
      <vt:variant>
        <vt:i4>0</vt:i4>
      </vt:variant>
      <vt:variant>
        <vt:i4>5</vt:i4>
      </vt:variant>
      <vt:variant>
        <vt:lpwstr/>
      </vt:variant>
      <vt:variant>
        <vt:lpwstr>_Toc221801934</vt:lpwstr>
      </vt:variant>
      <vt:variant>
        <vt:i4>2031674</vt:i4>
      </vt:variant>
      <vt:variant>
        <vt:i4>227</vt:i4>
      </vt:variant>
      <vt:variant>
        <vt:i4>0</vt:i4>
      </vt:variant>
      <vt:variant>
        <vt:i4>5</vt:i4>
      </vt:variant>
      <vt:variant>
        <vt:lpwstr/>
      </vt:variant>
      <vt:variant>
        <vt:lpwstr>_Toc221801933</vt:lpwstr>
      </vt:variant>
      <vt:variant>
        <vt:i4>2031674</vt:i4>
      </vt:variant>
      <vt:variant>
        <vt:i4>221</vt:i4>
      </vt:variant>
      <vt:variant>
        <vt:i4>0</vt:i4>
      </vt:variant>
      <vt:variant>
        <vt:i4>5</vt:i4>
      </vt:variant>
      <vt:variant>
        <vt:lpwstr/>
      </vt:variant>
      <vt:variant>
        <vt:lpwstr>_Toc221801932</vt:lpwstr>
      </vt:variant>
      <vt:variant>
        <vt:i4>2031674</vt:i4>
      </vt:variant>
      <vt:variant>
        <vt:i4>215</vt:i4>
      </vt:variant>
      <vt:variant>
        <vt:i4>0</vt:i4>
      </vt:variant>
      <vt:variant>
        <vt:i4>5</vt:i4>
      </vt:variant>
      <vt:variant>
        <vt:lpwstr/>
      </vt:variant>
      <vt:variant>
        <vt:lpwstr>_Toc221801931</vt:lpwstr>
      </vt:variant>
      <vt:variant>
        <vt:i4>2031674</vt:i4>
      </vt:variant>
      <vt:variant>
        <vt:i4>209</vt:i4>
      </vt:variant>
      <vt:variant>
        <vt:i4>0</vt:i4>
      </vt:variant>
      <vt:variant>
        <vt:i4>5</vt:i4>
      </vt:variant>
      <vt:variant>
        <vt:lpwstr/>
      </vt:variant>
      <vt:variant>
        <vt:lpwstr>_Toc221801930</vt:lpwstr>
      </vt:variant>
      <vt:variant>
        <vt:i4>1966138</vt:i4>
      </vt:variant>
      <vt:variant>
        <vt:i4>203</vt:i4>
      </vt:variant>
      <vt:variant>
        <vt:i4>0</vt:i4>
      </vt:variant>
      <vt:variant>
        <vt:i4>5</vt:i4>
      </vt:variant>
      <vt:variant>
        <vt:lpwstr/>
      </vt:variant>
      <vt:variant>
        <vt:lpwstr>_Toc221801929</vt:lpwstr>
      </vt:variant>
      <vt:variant>
        <vt:i4>1966138</vt:i4>
      </vt:variant>
      <vt:variant>
        <vt:i4>197</vt:i4>
      </vt:variant>
      <vt:variant>
        <vt:i4>0</vt:i4>
      </vt:variant>
      <vt:variant>
        <vt:i4>5</vt:i4>
      </vt:variant>
      <vt:variant>
        <vt:lpwstr/>
      </vt:variant>
      <vt:variant>
        <vt:lpwstr>_Toc221801928</vt:lpwstr>
      </vt:variant>
      <vt:variant>
        <vt:i4>1966138</vt:i4>
      </vt:variant>
      <vt:variant>
        <vt:i4>191</vt:i4>
      </vt:variant>
      <vt:variant>
        <vt:i4>0</vt:i4>
      </vt:variant>
      <vt:variant>
        <vt:i4>5</vt:i4>
      </vt:variant>
      <vt:variant>
        <vt:lpwstr/>
      </vt:variant>
      <vt:variant>
        <vt:lpwstr>_Toc221801927</vt:lpwstr>
      </vt:variant>
      <vt:variant>
        <vt:i4>1966138</vt:i4>
      </vt:variant>
      <vt:variant>
        <vt:i4>185</vt:i4>
      </vt:variant>
      <vt:variant>
        <vt:i4>0</vt:i4>
      </vt:variant>
      <vt:variant>
        <vt:i4>5</vt:i4>
      </vt:variant>
      <vt:variant>
        <vt:lpwstr/>
      </vt:variant>
      <vt:variant>
        <vt:lpwstr>_Toc221801926</vt:lpwstr>
      </vt:variant>
      <vt:variant>
        <vt:i4>1966138</vt:i4>
      </vt:variant>
      <vt:variant>
        <vt:i4>179</vt:i4>
      </vt:variant>
      <vt:variant>
        <vt:i4>0</vt:i4>
      </vt:variant>
      <vt:variant>
        <vt:i4>5</vt:i4>
      </vt:variant>
      <vt:variant>
        <vt:lpwstr/>
      </vt:variant>
      <vt:variant>
        <vt:lpwstr>_Toc221801925</vt:lpwstr>
      </vt:variant>
      <vt:variant>
        <vt:i4>1966138</vt:i4>
      </vt:variant>
      <vt:variant>
        <vt:i4>173</vt:i4>
      </vt:variant>
      <vt:variant>
        <vt:i4>0</vt:i4>
      </vt:variant>
      <vt:variant>
        <vt:i4>5</vt:i4>
      </vt:variant>
      <vt:variant>
        <vt:lpwstr/>
      </vt:variant>
      <vt:variant>
        <vt:lpwstr>_Toc221801924</vt:lpwstr>
      </vt:variant>
      <vt:variant>
        <vt:i4>1966138</vt:i4>
      </vt:variant>
      <vt:variant>
        <vt:i4>167</vt:i4>
      </vt:variant>
      <vt:variant>
        <vt:i4>0</vt:i4>
      </vt:variant>
      <vt:variant>
        <vt:i4>5</vt:i4>
      </vt:variant>
      <vt:variant>
        <vt:lpwstr/>
      </vt:variant>
      <vt:variant>
        <vt:lpwstr>_Toc221801923</vt:lpwstr>
      </vt:variant>
      <vt:variant>
        <vt:i4>1966138</vt:i4>
      </vt:variant>
      <vt:variant>
        <vt:i4>161</vt:i4>
      </vt:variant>
      <vt:variant>
        <vt:i4>0</vt:i4>
      </vt:variant>
      <vt:variant>
        <vt:i4>5</vt:i4>
      </vt:variant>
      <vt:variant>
        <vt:lpwstr/>
      </vt:variant>
      <vt:variant>
        <vt:lpwstr>_Toc221801922</vt:lpwstr>
      </vt:variant>
      <vt:variant>
        <vt:i4>1966138</vt:i4>
      </vt:variant>
      <vt:variant>
        <vt:i4>155</vt:i4>
      </vt:variant>
      <vt:variant>
        <vt:i4>0</vt:i4>
      </vt:variant>
      <vt:variant>
        <vt:i4>5</vt:i4>
      </vt:variant>
      <vt:variant>
        <vt:lpwstr/>
      </vt:variant>
      <vt:variant>
        <vt:lpwstr>_Toc221801921</vt:lpwstr>
      </vt:variant>
      <vt:variant>
        <vt:i4>1966138</vt:i4>
      </vt:variant>
      <vt:variant>
        <vt:i4>149</vt:i4>
      </vt:variant>
      <vt:variant>
        <vt:i4>0</vt:i4>
      </vt:variant>
      <vt:variant>
        <vt:i4>5</vt:i4>
      </vt:variant>
      <vt:variant>
        <vt:lpwstr/>
      </vt:variant>
      <vt:variant>
        <vt:lpwstr>_Toc221801920</vt:lpwstr>
      </vt:variant>
      <vt:variant>
        <vt:i4>1900602</vt:i4>
      </vt:variant>
      <vt:variant>
        <vt:i4>143</vt:i4>
      </vt:variant>
      <vt:variant>
        <vt:i4>0</vt:i4>
      </vt:variant>
      <vt:variant>
        <vt:i4>5</vt:i4>
      </vt:variant>
      <vt:variant>
        <vt:lpwstr/>
      </vt:variant>
      <vt:variant>
        <vt:lpwstr>_Toc221801919</vt:lpwstr>
      </vt:variant>
      <vt:variant>
        <vt:i4>1900602</vt:i4>
      </vt:variant>
      <vt:variant>
        <vt:i4>137</vt:i4>
      </vt:variant>
      <vt:variant>
        <vt:i4>0</vt:i4>
      </vt:variant>
      <vt:variant>
        <vt:i4>5</vt:i4>
      </vt:variant>
      <vt:variant>
        <vt:lpwstr/>
      </vt:variant>
      <vt:variant>
        <vt:lpwstr>_Toc221801918</vt:lpwstr>
      </vt:variant>
      <vt:variant>
        <vt:i4>1900602</vt:i4>
      </vt:variant>
      <vt:variant>
        <vt:i4>131</vt:i4>
      </vt:variant>
      <vt:variant>
        <vt:i4>0</vt:i4>
      </vt:variant>
      <vt:variant>
        <vt:i4>5</vt:i4>
      </vt:variant>
      <vt:variant>
        <vt:lpwstr/>
      </vt:variant>
      <vt:variant>
        <vt:lpwstr>_Toc221801917</vt:lpwstr>
      </vt:variant>
      <vt:variant>
        <vt:i4>1900602</vt:i4>
      </vt:variant>
      <vt:variant>
        <vt:i4>125</vt:i4>
      </vt:variant>
      <vt:variant>
        <vt:i4>0</vt:i4>
      </vt:variant>
      <vt:variant>
        <vt:i4>5</vt:i4>
      </vt:variant>
      <vt:variant>
        <vt:lpwstr/>
      </vt:variant>
      <vt:variant>
        <vt:lpwstr>_Toc221801916</vt:lpwstr>
      </vt:variant>
      <vt:variant>
        <vt:i4>1900602</vt:i4>
      </vt:variant>
      <vt:variant>
        <vt:i4>119</vt:i4>
      </vt:variant>
      <vt:variant>
        <vt:i4>0</vt:i4>
      </vt:variant>
      <vt:variant>
        <vt:i4>5</vt:i4>
      </vt:variant>
      <vt:variant>
        <vt:lpwstr/>
      </vt:variant>
      <vt:variant>
        <vt:lpwstr>_Toc221801915</vt:lpwstr>
      </vt:variant>
      <vt:variant>
        <vt:i4>1900602</vt:i4>
      </vt:variant>
      <vt:variant>
        <vt:i4>113</vt:i4>
      </vt:variant>
      <vt:variant>
        <vt:i4>0</vt:i4>
      </vt:variant>
      <vt:variant>
        <vt:i4>5</vt:i4>
      </vt:variant>
      <vt:variant>
        <vt:lpwstr/>
      </vt:variant>
      <vt:variant>
        <vt:lpwstr>_Toc221801914</vt:lpwstr>
      </vt:variant>
      <vt:variant>
        <vt:i4>1900602</vt:i4>
      </vt:variant>
      <vt:variant>
        <vt:i4>107</vt:i4>
      </vt:variant>
      <vt:variant>
        <vt:i4>0</vt:i4>
      </vt:variant>
      <vt:variant>
        <vt:i4>5</vt:i4>
      </vt:variant>
      <vt:variant>
        <vt:lpwstr/>
      </vt:variant>
      <vt:variant>
        <vt:lpwstr>_Toc221801913</vt:lpwstr>
      </vt:variant>
      <vt:variant>
        <vt:i4>1900602</vt:i4>
      </vt:variant>
      <vt:variant>
        <vt:i4>101</vt:i4>
      </vt:variant>
      <vt:variant>
        <vt:i4>0</vt:i4>
      </vt:variant>
      <vt:variant>
        <vt:i4>5</vt:i4>
      </vt:variant>
      <vt:variant>
        <vt:lpwstr/>
      </vt:variant>
      <vt:variant>
        <vt:lpwstr>_Toc221801912</vt:lpwstr>
      </vt:variant>
      <vt:variant>
        <vt:i4>1900602</vt:i4>
      </vt:variant>
      <vt:variant>
        <vt:i4>95</vt:i4>
      </vt:variant>
      <vt:variant>
        <vt:i4>0</vt:i4>
      </vt:variant>
      <vt:variant>
        <vt:i4>5</vt:i4>
      </vt:variant>
      <vt:variant>
        <vt:lpwstr/>
      </vt:variant>
      <vt:variant>
        <vt:lpwstr>_Toc221801911</vt:lpwstr>
      </vt:variant>
      <vt:variant>
        <vt:i4>1900602</vt:i4>
      </vt:variant>
      <vt:variant>
        <vt:i4>89</vt:i4>
      </vt:variant>
      <vt:variant>
        <vt:i4>0</vt:i4>
      </vt:variant>
      <vt:variant>
        <vt:i4>5</vt:i4>
      </vt:variant>
      <vt:variant>
        <vt:lpwstr/>
      </vt:variant>
      <vt:variant>
        <vt:lpwstr>_Toc221801910</vt:lpwstr>
      </vt:variant>
      <vt:variant>
        <vt:i4>1835066</vt:i4>
      </vt:variant>
      <vt:variant>
        <vt:i4>83</vt:i4>
      </vt:variant>
      <vt:variant>
        <vt:i4>0</vt:i4>
      </vt:variant>
      <vt:variant>
        <vt:i4>5</vt:i4>
      </vt:variant>
      <vt:variant>
        <vt:lpwstr/>
      </vt:variant>
      <vt:variant>
        <vt:lpwstr>_Toc221801909</vt:lpwstr>
      </vt:variant>
      <vt:variant>
        <vt:i4>1835066</vt:i4>
      </vt:variant>
      <vt:variant>
        <vt:i4>77</vt:i4>
      </vt:variant>
      <vt:variant>
        <vt:i4>0</vt:i4>
      </vt:variant>
      <vt:variant>
        <vt:i4>5</vt:i4>
      </vt:variant>
      <vt:variant>
        <vt:lpwstr/>
      </vt:variant>
      <vt:variant>
        <vt:lpwstr>_Toc221801908</vt:lpwstr>
      </vt:variant>
      <vt:variant>
        <vt:i4>1835066</vt:i4>
      </vt:variant>
      <vt:variant>
        <vt:i4>71</vt:i4>
      </vt:variant>
      <vt:variant>
        <vt:i4>0</vt:i4>
      </vt:variant>
      <vt:variant>
        <vt:i4>5</vt:i4>
      </vt:variant>
      <vt:variant>
        <vt:lpwstr/>
      </vt:variant>
      <vt:variant>
        <vt:lpwstr>_Toc221801907</vt:lpwstr>
      </vt:variant>
      <vt:variant>
        <vt:i4>1835066</vt:i4>
      </vt:variant>
      <vt:variant>
        <vt:i4>65</vt:i4>
      </vt:variant>
      <vt:variant>
        <vt:i4>0</vt:i4>
      </vt:variant>
      <vt:variant>
        <vt:i4>5</vt:i4>
      </vt:variant>
      <vt:variant>
        <vt:lpwstr/>
      </vt:variant>
      <vt:variant>
        <vt:lpwstr>_Toc221801906</vt:lpwstr>
      </vt:variant>
      <vt:variant>
        <vt:i4>1835066</vt:i4>
      </vt:variant>
      <vt:variant>
        <vt:i4>59</vt:i4>
      </vt:variant>
      <vt:variant>
        <vt:i4>0</vt:i4>
      </vt:variant>
      <vt:variant>
        <vt:i4>5</vt:i4>
      </vt:variant>
      <vt:variant>
        <vt:lpwstr/>
      </vt:variant>
      <vt:variant>
        <vt:lpwstr>_Toc221801905</vt:lpwstr>
      </vt:variant>
      <vt:variant>
        <vt:i4>1835066</vt:i4>
      </vt:variant>
      <vt:variant>
        <vt:i4>53</vt:i4>
      </vt:variant>
      <vt:variant>
        <vt:i4>0</vt:i4>
      </vt:variant>
      <vt:variant>
        <vt:i4>5</vt:i4>
      </vt:variant>
      <vt:variant>
        <vt:lpwstr/>
      </vt:variant>
      <vt:variant>
        <vt:lpwstr>_Toc221801904</vt:lpwstr>
      </vt:variant>
      <vt:variant>
        <vt:i4>1835066</vt:i4>
      </vt:variant>
      <vt:variant>
        <vt:i4>47</vt:i4>
      </vt:variant>
      <vt:variant>
        <vt:i4>0</vt:i4>
      </vt:variant>
      <vt:variant>
        <vt:i4>5</vt:i4>
      </vt:variant>
      <vt:variant>
        <vt:lpwstr/>
      </vt:variant>
      <vt:variant>
        <vt:lpwstr>_Toc221801903</vt:lpwstr>
      </vt:variant>
      <vt:variant>
        <vt:i4>1835066</vt:i4>
      </vt:variant>
      <vt:variant>
        <vt:i4>41</vt:i4>
      </vt:variant>
      <vt:variant>
        <vt:i4>0</vt:i4>
      </vt:variant>
      <vt:variant>
        <vt:i4>5</vt:i4>
      </vt:variant>
      <vt:variant>
        <vt:lpwstr/>
      </vt:variant>
      <vt:variant>
        <vt:lpwstr>_Toc221801902</vt:lpwstr>
      </vt:variant>
      <vt:variant>
        <vt:i4>1835066</vt:i4>
      </vt:variant>
      <vt:variant>
        <vt:i4>35</vt:i4>
      </vt:variant>
      <vt:variant>
        <vt:i4>0</vt:i4>
      </vt:variant>
      <vt:variant>
        <vt:i4>5</vt:i4>
      </vt:variant>
      <vt:variant>
        <vt:lpwstr/>
      </vt:variant>
      <vt:variant>
        <vt:lpwstr>_Toc221801901</vt:lpwstr>
      </vt:variant>
      <vt:variant>
        <vt:i4>1835066</vt:i4>
      </vt:variant>
      <vt:variant>
        <vt:i4>29</vt:i4>
      </vt:variant>
      <vt:variant>
        <vt:i4>0</vt:i4>
      </vt:variant>
      <vt:variant>
        <vt:i4>5</vt:i4>
      </vt:variant>
      <vt:variant>
        <vt:lpwstr/>
      </vt:variant>
      <vt:variant>
        <vt:lpwstr>_Toc221801900</vt:lpwstr>
      </vt:variant>
      <vt:variant>
        <vt:i4>1376315</vt:i4>
      </vt:variant>
      <vt:variant>
        <vt:i4>23</vt:i4>
      </vt:variant>
      <vt:variant>
        <vt:i4>0</vt:i4>
      </vt:variant>
      <vt:variant>
        <vt:i4>5</vt:i4>
      </vt:variant>
      <vt:variant>
        <vt:lpwstr/>
      </vt:variant>
      <vt:variant>
        <vt:lpwstr>_Toc221801899</vt:lpwstr>
      </vt:variant>
      <vt:variant>
        <vt:i4>1376315</vt:i4>
      </vt:variant>
      <vt:variant>
        <vt:i4>17</vt:i4>
      </vt:variant>
      <vt:variant>
        <vt:i4>0</vt:i4>
      </vt:variant>
      <vt:variant>
        <vt:i4>5</vt:i4>
      </vt:variant>
      <vt:variant>
        <vt:lpwstr/>
      </vt:variant>
      <vt:variant>
        <vt:lpwstr>_Toc221801898</vt:lpwstr>
      </vt:variant>
      <vt:variant>
        <vt:i4>1376315</vt:i4>
      </vt:variant>
      <vt:variant>
        <vt:i4>11</vt:i4>
      </vt:variant>
      <vt:variant>
        <vt:i4>0</vt:i4>
      </vt:variant>
      <vt:variant>
        <vt:i4>5</vt:i4>
      </vt:variant>
      <vt:variant>
        <vt:lpwstr/>
      </vt:variant>
      <vt:variant>
        <vt:lpwstr>_Toc221801897</vt:lpwstr>
      </vt:variant>
      <vt:variant>
        <vt:i4>1376315</vt:i4>
      </vt:variant>
      <vt:variant>
        <vt:i4>5</vt:i4>
      </vt:variant>
      <vt:variant>
        <vt:i4>0</vt:i4>
      </vt:variant>
      <vt:variant>
        <vt:i4>5</vt:i4>
      </vt:variant>
      <vt:variant>
        <vt:lpwstr/>
      </vt:variant>
      <vt:variant>
        <vt:lpwstr>_Toc221801896</vt:lpwstr>
      </vt:variant>
      <vt:variant>
        <vt:i4>852040</vt:i4>
      </vt:variant>
      <vt:variant>
        <vt:i4>0</vt:i4>
      </vt:variant>
      <vt:variant>
        <vt:i4>0</vt:i4>
      </vt:variant>
      <vt:variant>
        <vt:i4>5</vt:i4>
      </vt:variant>
      <vt:variant>
        <vt:lpwstr>http://www.energy.ca.gov/contracts/index.html</vt:lpwstr>
      </vt:variant>
      <vt:variant>
        <vt:lpwstr/>
      </vt:variant>
      <vt:variant>
        <vt:i4>7143544</vt:i4>
      </vt:variant>
      <vt:variant>
        <vt:i4>6</vt:i4>
      </vt:variant>
      <vt:variant>
        <vt:i4>0</vt:i4>
      </vt:variant>
      <vt:variant>
        <vt:i4>5</vt:i4>
      </vt:variant>
      <vt:variant>
        <vt:lpwstr>https://www.cdfa.ca.gov/dms/docs/publications/2024/2024_Combined_FRM.pdf</vt:lpwstr>
      </vt:variant>
      <vt:variant>
        <vt:lpwstr/>
      </vt:variant>
      <vt:variant>
        <vt:i4>2752619</vt:i4>
      </vt:variant>
      <vt:variant>
        <vt:i4>3</vt:i4>
      </vt:variant>
      <vt:variant>
        <vt:i4>0</vt:i4>
      </vt:variant>
      <vt:variant>
        <vt:i4>5</vt:i4>
      </vt:variant>
      <vt:variant>
        <vt:lpwstr>https://dot.ca.gov/programs/safety-programs/camutcd</vt:lpwstr>
      </vt:variant>
      <vt:variant>
        <vt:lpwstr/>
      </vt:variant>
      <vt:variant>
        <vt:i4>3145837</vt:i4>
      </vt:variant>
      <vt:variant>
        <vt:i4>0</vt:i4>
      </vt:variant>
      <vt:variant>
        <vt:i4>0</vt:i4>
      </vt:variant>
      <vt:variant>
        <vt:i4>5</vt:i4>
      </vt:variant>
      <vt:variant>
        <vt:lpwstr>https://www.federalregister.gov/documents/2023/02/28/2023-03500/national-electric-vehicle-infrastructure-standards-and-requirements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dc:title>
  <dc:subject/>
  <dc:creator>California Energy Commission</dc:creator>
  <cp:keywords/>
  <cp:lastModifiedBy>Kidd, Kevin@Energy</cp:lastModifiedBy>
  <cp:revision>269</cp:revision>
  <cp:lastPrinted>2016-06-24T16:11:00Z</cp:lastPrinted>
  <dcterms:created xsi:type="dcterms:W3CDTF">2026-01-28T17:25:00Z</dcterms:created>
  <dcterms:modified xsi:type="dcterms:W3CDTF">2026-05-19T20:42:00Z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44dc640b-fb07-4d16-b8de-72f447ff83d2</vt:lpwstr>
  </property>
</Properties>
</file>