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28C2" w14:textId="11D3520B" w:rsidR="00641E8B" w:rsidRPr="00FE08B2" w:rsidRDefault="00641E8B" w:rsidP="00641E8B">
      <w:pPr>
        <w:pStyle w:val="Default"/>
        <w:jc w:val="center"/>
        <w:rPr>
          <w:rFonts w:eastAsia="Arial"/>
          <w:b/>
          <w:bCs/>
          <w:color w:val="auto"/>
          <w:sz w:val="22"/>
          <w:szCs w:val="22"/>
        </w:rPr>
      </w:pPr>
      <w:r w:rsidRPr="00FE08B2">
        <w:rPr>
          <w:rFonts w:eastAsia="Arial"/>
          <w:b/>
          <w:bCs/>
          <w:color w:val="auto"/>
          <w:sz w:val="22"/>
          <w:szCs w:val="22"/>
        </w:rPr>
        <w:t>Note: Added language appears in </w:t>
      </w:r>
      <w:r w:rsidRPr="00FE08B2">
        <w:rPr>
          <w:rFonts w:eastAsia="Arial"/>
          <w:b/>
          <w:bCs/>
          <w:color w:val="auto"/>
          <w:sz w:val="22"/>
          <w:szCs w:val="22"/>
          <w:u w:val="single"/>
        </w:rPr>
        <w:t>bold and underline</w:t>
      </w:r>
      <w:r w:rsidRPr="00FE08B2">
        <w:rPr>
          <w:rFonts w:eastAsia="Arial"/>
          <w:b/>
          <w:bCs/>
          <w:color w:val="auto"/>
          <w:sz w:val="22"/>
          <w:szCs w:val="22"/>
        </w:rPr>
        <w:t> and deleted language appears in [</w:t>
      </w:r>
      <w:r w:rsidRPr="00FE08B2">
        <w:rPr>
          <w:rFonts w:eastAsia="Arial"/>
          <w:b/>
          <w:bCs/>
          <w:strike/>
          <w:color w:val="auto"/>
          <w:sz w:val="22"/>
          <w:szCs w:val="22"/>
        </w:rPr>
        <w:t>strikethrough</w:t>
      </w:r>
      <w:r w:rsidRPr="00FE08B2">
        <w:rPr>
          <w:rFonts w:eastAsia="Arial"/>
          <w:b/>
          <w:bCs/>
          <w:color w:val="auto"/>
          <w:sz w:val="22"/>
          <w:szCs w:val="22"/>
        </w:rPr>
        <w:t>]. </w:t>
      </w:r>
    </w:p>
    <w:p w14:paraId="79884C9D" w14:textId="77508A51" w:rsidR="3E480488" w:rsidRPr="003D060A" w:rsidRDefault="3E480488" w:rsidP="003D060A">
      <w:pPr>
        <w:pStyle w:val="Heading1"/>
        <w:jc w:val="center"/>
        <w:rPr>
          <w:rFonts w:ascii="Arial" w:hAnsi="Arial" w:cs="Arial"/>
          <w:b/>
          <w:bCs/>
          <w:color w:val="auto"/>
          <w:sz w:val="22"/>
          <w:szCs w:val="22"/>
        </w:rPr>
      </w:pPr>
      <w:r w:rsidRPr="003D060A">
        <w:rPr>
          <w:rFonts w:ascii="Arial" w:hAnsi="Arial" w:cs="Arial"/>
          <w:b/>
          <w:bCs/>
          <w:color w:val="auto"/>
          <w:sz w:val="22"/>
          <w:szCs w:val="22"/>
        </w:rPr>
        <w:t>GFO-</w:t>
      </w:r>
      <w:r w:rsidR="008A4B55" w:rsidRPr="003D060A">
        <w:rPr>
          <w:rFonts w:ascii="Arial" w:hAnsi="Arial" w:cs="Arial"/>
          <w:b/>
          <w:bCs/>
          <w:color w:val="auto"/>
          <w:sz w:val="22"/>
          <w:szCs w:val="22"/>
        </w:rPr>
        <w:t>25</w:t>
      </w:r>
      <w:r w:rsidRPr="003D060A">
        <w:rPr>
          <w:rFonts w:ascii="Arial" w:hAnsi="Arial" w:cs="Arial"/>
          <w:b/>
          <w:bCs/>
          <w:color w:val="auto"/>
          <w:sz w:val="22"/>
          <w:szCs w:val="22"/>
        </w:rPr>
        <w:t>-</w:t>
      </w:r>
      <w:r w:rsidR="008A4B55" w:rsidRPr="003D060A">
        <w:rPr>
          <w:rFonts w:ascii="Arial" w:hAnsi="Arial" w:cs="Arial"/>
          <w:b/>
          <w:bCs/>
          <w:color w:val="auto"/>
          <w:sz w:val="22"/>
          <w:szCs w:val="22"/>
        </w:rPr>
        <w:t>306</w:t>
      </w:r>
    </w:p>
    <w:p w14:paraId="27350347" w14:textId="34A170D8" w:rsidR="3E480488" w:rsidRPr="00FE08B2" w:rsidRDefault="3E480488" w:rsidP="00902FE0">
      <w:pPr>
        <w:pStyle w:val="Default"/>
        <w:spacing w:line="360" w:lineRule="auto"/>
        <w:jc w:val="center"/>
        <w:rPr>
          <w:rFonts w:eastAsia="Arial"/>
          <w:color w:val="auto"/>
          <w:sz w:val="22"/>
          <w:szCs w:val="22"/>
        </w:rPr>
      </w:pPr>
      <w:r w:rsidRPr="00FE08B2">
        <w:rPr>
          <w:rFonts w:eastAsia="Arial"/>
          <w:b/>
          <w:bCs/>
          <w:color w:val="auto"/>
          <w:sz w:val="22"/>
          <w:szCs w:val="22"/>
        </w:rPr>
        <w:t xml:space="preserve">Addendum </w:t>
      </w:r>
      <w:r w:rsidR="007C114B">
        <w:rPr>
          <w:rFonts w:eastAsia="Arial"/>
          <w:b/>
          <w:bCs/>
          <w:color w:val="auto"/>
          <w:sz w:val="22"/>
          <w:szCs w:val="22"/>
        </w:rPr>
        <w:t>2</w:t>
      </w:r>
    </w:p>
    <w:p w14:paraId="1B5AB3CA" w14:textId="3903EF01" w:rsidR="3E480488" w:rsidRPr="00FE08B2" w:rsidRDefault="007C114B" w:rsidP="00902FE0">
      <w:pPr>
        <w:pStyle w:val="Default"/>
        <w:spacing w:line="360" w:lineRule="auto"/>
        <w:jc w:val="center"/>
        <w:rPr>
          <w:rFonts w:eastAsia="Arial"/>
          <w:color w:val="auto"/>
          <w:sz w:val="22"/>
          <w:szCs w:val="22"/>
        </w:rPr>
      </w:pPr>
      <w:r>
        <w:rPr>
          <w:rFonts w:eastAsia="Arial"/>
          <w:b/>
          <w:bCs/>
          <w:color w:val="auto"/>
          <w:sz w:val="22"/>
          <w:szCs w:val="22"/>
        </w:rPr>
        <w:t>May</w:t>
      </w:r>
      <w:r w:rsidR="008A4B55" w:rsidRPr="00FE08B2">
        <w:rPr>
          <w:rFonts w:eastAsia="Arial"/>
          <w:b/>
          <w:bCs/>
          <w:color w:val="auto"/>
          <w:sz w:val="22"/>
          <w:szCs w:val="22"/>
        </w:rPr>
        <w:t xml:space="preserve"> 2</w:t>
      </w:r>
      <w:r>
        <w:rPr>
          <w:rFonts w:eastAsia="Arial"/>
          <w:b/>
          <w:bCs/>
          <w:color w:val="auto"/>
          <w:sz w:val="22"/>
          <w:szCs w:val="22"/>
        </w:rPr>
        <w:t>0</w:t>
      </w:r>
      <w:r w:rsidR="008A4B55" w:rsidRPr="00FE08B2">
        <w:rPr>
          <w:rFonts w:eastAsia="Arial"/>
          <w:b/>
          <w:bCs/>
          <w:color w:val="auto"/>
          <w:sz w:val="22"/>
          <w:szCs w:val="22"/>
        </w:rPr>
        <w:t>, 2026</w:t>
      </w:r>
    </w:p>
    <w:p w14:paraId="0FA7D40A" w14:textId="28593FBD" w:rsidR="2B229E13" w:rsidRPr="00FE08B2" w:rsidRDefault="2B229E13" w:rsidP="2B229E13">
      <w:pPr>
        <w:rPr>
          <w:rFonts w:ascii="Arial" w:eastAsia="Arial" w:hAnsi="Arial" w:cs="Arial"/>
          <w:sz w:val="22"/>
          <w:szCs w:val="22"/>
        </w:rPr>
      </w:pPr>
    </w:p>
    <w:p w14:paraId="129B73F1" w14:textId="32627047" w:rsidR="3E480488" w:rsidRPr="00FE08B2" w:rsidRDefault="008A4B55" w:rsidP="2B229E13">
      <w:pPr>
        <w:pStyle w:val="Default"/>
        <w:jc w:val="center"/>
        <w:rPr>
          <w:rFonts w:eastAsia="Arial"/>
          <w:color w:val="auto"/>
          <w:sz w:val="22"/>
          <w:szCs w:val="22"/>
        </w:rPr>
      </w:pPr>
      <w:r w:rsidRPr="00FE08B2">
        <w:rPr>
          <w:rFonts w:eastAsia="Arial"/>
          <w:b/>
          <w:bCs/>
          <w:color w:val="auto"/>
          <w:sz w:val="22"/>
          <w:szCs w:val="22"/>
        </w:rPr>
        <w:t xml:space="preserve">Solar PV Located </w:t>
      </w:r>
      <w:proofErr w:type="gramStart"/>
      <w:r w:rsidRPr="00FE08B2">
        <w:rPr>
          <w:rFonts w:eastAsia="Arial"/>
          <w:b/>
          <w:bCs/>
          <w:color w:val="auto"/>
          <w:sz w:val="22"/>
          <w:szCs w:val="22"/>
        </w:rPr>
        <w:t>In</w:t>
      </w:r>
      <w:proofErr w:type="gramEnd"/>
      <w:r w:rsidRPr="00FE08B2">
        <w:rPr>
          <w:rFonts w:eastAsia="Arial"/>
          <w:b/>
          <w:bCs/>
          <w:color w:val="auto"/>
          <w:sz w:val="22"/>
          <w:szCs w:val="22"/>
        </w:rPr>
        <w:t xml:space="preserve"> Non-traditional Terrain (SPLINT)</w:t>
      </w:r>
    </w:p>
    <w:p w14:paraId="610B11F5" w14:textId="5077CC1F" w:rsidR="2B229E13" w:rsidRPr="00FE08B2" w:rsidRDefault="2B229E13" w:rsidP="2B229E13">
      <w:pPr>
        <w:jc w:val="center"/>
        <w:rPr>
          <w:rFonts w:ascii="Arial" w:eastAsia="Arial" w:hAnsi="Arial" w:cs="Arial"/>
          <w:sz w:val="22"/>
          <w:szCs w:val="22"/>
        </w:rPr>
      </w:pPr>
    </w:p>
    <w:p w14:paraId="0C782FB0" w14:textId="328D65F1" w:rsidR="2B229E13" w:rsidRPr="00FE08B2" w:rsidRDefault="2B229E13" w:rsidP="2B229E13">
      <w:pPr>
        <w:rPr>
          <w:rFonts w:ascii="Arial" w:eastAsia="Arial" w:hAnsi="Arial" w:cs="Arial"/>
          <w:sz w:val="22"/>
          <w:szCs w:val="22"/>
        </w:rPr>
      </w:pPr>
    </w:p>
    <w:p w14:paraId="5A8F3399" w14:textId="7AB3C196" w:rsidR="3E480488" w:rsidRPr="00FE08B2" w:rsidRDefault="3E480488" w:rsidP="2B229E13">
      <w:pPr>
        <w:pStyle w:val="Default"/>
        <w:rPr>
          <w:rFonts w:eastAsia="Arial"/>
          <w:color w:val="auto"/>
          <w:sz w:val="22"/>
          <w:szCs w:val="22"/>
        </w:rPr>
      </w:pPr>
      <w:r w:rsidRPr="00FE08B2">
        <w:rPr>
          <w:rFonts w:eastAsia="Arial"/>
          <w:color w:val="auto"/>
          <w:sz w:val="22"/>
          <w:szCs w:val="22"/>
        </w:rPr>
        <w:t>The purpose of this addendum is to notify potential applicants of changes that have been made to the solicitation manual for GFO-</w:t>
      </w:r>
      <w:r w:rsidR="00F42B37" w:rsidRPr="00FE08B2">
        <w:rPr>
          <w:rFonts w:eastAsia="Arial"/>
          <w:color w:val="auto"/>
          <w:sz w:val="22"/>
          <w:szCs w:val="22"/>
        </w:rPr>
        <w:t>25</w:t>
      </w:r>
      <w:r w:rsidRPr="00FE08B2">
        <w:rPr>
          <w:rFonts w:eastAsia="Arial"/>
          <w:color w:val="auto"/>
          <w:sz w:val="22"/>
          <w:szCs w:val="22"/>
        </w:rPr>
        <w:t>-</w:t>
      </w:r>
      <w:r w:rsidR="00F42B37" w:rsidRPr="00FE08B2">
        <w:rPr>
          <w:rFonts w:eastAsia="Arial"/>
          <w:color w:val="auto"/>
          <w:sz w:val="22"/>
          <w:szCs w:val="22"/>
        </w:rPr>
        <w:t>306</w:t>
      </w:r>
      <w:r w:rsidRPr="00FE08B2">
        <w:rPr>
          <w:rFonts w:eastAsia="Arial"/>
          <w:color w:val="auto"/>
          <w:sz w:val="22"/>
          <w:szCs w:val="22"/>
        </w:rPr>
        <w:t>. The addendum includes the following revisions to the Solicitation Manual</w:t>
      </w:r>
      <w:r w:rsidR="00B45EE3" w:rsidRPr="00FE08B2">
        <w:rPr>
          <w:rFonts w:eastAsia="Arial"/>
          <w:color w:val="auto"/>
          <w:sz w:val="22"/>
          <w:szCs w:val="22"/>
        </w:rPr>
        <w:t>.</w:t>
      </w:r>
    </w:p>
    <w:p w14:paraId="127CD2AA" w14:textId="35972E26" w:rsidR="2B229E13" w:rsidRPr="00FE08B2" w:rsidRDefault="2B229E13" w:rsidP="2B229E13">
      <w:pPr>
        <w:rPr>
          <w:rFonts w:ascii="Arial" w:eastAsia="Arial" w:hAnsi="Arial" w:cs="Arial"/>
          <w:sz w:val="22"/>
          <w:szCs w:val="22"/>
        </w:rPr>
      </w:pPr>
    </w:p>
    <w:p w14:paraId="04BF3A8D" w14:textId="4F67275F" w:rsidR="3E480488" w:rsidRPr="00FE08B2" w:rsidRDefault="3E480488" w:rsidP="00641E8B">
      <w:pPr>
        <w:pStyle w:val="Heading2"/>
        <w:rPr>
          <w:rFonts w:ascii="Arial" w:hAnsi="Arial" w:cs="Arial"/>
          <w:color w:val="auto"/>
        </w:rPr>
      </w:pPr>
      <w:r w:rsidRPr="00FE08B2">
        <w:rPr>
          <w:rFonts w:ascii="Arial" w:eastAsia="Arial" w:hAnsi="Arial" w:cs="Arial"/>
          <w:b/>
          <w:bCs/>
          <w:color w:val="auto"/>
        </w:rPr>
        <w:t>Solicitation Manual</w:t>
      </w:r>
    </w:p>
    <w:p w14:paraId="648EDF48" w14:textId="0295A3A7" w:rsidR="2B229E13" w:rsidRPr="00FE08B2" w:rsidRDefault="2B229E13" w:rsidP="2B229E13">
      <w:pPr>
        <w:rPr>
          <w:rFonts w:ascii="Arial" w:eastAsia="Arial" w:hAnsi="Arial" w:cs="Arial"/>
          <w:sz w:val="22"/>
          <w:szCs w:val="22"/>
        </w:rPr>
      </w:pPr>
    </w:p>
    <w:p w14:paraId="07A9FB7C" w14:textId="372AE9EF" w:rsidR="3E480488" w:rsidRPr="00FE08B2" w:rsidRDefault="3E480488" w:rsidP="00BD7376">
      <w:pPr>
        <w:pStyle w:val="Default"/>
        <w:numPr>
          <w:ilvl w:val="0"/>
          <w:numId w:val="4"/>
        </w:numPr>
        <w:rPr>
          <w:rFonts w:eastAsia="Arial"/>
          <w:color w:val="auto"/>
          <w:sz w:val="22"/>
          <w:szCs w:val="22"/>
        </w:rPr>
      </w:pPr>
      <w:r w:rsidRPr="00FE08B2">
        <w:rPr>
          <w:rFonts w:eastAsia="Arial"/>
          <w:color w:val="auto"/>
          <w:sz w:val="22"/>
          <w:szCs w:val="22"/>
        </w:rPr>
        <w:t xml:space="preserve">Page </w:t>
      </w:r>
      <w:r w:rsidR="005F4841" w:rsidRPr="00FE08B2">
        <w:rPr>
          <w:rFonts w:eastAsia="Arial"/>
          <w:color w:val="auto"/>
          <w:sz w:val="22"/>
          <w:szCs w:val="22"/>
        </w:rPr>
        <w:t>10</w:t>
      </w:r>
      <w:r w:rsidRPr="00FE08B2">
        <w:rPr>
          <w:rFonts w:eastAsia="Arial"/>
          <w:color w:val="auto"/>
          <w:sz w:val="22"/>
          <w:szCs w:val="22"/>
        </w:rPr>
        <w:t xml:space="preserve">, Section </w:t>
      </w:r>
      <w:r w:rsidR="007E2C5F" w:rsidRPr="00FE08B2">
        <w:rPr>
          <w:rFonts w:eastAsia="Arial"/>
          <w:color w:val="auto"/>
          <w:sz w:val="22"/>
          <w:szCs w:val="22"/>
        </w:rPr>
        <w:t>I.</w:t>
      </w:r>
      <w:r w:rsidR="005F4841" w:rsidRPr="00FE08B2">
        <w:rPr>
          <w:rFonts w:eastAsia="Arial"/>
          <w:color w:val="auto"/>
          <w:sz w:val="22"/>
          <w:szCs w:val="22"/>
        </w:rPr>
        <w:t>E.</w:t>
      </w:r>
      <w:r w:rsidRPr="00FE08B2">
        <w:rPr>
          <w:rFonts w:eastAsia="Arial"/>
          <w:color w:val="auto"/>
          <w:sz w:val="22"/>
          <w:szCs w:val="22"/>
        </w:rPr>
        <w:t xml:space="preserve"> </w:t>
      </w:r>
      <w:r w:rsidR="005F4841" w:rsidRPr="00FE08B2">
        <w:rPr>
          <w:rFonts w:eastAsia="Arial"/>
          <w:color w:val="auto"/>
          <w:sz w:val="22"/>
          <w:szCs w:val="22"/>
        </w:rPr>
        <w:t>KEY ACTIVITIES SCHEDULE</w:t>
      </w:r>
      <w:r w:rsidRPr="00FE08B2">
        <w:rPr>
          <w:rFonts w:eastAsia="Arial"/>
          <w:color w:val="auto"/>
          <w:sz w:val="22"/>
          <w:szCs w:val="22"/>
        </w:rPr>
        <w:t xml:space="preserve"> (</w:t>
      </w:r>
      <w:r w:rsidR="005F4841" w:rsidRPr="007C114B">
        <w:rPr>
          <w:rFonts w:eastAsia="Arial"/>
          <w:i/>
          <w:iCs/>
          <w:color w:val="auto"/>
          <w:sz w:val="22"/>
          <w:szCs w:val="22"/>
        </w:rPr>
        <w:t>A</w:t>
      </w:r>
      <w:r w:rsidRPr="00FE08B2">
        <w:rPr>
          <w:rFonts w:eastAsia="Arial"/>
          <w:i/>
          <w:iCs/>
          <w:color w:val="auto"/>
          <w:sz w:val="22"/>
          <w:szCs w:val="22"/>
        </w:rPr>
        <w:t xml:space="preserve">mended to update the </w:t>
      </w:r>
      <w:r w:rsidR="00DC7AC5" w:rsidRPr="00FE08B2">
        <w:rPr>
          <w:rFonts w:eastAsia="Arial"/>
          <w:i/>
          <w:iCs/>
          <w:color w:val="auto"/>
          <w:sz w:val="22"/>
          <w:szCs w:val="22"/>
        </w:rPr>
        <w:t xml:space="preserve">deadline for </w:t>
      </w:r>
      <w:r w:rsidR="007C114B">
        <w:rPr>
          <w:rFonts w:eastAsia="Arial"/>
          <w:i/>
          <w:iCs/>
          <w:color w:val="auto"/>
          <w:sz w:val="22"/>
          <w:szCs w:val="22"/>
        </w:rPr>
        <w:t>support for application submission in ECAMS and to submit applications</w:t>
      </w:r>
      <w:r w:rsidR="00650C79" w:rsidRPr="00FE08B2">
        <w:rPr>
          <w:rFonts w:eastAsia="Arial"/>
          <w:i/>
          <w:iCs/>
          <w:color w:val="auto"/>
          <w:sz w:val="22"/>
          <w:szCs w:val="22"/>
        </w:rPr>
        <w:t>).</w:t>
      </w:r>
    </w:p>
    <w:p w14:paraId="2EFA3601" w14:textId="4255297E" w:rsidR="2B229E13" w:rsidRDefault="2B229E13" w:rsidP="2B229E13">
      <w:pPr>
        <w:ind w:left="360"/>
        <w:rPr>
          <w:rFonts w:ascii="Arial" w:eastAsia="Arial" w:hAnsi="Arial" w:cs="Arial"/>
          <w:color w:val="000000" w:themeColor="text1"/>
          <w:sz w:val="22"/>
          <w:szCs w:val="22"/>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755"/>
        <w:gridCol w:w="2255"/>
        <w:gridCol w:w="1800"/>
      </w:tblGrid>
      <w:tr w:rsidR="00D82252" w:rsidRPr="009B7AA1" w14:paraId="2650BD8B" w14:textId="77777777" w:rsidTr="5A86F6E0">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755" w:type="dxa"/>
          </w:tcPr>
          <w:p w14:paraId="5CF2136E" w14:textId="77777777" w:rsidR="00D82252" w:rsidRPr="009B7AA1" w:rsidRDefault="00D82252">
            <w:pPr>
              <w:keepNext/>
              <w:keepLines/>
              <w:widowControl w:val="0"/>
              <w:jc w:val="both"/>
              <w:rPr>
                <w:b w:val="0"/>
                <w:szCs w:val="22"/>
              </w:rPr>
            </w:pPr>
            <w:r w:rsidRPr="009B7AA1">
              <w:rPr>
                <w:szCs w:val="22"/>
              </w:rPr>
              <w:t>ACTIVITY</w:t>
            </w:r>
          </w:p>
        </w:tc>
        <w:tc>
          <w:tcPr>
            <w:tcW w:w="2255" w:type="dxa"/>
          </w:tcPr>
          <w:p w14:paraId="4DE04CC2" w14:textId="77777777" w:rsidR="00D82252" w:rsidRPr="009B7AA1" w:rsidRDefault="00D82252">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9B7AA1">
              <w:rPr>
                <w:szCs w:val="22"/>
              </w:rPr>
              <w:t>DATE</w:t>
            </w:r>
          </w:p>
        </w:tc>
        <w:tc>
          <w:tcPr>
            <w:cnfStyle w:val="000010000000" w:firstRow="0" w:lastRow="0" w:firstColumn="0" w:lastColumn="0" w:oddVBand="1" w:evenVBand="0" w:oddHBand="0" w:evenHBand="0" w:firstRowFirstColumn="0" w:firstRowLastColumn="0" w:lastRowFirstColumn="0" w:lastRowLastColumn="0"/>
            <w:tcW w:w="1800" w:type="dxa"/>
          </w:tcPr>
          <w:p w14:paraId="30ED9A99" w14:textId="5C020342" w:rsidR="00D82252" w:rsidRPr="009B7AA1" w:rsidDel="00D53B51" w:rsidRDefault="00D82252">
            <w:pPr>
              <w:keepNext/>
              <w:keepLines/>
              <w:widowControl w:val="0"/>
              <w:jc w:val="both"/>
              <w:rPr>
                <w:b w:val="0"/>
                <w:szCs w:val="22"/>
              </w:rPr>
            </w:pPr>
            <w:r w:rsidRPr="009B7AA1">
              <w:rPr>
                <w:szCs w:val="22"/>
              </w:rPr>
              <w:t xml:space="preserve">TIME </w:t>
            </w:r>
          </w:p>
        </w:tc>
      </w:tr>
      <w:tr w:rsidR="00D82252" w:rsidRPr="009B7AA1" w14:paraId="52E4802B" w14:textId="77777777" w:rsidTr="5A86F6E0">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02844ECC" w14:textId="77777777" w:rsidR="00D82252" w:rsidRPr="009B7AA1" w:rsidRDefault="00D82252">
            <w:pPr>
              <w:keepNext/>
              <w:keepLines/>
              <w:widowControl w:val="0"/>
              <w:jc w:val="both"/>
              <w:rPr>
                <w:szCs w:val="22"/>
              </w:rPr>
            </w:pPr>
            <w:r w:rsidRPr="009B7AA1">
              <w:rPr>
                <w:szCs w:val="22"/>
              </w:rPr>
              <w:t>Solicitation Release</w:t>
            </w:r>
          </w:p>
        </w:tc>
        <w:tc>
          <w:tcPr>
            <w:tcW w:w="2255" w:type="dxa"/>
          </w:tcPr>
          <w:p w14:paraId="28CF9EA9" w14:textId="77777777" w:rsidR="00D82252" w:rsidRPr="009B7AA1"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March 18, 2026</w:t>
            </w:r>
          </w:p>
        </w:tc>
        <w:tc>
          <w:tcPr>
            <w:cnfStyle w:val="000010000000" w:firstRow="0" w:lastRow="0" w:firstColumn="0" w:lastColumn="0" w:oddVBand="1" w:evenVBand="0" w:oddHBand="0" w:evenHBand="0" w:firstRowFirstColumn="0" w:firstRowLastColumn="0" w:lastRowFirstColumn="0" w:lastRowLastColumn="0"/>
            <w:tcW w:w="1800" w:type="dxa"/>
          </w:tcPr>
          <w:p w14:paraId="400675DD" w14:textId="77777777" w:rsidR="00D82252" w:rsidRPr="009B7AA1" w:rsidRDefault="00D82252">
            <w:pPr>
              <w:keepNext/>
              <w:keepLines/>
              <w:widowControl w:val="0"/>
              <w:jc w:val="both"/>
              <w:rPr>
                <w:szCs w:val="22"/>
              </w:rPr>
            </w:pPr>
          </w:p>
        </w:tc>
      </w:tr>
      <w:tr w:rsidR="00D82252" w:rsidRPr="009B7AA1" w14:paraId="5CA62682" w14:textId="77777777" w:rsidTr="5A86F6E0">
        <w:trPr>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2315C624" w14:textId="77777777" w:rsidR="00D82252" w:rsidRPr="009B7AA1" w:rsidRDefault="00D82252">
            <w:pPr>
              <w:keepNext/>
              <w:keepLines/>
              <w:widowControl w:val="0"/>
              <w:jc w:val="both"/>
              <w:rPr>
                <w:b/>
                <w:szCs w:val="22"/>
              </w:rPr>
            </w:pPr>
            <w:r w:rsidRPr="009B7AA1">
              <w:rPr>
                <w:b/>
                <w:szCs w:val="22"/>
              </w:rPr>
              <w:t>Pre-Application Workshop</w:t>
            </w:r>
          </w:p>
        </w:tc>
        <w:tc>
          <w:tcPr>
            <w:tcW w:w="2255" w:type="dxa"/>
          </w:tcPr>
          <w:p w14:paraId="155F28B9" w14:textId="77777777" w:rsidR="00D82252" w:rsidRPr="009B7AA1" w:rsidRDefault="00D82252">
            <w:pPr>
              <w:keepNext/>
              <w:keepLines/>
              <w:widowControl w:val="0"/>
              <w:jc w:val="both"/>
              <w:cnfStyle w:val="000000000000" w:firstRow="0" w:lastRow="0" w:firstColumn="0" w:lastColumn="0" w:oddVBand="0" w:evenVBand="0" w:oddHBand="0" w:evenHBand="0" w:firstRowFirstColumn="0" w:firstRowLastColumn="0" w:lastRowFirstColumn="0" w:lastRowLastColumn="0"/>
              <w:rPr>
                <w:b/>
                <w:szCs w:val="22"/>
              </w:rPr>
            </w:pPr>
            <w:r w:rsidRPr="009B7AA1">
              <w:rPr>
                <w:b/>
                <w:szCs w:val="22"/>
              </w:rPr>
              <w:t xml:space="preserve">April </w:t>
            </w:r>
            <w:r>
              <w:rPr>
                <w:b/>
                <w:szCs w:val="22"/>
              </w:rPr>
              <w:t>9</w:t>
            </w:r>
            <w:r w:rsidRPr="009B7AA1">
              <w:rPr>
                <w:b/>
                <w:szCs w:val="22"/>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7EAA0C48" w14:textId="77777777" w:rsidR="00D82252" w:rsidRPr="009B7AA1" w:rsidRDefault="00D82252">
            <w:pPr>
              <w:keepNext/>
              <w:keepLines/>
              <w:widowControl w:val="0"/>
              <w:rPr>
                <w:b/>
                <w:szCs w:val="22"/>
              </w:rPr>
            </w:pPr>
            <w:r w:rsidRPr="009B7AA1">
              <w:rPr>
                <w:b/>
                <w:szCs w:val="22"/>
              </w:rPr>
              <w:t>10:00a.m.</w:t>
            </w:r>
            <w:r>
              <w:rPr>
                <w:b/>
                <w:szCs w:val="22"/>
              </w:rPr>
              <w:t xml:space="preserve"> to 12:00pm</w:t>
            </w:r>
          </w:p>
        </w:tc>
      </w:tr>
      <w:tr w:rsidR="00D82252" w:rsidRPr="009B7AA1" w14:paraId="2D4E655C" w14:textId="77777777" w:rsidTr="00817B00">
        <w:trPr>
          <w:cnfStyle w:val="000000100000" w:firstRow="0" w:lastRow="0" w:firstColumn="0" w:lastColumn="0" w:oddVBand="0" w:evenVBand="0" w:oddHBand="1" w:evenHBand="0" w:firstRowFirstColumn="0" w:firstRowLastColumn="0" w:lastRowFirstColumn="0" w:lastRowLastColumn="0"/>
          <w:trHeight w:hRule="exact" w:val="370"/>
        </w:trPr>
        <w:tc>
          <w:tcPr>
            <w:cnfStyle w:val="000010000000" w:firstRow="0" w:lastRow="0" w:firstColumn="0" w:lastColumn="0" w:oddVBand="1" w:evenVBand="0" w:oddHBand="0" w:evenHBand="0" w:firstRowFirstColumn="0" w:firstRowLastColumn="0" w:lastRowFirstColumn="0" w:lastRowLastColumn="0"/>
            <w:tcW w:w="5755" w:type="dxa"/>
          </w:tcPr>
          <w:p w14:paraId="6D2028E8" w14:textId="4C91A8A5" w:rsidR="00D82252" w:rsidRPr="009B7AA1" w:rsidRDefault="00D82252">
            <w:pPr>
              <w:keepNext/>
              <w:keepLines/>
              <w:widowControl w:val="0"/>
              <w:jc w:val="both"/>
              <w:rPr>
                <w:b/>
                <w:szCs w:val="22"/>
              </w:rPr>
            </w:pPr>
            <w:r w:rsidRPr="009B7AA1">
              <w:rPr>
                <w:b/>
                <w:szCs w:val="22"/>
              </w:rPr>
              <w:t>Deadline for Written Questions</w:t>
            </w:r>
          </w:p>
        </w:tc>
        <w:tc>
          <w:tcPr>
            <w:tcW w:w="2255" w:type="dxa"/>
          </w:tcPr>
          <w:p w14:paraId="5616E5B1" w14:textId="78F6FF28" w:rsidR="00D82252" w:rsidRPr="00F24519"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rPr>
                <w:b/>
                <w:strike/>
              </w:rPr>
            </w:pPr>
            <w:r w:rsidRPr="00F24519">
              <w:rPr>
                <w:b/>
              </w:rPr>
              <w:t xml:space="preserve">May </w:t>
            </w:r>
            <w:r w:rsidR="0E078CEC" w:rsidRPr="00F24519">
              <w:rPr>
                <w:b/>
              </w:rPr>
              <w:t>5</w:t>
            </w:r>
            <w:r w:rsidRPr="00F24519">
              <w:rPr>
                <w:b/>
              </w:rPr>
              <w:t>, 2026</w:t>
            </w:r>
          </w:p>
        </w:tc>
        <w:tc>
          <w:tcPr>
            <w:cnfStyle w:val="000010000000" w:firstRow="0" w:lastRow="0" w:firstColumn="0" w:lastColumn="0" w:oddVBand="1" w:evenVBand="0" w:oddHBand="0" w:evenHBand="0" w:firstRowFirstColumn="0" w:firstRowLastColumn="0" w:lastRowFirstColumn="0" w:lastRowLastColumn="0"/>
            <w:tcW w:w="1800" w:type="dxa"/>
          </w:tcPr>
          <w:p w14:paraId="4776A2BF" w14:textId="77777777" w:rsidR="00D82252" w:rsidRPr="009B7AA1" w:rsidRDefault="00D82252">
            <w:pPr>
              <w:keepNext/>
              <w:keepLines/>
              <w:widowControl w:val="0"/>
              <w:jc w:val="both"/>
              <w:rPr>
                <w:b/>
                <w:szCs w:val="22"/>
              </w:rPr>
            </w:pPr>
            <w:r w:rsidRPr="009B7AA1">
              <w:rPr>
                <w:b/>
                <w:szCs w:val="22"/>
              </w:rPr>
              <w:t>5:00 p.m.</w:t>
            </w:r>
          </w:p>
        </w:tc>
      </w:tr>
      <w:tr w:rsidR="00D82252" w:rsidRPr="009B7AA1" w14:paraId="1014D910" w14:textId="77777777" w:rsidTr="00817B00">
        <w:trPr>
          <w:trHeight w:hRule="exact" w:val="451"/>
        </w:trPr>
        <w:tc>
          <w:tcPr>
            <w:cnfStyle w:val="000010000000" w:firstRow="0" w:lastRow="0" w:firstColumn="0" w:lastColumn="0" w:oddVBand="1" w:evenVBand="0" w:oddHBand="0" w:evenHBand="0" w:firstRowFirstColumn="0" w:firstRowLastColumn="0" w:lastRowFirstColumn="0" w:lastRowLastColumn="0"/>
            <w:tcW w:w="5755" w:type="dxa"/>
          </w:tcPr>
          <w:p w14:paraId="33934A72" w14:textId="77777777" w:rsidR="00D82252" w:rsidRPr="009B7AA1" w:rsidRDefault="00D82252" w:rsidP="5A86F6E0">
            <w:pPr>
              <w:widowControl w:val="0"/>
              <w:jc w:val="both"/>
            </w:pPr>
            <w:r>
              <w:t>Anticipated Distribution of Questions and Answers</w:t>
            </w:r>
          </w:p>
        </w:tc>
        <w:tc>
          <w:tcPr>
            <w:tcW w:w="2255" w:type="dxa"/>
          </w:tcPr>
          <w:p w14:paraId="58ABFCCD" w14:textId="5D1E0596" w:rsidR="00D82252" w:rsidRPr="00817B00" w:rsidRDefault="00D82252">
            <w:pPr>
              <w:keepNext/>
              <w:keepLines/>
              <w:widowControl w:val="0"/>
              <w:cnfStyle w:val="000000000000" w:firstRow="0" w:lastRow="0" w:firstColumn="0" w:lastColumn="0" w:oddVBand="0" w:evenVBand="0" w:oddHBand="0" w:evenHBand="0" w:firstRowFirstColumn="0" w:firstRowLastColumn="0" w:lastRowFirstColumn="0" w:lastRowLastColumn="0"/>
              <w:rPr>
                <w:bCs/>
              </w:rPr>
            </w:pPr>
            <w:r w:rsidRPr="00817B00">
              <w:rPr>
                <w:bCs/>
              </w:rPr>
              <w:t xml:space="preserve">Week of May </w:t>
            </w:r>
            <w:r w:rsidR="2A0D21D8" w:rsidRPr="00817B00">
              <w:rPr>
                <w:bCs/>
              </w:rPr>
              <w:t>1</w:t>
            </w:r>
            <w:r w:rsidRPr="00817B00">
              <w:rPr>
                <w:bCs/>
              </w:rPr>
              <w:t>1</w:t>
            </w:r>
          </w:p>
        </w:tc>
        <w:tc>
          <w:tcPr>
            <w:cnfStyle w:val="000010000000" w:firstRow="0" w:lastRow="0" w:firstColumn="0" w:lastColumn="0" w:oddVBand="1" w:evenVBand="0" w:oddHBand="0" w:evenHBand="0" w:firstRowFirstColumn="0" w:firstRowLastColumn="0" w:lastRowFirstColumn="0" w:lastRowLastColumn="0"/>
            <w:tcW w:w="1800" w:type="dxa"/>
          </w:tcPr>
          <w:p w14:paraId="590E2E58" w14:textId="77777777" w:rsidR="00D82252" w:rsidRPr="009B7AA1" w:rsidRDefault="00D82252">
            <w:pPr>
              <w:keepNext/>
              <w:keepLines/>
              <w:widowControl w:val="0"/>
              <w:jc w:val="both"/>
            </w:pPr>
          </w:p>
        </w:tc>
      </w:tr>
      <w:tr w:rsidR="007C114B" w:rsidRPr="009B7AA1" w14:paraId="1D8CB30C" w14:textId="77777777" w:rsidTr="5A86F6E0">
        <w:trPr>
          <w:cnfStyle w:val="000000100000" w:firstRow="0" w:lastRow="0" w:firstColumn="0" w:lastColumn="0" w:oddVBand="0" w:evenVBand="0" w:oddHBand="1" w:evenHBand="0" w:firstRowFirstColumn="0" w:firstRowLastColumn="0" w:lastRowFirstColumn="0" w:lastRowLastColumn="0"/>
          <w:trHeight w:hRule="exact" w:val="541"/>
        </w:trPr>
        <w:tc>
          <w:tcPr>
            <w:cnfStyle w:val="000010000000" w:firstRow="0" w:lastRow="0" w:firstColumn="0" w:lastColumn="0" w:oddVBand="1" w:evenVBand="0" w:oddHBand="0" w:evenHBand="0" w:firstRowFirstColumn="0" w:firstRowLastColumn="0" w:lastRowFirstColumn="0" w:lastRowLastColumn="0"/>
            <w:tcW w:w="5755" w:type="dxa"/>
          </w:tcPr>
          <w:p w14:paraId="0AD7EE4B" w14:textId="77777777" w:rsidR="007C114B" w:rsidRPr="009B7AA1" w:rsidRDefault="007C114B" w:rsidP="007C114B">
            <w:pPr>
              <w:keepNext/>
              <w:keepLines/>
              <w:widowControl w:val="0"/>
              <w:jc w:val="both"/>
              <w:rPr>
                <w:b/>
                <w:szCs w:val="22"/>
              </w:rPr>
            </w:pPr>
            <w:r w:rsidRPr="009B7AA1">
              <w:rPr>
                <w:b/>
                <w:szCs w:val="22"/>
              </w:rPr>
              <w:t>Support for Application Submission in ECAMS</w:t>
            </w:r>
          </w:p>
        </w:tc>
        <w:tc>
          <w:tcPr>
            <w:tcW w:w="2255" w:type="dxa"/>
          </w:tcPr>
          <w:p w14:paraId="0B5DBC72" w14:textId="0E784DD1" w:rsidR="007C114B" w:rsidRPr="002D2CF1" w:rsidRDefault="007C114B" w:rsidP="007C114B">
            <w:pPr>
              <w:keepNext/>
              <w:keepLines/>
              <w:widowControl w:val="0"/>
              <w:jc w:val="both"/>
              <w:cnfStyle w:val="000000100000" w:firstRow="0" w:lastRow="0" w:firstColumn="0" w:lastColumn="0" w:oddVBand="0" w:evenVBand="0" w:oddHBand="1" w:evenHBand="0" w:firstRowFirstColumn="0" w:firstRowLastColumn="0" w:lastRowFirstColumn="0" w:lastRowLastColumn="0"/>
              <w:rPr>
                <w:b/>
                <w:strike/>
                <w:szCs w:val="22"/>
              </w:rPr>
            </w:pPr>
            <w:r>
              <w:rPr>
                <w:b/>
                <w:strike/>
                <w:szCs w:val="22"/>
              </w:rPr>
              <w:t>[</w:t>
            </w:r>
            <w:r w:rsidRPr="002D2CF1">
              <w:rPr>
                <w:b/>
                <w:strike/>
                <w:szCs w:val="22"/>
              </w:rPr>
              <w:t>June 9, 2026</w:t>
            </w:r>
            <w:r>
              <w:rPr>
                <w:b/>
                <w:strike/>
                <w:szCs w:val="22"/>
              </w:rPr>
              <w:t>]</w:t>
            </w:r>
            <w:r w:rsidRPr="002D2CF1">
              <w:rPr>
                <w:b/>
                <w:strike/>
                <w:szCs w:val="22"/>
              </w:rPr>
              <w:t xml:space="preserve"> </w:t>
            </w:r>
          </w:p>
          <w:p w14:paraId="26130B4D" w14:textId="77777777" w:rsidR="007C114B" w:rsidRPr="002D2CF1" w:rsidRDefault="007C114B" w:rsidP="007C114B">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u w:val="single"/>
              </w:rPr>
            </w:pPr>
            <w:r w:rsidRPr="002D2CF1">
              <w:rPr>
                <w:b/>
                <w:szCs w:val="22"/>
                <w:u w:val="single"/>
              </w:rPr>
              <w:t>June 16, 2026</w:t>
            </w:r>
          </w:p>
          <w:p w14:paraId="18DD5E8F" w14:textId="4C44EDA5" w:rsidR="007C114B" w:rsidRPr="009B7AA1" w:rsidRDefault="007C114B" w:rsidP="007C114B">
            <w:pPr>
              <w:keepNext/>
              <w:keepLines/>
              <w:widowControl w:val="0"/>
              <w:jc w:val="both"/>
              <w:cnfStyle w:val="000000100000" w:firstRow="0" w:lastRow="0" w:firstColumn="0" w:lastColumn="0" w:oddVBand="0" w:evenVBand="0" w:oddHBand="1" w:evenHBand="0" w:firstRowFirstColumn="0" w:firstRowLastColumn="0" w:lastRowFirstColumn="0" w:lastRowLastColumn="0"/>
              <w:rPr>
                <w:b/>
                <w:szCs w:val="22"/>
              </w:rPr>
            </w:pPr>
          </w:p>
        </w:tc>
        <w:tc>
          <w:tcPr>
            <w:cnfStyle w:val="000010000000" w:firstRow="0" w:lastRow="0" w:firstColumn="0" w:lastColumn="0" w:oddVBand="1" w:evenVBand="0" w:oddHBand="0" w:evenHBand="0" w:firstRowFirstColumn="0" w:firstRowLastColumn="0" w:lastRowFirstColumn="0" w:lastRowLastColumn="0"/>
            <w:tcW w:w="1800" w:type="dxa"/>
          </w:tcPr>
          <w:p w14:paraId="7F8146F9" w14:textId="0BCC1A61" w:rsidR="007C114B" w:rsidRPr="009B7AA1" w:rsidRDefault="007C114B" w:rsidP="007C114B">
            <w:pPr>
              <w:keepNext/>
              <w:keepLines/>
              <w:widowControl w:val="0"/>
              <w:jc w:val="both"/>
              <w:rPr>
                <w:b/>
                <w:szCs w:val="22"/>
              </w:rPr>
            </w:pPr>
            <w:r w:rsidRPr="009B7AA1">
              <w:rPr>
                <w:b/>
                <w:szCs w:val="22"/>
              </w:rPr>
              <w:t>5:00 p.m.</w:t>
            </w:r>
          </w:p>
        </w:tc>
      </w:tr>
      <w:tr w:rsidR="007C114B" w:rsidRPr="009B7AA1" w14:paraId="5F2F8F79" w14:textId="77777777" w:rsidTr="00EA0ADD">
        <w:trPr>
          <w:trHeight w:hRule="exact" w:val="532"/>
        </w:trPr>
        <w:tc>
          <w:tcPr>
            <w:cnfStyle w:val="000010000000" w:firstRow="0" w:lastRow="0" w:firstColumn="0" w:lastColumn="0" w:oddVBand="1" w:evenVBand="0" w:oddHBand="0" w:evenHBand="0" w:firstRowFirstColumn="0" w:firstRowLastColumn="0" w:lastRowFirstColumn="0" w:lastRowLastColumn="0"/>
            <w:tcW w:w="5755" w:type="dxa"/>
          </w:tcPr>
          <w:p w14:paraId="39BD9F1D" w14:textId="77777777" w:rsidR="007C114B" w:rsidRPr="009B7AA1" w:rsidRDefault="007C114B" w:rsidP="007C114B">
            <w:pPr>
              <w:keepNext/>
              <w:keepLines/>
              <w:widowControl w:val="0"/>
              <w:jc w:val="both"/>
              <w:rPr>
                <w:b/>
                <w:szCs w:val="22"/>
              </w:rPr>
            </w:pPr>
            <w:r w:rsidRPr="009B7AA1">
              <w:rPr>
                <w:b/>
                <w:szCs w:val="22"/>
              </w:rPr>
              <w:t>Deadline to Submit Applications</w:t>
            </w:r>
          </w:p>
        </w:tc>
        <w:tc>
          <w:tcPr>
            <w:tcW w:w="2255" w:type="dxa"/>
          </w:tcPr>
          <w:p w14:paraId="382355E3" w14:textId="25926B28" w:rsidR="007C114B" w:rsidRPr="002D2CF1" w:rsidRDefault="007C114B" w:rsidP="007C114B">
            <w:pPr>
              <w:keepNext/>
              <w:keepLines/>
              <w:widowControl w:val="0"/>
              <w:jc w:val="both"/>
              <w:cnfStyle w:val="000000000000" w:firstRow="0" w:lastRow="0" w:firstColumn="0" w:lastColumn="0" w:oddVBand="0" w:evenVBand="0" w:oddHBand="0" w:evenHBand="0" w:firstRowFirstColumn="0" w:firstRowLastColumn="0" w:lastRowFirstColumn="0" w:lastRowLastColumn="0"/>
              <w:rPr>
                <w:b/>
                <w:strike/>
                <w:szCs w:val="22"/>
              </w:rPr>
            </w:pPr>
            <w:r>
              <w:rPr>
                <w:b/>
                <w:strike/>
                <w:szCs w:val="22"/>
              </w:rPr>
              <w:t>[</w:t>
            </w:r>
            <w:r w:rsidRPr="002D2CF1">
              <w:rPr>
                <w:b/>
                <w:strike/>
                <w:szCs w:val="22"/>
              </w:rPr>
              <w:t>June 9, 2026</w:t>
            </w:r>
            <w:r>
              <w:rPr>
                <w:b/>
                <w:strike/>
                <w:szCs w:val="22"/>
              </w:rPr>
              <w:t>]</w:t>
            </w:r>
          </w:p>
          <w:p w14:paraId="3A8DE783" w14:textId="3EA2AA19" w:rsidR="007C114B" w:rsidRPr="009B7AA1" w:rsidRDefault="007C114B" w:rsidP="007C114B">
            <w:pPr>
              <w:keepNext/>
              <w:keepLines/>
              <w:widowControl w:val="0"/>
              <w:jc w:val="both"/>
              <w:cnfStyle w:val="000000000000" w:firstRow="0" w:lastRow="0" w:firstColumn="0" w:lastColumn="0" w:oddVBand="0" w:evenVBand="0" w:oddHBand="0" w:evenHBand="0" w:firstRowFirstColumn="0" w:firstRowLastColumn="0" w:lastRowFirstColumn="0" w:lastRowLastColumn="0"/>
              <w:rPr>
                <w:b/>
              </w:rPr>
            </w:pPr>
            <w:r w:rsidRPr="002D2CF1">
              <w:rPr>
                <w:b/>
                <w:szCs w:val="22"/>
                <w:u w:val="single"/>
              </w:rPr>
              <w:t>June 16, 2026</w:t>
            </w:r>
          </w:p>
        </w:tc>
        <w:tc>
          <w:tcPr>
            <w:cnfStyle w:val="000010000000" w:firstRow="0" w:lastRow="0" w:firstColumn="0" w:lastColumn="0" w:oddVBand="1" w:evenVBand="0" w:oddHBand="0" w:evenHBand="0" w:firstRowFirstColumn="0" w:firstRowLastColumn="0" w:lastRowFirstColumn="0" w:lastRowLastColumn="0"/>
            <w:tcW w:w="1800" w:type="dxa"/>
          </w:tcPr>
          <w:p w14:paraId="70F76D78" w14:textId="77777777" w:rsidR="007C114B" w:rsidRPr="009B7AA1" w:rsidRDefault="007C114B" w:rsidP="007C114B">
            <w:pPr>
              <w:keepNext/>
              <w:keepLines/>
              <w:widowControl w:val="0"/>
              <w:jc w:val="both"/>
              <w:rPr>
                <w:szCs w:val="22"/>
              </w:rPr>
            </w:pPr>
            <w:r w:rsidRPr="009B7AA1">
              <w:rPr>
                <w:b/>
                <w:szCs w:val="22"/>
              </w:rPr>
              <w:t>11:59 p.m.</w:t>
            </w:r>
          </w:p>
        </w:tc>
      </w:tr>
      <w:tr w:rsidR="00D82252" w:rsidRPr="009B7AA1" w14:paraId="43EF220C" w14:textId="77777777" w:rsidTr="5A86F6E0">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755" w:type="dxa"/>
          </w:tcPr>
          <w:p w14:paraId="3EA010F7" w14:textId="77777777" w:rsidR="00D82252" w:rsidRPr="009B7AA1" w:rsidRDefault="00D82252">
            <w:pPr>
              <w:keepNext/>
              <w:keepLines/>
              <w:widowControl w:val="0"/>
              <w:jc w:val="both"/>
              <w:rPr>
                <w:szCs w:val="22"/>
              </w:rPr>
            </w:pPr>
            <w:r w:rsidRPr="009B7AA1">
              <w:rPr>
                <w:szCs w:val="22"/>
              </w:rPr>
              <w:t>Anticipated Notice of Proposed Award Posting Date</w:t>
            </w:r>
          </w:p>
        </w:tc>
        <w:tc>
          <w:tcPr>
            <w:tcW w:w="2255" w:type="dxa"/>
          </w:tcPr>
          <w:p w14:paraId="1DB79ED0" w14:textId="77777777" w:rsidR="00D82252" w:rsidRPr="009B7AA1"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pPr>
            <w:r w:rsidRPr="009B7AA1">
              <w:rPr>
                <w:szCs w:val="22"/>
              </w:rPr>
              <w:t xml:space="preserve">Week of </w:t>
            </w:r>
            <w:r>
              <w:rPr>
                <w:szCs w:val="22"/>
              </w:rPr>
              <w:t>August</w:t>
            </w:r>
            <w:r w:rsidRPr="009B7AA1">
              <w:rPr>
                <w:szCs w:val="22"/>
              </w:rPr>
              <w:t xml:space="preserve"> 1</w:t>
            </w:r>
            <w:r>
              <w:rPr>
                <w:szCs w:val="22"/>
              </w:rPr>
              <w:t>0</w:t>
            </w:r>
          </w:p>
        </w:tc>
        <w:tc>
          <w:tcPr>
            <w:cnfStyle w:val="000010000000" w:firstRow="0" w:lastRow="0" w:firstColumn="0" w:lastColumn="0" w:oddVBand="1" w:evenVBand="0" w:oddHBand="0" w:evenHBand="0" w:firstRowFirstColumn="0" w:firstRowLastColumn="0" w:lastRowFirstColumn="0" w:lastRowLastColumn="0"/>
            <w:tcW w:w="1800" w:type="dxa"/>
          </w:tcPr>
          <w:p w14:paraId="28544531" w14:textId="77777777" w:rsidR="00D82252" w:rsidRPr="009B7AA1" w:rsidRDefault="00D82252">
            <w:pPr>
              <w:keepNext/>
              <w:keepLines/>
              <w:widowControl w:val="0"/>
              <w:jc w:val="both"/>
              <w:rPr>
                <w:szCs w:val="22"/>
              </w:rPr>
            </w:pPr>
          </w:p>
        </w:tc>
      </w:tr>
      <w:tr w:rsidR="00D82252" w:rsidRPr="009B7AA1" w14:paraId="1DABBD14" w14:textId="77777777" w:rsidTr="5A86F6E0">
        <w:trPr>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47F9F782" w14:textId="77777777" w:rsidR="00D82252" w:rsidRPr="009B7AA1" w:rsidRDefault="00D82252">
            <w:pPr>
              <w:widowControl w:val="0"/>
              <w:jc w:val="both"/>
              <w:rPr>
                <w:szCs w:val="22"/>
              </w:rPr>
            </w:pPr>
            <w:r w:rsidRPr="009B7AA1">
              <w:rPr>
                <w:szCs w:val="22"/>
              </w:rPr>
              <w:t>Anticipated Energy Commission Business Meeting Date</w:t>
            </w:r>
          </w:p>
        </w:tc>
        <w:tc>
          <w:tcPr>
            <w:tcW w:w="2255" w:type="dxa"/>
          </w:tcPr>
          <w:p w14:paraId="5B990533" w14:textId="77777777" w:rsidR="00D82252" w:rsidRPr="009B7AA1" w:rsidRDefault="00D82252">
            <w:pPr>
              <w:keepNext/>
              <w:keepLines/>
              <w:widowControl w:val="0"/>
              <w:jc w:val="both"/>
              <w:cnfStyle w:val="000000000000" w:firstRow="0" w:lastRow="0" w:firstColumn="0" w:lastColumn="0" w:oddVBand="0" w:evenVBand="0" w:oddHBand="0" w:evenHBand="0" w:firstRowFirstColumn="0" w:firstRowLastColumn="0" w:lastRowFirstColumn="0" w:lastRowLastColumn="0"/>
            </w:pPr>
            <w:r>
              <w:t>November 13,</w:t>
            </w:r>
            <w:r w:rsidRPr="009B7AA1">
              <w:t xml:space="preserve"> 2026</w:t>
            </w:r>
          </w:p>
        </w:tc>
        <w:tc>
          <w:tcPr>
            <w:cnfStyle w:val="000010000000" w:firstRow="0" w:lastRow="0" w:firstColumn="0" w:lastColumn="0" w:oddVBand="1" w:evenVBand="0" w:oddHBand="0" w:evenHBand="0" w:firstRowFirstColumn="0" w:firstRowLastColumn="0" w:lastRowFirstColumn="0" w:lastRowLastColumn="0"/>
            <w:tcW w:w="1800" w:type="dxa"/>
          </w:tcPr>
          <w:p w14:paraId="1869609A" w14:textId="77777777" w:rsidR="00D82252" w:rsidRPr="009B7AA1" w:rsidRDefault="00D82252">
            <w:pPr>
              <w:keepNext/>
              <w:keepLines/>
              <w:widowControl w:val="0"/>
              <w:jc w:val="both"/>
              <w:rPr>
                <w:szCs w:val="22"/>
              </w:rPr>
            </w:pPr>
          </w:p>
        </w:tc>
      </w:tr>
      <w:tr w:rsidR="00D82252" w:rsidRPr="009B7AA1" w14:paraId="28E79383" w14:textId="77777777" w:rsidTr="5A86F6E0">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755" w:type="dxa"/>
          </w:tcPr>
          <w:p w14:paraId="60816688" w14:textId="77777777" w:rsidR="00D82252" w:rsidRPr="009B7AA1" w:rsidRDefault="00D82252">
            <w:pPr>
              <w:widowControl w:val="0"/>
              <w:jc w:val="both"/>
              <w:rPr>
                <w:szCs w:val="22"/>
              </w:rPr>
            </w:pPr>
            <w:r w:rsidRPr="009B7AA1">
              <w:rPr>
                <w:szCs w:val="22"/>
              </w:rPr>
              <w:t>Anticipated Agreement Start Date</w:t>
            </w:r>
          </w:p>
        </w:tc>
        <w:tc>
          <w:tcPr>
            <w:tcW w:w="2255" w:type="dxa"/>
          </w:tcPr>
          <w:p w14:paraId="5F474712" w14:textId="77777777" w:rsidR="00D82252" w:rsidRPr="009B7AA1" w:rsidRDefault="00D82252">
            <w:pPr>
              <w:keepNext/>
              <w:keepLines/>
              <w:widowControl w:val="0"/>
              <w:jc w:val="both"/>
              <w:cnfStyle w:val="000000100000" w:firstRow="0" w:lastRow="0" w:firstColumn="0" w:lastColumn="0" w:oddVBand="0" w:evenVBand="0" w:oddHBand="1" w:evenHBand="0" w:firstRowFirstColumn="0" w:firstRowLastColumn="0" w:lastRowFirstColumn="0" w:lastRowLastColumn="0"/>
            </w:pPr>
            <w:r>
              <w:t>December</w:t>
            </w:r>
            <w:r w:rsidRPr="009B7AA1">
              <w:t xml:space="preserve"> </w:t>
            </w:r>
            <w:r>
              <w:t>1</w:t>
            </w:r>
            <w:r w:rsidRPr="009B7AA1">
              <w:t>, 2026</w:t>
            </w:r>
          </w:p>
        </w:tc>
        <w:tc>
          <w:tcPr>
            <w:cnfStyle w:val="000010000000" w:firstRow="0" w:lastRow="0" w:firstColumn="0" w:lastColumn="0" w:oddVBand="1" w:evenVBand="0" w:oddHBand="0" w:evenHBand="0" w:firstRowFirstColumn="0" w:firstRowLastColumn="0" w:lastRowFirstColumn="0" w:lastRowLastColumn="0"/>
            <w:tcW w:w="1800" w:type="dxa"/>
          </w:tcPr>
          <w:p w14:paraId="4C7E6B4F" w14:textId="77777777" w:rsidR="00D82252" w:rsidRPr="009B7AA1" w:rsidRDefault="00D82252">
            <w:pPr>
              <w:keepNext/>
              <w:keepLines/>
              <w:widowControl w:val="0"/>
              <w:jc w:val="both"/>
              <w:rPr>
                <w:szCs w:val="22"/>
              </w:rPr>
            </w:pPr>
          </w:p>
        </w:tc>
      </w:tr>
      <w:tr w:rsidR="00D82252" w:rsidRPr="009B7AA1" w14:paraId="35AD9AEB" w14:textId="77777777" w:rsidTr="5A86F6E0">
        <w:trPr>
          <w:trHeight w:hRule="exact" w:val="361"/>
        </w:trPr>
        <w:tc>
          <w:tcPr>
            <w:cnfStyle w:val="000010000000" w:firstRow="0" w:lastRow="0" w:firstColumn="0" w:lastColumn="0" w:oddVBand="1" w:evenVBand="0" w:oddHBand="0" w:evenHBand="0" w:firstRowFirstColumn="0" w:firstRowLastColumn="0" w:lastRowFirstColumn="0" w:lastRowLastColumn="0"/>
            <w:tcW w:w="5755" w:type="dxa"/>
          </w:tcPr>
          <w:p w14:paraId="5712CBF3" w14:textId="77777777" w:rsidR="00D82252" w:rsidRPr="009B7AA1" w:rsidRDefault="00D82252">
            <w:pPr>
              <w:widowControl w:val="0"/>
              <w:jc w:val="both"/>
              <w:rPr>
                <w:szCs w:val="22"/>
              </w:rPr>
            </w:pPr>
            <w:r w:rsidRPr="009B7AA1">
              <w:rPr>
                <w:szCs w:val="22"/>
              </w:rPr>
              <w:t xml:space="preserve">Anticipated Agreement End Date </w:t>
            </w:r>
          </w:p>
        </w:tc>
        <w:tc>
          <w:tcPr>
            <w:tcW w:w="2255" w:type="dxa"/>
          </w:tcPr>
          <w:p w14:paraId="07270E6F" w14:textId="77777777" w:rsidR="00D82252" w:rsidRPr="009B7AA1" w:rsidRDefault="00D82252">
            <w:pPr>
              <w:keepNext/>
              <w:keepLines/>
              <w:widowControl w:val="0"/>
              <w:jc w:val="both"/>
              <w:cnfStyle w:val="000000000000" w:firstRow="0" w:lastRow="0" w:firstColumn="0" w:lastColumn="0" w:oddVBand="0" w:evenVBand="0" w:oddHBand="0" w:evenHBand="0" w:firstRowFirstColumn="0" w:firstRowLastColumn="0" w:lastRowFirstColumn="0" w:lastRowLastColumn="0"/>
            </w:pPr>
            <w:r w:rsidRPr="009B7AA1">
              <w:t>March 31, 2030</w:t>
            </w:r>
          </w:p>
        </w:tc>
        <w:tc>
          <w:tcPr>
            <w:cnfStyle w:val="000010000000" w:firstRow="0" w:lastRow="0" w:firstColumn="0" w:lastColumn="0" w:oddVBand="1" w:evenVBand="0" w:oddHBand="0" w:evenHBand="0" w:firstRowFirstColumn="0" w:firstRowLastColumn="0" w:lastRowFirstColumn="0" w:lastRowLastColumn="0"/>
            <w:tcW w:w="1800" w:type="dxa"/>
          </w:tcPr>
          <w:p w14:paraId="0061740C" w14:textId="77777777" w:rsidR="00D82252" w:rsidRPr="009B7AA1" w:rsidRDefault="00D82252">
            <w:pPr>
              <w:keepNext/>
              <w:keepLines/>
              <w:widowControl w:val="0"/>
              <w:jc w:val="both"/>
              <w:rPr>
                <w:szCs w:val="22"/>
              </w:rPr>
            </w:pPr>
          </w:p>
        </w:tc>
      </w:tr>
    </w:tbl>
    <w:p w14:paraId="5CB77848" w14:textId="77777777" w:rsidR="00B73D14" w:rsidRDefault="00B73D14" w:rsidP="2B229E13">
      <w:pPr>
        <w:ind w:left="360"/>
        <w:rPr>
          <w:rFonts w:ascii="Arial" w:eastAsia="Arial" w:hAnsi="Arial" w:cs="Arial"/>
          <w:color w:val="000000" w:themeColor="text1"/>
          <w:sz w:val="22"/>
          <w:szCs w:val="22"/>
        </w:rPr>
      </w:pPr>
    </w:p>
    <w:p w14:paraId="5A053605" w14:textId="4DB824FD" w:rsidR="00551257" w:rsidRPr="00ED0562" w:rsidRDefault="00551257" w:rsidP="00ED0562">
      <w:pPr>
        <w:rPr>
          <w:rFonts w:ascii="Arial" w:eastAsia="Arial" w:hAnsi="Arial" w:cs="Arial"/>
          <w:color w:val="0070C0"/>
          <w:sz w:val="22"/>
          <w:szCs w:val="22"/>
        </w:rPr>
      </w:pPr>
    </w:p>
    <w:p w14:paraId="1EEC40D3" w14:textId="3AFD0ADE" w:rsidR="2B229E13" w:rsidRDefault="2B229E13" w:rsidP="2B229E13">
      <w:pPr>
        <w:ind w:left="720"/>
        <w:rPr>
          <w:rFonts w:ascii="Arial" w:eastAsia="Arial" w:hAnsi="Arial" w:cs="Arial"/>
          <w:color w:val="000000" w:themeColor="text1"/>
          <w:sz w:val="22"/>
          <w:szCs w:val="22"/>
        </w:rPr>
      </w:pPr>
    </w:p>
    <w:p w14:paraId="7F1EA2F3" w14:textId="4841820D" w:rsidR="3E480488" w:rsidRPr="00FE08B2" w:rsidRDefault="004F3363" w:rsidP="2B229E13">
      <w:pPr>
        <w:pStyle w:val="Default"/>
        <w:spacing w:line="259" w:lineRule="auto"/>
        <w:ind w:left="3780"/>
        <w:rPr>
          <w:rFonts w:eastAsia="Arial"/>
          <w:color w:val="auto"/>
          <w:sz w:val="22"/>
          <w:szCs w:val="22"/>
        </w:rPr>
      </w:pPr>
      <w:r w:rsidRPr="00FE08B2">
        <w:rPr>
          <w:rFonts w:eastAsia="Arial"/>
          <w:b/>
          <w:bCs/>
          <w:color w:val="auto"/>
          <w:sz w:val="22"/>
          <w:szCs w:val="22"/>
        </w:rPr>
        <w:t>Natalia Calderon</w:t>
      </w:r>
    </w:p>
    <w:p w14:paraId="0F217F16" w14:textId="428BCE7F" w:rsidR="3E480488" w:rsidRDefault="3E480488" w:rsidP="2B229E13">
      <w:pPr>
        <w:pStyle w:val="Default"/>
        <w:ind w:left="3780"/>
        <w:rPr>
          <w:rFonts w:eastAsia="Arial"/>
          <w:color w:val="000000" w:themeColor="text1"/>
          <w:sz w:val="22"/>
          <w:szCs w:val="22"/>
        </w:rPr>
      </w:pPr>
      <w:r w:rsidRPr="2B229E13">
        <w:rPr>
          <w:rFonts w:eastAsia="Arial"/>
          <w:b/>
          <w:bCs/>
          <w:color w:val="000000" w:themeColor="text1"/>
          <w:sz w:val="22"/>
          <w:szCs w:val="22"/>
        </w:rPr>
        <w:t>Commission Agreement Officer</w:t>
      </w:r>
    </w:p>
    <w:sectPr w:rsidR="3E480488" w:rsidSect="00433658">
      <w:headerReference w:type="default" r:id="rId11"/>
      <w:footerReference w:type="default" r:id="rId12"/>
      <w:headerReference w:type="first" r:id="rId13"/>
      <w:footerReference w:type="first" r:id="rId14"/>
      <w:pgSz w:w="12240" w:h="15840"/>
      <w:pgMar w:top="2160" w:right="1800" w:bottom="1440" w:left="180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B99F0" w14:textId="77777777" w:rsidR="00722775" w:rsidRDefault="00722775" w:rsidP="00F86D2B">
      <w:r>
        <w:separator/>
      </w:r>
    </w:p>
  </w:endnote>
  <w:endnote w:type="continuationSeparator" w:id="0">
    <w:p w14:paraId="7DD96FC7" w14:textId="77777777" w:rsidR="00722775" w:rsidRDefault="00722775" w:rsidP="00F86D2B">
      <w:r>
        <w:continuationSeparator/>
      </w:r>
    </w:p>
  </w:endnote>
  <w:endnote w:type="continuationNotice" w:id="1">
    <w:p w14:paraId="79D369EB" w14:textId="77777777" w:rsidR="00722775" w:rsidRDefault="007227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4D7C6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795998761" name="Picture 1795998761"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DC910" w14:textId="77777777" w:rsidR="00722775" w:rsidRDefault="00722775" w:rsidP="00F86D2B">
      <w:r>
        <w:separator/>
      </w:r>
    </w:p>
  </w:footnote>
  <w:footnote w:type="continuationSeparator" w:id="0">
    <w:p w14:paraId="64E1A138" w14:textId="77777777" w:rsidR="00722775" w:rsidRDefault="00722775" w:rsidP="00F86D2B">
      <w:r>
        <w:continuationSeparator/>
      </w:r>
    </w:p>
  </w:footnote>
  <w:footnote w:type="continuationNotice" w:id="1">
    <w:p w14:paraId="02B2F85A" w14:textId="77777777" w:rsidR="00722775" w:rsidRDefault="007227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DD2B" w14:textId="77777777" w:rsidR="006649BF" w:rsidRPr="00ED0562" w:rsidRDefault="006649BF" w:rsidP="00E210F6">
    <w:pPr>
      <w:rPr>
        <w:rFonts w:ascii="Arial" w:hAnsi="Arial" w:cs="Arial"/>
        <w:color w:val="365F91" w:themeColor="accent1" w:themeShade="BF"/>
      </w:rPr>
    </w:pPr>
  </w:p>
  <w:p w14:paraId="5ECD66BC" w14:textId="77777777" w:rsidR="006649BF" w:rsidRPr="00ED0562" w:rsidRDefault="006649BF" w:rsidP="00E210F6">
    <w:pPr>
      <w:rPr>
        <w:rFonts w:ascii="Arial" w:hAnsi="Arial" w:cs="Arial"/>
        <w:color w:val="365F91" w:themeColor="accent1" w:themeShade="BF"/>
      </w:rPr>
    </w:pPr>
  </w:p>
  <w:p w14:paraId="3DBE5E8A" w14:textId="77777777" w:rsidR="00433658" w:rsidRPr="00ED0562" w:rsidRDefault="00433658" w:rsidP="00E210F6">
    <w:pPr>
      <w:rPr>
        <w:rFonts w:ascii="Arial" w:hAnsi="Arial" w:cs="Arial"/>
        <w:color w:val="365F91" w:themeColor="accent1" w:themeShade="BF"/>
      </w:rPr>
    </w:pPr>
  </w:p>
  <w:p w14:paraId="2859107E" w14:textId="77777777" w:rsidR="001F3E83" w:rsidRPr="00ED0562" w:rsidRDefault="006649BF" w:rsidP="00290FF8">
    <w:pPr>
      <w:rPr>
        <w:rFonts w:ascii="Arial" w:hAnsi="Arial" w:cs="Arial"/>
        <w:color w:val="365F91" w:themeColor="accent1" w:themeShade="BF"/>
        <w:sz w:val="22"/>
        <w:szCs w:val="22"/>
      </w:rPr>
    </w:pPr>
    <w:r w:rsidRPr="00ED0562">
      <w:rPr>
        <w:rFonts w:ascii="Arial" w:hAnsi="Arial" w:cs="Arial"/>
        <w:color w:val="365F91" w:themeColor="accent1" w:themeShade="BF"/>
        <w:sz w:val="22"/>
        <w:szCs w:val="22"/>
      </w:rPr>
      <w:t>[Date]</w:t>
    </w:r>
  </w:p>
  <w:p w14:paraId="736D9520" w14:textId="48C4D94B" w:rsidR="003E0D2D" w:rsidRPr="001F3E83" w:rsidRDefault="001F3E83" w:rsidP="00290FF8">
    <w:pPr>
      <w:rPr>
        <w:rFonts w:ascii="Arial" w:hAnsi="Arial" w:cs="Arial"/>
        <w:color w:val="4F81BD" w:themeColor="accent1"/>
        <w:sz w:val="22"/>
        <w:szCs w:val="22"/>
      </w:rPr>
    </w:pPr>
    <w:r w:rsidRPr="001F3E83">
      <w:rPr>
        <w:rFonts w:ascii="Arial" w:eastAsiaTheme="majorEastAsia" w:hAnsi="Arial" w:cs="Arial"/>
        <w:noProof/>
        <w:sz w:val="22"/>
        <w:szCs w:val="22"/>
      </w:rPr>
      <w:t xml:space="preserve">Page </w:t>
    </w:r>
    <w:r w:rsidRPr="001F3E83">
      <w:rPr>
        <w:rFonts w:ascii="Arial" w:eastAsiaTheme="majorEastAsia" w:hAnsi="Arial" w:cs="Arial"/>
        <w:noProof/>
        <w:sz w:val="22"/>
        <w:szCs w:val="22"/>
      </w:rPr>
      <w:fldChar w:fldCharType="begin"/>
    </w:r>
    <w:r w:rsidRPr="001F3E83">
      <w:rPr>
        <w:rFonts w:ascii="Arial" w:eastAsiaTheme="majorEastAsia" w:hAnsi="Arial" w:cs="Arial"/>
        <w:noProof/>
        <w:sz w:val="22"/>
        <w:szCs w:val="22"/>
      </w:rPr>
      <w:instrText xml:space="preserve"> PAGE  \* Arabic  \* MERGEFORMAT </w:instrText>
    </w:r>
    <w:r w:rsidRPr="001F3E83">
      <w:rPr>
        <w:rFonts w:ascii="Arial" w:eastAsiaTheme="majorEastAsia" w:hAnsi="Arial" w:cs="Arial"/>
        <w:noProof/>
        <w:sz w:val="22"/>
        <w:szCs w:val="22"/>
      </w:rPr>
      <w:fldChar w:fldCharType="separate"/>
    </w:r>
    <w:r w:rsidRPr="001F3E83">
      <w:rPr>
        <w:rFonts w:ascii="Arial" w:eastAsiaTheme="majorEastAsia" w:hAnsi="Arial" w:cs="Arial"/>
        <w:noProof/>
        <w:sz w:val="22"/>
        <w:szCs w:val="22"/>
      </w:rPr>
      <w:t>1</w:t>
    </w:r>
    <w:r w:rsidRPr="001F3E83">
      <w:rPr>
        <w:rFonts w:ascii="Arial" w:eastAsiaTheme="majorEastAsia"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2D11A5">
    <w:pPr>
      <w:pStyle w:val="Header"/>
      <w:ind w:hanging="1800"/>
    </w:pPr>
    <w:r>
      <w:rPr>
        <w:noProof/>
      </w:rPr>
      <w:drawing>
        <wp:inline distT="0" distB="0" distL="0" distR="0" wp14:anchorId="59ACF5EB" wp14:editId="65978613">
          <wp:extent cx="7465625" cy="978010"/>
          <wp:effectExtent l="0" t="0" r="2540" b="0"/>
          <wp:docPr id="58019542" name="Picture 58019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9542" name="Picture 58019542">
                    <a:extLst>
                      <a:ext uri="{C183D7F6-B498-43B3-948B-1728B52AA6E4}">
                        <adec:decorative xmlns:adec="http://schemas.microsoft.com/office/drawing/2017/decorative" val="1"/>
                      </a:ext>
                    </a:extLst>
                  </pic:cNvPr>
                  <pic:cNvPicPr/>
                </pic:nvPicPr>
                <pic:blipFill>
                  <a:blip r:embed="rId1"/>
                  <a:stretch>
                    <a:fillRect/>
                  </a:stretch>
                </pic:blipFill>
                <pic:spPr>
                  <a:xfrm>
                    <a:off x="0" y="0"/>
                    <a:ext cx="7536182" cy="9872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B9A"/>
    <w:multiLevelType w:val="hybridMultilevel"/>
    <w:tmpl w:val="EB70A8DE"/>
    <w:lvl w:ilvl="0" w:tplc="C30A07A0">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E781B"/>
    <w:multiLevelType w:val="hybridMultilevel"/>
    <w:tmpl w:val="02C0F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F14FE0"/>
    <w:multiLevelType w:val="hybridMultilevel"/>
    <w:tmpl w:val="0C1E3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066646"/>
    <w:multiLevelType w:val="hybridMultilevel"/>
    <w:tmpl w:val="FFFFFFFF"/>
    <w:lvl w:ilvl="0" w:tplc="76F067DE">
      <w:start w:val="1"/>
      <w:numFmt w:val="bullet"/>
      <w:lvlText w:val=""/>
      <w:lvlJc w:val="left"/>
      <w:pPr>
        <w:ind w:left="720" w:hanging="360"/>
      </w:pPr>
      <w:rPr>
        <w:rFonts w:ascii="Symbol" w:hAnsi="Symbol" w:hint="default"/>
      </w:rPr>
    </w:lvl>
    <w:lvl w:ilvl="1" w:tplc="2C528D98">
      <w:start w:val="1"/>
      <w:numFmt w:val="bullet"/>
      <w:lvlText w:val="o"/>
      <w:lvlJc w:val="left"/>
      <w:pPr>
        <w:ind w:left="1440" w:hanging="360"/>
      </w:pPr>
      <w:rPr>
        <w:rFonts w:ascii="Courier New" w:hAnsi="Courier New" w:hint="default"/>
      </w:rPr>
    </w:lvl>
    <w:lvl w:ilvl="2" w:tplc="905E0DEC">
      <w:start w:val="1"/>
      <w:numFmt w:val="bullet"/>
      <w:lvlText w:val=""/>
      <w:lvlJc w:val="left"/>
      <w:pPr>
        <w:ind w:left="2160" w:hanging="360"/>
      </w:pPr>
      <w:rPr>
        <w:rFonts w:ascii="Wingdings" w:hAnsi="Wingdings" w:hint="default"/>
      </w:rPr>
    </w:lvl>
    <w:lvl w:ilvl="3" w:tplc="8EB64404">
      <w:start w:val="1"/>
      <w:numFmt w:val="bullet"/>
      <w:lvlText w:val=""/>
      <w:lvlJc w:val="left"/>
      <w:pPr>
        <w:ind w:left="2880" w:hanging="360"/>
      </w:pPr>
      <w:rPr>
        <w:rFonts w:ascii="Symbol" w:hAnsi="Symbol" w:hint="default"/>
      </w:rPr>
    </w:lvl>
    <w:lvl w:ilvl="4" w:tplc="98A8F2E2">
      <w:start w:val="1"/>
      <w:numFmt w:val="bullet"/>
      <w:lvlText w:val="o"/>
      <w:lvlJc w:val="left"/>
      <w:pPr>
        <w:ind w:left="3600" w:hanging="360"/>
      </w:pPr>
      <w:rPr>
        <w:rFonts w:ascii="Courier New" w:hAnsi="Courier New" w:hint="default"/>
      </w:rPr>
    </w:lvl>
    <w:lvl w:ilvl="5" w:tplc="8C28739A">
      <w:start w:val="1"/>
      <w:numFmt w:val="bullet"/>
      <w:lvlText w:val=""/>
      <w:lvlJc w:val="left"/>
      <w:pPr>
        <w:ind w:left="4320" w:hanging="360"/>
      </w:pPr>
      <w:rPr>
        <w:rFonts w:ascii="Wingdings" w:hAnsi="Wingdings" w:hint="default"/>
      </w:rPr>
    </w:lvl>
    <w:lvl w:ilvl="6" w:tplc="58204E82">
      <w:start w:val="1"/>
      <w:numFmt w:val="bullet"/>
      <w:lvlText w:val=""/>
      <w:lvlJc w:val="left"/>
      <w:pPr>
        <w:ind w:left="5040" w:hanging="360"/>
      </w:pPr>
      <w:rPr>
        <w:rFonts w:ascii="Symbol" w:hAnsi="Symbol" w:hint="default"/>
      </w:rPr>
    </w:lvl>
    <w:lvl w:ilvl="7" w:tplc="65526A36">
      <w:start w:val="1"/>
      <w:numFmt w:val="bullet"/>
      <w:lvlText w:val="o"/>
      <w:lvlJc w:val="left"/>
      <w:pPr>
        <w:ind w:left="5760" w:hanging="360"/>
      </w:pPr>
      <w:rPr>
        <w:rFonts w:ascii="Courier New" w:hAnsi="Courier New" w:hint="default"/>
      </w:rPr>
    </w:lvl>
    <w:lvl w:ilvl="8" w:tplc="2F842A62">
      <w:start w:val="1"/>
      <w:numFmt w:val="bullet"/>
      <w:lvlText w:val=""/>
      <w:lvlJc w:val="left"/>
      <w:pPr>
        <w:ind w:left="6480" w:hanging="360"/>
      </w:pPr>
      <w:rPr>
        <w:rFonts w:ascii="Wingdings" w:hAnsi="Wingdings" w:hint="default"/>
      </w:rPr>
    </w:lvl>
  </w:abstractNum>
  <w:num w:numId="1" w16cid:durableId="1131482644">
    <w:abstractNumId w:val="0"/>
  </w:num>
  <w:num w:numId="2" w16cid:durableId="1682121015">
    <w:abstractNumId w:val="3"/>
  </w:num>
  <w:num w:numId="3" w16cid:durableId="560793807">
    <w:abstractNumId w:val="1"/>
  </w:num>
  <w:num w:numId="4" w16cid:durableId="882331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15969"/>
    <w:rsid w:val="00024F25"/>
    <w:rsid w:val="00027125"/>
    <w:rsid w:val="00050725"/>
    <w:rsid w:val="000557AC"/>
    <w:rsid w:val="00063B9D"/>
    <w:rsid w:val="0006774A"/>
    <w:rsid w:val="000737C9"/>
    <w:rsid w:val="00086B97"/>
    <w:rsid w:val="0009064B"/>
    <w:rsid w:val="00093579"/>
    <w:rsid w:val="000968FC"/>
    <w:rsid w:val="000A6CE7"/>
    <w:rsid w:val="000C16AE"/>
    <w:rsid w:val="000E31D6"/>
    <w:rsid w:val="0010595B"/>
    <w:rsid w:val="001226E9"/>
    <w:rsid w:val="0012428F"/>
    <w:rsid w:val="0014043C"/>
    <w:rsid w:val="0014731B"/>
    <w:rsid w:val="0015477D"/>
    <w:rsid w:val="00185228"/>
    <w:rsid w:val="001A7FA2"/>
    <w:rsid w:val="001D5701"/>
    <w:rsid w:val="001F3E83"/>
    <w:rsid w:val="001F62F3"/>
    <w:rsid w:val="00203587"/>
    <w:rsid w:val="002241B5"/>
    <w:rsid w:val="00235167"/>
    <w:rsid w:val="002747CF"/>
    <w:rsid w:val="00274815"/>
    <w:rsid w:val="00281575"/>
    <w:rsid w:val="00290FF8"/>
    <w:rsid w:val="002A517E"/>
    <w:rsid w:val="002A5F7A"/>
    <w:rsid w:val="002D11A5"/>
    <w:rsid w:val="002E571E"/>
    <w:rsid w:val="00300FB1"/>
    <w:rsid w:val="00306953"/>
    <w:rsid w:val="00306C82"/>
    <w:rsid w:val="0034389D"/>
    <w:rsid w:val="003721AE"/>
    <w:rsid w:val="00372825"/>
    <w:rsid w:val="003A63A9"/>
    <w:rsid w:val="003D060A"/>
    <w:rsid w:val="003E0AD6"/>
    <w:rsid w:val="003E0D2D"/>
    <w:rsid w:val="003E404F"/>
    <w:rsid w:val="003F4982"/>
    <w:rsid w:val="00410AC7"/>
    <w:rsid w:val="00412882"/>
    <w:rsid w:val="00415DE9"/>
    <w:rsid w:val="00430859"/>
    <w:rsid w:val="00433658"/>
    <w:rsid w:val="004358A8"/>
    <w:rsid w:val="004379A5"/>
    <w:rsid w:val="00437D5F"/>
    <w:rsid w:val="004504D5"/>
    <w:rsid w:val="00457312"/>
    <w:rsid w:val="00463274"/>
    <w:rsid w:val="00473743"/>
    <w:rsid w:val="00475B35"/>
    <w:rsid w:val="00493781"/>
    <w:rsid w:val="004A1AAA"/>
    <w:rsid w:val="004A4C18"/>
    <w:rsid w:val="004C6752"/>
    <w:rsid w:val="004D128F"/>
    <w:rsid w:val="004F285A"/>
    <w:rsid w:val="004F3363"/>
    <w:rsid w:val="005014F5"/>
    <w:rsid w:val="005100D5"/>
    <w:rsid w:val="00523CDE"/>
    <w:rsid w:val="00523E83"/>
    <w:rsid w:val="00524A66"/>
    <w:rsid w:val="00524EA9"/>
    <w:rsid w:val="00524EB1"/>
    <w:rsid w:val="00525E2C"/>
    <w:rsid w:val="00527817"/>
    <w:rsid w:val="00534797"/>
    <w:rsid w:val="00551257"/>
    <w:rsid w:val="00552A98"/>
    <w:rsid w:val="005568CA"/>
    <w:rsid w:val="00566D9C"/>
    <w:rsid w:val="005742C5"/>
    <w:rsid w:val="00577D95"/>
    <w:rsid w:val="0059609D"/>
    <w:rsid w:val="005E6FA2"/>
    <w:rsid w:val="005F4841"/>
    <w:rsid w:val="006414B9"/>
    <w:rsid w:val="00641E8B"/>
    <w:rsid w:val="00650C79"/>
    <w:rsid w:val="006511D6"/>
    <w:rsid w:val="00654BE4"/>
    <w:rsid w:val="006649BF"/>
    <w:rsid w:val="00693454"/>
    <w:rsid w:val="006A57AF"/>
    <w:rsid w:val="006B13F0"/>
    <w:rsid w:val="006C6F2F"/>
    <w:rsid w:val="006D3827"/>
    <w:rsid w:val="006E146A"/>
    <w:rsid w:val="007134AE"/>
    <w:rsid w:val="007211FC"/>
    <w:rsid w:val="00722775"/>
    <w:rsid w:val="0073279A"/>
    <w:rsid w:val="00733B0B"/>
    <w:rsid w:val="00751C0F"/>
    <w:rsid w:val="00761F8B"/>
    <w:rsid w:val="00767D4C"/>
    <w:rsid w:val="0077265A"/>
    <w:rsid w:val="00777798"/>
    <w:rsid w:val="0078154A"/>
    <w:rsid w:val="007818E0"/>
    <w:rsid w:val="00783717"/>
    <w:rsid w:val="007C114B"/>
    <w:rsid w:val="007D545A"/>
    <w:rsid w:val="007E2C5F"/>
    <w:rsid w:val="0081533B"/>
    <w:rsid w:val="00817B00"/>
    <w:rsid w:val="008239AA"/>
    <w:rsid w:val="00826A42"/>
    <w:rsid w:val="0083054E"/>
    <w:rsid w:val="00846985"/>
    <w:rsid w:val="008549B2"/>
    <w:rsid w:val="00865CEF"/>
    <w:rsid w:val="00870244"/>
    <w:rsid w:val="00874988"/>
    <w:rsid w:val="00891290"/>
    <w:rsid w:val="00891410"/>
    <w:rsid w:val="008A018C"/>
    <w:rsid w:val="008A4B55"/>
    <w:rsid w:val="008C264B"/>
    <w:rsid w:val="008E1433"/>
    <w:rsid w:val="008E3926"/>
    <w:rsid w:val="008E7852"/>
    <w:rsid w:val="008F387A"/>
    <w:rsid w:val="008F7149"/>
    <w:rsid w:val="008F7BB2"/>
    <w:rsid w:val="00902FE0"/>
    <w:rsid w:val="0090646F"/>
    <w:rsid w:val="00910710"/>
    <w:rsid w:val="00917329"/>
    <w:rsid w:val="00926FC7"/>
    <w:rsid w:val="00927CB3"/>
    <w:rsid w:val="009407F5"/>
    <w:rsid w:val="00950AF4"/>
    <w:rsid w:val="0095113C"/>
    <w:rsid w:val="009B4C17"/>
    <w:rsid w:val="009D3BC4"/>
    <w:rsid w:val="009E6C35"/>
    <w:rsid w:val="009E754B"/>
    <w:rsid w:val="009F16C6"/>
    <w:rsid w:val="00A10AFB"/>
    <w:rsid w:val="00A15D66"/>
    <w:rsid w:val="00A15FA8"/>
    <w:rsid w:val="00A17202"/>
    <w:rsid w:val="00A3384C"/>
    <w:rsid w:val="00A36CF5"/>
    <w:rsid w:val="00A73089"/>
    <w:rsid w:val="00A90DC6"/>
    <w:rsid w:val="00AA3D54"/>
    <w:rsid w:val="00AC4E99"/>
    <w:rsid w:val="00AD21FC"/>
    <w:rsid w:val="00AD5870"/>
    <w:rsid w:val="00AE05B9"/>
    <w:rsid w:val="00B03AD3"/>
    <w:rsid w:val="00B45EE3"/>
    <w:rsid w:val="00B56902"/>
    <w:rsid w:val="00B619B1"/>
    <w:rsid w:val="00B73D14"/>
    <w:rsid w:val="00B80E72"/>
    <w:rsid w:val="00B84D31"/>
    <w:rsid w:val="00B906E9"/>
    <w:rsid w:val="00B9151A"/>
    <w:rsid w:val="00BA1317"/>
    <w:rsid w:val="00BA3F4C"/>
    <w:rsid w:val="00BB09F3"/>
    <w:rsid w:val="00BB5DCD"/>
    <w:rsid w:val="00BC030E"/>
    <w:rsid w:val="00BC3908"/>
    <w:rsid w:val="00BD7376"/>
    <w:rsid w:val="00C01C97"/>
    <w:rsid w:val="00C03527"/>
    <w:rsid w:val="00C2336E"/>
    <w:rsid w:val="00C41BCC"/>
    <w:rsid w:val="00C46915"/>
    <w:rsid w:val="00C47CE3"/>
    <w:rsid w:val="00C5091E"/>
    <w:rsid w:val="00C5732A"/>
    <w:rsid w:val="00C573C1"/>
    <w:rsid w:val="00C67037"/>
    <w:rsid w:val="00C96BDD"/>
    <w:rsid w:val="00CA6B2B"/>
    <w:rsid w:val="00CF26E9"/>
    <w:rsid w:val="00D32C3D"/>
    <w:rsid w:val="00D33013"/>
    <w:rsid w:val="00D431C2"/>
    <w:rsid w:val="00D43B83"/>
    <w:rsid w:val="00D573B4"/>
    <w:rsid w:val="00D82252"/>
    <w:rsid w:val="00DA287C"/>
    <w:rsid w:val="00DC7AC5"/>
    <w:rsid w:val="00DD0EEF"/>
    <w:rsid w:val="00DE6C90"/>
    <w:rsid w:val="00DF26B4"/>
    <w:rsid w:val="00E210F6"/>
    <w:rsid w:val="00E564CA"/>
    <w:rsid w:val="00E60610"/>
    <w:rsid w:val="00E62715"/>
    <w:rsid w:val="00E95AA9"/>
    <w:rsid w:val="00EA0ADD"/>
    <w:rsid w:val="00EA6A1E"/>
    <w:rsid w:val="00EA7BDE"/>
    <w:rsid w:val="00EC0D07"/>
    <w:rsid w:val="00ED0562"/>
    <w:rsid w:val="00ED18F1"/>
    <w:rsid w:val="00ED61C7"/>
    <w:rsid w:val="00F053EC"/>
    <w:rsid w:val="00F10DFF"/>
    <w:rsid w:val="00F220FC"/>
    <w:rsid w:val="00F22AD4"/>
    <w:rsid w:val="00F24519"/>
    <w:rsid w:val="00F42B37"/>
    <w:rsid w:val="00F55EC5"/>
    <w:rsid w:val="00F58332"/>
    <w:rsid w:val="00F602D4"/>
    <w:rsid w:val="00F7696E"/>
    <w:rsid w:val="00F86D2B"/>
    <w:rsid w:val="00F90F6B"/>
    <w:rsid w:val="00F947AC"/>
    <w:rsid w:val="00F95D8D"/>
    <w:rsid w:val="00F967DF"/>
    <w:rsid w:val="00FC24B9"/>
    <w:rsid w:val="00FE08B2"/>
    <w:rsid w:val="00FE5320"/>
    <w:rsid w:val="00FF7303"/>
    <w:rsid w:val="02E8DBE6"/>
    <w:rsid w:val="03734D72"/>
    <w:rsid w:val="03F18A8C"/>
    <w:rsid w:val="0739FD48"/>
    <w:rsid w:val="0A6D6815"/>
    <w:rsid w:val="0B9C5A50"/>
    <w:rsid w:val="0C59C59D"/>
    <w:rsid w:val="0CDE3617"/>
    <w:rsid w:val="0E078CEC"/>
    <w:rsid w:val="0FF1594D"/>
    <w:rsid w:val="1050A3F8"/>
    <w:rsid w:val="10B3EC9B"/>
    <w:rsid w:val="124005DA"/>
    <w:rsid w:val="1251D4D5"/>
    <w:rsid w:val="13B49FA6"/>
    <w:rsid w:val="1434F42F"/>
    <w:rsid w:val="15E2B012"/>
    <w:rsid w:val="169C22FA"/>
    <w:rsid w:val="170407E1"/>
    <w:rsid w:val="1C1F3A18"/>
    <w:rsid w:val="20319798"/>
    <w:rsid w:val="2407BBC1"/>
    <w:rsid w:val="25B503AF"/>
    <w:rsid w:val="27FE50CF"/>
    <w:rsid w:val="29973678"/>
    <w:rsid w:val="2A0D21D8"/>
    <w:rsid w:val="2B229E13"/>
    <w:rsid w:val="2BCF7C43"/>
    <w:rsid w:val="2D1C3E1B"/>
    <w:rsid w:val="2D47973F"/>
    <w:rsid w:val="2E913E51"/>
    <w:rsid w:val="3340129D"/>
    <w:rsid w:val="33CB7650"/>
    <w:rsid w:val="341112F6"/>
    <w:rsid w:val="376325B6"/>
    <w:rsid w:val="3E480488"/>
    <w:rsid w:val="429C2237"/>
    <w:rsid w:val="45746B23"/>
    <w:rsid w:val="4A5C9BF9"/>
    <w:rsid w:val="4D7C6706"/>
    <w:rsid w:val="4E6316F6"/>
    <w:rsid w:val="4FEF2AFE"/>
    <w:rsid w:val="510A7F29"/>
    <w:rsid w:val="52521B09"/>
    <w:rsid w:val="537EBC70"/>
    <w:rsid w:val="5489042C"/>
    <w:rsid w:val="5770E9BA"/>
    <w:rsid w:val="5825F6C8"/>
    <w:rsid w:val="59AA3195"/>
    <w:rsid w:val="5A86F6E0"/>
    <w:rsid w:val="5BB8EBE2"/>
    <w:rsid w:val="5CEF28DE"/>
    <w:rsid w:val="603108AD"/>
    <w:rsid w:val="616F13CE"/>
    <w:rsid w:val="63C3B749"/>
    <w:rsid w:val="64F4E5A8"/>
    <w:rsid w:val="65B14D97"/>
    <w:rsid w:val="67A110EA"/>
    <w:rsid w:val="6838974B"/>
    <w:rsid w:val="6DACF009"/>
    <w:rsid w:val="6FD5C76E"/>
    <w:rsid w:val="71E005F9"/>
    <w:rsid w:val="72F576E6"/>
    <w:rsid w:val="73241326"/>
    <w:rsid w:val="740F1D47"/>
    <w:rsid w:val="749ABA24"/>
    <w:rsid w:val="74ADB8FD"/>
    <w:rsid w:val="7723D97D"/>
    <w:rsid w:val="778918BC"/>
    <w:rsid w:val="7A945860"/>
    <w:rsid w:val="7EBDD3E5"/>
    <w:rsid w:val="7ED567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782BF413-9B26-44BD-ABFF-EB123F63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060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A517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927CB3"/>
    <w:rPr>
      <w:b/>
      <w:bCs/>
      <w:sz w:val="20"/>
      <w:szCs w:val="20"/>
    </w:rPr>
  </w:style>
  <w:style w:type="paragraph" w:styleId="ListParagraph">
    <w:name w:val="List Paragraph"/>
    <w:basedOn w:val="Normal"/>
    <w:uiPriority w:val="34"/>
    <w:qFormat/>
    <w:rsid w:val="00A15D66"/>
    <w:pPr>
      <w:ind w:left="720"/>
      <w:contextualSpacing/>
    </w:pPr>
  </w:style>
  <w:style w:type="paragraph" w:styleId="Revision">
    <w:name w:val="Revision"/>
    <w:hidden/>
    <w:uiPriority w:val="99"/>
    <w:semiHidden/>
    <w:rsid w:val="002A517E"/>
  </w:style>
  <w:style w:type="character" w:customStyle="1" w:styleId="Heading2Char">
    <w:name w:val="Heading 2 Char"/>
    <w:basedOn w:val="DefaultParagraphFont"/>
    <w:link w:val="Heading2"/>
    <w:uiPriority w:val="9"/>
    <w:rsid w:val="002A517E"/>
    <w:rPr>
      <w:rFonts w:asciiTheme="majorHAnsi" w:eastAsiaTheme="majorEastAsia" w:hAnsiTheme="majorHAnsi" w:cstheme="majorBidi"/>
      <w:color w:val="365F91" w:themeColor="accent1" w:themeShade="BF"/>
      <w:sz w:val="26"/>
      <w:szCs w:val="26"/>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B73D14"/>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rsid w:val="00B73D14"/>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B73D14"/>
    <w:rPr>
      <w:rFonts w:cs="Times New Roman"/>
      <w:vertAlign w:val="superscript"/>
    </w:rPr>
  </w:style>
  <w:style w:type="table" w:customStyle="1" w:styleId="ListTable321">
    <w:name w:val="List Table 321"/>
    <w:basedOn w:val="TableNormal"/>
    <w:next w:val="ListTable3"/>
    <w:uiPriority w:val="48"/>
    <w:rsid w:val="00B73D14"/>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B73D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Heading1Char">
    <w:name w:val="Heading 1 Char"/>
    <w:basedOn w:val="DefaultParagraphFont"/>
    <w:link w:val="Heading1"/>
    <w:uiPriority w:val="9"/>
    <w:rsid w:val="003D060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C4E0A9E8-F4F4-437B-973A-C6EC435841C8}"/>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1083</Characters>
  <Application>Microsoft Office Word</Application>
  <DocSecurity>0</DocSecurity>
  <Lines>9</Lines>
  <Paragraphs>2</Paragraphs>
  <ScaleCrop>false</ScaleCrop>
  <Company>Wobschall Design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Greenwald, Katherine@Energy</cp:lastModifiedBy>
  <cp:revision>9</cp:revision>
  <cp:lastPrinted>2019-04-08T16:38:00Z</cp:lastPrinted>
  <dcterms:created xsi:type="dcterms:W3CDTF">2026-05-20T20:24:00Z</dcterms:created>
  <dcterms:modified xsi:type="dcterms:W3CDTF">2026-05-21T16:15:00Z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GrammarlyDocumentId">
    <vt:lpwstr>a3c3490fe0b700743fd941deb0d0301b64d976e5f17c825269bb95c119a40fc0</vt:lpwstr>
  </property>
  <property fmtid="{D5CDD505-2E9C-101B-9397-08002B2CF9AE}" pid="6" name="docLang">
    <vt:lpwstr>en</vt:lpwstr>
  </property>
</Properties>
</file>