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EBBC8" w14:textId="50097BFD" w:rsidR="006F2F59" w:rsidRPr="00060DE0" w:rsidRDefault="5DF8D648" w:rsidP="008B4FDD">
      <w:pPr>
        <w:pStyle w:val="Heading1"/>
      </w:pPr>
      <w:r w:rsidRPr="00060DE0">
        <w:rPr>
          <w:rStyle w:val="normaltextrun"/>
          <w:rFonts w:ascii="Arial" w:eastAsia="Arial" w:hAnsi="Arial" w:cs="Arial"/>
          <w:sz w:val="24"/>
          <w:szCs w:val="24"/>
        </w:rPr>
        <w:t>Questions and Answers</w:t>
      </w:r>
      <w:r w:rsidR="008A3321">
        <w:rPr>
          <w:rStyle w:val="normaltextrun"/>
          <w:rFonts w:ascii="Arial" w:eastAsia="Arial" w:hAnsi="Arial" w:cs="Arial"/>
          <w:sz w:val="24"/>
          <w:szCs w:val="24"/>
        </w:rPr>
        <w:t xml:space="preserve"> </w:t>
      </w:r>
      <w:r w:rsidR="008A3321">
        <w:rPr>
          <w:rStyle w:val="normaltextrun"/>
          <w:rFonts w:ascii="Arial" w:eastAsia="Arial" w:hAnsi="Arial" w:cs="Arial"/>
          <w:sz w:val="24"/>
          <w:szCs w:val="24"/>
        </w:rPr>
        <w:br/>
      </w:r>
      <w:r w:rsidRPr="00060DE0">
        <w:rPr>
          <w:rStyle w:val="normaltextrun"/>
          <w:rFonts w:ascii="Arial" w:eastAsia="Arial" w:hAnsi="Arial" w:cs="Arial"/>
          <w:sz w:val="24"/>
          <w:szCs w:val="24"/>
        </w:rPr>
        <w:t>GFO-25-305</w:t>
      </w:r>
      <w:r w:rsidR="008A3321">
        <w:rPr>
          <w:rStyle w:val="normaltextrun"/>
          <w:rFonts w:ascii="Arial" w:eastAsia="Arial" w:hAnsi="Arial" w:cs="Arial"/>
          <w:sz w:val="24"/>
          <w:szCs w:val="24"/>
        </w:rPr>
        <w:t xml:space="preserve"> </w:t>
      </w:r>
      <w:r w:rsidR="008A3321">
        <w:rPr>
          <w:rStyle w:val="normaltextrun"/>
          <w:rFonts w:ascii="Arial" w:eastAsia="Arial" w:hAnsi="Arial" w:cs="Arial"/>
          <w:sz w:val="24"/>
          <w:szCs w:val="24"/>
        </w:rPr>
        <w:br/>
      </w:r>
      <w:r w:rsidRPr="00060DE0">
        <w:rPr>
          <w:rStyle w:val="normaltextrun"/>
          <w:rFonts w:ascii="Arial" w:eastAsia="Arial" w:hAnsi="Arial" w:cs="Arial"/>
          <w:sz w:val="24"/>
          <w:szCs w:val="24"/>
        </w:rPr>
        <w:t>Non-Energy Impacts of Integrated Energy Retrofit Packages from the Equitable</w:t>
      </w:r>
      <w:r w:rsidR="008A3321">
        <w:rPr>
          <w:rStyle w:val="normaltextrun"/>
          <w:rFonts w:ascii="Arial" w:eastAsia="Arial" w:hAnsi="Arial" w:cs="Arial"/>
          <w:sz w:val="24"/>
          <w:szCs w:val="24"/>
        </w:rPr>
        <w:t xml:space="preserve"> </w:t>
      </w:r>
      <w:r w:rsidRPr="00060DE0">
        <w:rPr>
          <w:rStyle w:val="normaltextrun"/>
          <w:rFonts w:ascii="Arial" w:eastAsia="Arial" w:hAnsi="Arial" w:cs="Arial"/>
          <w:sz w:val="24"/>
          <w:szCs w:val="24"/>
        </w:rPr>
        <w:t>Building Decarbonization Program</w:t>
      </w:r>
      <w:r w:rsidR="00CA384F">
        <w:rPr>
          <w:rStyle w:val="normaltextrun"/>
          <w:rFonts w:ascii="Arial" w:eastAsia="Arial" w:hAnsi="Arial" w:cs="Arial"/>
          <w:sz w:val="24"/>
          <w:szCs w:val="24"/>
        </w:rPr>
        <w:t xml:space="preserve"> </w:t>
      </w:r>
      <w:r w:rsidR="00CA384F">
        <w:rPr>
          <w:rStyle w:val="normaltextrun"/>
          <w:rFonts w:ascii="Arial" w:eastAsia="Arial" w:hAnsi="Arial" w:cs="Arial"/>
          <w:sz w:val="24"/>
          <w:szCs w:val="24"/>
        </w:rPr>
        <w:br/>
      </w:r>
      <w:r w:rsidRPr="00060DE0">
        <w:rPr>
          <w:rStyle w:val="normaltextrun"/>
          <w:rFonts w:ascii="Arial" w:eastAsia="Arial" w:hAnsi="Arial" w:cs="Arial"/>
          <w:sz w:val="24"/>
          <w:szCs w:val="24"/>
        </w:rPr>
        <w:t xml:space="preserve">May </w:t>
      </w:r>
      <w:r w:rsidR="7EFFEBDB" w:rsidRPr="00060DE0">
        <w:rPr>
          <w:rStyle w:val="normaltextrun"/>
          <w:rFonts w:ascii="Arial" w:eastAsia="Arial" w:hAnsi="Arial" w:cs="Arial"/>
          <w:sz w:val="24"/>
          <w:szCs w:val="24"/>
        </w:rPr>
        <w:t>2</w:t>
      </w:r>
      <w:r w:rsidR="00AD1693" w:rsidRPr="00060DE0">
        <w:rPr>
          <w:rStyle w:val="normaltextrun"/>
          <w:rFonts w:ascii="Arial" w:eastAsia="Arial" w:hAnsi="Arial" w:cs="Arial"/>
          <w:sz w:val="24"/>
          <w:szCs w:val="24"/>
        </w:rPr>
        <w:t>7</w:t>
      </w:r>
      <w:r w:rsidRPr="00060DE0">
        <w:rPr>
          <w:rStyle w:val="normaltextrun"/>
          <w:rFonts w:ascii="Arial" w:eastAsia="Arial" w:hAnsi="Arial" w:cs="Arial"/>
          <w:sz w:val="24"/>
          <w:szCs w:val="24"/>
        </w:rPr>
        <w:t>, 2026</w:t>
      </w:r>
    </w:p>
    <w:p w14:paraId="35998AE6" w14:textId="2B6B038B" w:rsidR="006F2F59" w:rsidRPr="00060DE0" w:rsidRDefault="006F2F59" w:rsidP="4CA03258">
      <w:pPr>
        <w:spacing w:after="0" w:line="240" w:lineRule="auto"/>
        <w:jc w:val="center"/>
        <w:rPr>
          <w:rFonts w:ascii="Arial" w:eastAsia="Arial" w:hAnsi="Arial" w:cs="Arial"/>
          <w:color w:val="000000" w:themeColor="text1"/>
        </w:rPr>
      </w:pPr>
    </w:p>
    <w:p w14:paraId="03D9D2AF" w14:textId="0CFB7D0F" w:rsidR="006F2F59" w:rsidRPr="00060DE0" w:rsidRDefault="5DF8D648" w:rsidP="4CA03258">
      <w:pPr>
        <w:spacing w:after="0" w:line="240" w:lineRule="auto"/>
        <w:rPr>
          <w:rFonts w:ascii="Arial" w:eastAsia="Arial" w:hAnsi="Arial" w:cs="Arial"/>
          <w:color w:val="000000" w:themeColor="text1"/>
        </w:rPr>
      </w:pPr>
      <w:r w:rsidRPr="00060DE0">
        <w:rPr>
          <w:rStyle w:val="normaltextrun"/>
          <w:rFonts w:ascii="Arial" w:eastAsia="Arial" w:hAnsi="Arial" w:cs="Arial"/>
          <w:color w:val="000000" w:themeColor="text1"/>
          <w:sz w:val="24"/>
          <w:szCs w:val="24"/>
        </w:rPr>
        <w:t>The following answers are based on California Energy Commission (CEC) staff’s interpretation of the questions received. It is the Applicant’s responsibility to review the purpose of the solicitation and to determine</w:t>
      </w:r>
      <w:r w:rsidRPr="00060DE0">
        <w:rPr>
          <w:rFonts w:ascii="Arial" w:eastAsia="Arial" w:hAnsi="Arial" w:cs="Arial"/>
          <w:color w:val="000000" w:themeColor="text1"/>
        </w:rPr>
        <w:t xml:space="preserve"> </w:t>
      </w:r>
      <w:proofErr w:type="gramStart"/>
      <w:r w:rsidRPr="00060DE0">
        <w:rPr>
          <w:rStyle w:val="normaltextrun"/>
          <w:rFonts w:ascii="Arial" w:eastAsia="Arial" w:hAnsi="Arial" w:cs="Arial"/>
          <w:color w:val="000000" w:themeColor="text1"/>
          <w:sz w:val="24"/>
          <w:szCs w:val="24"/>
        </w:rPr>
        <w:t>whether or not</w:t>
      </w:r>
      <w:proofErr w:type="gramEnd"/>
      <w:r w:rsidRPr="00060DE0">
        <w:rPr>
          <w:rFonts w:ascii="Arial" w:eastAsia="Arial" w:hAnsi="Arial" w:cs="Arial"/>
          <w:color w:val="000000" w:themeColor="text1"/>
        </w:rPr>
        <w:t xml:space="preserve"> </w:t>
      </w:r>
      <w:r w:rsidRPr="00060DE0">
        <w:rPr>
          <w:rStyle w:val="normaltextrun"/>
          <w:rFonts w:ascii="Arial" w:eastAsia="Arial" w:hAnsi="Arial" w:cs="Arial"/>
          <w:color w:val="000000" w:themeColor="text1"/>
          <w:sz w:val="24"/>
          <w:szCs w:val="24"/>
        </w:rPr>
        <w:t>their proposed project is eligible for funding by reviewing the Eligibility Requirements within the solicitation. The CEC cannot give advice as to whether a particular project is eligible for funding, because not all proposal details are known.</w:t>
      </w:r>
    </w:p>
    <w:p w14:paraId="7853EE8F" w14:textId="2555FCEB" w:rsidR="006F2F59" w:rsidRPr="00060DE0" w:rsidRDefault="006F2F59" w:rsidP="4CA03258">
      <w:pPr>
        <w:spacing w:after="0" w:line="240" w:lineRule="auto"/>
        <w:rPr>
          <w:rFonts w:ascii="Arial" w:eastAsia="Arial" w:hAnsi="Arial" w:cs="Arial"/>
          <w:color w:val="000000" w:themeColor="text1"/>
        </w:rPr>
      </w:pPr>
    </w:p>
    <w:p w14:paraId="77C43F43" w14:textId="0C6751A7" w:rsidR="006F2F59" w:rsidRPr="00060DE0" w:rsidRDefault="755142CD" w:rsidP="008B4FDD">
      <w:pPr>
        <w:pStyle w:val="Heading2"/>
      </w:pPr>
      <w:r w:rsidRPr="00060DE0">
        <w:t>Budget</w:t>
      </w:r>
    </w:p>
    <w:p w14:paraId="771423AC" w14:textId="238D8D11" w:rsidR="4CA03258" w:rsidRPr="00060DE0" w:rsidRDefault="4CA03258" w:rsidP="4CA03258">
      <w:pPr>
        <w:spacing w:after="0" w:line="240" w:lineRule="auto"/>
        <w:rPr>
          <w:rFonts w:ascii="Arial" w:eastAsia="Arial" w:hAnsi="Arial" w:cs="Arial"/>
          <w:b/>
          <w:bCs/>
          <w:i/>
          <w:iCs/>
          <w:color w:val="000000" w:themeColor="text1"/>
          <w:u w:val="single"/>
        </w:rPr>
      </w:pPr>
    </w:p>
    <w:p w14:paraId="55D89C10" w14:textId="29746FAA" w:rsidR="006F2F59" w:rsidRPr="00060DE0" w:rsidRDefault="34C734E4" w:rsidP="008B4FDD">
      <w:pPr>
        <w:pStyle w:val="Heading3"/>
      </w:pPr>
      <w:r w:rsidRPr="00060DE0">
        <w:t xml:space="preserve">Q1: </w:t>
      </w:r>
      <w:r w:rsidR="283FCECE" w:rsidRPr="00060DE0">
        <w:t xml:space="preserve">Should the </w:t>
      </w:r>
      <w:r w:rsidR="57B64919" w:rsidRPr="00060DE0">
        <w:t>budget</w:t>
      </w:r>
      <w:r w:rsidR="178072F0" w:rsidRPr="00060DE0">
        <w:t xml:space="preserve"> for </w:t>
      </w:r>
      <w:r w:rsidR="1562F955" w:rsidRPr="00060DE0">
        <w:t xml:space="preserve">the </w:t>
      </w:r>
      <w:r w:rsidR="36BB6AF0" w:rsidRPr="00060DE0">
        <w:t>Electric Program Investment Charge (</w:t>
      </w:r>
      <w:r w:rsidR="178072F0" w:rsidRPr="00060DE0">
        <w:t>EPIC</w:t>
      </w:r>
      <w:r w:rsidR="3938E107" w:rsidRPr="00060DE0">
        <w:t>)</w:t>
      </w:r>
      <w:r w:rsidR="178072F0" w:rsidRPr="00060DE0">
        <w:t xml:space="preserve"> project</w:t>
      </w:r>
      <w:r w:rsidR="57B64919" w:rsidRPr="00060DE0">
        <w:t xml:space="preserve"> include retrofit costs</w:t>
      </w:r>
      <w:r w:rsidR="299CB9FB" w:rsidRPr="00060DE0">
        <w:t>,</w:t>
      </w:r>
      <w:r w:rsidR="57B64919" w:rsidRPr="00060DE0">
        <w:t xml:space="preserve"> </w:t>
      </w:r>
      <w:r w:rsidR="33AF1F4A" w:rsidRPr="00060DE0">
        <w:t xml:space="preserve">or is the </w:t>
      </w:r>
      <w:r w:rsidR="4C42E112" w:rsidRPr="00060DE0">
        <w:t>Equitable Building Decarbonization (</w:t>
      </w:r>
      <w:r w:rsidR="33AF1F4A" w:rsidRPr="00060DE0">
        <w:t>EBD</w:t>
      </w:r>
      <w:r w:rsidR="5920B39E" w:rsidRPr="00060DE0">
        <w:t>)</w:t>
      </w:r>
      <w:r w:rsidR="33AF1F4A" w:rsidRPr="00060DE0">
        <w:t xml:space="preserve"> Program responsible for these costs</w:t>
      </w:r>
      <w:r w:rsidR="3AE4BB85" w:rsidRPr="00060DE0">
        <w:t>?</w:t>
      </w:r>
    </w:p>
    <w:p w14:paraId="2CF7F584" w14:textId="483ACE59" w:rsidR="55496BE2" w:rsidRPr="00060DE0" w:rsidRDefault="6466F8EB" w:rsidP="4CA03258">
      <w:pPr>
        <w:spacing w:after="0" w:line="240" w:lineRule="auto"/>
        <w:rPr>
          <w:rFonts w:ascii="Arial" w:eastAsia="Arial" w:hAnsi="Arial" w:cs="Arial"/>
        </w:rPr>
      </w:pPr>
      <w:r w:rsidRPr="00060DE0">
        <w:rPr>
          <w:rFonts w:ascii="Arial" w:eastAsia="Arial" w:hAnsi="Arial" w:cs="Arial"/>
        </w:rPr>
        <w:t xml:space="preserve">A1: </w:t>
      </w:r>
      <w:r w:rsidR="1438B914" w:rsidRPr="00060DE0">
        <w:rPr>
          <w:rFonts w:ascii="Arial" w:eastAsia="Arial" w:hAnsi="Arial" w:cs="Arial"/>
        </w:rPr>
        <w:t>The E</w:t>
      </w:r>
      <w:r w:rsidR="27416A36" w:rsidRPr="00060DE0">
        <w:rPr>
          <w:rFonts w:ascii="Arial" w:eastAsia="Arial" w:hAnsi="Arial" w:cs="Arial"/>
        </w:rPr>
        <w:t>BD</w:t>
      </w:r>
      <w:r w:rsidR="1438B914" w:rsidRPr="00060DE0">
        <w:rPr>
          <w:rFonts w:ascii="Arial" w:eastAsia="Arial" w:hAnsi="Arial" w:cs="Arial"/>
        </w:rPr>
        <w:t xml:space="preserve"> Program will install retrofits in participating households. Th</w:t>
      </w:r>
      <w:r w:rsidR="066A06D6" w:rsidRPr="00060DE0">
        <w:rPr>
          <w:rFonts w:ascii="Arial" w:eastAsia="Arial" w:hAnsi="Arial" w:cs="Arial"/>
        </w:rPr>
        <w:t>e</w:t>
      </w:r>
      <w:r w:rsidR="1438B914" w:rsidRPr="00060DE0">
        <w:rPr>
          <w:rFonts w:ascii="Arial" w:eastAsia="Arial" w:hAnsi="Arial" w:cs="Arial"/>
        </w:rPr>
        <w:t xml:space="preserve"> EPIC</w:t>
      </w:r>
      <w:r w:rsidR="2AEED64E" w:rsidRPr="00060DE0">
        <w:rPr>
          <w:rFonts w:ascii="Arial" w:eastAsia="Arial" w:hAnsi="Arial" w:cs="Arial"/>
        </w:rPr>
        <w:t>-funded</w:t>
      </w:r>
      <w:r w:rsidR="1438B914" w:rsidRPr="00060DE0">
        <w:rPr>
          <w:rFonts w:ascii="Arial" w:eastAsia="Arial" w:hAnsi="Arial" w:cs="Arial"/>
        </w:rPr>
        <w:t xml:space="preserve"> study will not be responsible for the cost of retrofits.</w:t>
      </w:r>
    </w:p>
    <w:p w14:paraId="473CC6D3" w14:textId="55949440" w:rsidR="4CA03258" w:rsidRPr="00060DE0" w:rsidRDefault="4CA03258" w:rsidP="4CA03258">
      <w:pPr>
        <w:spacing w:after="0" w:line="240" w:lineRule="auto"/>
        <w:rPr>
          <w:rFonts w:ascii="Arial" w:eastAsia="Arial" w:hAnsi="Arial" w:cs="Arial"/>
        </w:rPr>
      </w:pPr>
    </w:p>
    <w:p w14:paraId="3AA8AB6C" w14:textId="264CF786" w:rsidR="006F2F59" w:rsidRPr="00060DE0" w:rsidRDefault="7141B3C8" w:rsidP="008B4FDD">
      <w:pPr>
        <w:pStyle w:val="Heading3"/>
        <w:rPr>
          <w:color w:val="000000" w:themeColor="text1"/>
        </w:rPr>
      </w:pPr>
      <w:r w:rsidRPr="00060DE0">
        <w:t xml:space="preserve">Q2: </w:t>
      </w:r>
      <w:r w:rsidR="57B64919" w:rsidRPr="00060DE0">
        <w:t>I</w:t>
      </w:r>
      <w:r w:rsidR="3F726C0C" w:rsidRPr="00060DE0">
        <w:t>s</w:t>
      </w:r>
      <w:r w:rsidR="57B64919" w:rsidRPr="00060DE0">
        <w:t xml:space="preserve"> there a cap or suggested </w:t>
      </w:r>
      <w:r w:rsidR="49E5A1BF" w:rsidRPr="00060DE0">
        <w:t>percent</w:t>
      </w:r>
      <w:r w:rsidR="57B64919" w:rsidRPr="00060DE0">
        <w:t xml:space="preserve"> of the budget that should go towards applied research costs (research staff &amp; materials to conduct applied research, etc.)</w:t>
      </w:r>
      <w:r w:rsidR="4A3C05AC" w:rsidRPr="00060DE0">
        <w:t>?</w:t>
      </w:r>
    </w:p>
    <w:p w14:paraId="6AA12BE3" w14:textId="6555CA9B" w:rsidR="45842228" w:rsidRPr="00060DE0" w:rsidRDefault="55C78F2C" w:rsidP="4CA03258">
      <w:pPr>
        <w:spacing w:after="0" w:line="240" w:lineRule="auto"/>
        <w:rPr>
          <w:rFonts w:ascii="Arial" w:eastAsia="Arial" w:hAnsi="Arial" w:cs="Arial"/>
        </w:rPr>
      </w:pPr>
      <w:r w:rsidRPr="00060DE0">
        <w:rPr>
          <w:rFonts w:ascii="Arial" w:eastAsia="Arial" w:hAnsi="Arial" w:cs="Arial"/>
        </w:rPr>
        <w:t xml:space="preserve">A2: </w:t>
      </w:r>
      <w:r w:rsidR="1B2FFD78" w:rsidRPr="00060DE0">
        <w:rPr>
          <w:rFonts w:ascii="Arial" w:eastAsia="Arial" w:hAnsi="Arial" w:cs="Arial"/>
        </w:rPr>
        <w:t>The CEC does not have a cap or suggested percentage of the budget that should be applied to staffing an</w:t>
      </w:r>
      <w:r w:rsidR="4D4B7CE5" w:rsidRPr="00060DE0">
        <w:rPr>
          <w:rFonts w:ascii="Arial" w:eastAsia="Arial" w:hAnsi="Arial" w:cs="Arial"/>
        </w:rPr>
        <w:t xml:space="preserve">d materials costs. </w:t>
      </w:r>
      <w:r w:rsidR="07A2AA5F" w:rsidRPr="00060DE0">
        <w:rPr>
          <w:rFonts w:ascii="Arial" w:eastAsia="Arial" w:hAnsi="Arial" w:cs="Arial"/>
        </w:rPr>
        <w:t>The</w:t>
      </w:r>
      <w:r w:rsidR="476BD919" w:rsidRPr="00060DE0">
        <w:rPr>
          <w:rFonts w:ascii="Arial" w:eastAsia="Arial" w:hAnsi="Arial" w:cs="Arial"/>
        </w:rPr>
        <w:t xml:space="preserve"> </w:t>
      </w:r>
      <w:r w:rsidR="07A2AA5F" w:rsidRPr="00060DE0">
        <w:rPr>
          <w:rFonts w:ascii="Arial" w:eastAsia="Arial" w:hAnsi="Arial" w:cs="Arial"/>
        </w:rPr>
        <w:t xml:space="preserve">budget should go toward </w:t>
      </w:r>
      <w:r w:rsidR="76FD6946" w:rsidRPr="00060DE0">
        <w:rPr>
          <w:rFonts w:ascii="Arial" w:eastAsia="Arial" w:hAnsi="Arial" w:cs="Arial"/>
        </w:rPr>
        <w:t>implementing the scope of work for the proposed research</w:t>
      </w:r>
      <w:r w:rsidR="07A2AA5F" w:rsidRPr="00060DE0">
        <w:rPr>
          <w:rFonts w:ascii="Arial" w:eastAsia="Arial" w:hAnsi="Arial" w:cs="Arial"/>
        </w:rPr>
        <w:t xml:space="preserve">. </w:t>
      </w:r>
      <w:r w:rsidR="2CABB52A" w:rsidRPr="00060DE0">
        <w:rPr>
          <w:rFonts w:ascii="Arial" w:eastAsia="Arial" w:hAnsi="Arial" w:cs="Arial"/>
        </w:rPr>
        <w:t xml:space="preserve">The budget </w:t>
      </w:r>
      <w:r w:rsidR="6E968ABF" w:rsidRPr="00060DE0">
        <w:rPr>
          <w:rFonts w:ascii="Arial" w:eastAsia="Arial" w:hAnsi="Arial" w:cs="Arial"/>
        </w:rPr>
        <w:t>will be e</w:t>
      </w:r>
      <w:r w:rsidR="03668A81" w:rsidRPr="00060DE0">
        <w:rPr>
          <w:rFonts w:ascii="Arial" w:eastAsia="Arial" w:hAnsi="Arial" w:cs="Arial"/>
        </w:rPr>
        <w:t xml:space="preserve">valuated based </w:t>
      </w:r>
      <w:r w:rsidR="1973E124" w:rsidRPr="00060DE0">
        <w:rPr>
          <w:rFonts w:ascii="Arial" w:eastAsia="Arial" w:hAnsi="Arial" w:cs="Arial"/>
        </w:rPr>
        <w:t xml:space="preserve">on </w:t>
      </w:r>
      <w:r w:rsidR="01AA1E58" w:rsidRPr="00060DE0">
        <w:rPr>
          <w:rFonts w:ascii="Arial" w:eastAsia="Arial" w:hAnsi="Arial" w:cs="Arial"/>
        </w:rPr>
        <w:t>S</w:t>
      </w:r>
      <w:r w:rsidR="46027BD4" w:rsidRPr="00060DE0">
        <w:rPr>
          <w:rFonts w:ascii="Arial" w:eastAsia="Arial" w:hAnsi="Arial" w:cs="Arial"/>
        </w:rPr>
        <w:t xml:space="preserve">coring </w:t>
      </w:r>
      <w:r w:rsidR="01AA1E58" w:rsidRPr="00060DE0">
        <w:rPr>
          <w:rFonts w:ascii="Arial" w:eastAsia="Arial" w:hAnsi="Arial" w:cs="Arial"/>
        </w:rPr>
        <w:t>C</w:t>
      </w:r>
      <w:r w:rsidR="46027BD4" w:rsidRPr="00060DE0">
        <w:rPr>
          <w:rFonts w:ascii="Arial" w:eastAsia="Arial" w:hAnsi="Arial" w:cs="Arial"/>
        </w:rPr>
        <w:t xml:space="preserve">riteria </w:t>
      </w:r>
      <w:r w:rsidR="3AF6D347" w:rsidRPr="00060DE0">
        <w:rPr>
          <w:rFonts w:ascii="Arial" w:eastAsia="Arial" w:hAnsi="Arial" w:cs="Arial"/>
        </w:rPr>
        <w:t xml:space="preserve">5, 6, and 7 </w:t>
      </w:r>
      <w:r w:rsidR="1F345795" w:rsidRPr="00060DE0">
        <w:rPr>
          <w:rFonts w:ascii="Arial" w:eastAsia="Arial" w:hAnsi="Arial" w:cs="Arial"/>
        </w:rPr>
        <w:t xml:space="preserve">in Section </w:t>
      </w:r>
      <w:r w:rsidR="1B87DB48" w:rsidRPr="00060DE0">
        <w:rPr>
          <w:rFonts w:ascii="Arial" w:eastAsia="Arial" w:hAnsi="Arial" w:cs="Arial"/>
        </w:rPr>
        <w:t>IV.F</w:t>
      </w:r>
      <w:r w:rsidR="27DB8C0F" w:rsidRPr="00060DE0">
        <w:rPr>
          <w:rFonts w:ascii="Arial" w:eastAsia="Arial" w:hAnsi="Arial" w:cs="Arial"/>
        </w:rPr>
        <w:t>.</w:t>
      </w:r>
      <w:r w:rsidR="1B87DB48" w:rsidRPr="00060DE0">
        <w:rPr>
          <w:rFonts w:ascii="Arial" w:eastAsia="Arial" w:hAnsi="Arial" w:cs="Arial"/>
        </w:rPr>
        <w:t xml:space="preserve"> of the Solicitation Manual. </w:t>
      </w:r>
      <w:r w:rsidR="07A2AA5F" w:rsidRPr="00060DE0">
        <w:rPr>
          <w:rFonts w:ascii="Arial" w:eastAsia="Arial" w:hAnsi="Arial" w:cs="Arial"/>
        </w:rPr>
        <w:t>Budget categories can be found in Attachment 06 – Proposal Budget Template.</w:t>
      </w:r>
    </w:p>
    <w:p w14:paraId="6016CA2D" w14:textId="00779B3E" w:rsidR="45842228" w:rsidRPr="00060DE0" w:rsidRDefault="45842228" w:rsidP="4CA03258">
      <w:pPr>
        <w:spacing w:after="0" w:line="240" w:lineRule="auto"/>
        <w:rPr>
          <w:rFonts w:ascii="Arial" w:eastAsia="Arial" w:hAnsi="Arial" w:cs="Arial"/>
        </w:rPr>
      </w:pPr>
    </w:p>
    <w:p w14:paraId="09914B86" w14:textId="2F39C9FA" w:rsidR="45842228" w:rsidRPr="00060DE0" w:rsidRDefault="2502D5D1" w:rsidP="008B4FDD">
      <w:pPr>
        <w:pStyle w:val="Heading3"/>
      </w:pPr>
      <w:r w:rsidRPr="00060DE0">
        <w:t xml:space="preserve">Q3: </w:t>
      </w:r>
      <w:r w:rsidR="4E8B047F" w:rsidRPr="00060DE0">
        <w:t>Should the applicant</w:t>
      </w:r>
      <w:r w:rsidR="65796630" w:rsidRPr="00060DE0">
        <w:t xml:space="preserve"> include budget for any monitoring or measurement equipment?  </w:t>
      </w:r>
    </w:p>
    <w:p w14:paraId="656F6615" w14:textId="48099A02" w:rsidR="45842228" w:rsidRPr="00060DE0" w:rsidRDefault="26F40700" w:rsidP="4CA03258">
      <w:pPr>
        <w:spacing w:after="0" w:line="240" w:lineRule="auto"/>
        <w:rPr>
          <w:rFonts w:ascii="Arial" w:eastAsia="Arial" w:hAnsi="Arial" w:cs="Arial"/>
        </w:rPr>
      </w:pPr>
      <w:r w:rsidRPr="00060DE0">
        <w:rPr>
          <w:rFonts w:ascii="Arial" w:eastAsia="Arial" w:hAnsi="Arial" w:cs="Arial"/>
        </w:rPr>
        <w:t xml:space="preserve">A3: </w:t>
      </w:r>
      <w:r w:rsidR="1F570317" w:rsidRPr="00060DE0">
        <w:rPr>
          <w:rFonts w:ascii="Arial" w:eastAsia="Arial" w:hAnsi="Arial" w:cs="Arial"/>
        </w:rPr>
        <w:t xml:space="preserve">Yes, the budget should include equipment as relevant to the project. See </w:t>
      </w:r>
      <w:r w:rsidR="3DD1FA55" w:rsidRPr="00060DE0">
        <w:rPr>
          <w:rFonts w:ascii="Arial" w:eastAsia="Arial" w:hAnsi="Arial" w:cs="Arial"/>
        </w:rPr>
        <w:t>Attachment 06 – Proposal Budget Template for more information.</w:t>
      </w:r>
    </w:p>
    <w:p w14:paraId="4CD9AA22" w14:textId="17845E89" w:rsidR="45842228" w:rsidRPr="00060DE0" w:rsidRDefault="45842228" w:rsidP="4CA03258">
      <w:pPr>
        <w:spacing w:after="0" w:line="240" w:lineRule="auto"/>
        <w:rPr>
          <w:rFonts w:ascii="Arial" w:eastAsia="Arial" w:hAnsi="Arial" w:cs="Arial"/>
        </w:rPr>
      </w:pPr>
    </w:p>
    <w:p w14:paraId="383BD0EA" w14:textId="0C08719E" w:rsidR="45842228" w:rsidRPr="00060DE0" w:rsidRDefault="0485CFB9" w:rsidP="008B4FDD">
      <w:pPr>
        <w:pStyle w:val="Heading3"/>
      </w:pPr>
      <w:r w:rsidRPr="00060DE0">
        <w:t xml:space="preserve">Q4: </w:t>
      </w:r>
      <w:r w:rsidR="65796630" w:rsidRPr="00060DE0">
        <w:t>Is the budget expected to be divided among the three geographic regions</w:t>
      </w:r>
      <w:r w:rsidR="2CB15701" w:rsidRPr="00060DE0">
        <w:t xml:space="preserve"> of the EBD Program</w:t>
      </w:r>
      <w:r w:rsidR="65796630" w:rsidRPr="00060DE0">
        <w:t xml:space="preserve">? </w:t>
      </w:r>
    </w:p>
    <w:p w14:paraId="674FC0FC" w14:textId="0AF43BFC" w:rsidR="45842228" w:rsidRPr="00060DE0" w:rsidRDefault="5B23264D" w:rsidP="4CA03258">
      <w:pPr>
        <w:spacing w:after="0" w:line="240" w:lineRule="auto"/>
        <w:rPr>
          <w:rFonts w:ascii="Arial" w:eastAsia="Arial" w:hAnsi="Arial" w:cs="Arial"/>
        </w:rPr>
      </w:pPr>
      <w:r w:rsidRPr="00060DE0">
        <w:rPr>
          <w:rFonts w:ascii="Arial" w:eastAsia="Arial" w:hAnsi="Arial" w:cs="Arial"/>
        </w:rPr>
        <w:t xml:space="preserve">A4: </w:t>
      </w:r>
      <w:r w:rsidR="70FDAB4A" w:rsidRPr="00060DE0">
        <w:rPr>
          <w:rFonts w:ascii="Arial" w:eastAsia="Arial" w:hAnsi="Arial" w:cs="Arial"/>
        </w:rPr>
        <w:t xml:space="preserve">No, there is no requirement to conduct </w:t>
      </w:r>
      <w:r w:rsidR="6F93E870" w:rsidRPr="00060DE0">
        <w:rPr>
          <w:rFonts w:ascii="Arial" w:eastAsia="Arial" w:hAnsi="Arial" w:cs="Arial"/>
        </w:rPr>
        <w:t>the</w:t>
      </w:r>
      <w:r w:rsidR="70FDAB4A" w:rsidRPr="00060DE0">
        <w:rPr>
          <w:rFonts w:ascii="Arial" w:eastAsia="Arial" w:hAnsi="Arial" w:cs="Arial"/>
        </w:rPr>
        <w:t xml:space="preserve"> research study, nor divide </w:t>
      </w:r>
      <w:r w:rsidR="587C70B8" w:rsidRPr="00060DE0">
        <w:rPr>
          <w:rFonts w:ascii="Arial" w:eastAsia="Arial" w:hAnsi="Arial" w:cs="Arial"/>
        </w:rPr>
        <w:t xml:space="preserve">the </w:t>
      </w:r>
      <w:r w:rsidR="70FDAB4A" w:rsidRPr="00060DE0">
        <w:rPr>
          <w:rFonts w:ascii="Arial" w:eastAsia="Arial" w:hAnsi="Arial" w:cs="Arial"/>
        </w:rPr>
        <w:t>project budget, across the three geographic regions of the EBD Program. Applicants should identify geographic region(s) of California in which research</w:t>
      </w:r>
      <w:r w:rsidR="18F6A276" w:rsidRPr="00060DE0">
        <w:rPr>
          <w:rFonts w:ascii="Arial" w:eastAsia="Arial" w:hAnsi="Arial" w:cs="Arial"/>
        </w:rPr>
        <w:t>ers are prepared to conduct fieldwork (</w:t>
      </w:r>
      <w:r w:rsidR="65E34776" w:rsidRPr="00060DE0">
        <w:rPr>
          <w:rFonts w:ascii="Arial" w:eastAsia="Arial" w:hAnsi="Arial" w:cs="Arial"/>
        </w:rPr>
        <w:t xml:space="preserve">see </w:t>
      </w:r>
      <w:r w:rsidR="18F6A276" w:rsidRPr="00060DE0">
        <w:rPr>
          <w:rFonts w:ascii="Arial" w:eastAsia="Arial" w:hAnsi="Arial" w:cs="Arial"/>
        </w:rPr>
        <w:t>Project Focus</w:t>
      </w:r>
      <w:r w:rsidR="65EC21D1" w:rsidRPr="00060DE0">
        <w:rPr>
          <w:rFonts w:ascii="Arial" w:eastAsia="Arial" w:hAnsi="Arial" w:cs="Arial"/>
        </w:rPr>
        <w:t xml:space="preserve"> in Section </w:t>
      </w:r>
      <w:r w:rsidR="3E7CB65D" w:rsidRPr="00060DE0">
        <w:rPr>
          <w:rFonts w:ascii="Arial" w:eastAsia="Arial" w:hAnsi="Arial" w:cs="Arial"/>
        </w:rPr>
        <w:t>I</w:t>
      </w:r>
      <w:r w:rsidR="2F0D19DF" w:rsidRPr="00060DE0">
        <w:rPr>
          <w:rFonts w:ascii="Arial" w:eastAsia="Arial" w:hAnsi="Arial" w:cs="Arial"/>
        </w:rPr>
        <w:t>.C</w:t>
      </w:r>
      <w:r w:rsidR="27DB8C0F" w:rsidRPr="00060DE0">
        <w:rPr>
          <w:rFonts w:ascii="Arial" w:eastAsia="Arial" w:hAnsi="Arial" w:cs="Arial"/>
        </w:rPr>
        <w:t>.</w:t>
      </w:r>
      <w:r w:rsidR="3E7CB65D" w:rsidRPr="00060DE0">
        <w:rPr>
          <w:rFonts w:ascii="Arial" w:eastAsia="Arial" w:hAnsi="Arial" w:cs="Arial"/>
        </w:rPr>
        <w:t xml:space="preserve"> of the Solicitation Manual</w:t>
      </w:r>
      <w:r w:rsidR="18F6A276" w:rsidRPr="00060DE0">
        <w:rPr>
          <w:rFonts w:ascii="Arial" w:eastAsia="Arial" w:hAnsi="Arial" w:cs="Arial"/>
        </w:rPr>
        <w:t xml:space="preserve">). CEC will </w:t>
      </w:r>
      <w:r w:rsidR="18F6A276" w:rsidRPr="00060DE0">
        <w:rPr>
          <w:rFonts w:ascii="Arial" w:eastAsia="Arial" w:hAnsi="Arial" w:cs="Arial"/>
        </w:rPr>
        <w:lastRenderedPageBreak/>
        <w:t xml:space="preserve">facilitate coordination with the relevant EBD </w:t>
      </w:r>
      <w:r w:rsidR="4828C465" w:rsidRPr="00060DE0">
        <w:rPr>
          <w:rFonts w:ascii="Arial" w:eastAsia="Arial" w:hAnsi="Arial" w:cs="Arial"/>
        </w:rPr>
        <w:t>r</w:t>
      </w:r>
      <w:r w:rsidR="18F6A276" w:rsidRPr="00060DE0">
        <w:rPr>
          <w:rFonts w:ascii="Arial" w:eastAsia="Arial" w:hAnsi="Arial" w:cs="Arial"/>
        </w:rPr>
        <w:t xml:space="preserve">egional </w:t>
      </w:r>
      <w:r w:rsidR="7DCD8F33" w:rsidRPr="00060DE0">
        <w:rPr>
          <w:rFonts w:ascii="Arial" w:eastAsia="Arial" w:hAnsi="Arial" w:cs="Arial"/>
        </w:rPr>
        <w:t>a</w:t>
      </w:r>
      <w:r w:rsidR="18F6A276" w:rsidRPr="00060DE0">
        <w:rPr>
          <w:rFonts w:ascii="Arial" w:eastAsia="Arial" w:hAnsi="Arial" w:cs="Arial"/>
        </w:rPr>
        <w:t>dministrator</w:t>
      </w:r>
      <w:r w:rsidR="73BD9893" w:rsidRPr="00060DE0">
        <w:rPr>
          <w:rFonts w:ascii="Arial" w:eastAsia="Arial" w:hAnsi="Arial" w:cs="Arial"/>
        </w:rPr>
        <w:t>(s)</w:t>
      </w:r>
      <w:r w:rsidR="18F6A276" w:rsidRPr="00060DE0">
        <w:rPr>
          <w:rFonts w:ascii="Arial" w:eastAsia="Arial" w:hAnsi="Arial" w:cs="Arial"/>
        </w:rPr>
        <w:t xml:space="preserve"> once the project Recipient is selected.</w:t>
      </w:r>
    </w:p>
    <w:p w14:paraId="1E62C465" w14:textId="4B613D33" w:rsidR="45842228" w:rsidRPr="00060DE0" w:rsidRDefault="45842228" w:rsidP="4CA03258">
      <w:pPr>
        <w:spacing w:after="0" w:line="240" w:lineRule="auto"/>
        <w:rPr>
          <w:rFonts w:ascii="Arial" w:eastAsia="Arial" w:hAnsi="Arial" w:cs="Arial"/>
        </w:rPr>
      </w:pPr>
    </w:p>
    <w:p w14:paraId="58E0C447" w14:textId="0DD60DCF" w:rsidR="45842228" w:rsidRPr="00060DE0" w:rsidRDefault="11D4EEA1" w:rsidP="008B4FDD">
      <w:pPr>
        <w:pStyle w:val="Heading3"/>
      </w:pPr>
      <w:r w:rsidRPr="00060DE0">
        <w:t>Q</w:t>
      </w:r>
      <w:r w:rsidR="2DB3111D" w:rsidRPr="00060DE0">
        <w:t>5</w:t>
      </w:r>
      <w:r w:rsidRPr="00060DE0">
        <w:t xml:space="preserve">: </w:t>
      </w:r>
      <w:r w:rsidR="1C80CA47" w:rsidRPr="00060DE0">
        <w:t>Can stipends be provided to research program participants?</w:t>
      </w:r>
    </w:p>
    <w:p w14:paraId="737406C0" w14:textId="2A4A22CA" w:rsidR="45842228" w:rsidRPr="00060DE0" w:rsidRDefault="4F162429" w:rsidP="4CA03258">
      <w:pPr>
        <w:spacing w:after="0" w:line="240" w:lineRule="auto"/>
        <w:rPr>
          <w:rFonts w:ascii="Arial" w:eastAsia="Arial" w:hAnsi="Arial" w:cs="Arial"/>
        </w:rPr>
      </w:pPr>
      <w:r w:rsidRPr="00060DE0">
        <w:rPr>
          <w:rFonts w:ascii="Arial" w:eastAsia="Arial" w:hAnsi="Arial" w:cs="Arial"/>
        </w:rPr>
        <w:t>A</w:t>
      </w:r>
      <w:r w:rsidR="37B93418" w:rsidRPr="00060DE0">
        <w:rPr>
          <w:rFonts w:ascii="Arial" w:eastAsia="Arial" w:hAnsi="Arial" w:cs="Arial"/>
        </w:rPr>
        <w:t>5</w:t>
      </w:r>
      <w:r w:rsidRPr="00060DE0">
        <w:rPr>
          <w:rFonts w:ascii="Arial" w:eastAsia="Arial" w:hAnsi="Arial" w:cs="Arial"/>
        </w:rPr>
        <w:t xml:space="preserve">: </w:t>
      </w:r>
      <w:r w:rsidR="37213E10" w:rsidRPr="00060DE0">
        <w:rPr>
          <w:rFonts w:ascii="Arial" w:eastAsia="Arial" w:hAnsi="Arial" w:cs="Arial"/>
        </w:rPr>
        <w:t>Yes, projects are allowed to compensate individuals for participation in the research study. The budget allocation should be described and justified according to Budget Scoring Criteri</w:t>
      </w:r>
      <w:r w:rsidR="44FEAEF4" w:rsidRPr="00060DE0">
        <w:rPr>
          <w:rFonts w:ascii="Arial" w:eastAsia="Arial" w:hAnsi="Arial" w:cs="Arial"/>
        </w:rPr>
        <w:t>on</w:t>
      </w:r>
      <w:r w:rsidR="37213E10" w:rsidRPr="00060DE0">
        <w:rPr>
          <w:rFonts w:ascii="Arial" w:eastAsia="Arial" w:hAnsi="Arial" w:cs="Arial"/>
        </w:rPr>
        <w:t xml:space="preserve"> 5</w:t>
      </w:r>
      <w:r w:rsidR="2F0D19DF" w:rsidRPr="00060DE0">
        <w:rPr>
          <w:rFonts w:ascii="Arial" w:eastAsia="Arial" w:hAnsi="Arial" w:cs="Arial"/>
        </w:rPr>
        <w:t xml:space="preserve"> in Section IV.F</w:t>
      </w:r>
      <w:r w:rsidR="27DB8C0F" w:rsidRPr="00060DE0">
        <w:rPr>
          <w:rFonts w:ascii="Arial" w:eastAsia="Arial" w:hAnsi="Arial" w:cs="Arial"/>
        </w:rPr>
        <w:t>.</w:t>
      </w:r>
      <w:r w:rsidR="2F0D19DF" w:rsidRPr="00060DE0">
        <w:rPr>
          <w:rFonts w:ascii="Arial" w:eastAsia="Arial" w:hAnsi="Arial" w:cs="Arial"/>
        </w:rPr>
        <w:t xml:space="preserve"> of the Solicitation Manual</w:t>
      </w:r>
      <w:r w:rsidR="37213E10" w:rsidRPr="00060DE0">
        <w:rPr>
          <w:rFonts w:ascii="Arial" w:eastAsia="Arial" w:hAnsi="Arial" w:cs="Arial"/>
        </w:rPr>
        <w:t>.</w:t>
      </w:r>
      <w:r w:rsidR="421A01F4" w:rsidRPr="00060DE0">
        <w:rPr>
          <w:rFonts w:ascii="Arial" w:eastAsia="Arial" w:hAnsi="Arial" w:cs="Arial"/>
        </w:rPr>
        <w:t xml:space="preserve">  </w:t>
      </w:r>
    </w:p>
    <w:p w14:paraId="1DEABB65" w14:textId="43BA9999" w:rsidR="45842228" w:rsidRPr="00060DE0" w:rsidRDefault="45842228" w:rsidP="4CA03258">
      <w:pPr>
        <w:spacing w:after="0" w:line="240" w:lineRule="auto"/>
        <w:rPr>
          <w:rFonts w:ascii="Arial" w:eastAsia="Arial" w:hAnsi="Arial" w:cs="Arial"/>
        </w:rPr>
      </w:pPr>
    </w:p>
    <w:p w14:paraId="4A077F17" w14:textId="5E5982A6" w:rsidR="45842228" w:rsidRPr="00060DE0" w:rsidRDefault="1C54DCD2" w:rsidP="008B4FDD">
      <w:pPr>
        <w:pStyle w:val="Heading3"/>
      </w:pPr>
      <w:r w:rsidRPr="00060DE0">
        <w:t>Q</w:t>
      </w:r>
      <w:r w:rsidR="5911C1FD" w:rsidRPr="00060DE0">
        <w:t>6</w:t>
      </w:r>
      <w:r w:rsidRPr="00060DE0">
        <w:t xml:space="preserve">: </w:t>
      </w:r>
      <w:r w:rsidR="35E24284" w:rsidRPr="00060DE0">
        <w:t>What is the</w:t>
      </w:r>
      <w:r w:rsidR="7C19AF2C" w:rsidRPr="00060DE0">
        <w:t xml:space="preserve"> match funding requirement?</w:t>
      </w:r>
    </w:p>
    <w:p w14:paraId="2C5CC35B" w14:textId="5A5D4D13" w:rsidR="45842228" w:rsidRPr="00060DE0" w:rsidRDefault="584651F1" w:rsidP="4CA03258">
      <w:pPr>
        <w:spacing w:after="0" w:line="240" w:lineRule="auto"/>
        <w:rPr>
          <w:rFonts w:ascii="Arial" w:eastAsia="Arial" w:hAnsi="Arial" w:cs="Arial"/>
        </w:rPr>
      </w:pPr>
      <w:r w:rsidRPr="00060DE0">
        <w:rPr>
          <w:rFonts w:ascii="Arial" w:eastAsia="Arial" w:hAnsi="Arial" w:cs="Arial"/>
        </w:rPr>
        <w:t>A</w:t>
      </w:r>
      <w:r w:rsidR="4536E11B" w:rsidRPr="00060DE0">
        <w:rPr>
          <w:rFonts w:ascii="Arial" w:eastAsia="Arial" w:hAnsi="Arial" w:cs="Arial"/>
        </w:rPr>
        <w:t>6</w:t>
      </w:r>
      <w:r w:rsidRPr="00060DE0">
        <w:rPr>
          <w:rFonts w:ascii="Arial" w:eastAsia="Arial" w:hAnsi="Arial" w:cs="Arial"/>
        </w:rPr>
        <w:t xml:space="preserve">: </w:t>
      </w:r>
      <w:r w:rsidR="38850DE3" w:rsidRPr="00060DE0">
        <w:rPr>
          <w:rFonts w:ascii="Arial" w:eastAsia="Arial" w:hAnsi="Arial" w:cs="Arial"/>
        </w:rPr>
        <w:t>There is no match funding requirement for this solicitation (</w:t>
      </w:r>
      <w:r w:rsidR="3D43BE4F" w:rsidRPr="00060DE0">
        <w:rPr>
          <w:rFonts w:ascii="Arial" w:eastAsia="Arial" w:hAnsi="Arial" w:cs="Arial"/>
        </w:rPr>
        <w:t>see</w:t>
      </w:r>
      <w:r w:rsidR="49A6E29C" w:rsidRPr="00060DE0">
        <w:rPr>
          <w:rFonts w:ascii="Arial" w:eastAsia="Arial" w:hAnsi="Arial" w:cs="Arial"/>
        </w:rPr>
        <w:t xml:space="preserve"> Funding</w:t>
      </w:r>
      <w:r w:rsidR="779987CE" w:rsidRPr="00060DE0">
        <w:rPr>
          <w:rFonts w:ascii="Arial" w:eastAsia="Arial" w:hAnsi="Arial" w:cs="Arial"/>
        </w:rPr>
        <w:t xml:space="preserve"> in </w:t>
      </w:r>
      <w:r w:rsidR="38850DE3" w:rsidRPr="00060DE0">
        <w:rPr>
          <w:rFonts w:ascii="Arial" w:eastAsia="Arial" w:hAnsi="Arial" w:cs="Arial"/>
        </w:rPr>
        <w:t xml:space="preserve">Section </w:t>
      </w:r>
      <w:r w:rsidR="7A309BF2" w:rsidRPr="00060DE0">
        <w:rPr>
          <w:rFonts w:ascii="Arial" w:eastAsia="Arial" w:hAnsi="Arial" w:cs="Arial"/>
        </w:rPr>
        <w:t>I.</w:t>
      </w:r>
      <w:r w:rsidR="4D172753" w:rsidRPr="00060DE0">
        <w:rPr>
          <w:rFonts w:ascii="Arial" w:eastAsia="Arial" w:hAnsi="Arial" w:cs="Arial"/>
        </w:rPr>
        <w:t>D</w:t>
      </w:r>
      <w:r w:rsidR="7A309BF2" w:rsidRPr="00060DE0">
        <w:rPr>
          <w:rFonts w:ascii="Arial" w:eastAsia="Arial" w:hAnsi="Arial" w:cs="Arial"/>
        </w:rPr>
        <w:t>.</w:t>
      </w:r>
      <w:r w:rsidR="4D172753" w:rsidRPr="00060DE0">
        <w:rPr>
          <w:rFonts w:ascii="Arial" w:eastAsia="Arial" w:hAnsi="Arial" w:cs="Arial"/>
        </w:rPr>
        <w:t xml:space="preserve"> </w:t>
      </w:r>
      <w:r w:rsidR="45F280D4" w:rsidRPr="00060DE0">
        <w:rPr>
          <w:rFonts w:ascii="Arial" w:eastAsia="Arial" w:hAnsi="Arial" w:cs="Arial"/>
        </w:rPr>
        <w:t xml:space="preserve">of the </w:t>
      </w:r>
      <w:r w:rsidR="4B10E257" w:rsidRPr="00060DE0">
        <w:rPr>
          <w:rFonts w:ascii="Arial" w:eastAsia="Arial" w:hAnsi="Arial" w:cs="Arial"/>
        </w:rPr>
        <w:t>Solicitation</w:t>
      </w:r>
      <w:r w:rsidR="45F280D4" w:rsidRPr="00060DE0">
        <w:rPr>
          <w:rFonts w:ascii="Arial" w:eastAsia="Arial" w:hAnsi="Arial" w:cs="Arial"/>
        </w:rPr>
        <w:t xml:space="preserve"> Man</w:t>
      </w:r>
      <w:r w:rsidR="4B10E257" w:rsidRPr="00060DE0">
        <w:rPr>
          <w:rFonts w:ascii="Arial" w:eastAsia="Arial" w:hAnsi="Arial" w:cs="Arial"/>
        </w:rPr>
        <w:t>ual</w:t>
      </w:r>
      <w:r w:rsidR="38850DE3" w:rsidRPr="00060DE0">
        <w:rPr>
          <w:rFonts w:ascii="Arial" w:eastAsia="Arial" w:hAnsi="Arial" w:cs="Arial"/>
        </w:rPr>
        <w:t>). Any match that an applicant brings will be considered in Scoring Criteri</w:t>
      </w:r>
      <w:r w:rsidR="7B5324EE" w:rsidRPr="00060DE0">
        <w:rPr>
          <w:rFonts w:ascii="Arial" w:eastAsia="Arial" w:hAnsi="Arial" w:cs="Arial"/>
        </w:rPr>
        <w:t>on</w:t>
      </w:r>
      <w:r w:rsidR="38850DE3" w:rsidRPr="00060DE0">
        <w:rPr>
          <w:rFonts w:ascii="Arial" w:eastAsia="Arial" w:hAnsi="Arial" w:cs="Arial"/>
        </w:rPr>
        <w:t xml:space="preserve"> 5e: “Justifies how the proposed project, including the amount of match funds, optimizes the use of CEC funds to achieve program objectives”</w:t>
      </w:r>
      <w:r w:rsidR="5C5526E7" w:rsidRPr="00060DE0">
        <w:rPr>
          <w:rFonts w:ascii="Arial" w:eastAsia="Arial" w:hAnsi="Arial" w:cs="Arial"/>
        </w:rPr>
        <w:t xml:space="preserve"> in Section IV.F of the Solicitation Manual.</w:t>
      </w:r>
    </w:p>
    <w:p w14:paraId="1F5D4569" w14:textId="3624615A" w:rsidR="45842228" w:rsidRPr="00060DE0" w:rsidRDefault="45842228" w:rsidP="4CA03258">
      <w:pPr>
        <w:spacing w:after="0" w:line="240" w:lineRule="auto"/>
        <w:rPr>
          <w:rFonts w:ascii="Arial" w:eastAsia="Arial" w:hAnsi="Arial" w:cs="Arial"/>
        </w:rPr>
      </w:pPr>
    </w:p>
    <w:p w14:paraId="10011B76" w14:textId="11F3AA91" w:rsidR="45842228" w:rsidRPr="00060DE0" w:rsidRDefault="4B7F041C" w:rsidP="008B4FDD">
      <w:pPr>
        <w:pStyle w:val="Heading3"/>
      </w:pPr>
      <w:r w:rsidRPr="00060DE0">
        <w:t>Q</w:t>
      </w:r>
      <w:r w:rsidR="069C2D57" w:rsidRPr="00060DE0">
        <w:t>7</w:t>
      </w:r>
      <w:r w:rsidRPr="00060DE0">
        <w:t xml:space="preserve">: </w:t>
      </w:r>
      <w:r w:rsidR="49D71CA2" w:rsidRPr="00060DE0">
        <w:t>Is CEC intending to award a single grant of $3 million, or does it plan to fund multiple grants that collectively total $3 million? If multiple grants are possible, is there a minimum or maximum award size per applicant?</w:t>
      </w:r>
    </w:p>
    <w:p w14:paraId="5D8E04A7" w14:textId="3E7959A5" w:rsidR="45842228" w:rsidRPr="00060DE0" w:rsidRDefault="05662C83" w:rsidP="4CA03258">
      <w:pPr>
        <w:spacing w:after="0" w:line="240" w:lineRule="auto"/>
        <w:rPr>
          <w:rFonts w:ascii="Arial" w:eastAsia="Arial" w:hAnsi="Arial" w:cs="Arial"/>
        </w:rPr>
      </w:pPr>
      <w:r w:rsidRPr="00060DE0">
        <w:rPr>
          <w:rFonts w:ascii="Arial" w:eastAsia="Arial" w:hAnsi="Arial" w:cs="Arial"/>
        </w:rPr>
        <w:t>A</w:t>
      </w:r>
      <w:r w:rsidR="4A7C90C3" w:rsidRPr="00060DE0">
        <w:rPr>
          <w:rFonts w:ascii="Arial" w:eastAsia="Arial" w:hAnsi="Arial" w:cs="Arial"/>
        </w:rPr>
        <w:t>7</w:t>
      </w:r>
      <w:r w:rsidRPr="00060DE0">
        <w:rPr>
          <w:rFonts w:ascii="Arial" w:eastAsia="Arial" w:hAnsi="Arial" w:cs="Arial"/>
        </w:rPr>
        <w:t xml:space="preserve">: </w:t>
      </w:r>
      <w:r w:rsidR="56E19FA9" w:rsidRPr="00060DE0">
        <w:rPr>
          <w:rFonts w:ascii="Arial" w:eastAsia="Arial" w:hAnsi="Arial" w:cs="Arial"/>
        </w:rPr>
        <w:t>The</w:t>
      </w:r>
      <w:r w:rsidR="4120723E" w:rsidRPr="00060DE0">
        <w:rPr>
          <w:rFonts w:ascii="Arial" w:eastAsia="Arial" w:hAnsi="Arial" w:cs="Arial"/>
        </w:rPr>
        <w:t xml:space="preserve">re is up </w:t>
      </w:r>
      <w:r w:rsidR="7BF4EA39" w:rsidRPr="00060DE0">
        <w:rPr>
          <w:rFonts w:ascii="Arial" w:eastAsia="Arial" w:hAnsi="Arial" w:cs="Arial"/>
        </w:rPr>
        <w:t>to $</w:t>
      </w:r>
      <w:r w:rsidR="728AC011" w:rsidRPr="00060DE0">
        <w:rPr>
          <w:rFonts w:ascii="Arial" w:eastAsia="Arial" w:hAnsi="Arial" w:cs="Arial"/>
        </w:rPr>
        <w:t xml:space="preserve">3,000,000 </w:t>
      </w:r>
      <w:r w:rsidR="16DBBF46" w:rsidRPr="00060DE0">
        <w:rPr>
          <w:rFonts w:ascii="Arial" w:eastAsia="Arial" w:hAnsi="Arial" w:cs="Arial"/>
        </w:rPr>
        <w:t>available</w:t>
      </w:r>
      <w:r w:rsidR="016F7194" w:rsidRPr="00060DE0">
        <w:rPr>
          <w:rFonts w:ascii="Arial" w:eastAsia="Arial" w:hAnsi="Arial" w:cs="Arial"/>
        </w:rPr>
        <w:t xml:space="preserve"> for projects </w:t>
      </w:r>
      <w:r w:rsidR="326D714B" w:rsidRPr="00060DE0">
        <w:rPr>
          <w:rFonts w:ascii="Arial" w:eastAsia="Arial" w:hAnsi="Arial" w:cs="Arial"/>
        </w:rPr>
        <w:t xml:space="preserve">awarded under this </w:t>
      </w:r>
      <w:r w:rsidR="0D06DD16" w:rsidRPr="00060DE0">
        <w:rPr>
          <w:rFonts w:ascii="Arial" w:eastAsia="Arial" w:hAnsi="Arial" w:cs="Arial"/>
        </w:rPr>
        <w:t>solicitation</w:t>
      </w:r>
      <w:r w:rsidR="540D1593" w:rsidRPr="00060DE0">
        <w:rPr>
          <w:rFonts w:ascii="Arial" w:eastAsia="Arial" w:hAnsi="Arial" w:cs="Arial"/>
        </w:rPr>
        <w:t>, and the CEC anticipates funding one project</w:t>
      </w:r>
      <w:r w:rsidR="0D06DD16" w:rsidRPr="00060DE0">
        <w:rPr>
          <w:rFonts w:ascii="Arial" w:eastAsia="Arial" w:hAnsi="Arial" w:cs="Arial"/>
        </w:rPr>
        <w:t>.</w:t>
      </w:r>
      <w:r w:rsidR="3E1EDA14" w:rsidRPr="00060DE0">
        <w:rPr>
          <w:rFonts w:ascii="Arial" w:eastAsia="Arial" w:hAnsi="Arial" w:cs="Arial"/>
        </w:rPr>
        <w:t xml:space="preserve"> </w:t>
      </w:r>
      <w:r w:rsidR="45735B6E" w:rsidRPr="00060DE0">
        <w:rPr>
          <w:rFonts w:ascii="Arial" w:eastAsia="Arial" w:hAnsi="Arial" w:cs="Arial"/>
        </w:rPr>
        <w:t xml:space="preserve">The </w:t>
      </w:r>
      <w:r w:rsidR="68AD650A" w:rsidRPr="00060DE0">
        <w:rPr>
          <w:rFonts w:ascii="Arial" w:eastAsia="Arial" w:hAnsi="Arial" w:cs="Arial"/>
        </w:rPr>
        <w:t xml:space="preserve">minimum </w:t>
      </w:r>
      <w:r w:rsidR="54214CF3" w:rsidRPr="00060DE0">
        <w:rPr>
          <w:rFonts w:ascii="Arial" w:eastAsia="Arial" w:hAnsi="Arial" w:cs="Arial"/>
        </w:rPr>
        <w:t>funding amount</w:t>
      </w:r>
      <w:r w:rsidR="4D5FF426" w:rsidRPr="00060DE0">
        <w:rPr>
          <w:rFonts w:ascii="Arial" w:eastAsia="Arial" w:hAnsi="Arial" w:cs="Arial"/>
        </w:rPr>
        <w:t xml:space="preserve"> an applicant can propose for a project is</w:t>
      </w:r>
      <w:r w:rsidR="68AD650A" w:rsidRPr="00060DE0">
        <w:rPr>
          <w:rFonts w:ascii="Arial" w:eastAsia="Arial" w:hAnsi="Arial" w:cs="Arial"/>
        </w:rPr>
        <w:t xml:space="preserve"> $2,900,000</w:t>
      </w:r>
      <w:r w:rsidR="44C04595" w:rsidRPr="00060DE0">
        <w:rPr>
          <w:rFonts w:ascii="Arial" w:eastAsia="Arial" w:hAnsi="Arial" w:cs="Arial"/>
        </w:rPr>
        <w:t>,</w:t>
      </w:r>
      <w:r w:rsidR="68AD650A" w:rsidRPr="00060DE0">
        <w:rPr>
          <w:rFonts w:ascii="Arial" w:eastAsia="Arial" w:hAnsi="Arial" w:cs="Arial"/>
        </w:rPr>
        <w:t xml:space="preserve"> and </w:t>
      </w:r>
      <w:r w:rsidR="4D5FF426" w:rsidRPr="00060DE0">
        <w:rPr>
          <w:rFonts w:ascii="Arial" w:eastAsia="Arial" w:hAnsi="Arial" w:cs="Arial"/>
        </w:rPr>
        <w:t>the</w:t>
      </w:r>
      <w:r w:rsidR="68AD650A" w:rsidRPr="00060DE0">
        <w:rPr>
          <w:rFonts w:ascii="Arial" w:eastAsia="Arial" w:hAnsi="Arial" w:cs="Arial"/>
        </w:rPr>
        <w:t xml:space="preserve"> maximum </w:t>
      </w:r>
      <w:r w:rsidR="4D5FF426" w:rsidRPr="00060DE0">
        <w:rPr>
          <w:rFonts w:ascii="Arial" w:eastAsia="Arial" w:hAnsi="Arial" w:cs="Arial"/>
        </w:rPr>
        <w:t>amount is</w:t>
      </w:r>
      <w:r w:rsidR="68AD650A" w:rsidRPr="00060DE0">
        <w:rPr>
          <w:rFonts w:ascii="Arial" w:eastAsia="Arial" w:hAnsi="Arial" w:cs="Arial"/>
        </w:rPr>
        <w:t xml:space="preserve"> $3,000,000. See </w:t>
      </w:r>
      <w:r w:rsidR="43D35046" w:rsidRPr="00060DE0">
        <w:rPr>
          <w:rFonts w:ascii="Arial" w:eastAsia="Arial" w:hAnsi="Arial" w:cs="Arial"/>
        </w:rPr>
        <w:t xml:space="preserve">Funding in Section </w:t>
      </w:r>
      <w:r w:rsidR="400D6DC9" w:rsidRPr="00060DE0">
        <w:rPr>
          <w:rFonts w:ascii="Arial" w:eastAsia="Arial" w:hAnsi="Arial" w:cs="Arial"/>
        </w:rPr>
        <w:t xml:space="preserve">I.D. of </w:t>
      </w:r>
      <w:r w:rsidR="2B6CFB65" w:rsidRPr="00060DE0">
        <w:rPr>
          <w:rFonts w:ascii="Arial" w:eastAsia="Arial" w:hAnsi="Arial" w:cs="Arial"/>
        </w:rPr>
        <w:t xml:space="preserve">the </w:t>
      </w:r>
      <w:r w:rsidR="68AD650A" w:rsidRPr="00060DE0">
        <w:rPr>
          <w:rFonts w:ascii="Arial" w:eastAsia="Arial" w:hAnsi="Arial" w:cs="Arial"/>
        </w:rPr>
        <w:t xml:space="preserve">Solicitation Manual.  </w:t>
      </w:r>
    </w:p>
    <w:p w14:paraId="7400BEBB" w14:textId="421FBA4C" w:rsidR="45842228" w:rsidRPr="00060DE0" w:rsidRDefault="45842228" w:rsidP="4CA03258">
      <w:pPr>
        <w:spacing w:after="0" w:line="240" w:lineRule="auto"/>
        <w:rPr>
          <w:rFonts w:ascii="Arial" w:eastAsia="Arial" w:hAnsi="Arial" w:cs="Arial"/>
          <w:color w:val="000000" w:themeColor="text1"/>
        </w:rPr>
      </w:pPr>
    </w:p>
    <w:p w14:paraId="72298BA9" w14:textId="1C50476B" w:rsidR="45842228" w:rsidRPr="00060DE0" w:rsidRDefault="2A61E5FF" w:rsidP="008B4FDD">
      <w:pPr>
        <w:pStyle w:val="Heading3"/>
      </w:pPr>
      <w:r w:rsidRPr="00060DE0">
        <w:t>Q</w:t>
      </w:r>
      <w:r w:rsidR="467DC483" w:rsidRPr="00060DE0">
        <w:t>8</w:t>
      </w:r>
      <w:r w:rsidRPr="00060DE0">
        <w:t xml:space="preserve">: </w:t>
      </w:r>
      <w:r w:rsidR="006E3272" w:rsidRPr="00060DE0">
        <w:t>How will collaboration with EBD regional administrators be funded (i.e., either through previously allocated EBD contract funds or through funds allocated under this grant)?</w:t>
      </w:r>
    </w:p>
    <w:p w14:paraId="6BE248F6" w14:textId="4E7F818D" w:rsidR="45842228" w:rsidRPr="00060DE0" w:rsidRDefault="179BCD5F" w:rsidP="4CA03258">
      <w:pPr>
        <w:spacing w:after="0" w:line="240" w:lineRule="auto"/>
        <w:rPr>
          <w:rFonts w:ascii="Arial" w:eastAsia="Arial" w:hAnsi="Arial" w:cs="Arial"/>
          <w:color w:val="000000" w:themeColor="text1"/>
        </w:rPr>
      </w:pPr>
      <w:r w:rsidRPr="00060DE0">
        <w:rPr>
          <w:rFonts w:ascii="Arial" w:eastAsia="Arial" w:hAnsi="Arial" w:cs="Arial"/>
          <w:color w:val="000000" w:themeColor="text1"/>
        </w:rPr>
        <w:t xml:space="preserve">A8: The EBD regional administrators’ Scope of Work includes a task specific to coordinating with public interest research activities. This task includes the following language: </w:t>
      </w:r>
    </w:p>
    <w:p w14:paraId="41D8502D" w14:textId="2C4BC813" w:rsidR="45842228" w:rsidRPr="00060DE0" w:rsidRDefault="3326CE1E" w:rsidP="4CA03258">
      <w:pPr>
        <w:pStyle w:val="ListParagraph"/>
        <w:numPr>
          <w:ilvl w:val="0"/>
          <w:numId w:val="3"/>
        </w:numPr>
        <w:tabs>
          <w:tab w:val="left" w:pos="720"/>
        </w:tabs>
        <w:spacing w:after="120" w:line="259" w:lineRule="auto"/>
        <w:ind w:left="720"/>
        <w:rPr>
          <w:rFonts w:ascii="Arial" w:eastAsia="Arial" w:hAnsi="Arial" w:cs="Arial"/>
          <w:color w:val="000000" w:themeColor="text1"/>
        </w:rPr>
      </w:pPr>
      <w:r w:rsidRPr="00060DE0">
        <w:rPr>
          <w:rFonts w:ascii="Arial" w:eastAsia="Arial" w:hAnsi="Arial" w:cs="Arial"/>
          <w:i/>
          <w:iCs/>
          <w:color w:val="000000" w:themeColor="text1"/>
        </w:rPr>
        <w:t xml:space="preserve">Coordinate with </w:t>
      </w:r>
      <w:r w:rsidR="36C2B6FB" w:rsidRPr="00060DE0">
        <w:rPr>
          <w:rFonts w:ascii="Arial" w:eastAsia="Arial" w:hAnsi="Arial" w:cs="Arial"/>
          <w:i/>
          <w:iCs/>
          <w:color w:val="000000" w:themeColor="text1"/>
        </w:rPr>
        <w:t>[</w:t>
      </w:r>
      <w:r w:rsidRPr="00060DE0">
        <w:rPr>
          <w:rFonts w:ascii="Arial" w:eastAsia="Arial" w:hAnsi="Arial" w:cs="Arial"/>
          <w:i/>
          <w:iCs/>
          <w:color w:val="000000" w:themeColor="text1"/>
        </w:rPr>
        <w:t>C</w:t>
      </w:r>
      <w:r w:rsidR="6C233901" w:rsidRPr="00060DE0">
        <w:rPr>
          <w:rFonts w:ascii="Arial" w:eastAsia="Arial" w:hAnsi="Arial" w:cs="Arial"/>
          <w:i/>
          <w:iCs/>
          <w:color w:val="000000" w:themeColor="text1"/>
        </w:rPr>
        <w:t xml:space="preserve">ommission </w:t>
      </w:r>
      <w:r w:rsidRPr="00060DE0">
        <w:rPr>
          <w:rFonts w:ascii="Arial" w:eastAsia="Arial" w:hAnsi="Arial" w:cs="Arial"/>
          <w:i/>
          <w:iCs/>
          <w:color w:val="000000" w:themeColor="text1"/>
        </w:rPr>
        <w:t>A</w:t>
      </w:r>
      <w:r w:rsidR="5789ADBC" w:rsidRPr="00060DE0">
        <w:rPr>
          <w:rFonts w:ascii="Arial" w:eastAsia="Arial" w:hAnsi="Arial" w:cs="Arial"/>
          <w:i/>
          <w:iCs/>
          <w:color w:val="000000" w:themeColor="text1"/>
        </w:rPr>
        <w:t xml:space="preserve">greement </w:t>
      </w:r>
      <w:r w:rsidRPr="00060DE0">
        <w:rPr>
          <w:rFonts w:ascii="Arial" w:eastAsia="Arial" w:hAnsi="Arial" w:cs="Arial"/>
          <w:i/>
          <w:iCs/>
          <w:color w:val="000000" w:themeColor="text1"/>
        </w:rPr>
        <w:t>M</w:t>
      </w:r>
      <w:r w:rsidR="66585E65" w:rsidRPr="00060DE0">
        <w:rPr>
          <w:rFonts w:ascii="Arial" w:eastAsia="Arial" w:hAnsi="Arial" w:cs="Arial"/>
          <w:i/>
          <w:iCs/>
          <w:color w:val="000000" w:themeColor="text1"/>
        </w:rPr>
        <w:t>anager]</w:t>
      </w:r>
      <w:r w:rsidRPr="00060DE0">
        <w:rPr>
          <w:rFonts w:ascii="Arial" w:eastAsia="Arial" w:hAnsi="Arial" w:cs="Arial"/>
          <w:i/>
          <w:iCs/>
          <w:color w:val="000000" w:themeColor="text1"/>
        </w:rPr>
        <w:t>-approved public interest research programs to advance research or evaluate the efficacy or impact of building decarbonization technologies, as opportunities arise. For example, this may include:</w:t>
      </w:r>
    </w:p>
    <w:p w14:paraId="4A7EA7E0" w14:textId="10407DDC" w:rsidR="45842228" w:rsidRPr="00060DE0" w:rsidRDefault="179BCD5F" w:rsidP="4CA03258">
      <w:pPr>
        <w:pStyle w:val="ListParagraph"/>
        <w:numPr>
          <w:ilvl w:val="0"/>
          <w:numId w:val="2"/>
        </w:numPr>
        <w:tabs>
          <w:tab w:val="left" w:pos="720"/>
        </w:tabs>
        <w:spacing w:after="120" w:line="259" w:lineRule="auto"/>
        <w:ind w:left="1080"/>
        <w:rPr>
          <w:rFonts w:ascii="Arial" w:eastAsia="Arial" w:hAnsi="Arial" w:cs="Arial"/>
          <w:color w:val="000000" w:themeColor="text1"/>
        </w:rPr>
      </w:pPr>
      <w:r w:rsidRPr="00060DE0">
        <w:rPr>
          <w:rFonts w:ascii="Arial" w:eastAsia="Arial" w:hAnsi="Arial" w:cs="Arial"/>
          <w:i/>
          <w:iCs/>
          <w:color w:val="000000" w:themeColor="text1"/>
        </w:rPr>
        <w:t>Identifying and facilitating access to a group of sample homes, in a variety of climate zones and building types, for the installation of air monitors and data collection pre and post retrofit, and subsequent removal of air quality monitoring equipment.</w:t>
      </w:r>
    </w:p>
    <w:p w14:paraId="347D9143" w14:textId="001190AF" w:rsidR="45842228" w:rsidRPr="00060DE0" w:rsidRDefault="179BCD5F" w:rsidP="4CA03258">
      <w:pPr>
        <w:pStyle w:val="ListParagraph"/>
        <w:numPr>
          <w:ilvl w:val="0"/>
          <w:numId w:val="2"/>
        </w:numPr>
        <w:tabs>
          <w:tab w:val="left" w:pos="720"/>
        </w:tabs>
        <w:spacing w:after="120" w:line="259" w:lineRule="auto"/>
        <w:ind w:left="1080"/>
        <w:rPr>
          <w:rFonts w:ascii="Arial" w:eastAsia="Arial" w:hAnsi="Arial" w:cs="Arial"/>
          <w:color w:val="000000" w:themeColor="text1"/>
        </w:rPr>
      </w:pPr>
      <w:r w:rsidRPr="00060DE0">
        <w:rPr>
          <w:rFonts w:ascii="Arial" w:eastAsia="Arial" w:hAnsi="Arial" w:cs="Arial"/>
          <w:i/>
          <w:iCs/>
          <w:color w:val="000000" w:themeColor="text1"/>
        </w:rPr>
        <w:t xml:space="preserve">Identifying a sample of homes in different regions of the state to evaluate building decarbonization or communication technologies. </w:t>
      </w:r>
    </w:p>
    <w:p w14:paraId="35777472" w14:textId="529928B7" w:rsidR="45842228" w:rsidRPr="00060DE0" w:rsidRDefault="3326CE1E" w:rsidP="4CA03258">
      <w:pPr>
        <w:spacing w:after="0"/>
        <w:rPr>
          <w:rFonts w:ascii="Arial" w:eastAsia="Arial" w:hAnsi="Arial" w:cs="Arial"/>
          <w:color w:val="000000" w:themeColor="text1"/>
        </w:rPr>
      </w:pPr>
      <w:r w:rsidRPr="00060DE0">
        <w:rPr>
          <w:rFonts w:ascii="Arial" w:eastAsia="Arial" w:hAnsi="Arial" w:cs="Arial"/>
          <w:color w:val="000000" w:themeColor="text1"/>
        </w:rPr>
        <w:t>All costs to the EBD regional administrators to coordinate with research activities funded through this G</w:t>
      </w:r>
      <w:r w:rsidR="2B5D7CF1" w:rsidRPr="00060DE0">
        <w:rPr>
          <w:rFonts w:ascii="Arial" w:eastAsia="Arial" w:hAnsi="Arial" w:cs="Arial"/>
          <w:color w:val="000000" w:themeColor="text1"/>
        </w:rPr>
        <w:t xml:space="preserve">rant </w:t>
      </w:r>
      <w:r w:rsidRPr="00060DE0">
        <w:rPr>
          <w:rFonts w:ascii="Arial" w:eastAsia="Arial" w:hAnsi="Arial" w:cs="Arial"/>
          <w:color w:val="000000" w:themeColor="text1"/>
        </w:rPr>
        <w:t>F</w:t>
      </w:r>
      <w:r w:rsidR="2B5D7CF1" w:rsidRPr="00060DE0">
        <w:rPr>
          <w:rFonts w:ascii="Arial" w:eastAsia="Arial" w:hAnsi="Arial" w:cs="Arial"/>
          <w:color w:val="000000" w:themeColor="text1"/>
        </w:rPr>
        <w:t>unding Opportunity (GFO)</w:t>
      </w:r>
      <w:r w:rsidRPr="00060DE0">
        <w:rPr>
          <w:rFonts w:ascii="Arial" w:eastAsia="Arial" w:hAnsi="Arial" w:cs="Arial"/>
          <w:color w:val="000000" w:themeColor="text1"/>
        </w:rPr>
        <w:t xml:space="preserve"> should be covered through the regional </w:t>
      </w:r>
      <w:r w:rsidRPr="00060DE0">
        <w:rPr>
          <w:rFonts w:ascii="Arial" w:eastAsia="Arial" w:hAnsi="Arial" w:cs="Arial"/>
          <w:color w:val="000000" w:themeColor="text1"/>
        </w:rPr>
        <w:lastRenderedPageBreak/>
        <w:t>administrators’ EBD budgets. Applicants should not budget any EPIC funds for the EBD regional administrators.</w:t>
      </w:r>
    </w:p>
    <w:p w14:paraId="04452486" w14:textId="14F36285" w:rsidR="45842228" w:rsidRPr="00060DE0" w:rsidRDefault="45842228" w:rsidP="4CA03258">
      <w:pPr>
        <w:spacing w:after="0" w:line="240" w:lineRule="auto"/>
        <w:rPr>
          <w:rFonts w:ascii="Arial" w:eastAsia="Arial" w:hAnsi="Arial" w:cs="Arial"/>
          <w:color w:val="000000" w:themeColor="text1"/>
        </w:rPr>
      </w:pPr>
    </w:p>
    <w:p w14:paraId="60C3112A" w14:textId="35CDDF2E" w:rsidR="7F1FE181" w:rsidRPr="00060DE0" w:rsidRDefault="7AAD733B" w:rsidP="008B4FDD">
      <w:pPr>
        <w:pStyle w:val="Heading2"/>
      </w:pPr>
      <w:r w:rsidRPr="00060DE0">
        <w:t xml:space="preserve">Non-Energy </w:t>
      </w:r>
      <w:r w:rsidR="6DD48C71" w:rsidRPr="00060DE0">
        <w:t>Impacts</w:t>
      </w:r>
    </w:p>
    <w:p w14:paraId="6EBE6B3B" w14:textId="2A1230A8" w:rsidR="7F1FE181" w:rsidRPr="00060DE0" w:rsidRDefault="7F1FE181" w:rsidP="4CA03258">
      <w:pPr>
        <w:spacing w:after="0" w:line="240" w:lineRule="auto"/>
        <w:rPr>
          <w:rFonts w:ascii="Arial" w:eastAsia="Arial" w:hAnsi="Arial" w:cs="Arial"/>
          <w:b/>
          <w:bCs/>
          <w:i/>
          <w:iCs/>
          <w:color w:val="000000" w:themeColor="text1"/>
          <w:u w:val="single"/>
        </w:rPr>
      </w:pPr>
    </w:p>
    <w:p w14:paraId="2EFD00DC" w14:textId="23C2FAAF" w:rsidR="7F1FE181" w:rsidRPr="00060DE0" w:rsidRDefault="003CDF9A" w:rsidP="008B4FDD">
      <w:pPr>
        <w:pStyle w:val="Heading3"/>
        <w:rPr>
          <w:color w:val="000000" w:themeColor="text1"/>
        </w:rPr>
      </w:pPr>
      <w:r w:rsidRPr="00060DE0">
        <w:t>Q</w:t>
      </w:r>
      <w:r w:rsidR="0DFF0331" w:rsidRPr="00060DE0">
        <w:t>9</w:t>
      </w:r>
      <w:r w:rsidRPr="00060DE0">
        <w:t xml:space="preserve">: </w:t>
      </w:r>
      <w:r w:rsidR="27D18379" w:rsidRPr="00060DE0">
        <w:t>Is outdoor air quality included or just indoor</w:t>
      </w:r>
      <w:r w:rsidR="7ADB692A" w:rsidRPr="00060DE0">
        <w:t xml:space="preserve"> air quality</w:t>
      </w:r>
      <w:r w:rsidR="27D18379" w:rsidRPr="00060DE0">
        <w:t>?</w:t>
      </w:r>
    </w:p>
    <w:p w14:paraId="2F37971C" w14:textId="4812923D" w:rsidR="37882B56" w:rsidRPr="00060DE0" w:rsidRDefault="63450BD6" w:rsidP="4CA03258">
      <w:pPr>
        <w:spacing w:after="0" w:line="240" w:lineRule="auto"/>
        <w:rPr>
          <w:rFonts w:ascii="Arial" w:eastAsia="Arial" w:hAnsi="Arial" w:cs="Arial"/>
        </w:rPr>
      </w:pPr>
      <w:r w:rsidRPr="00060DE0">
        <w:rPr>
          <w:rFonts w:ascii="Arial" w:eastAsia="Arial" w:hAnsi="Arial" w:cs="Arial"/>
        </w:rPr>
        <w:t>A</w:t>
      </w:r>
      <w:r w:rsidR="7D1775EB" w:rsidRPr="00060DE0">
        <w:rPr>
          <w:rFonts w:ascii="Arial" w:eastAsia="Arial" w:hAnsi="Arial" w:cs="Arial"/>
        </w:rPr>
        <w:t>9</w:t>
      </w:r>
      <w:r w:rsidRPr="00060DE0">
        <w:rPr>
          <w:rFonts w:ascii="Arial" w:eastAsia="Arial" w:hAnsi="Arial" w:cs="Arial"/>
        </w:rPr>
        <w:t xml:space="preserve">: </w:t>
      </w:r>
      <w:r w:rsidR="40851830" w:rsidRPr="00060DE0">
        <w:rPr>
          <w:rFonts w:ascii="Arial" w:eastAsia="Arial" w:hAnsi="Arial" w:cs="Arial"/>
        </w:rPr>
        <w:t xml:space="preserve">Applicants may include </w:t>
      </w:r>
      <w:r w:rsidR="22F690FA" w:rsidRPr="00060DE0">
        <w:rPr>
          <w:rFonts w:ascii="Arial" w:eastAsia="Arial" w:hAnsi="Arial" w:cs="Arial"/>
        </w:rPr>
        <w:t xml:space="preserve">impact metrics </w:t>
      </w:r>
      <w:r w:rsidR="499DB556" w:rsidRPr="00060DE0">
        <w:rPr>
          <w:rFonts w:ascii="Arial" w:eastAsia="Arial" w:hAnsi="Arial" w:cs="Arial"/>
        </w:rPr>
        <w:t>on</w:t>
      </w:r>
      <w:r w:rsidR="22F690FA" w:rsidRPr="00060DE0">
        <w:rPr>
          <w:rFonts w:ascii="Arial" w:eastAsia="Arial" w:hAnsi="Arial" w:cs="Arial"/>
        </w:rPr>
        <w:t xml:space="preserve"> indoor </w:t>
      </w:r>
      <w:r w:rsidR="4CCF8811" w:rsidRPr="00060DE0">
        <w:rPr>
          <w:rFonts w:ascii="Arial" w:eastAsia="Arial" w:hAnsi="Arial" w:cs="Arial"/>
        </w:rPr>
        <w:t xml:space="preserve">and </w:t>
      </w:r>
      <w:r w:rsidR="22F690FA" w:rsidRPr="00060DE0">
        <w:rPr>
          <w:rFonts w:ascii="Arial" w:eastAsia="Arial" w:hAnsi="Arial" w:cs="Arial"/>
        </w:rPr>
        <w:t>outdoor air quality. The applicant should describe the metrics and methods for measurement or evaluation and justify the approach.</w:t>
      </w:r>
    </w:p>
    <w:p w14:paraId="41DBC5D5" w14:textId="30DB1869" w:rsidR="4CA03258" w:rsidRPr="00060DE0" w:rsidRDefault="4CA03258" w:rsidP="4CA03258">
      <w:pPr>
        <w:spacing w:after="0" w:line="240" w:lineRule="auto"/>
        <w:rPr>
          <w:rFonts w:ascii="Arial" w:eastAsia="Arial" w:hAnsi="Arial" w:cs="Arial"/>
        </w:rPr>
      </w:pPr>
    </w:p>
    <w:p w14:paraId="6A36E9DA" w14:textId="15162684" w:rsidR="2CE9E3EF" w:rsidRPr="00060DE0" w:rsidRDefault="2CE9E3EF" w:rsidP="008B4FDD">
      <w:pPr>
        <w:pStyle w:val="Heading3"/>
      </w:pPr>
      <w:r w:rsidRPr="00060DE0">
        <w:t>Q</w:t>
      </w:r>
      <w:r w:rsidR="3BDCB341" w:rsidRPr="00060DE0">
        <w:t>10</w:t>
      </w:r>
      <w:r w:rsidRPr="00060DE0">
        <w:t xml:space="preserve">: </w:t>
      </w:r>
      <w:r w:rsidR="2BEC8485" w:rsidRPr="00060DE0">
        <w:t>Is CEC looking for benefits analysis in terms of dollars, not just technical impacts?</w:t>
      </w:r>
    </w:p>
    <w:p w14:paraId="2BD25DC0" w14:textId="291CDA87" w:rsidR="519B8E25" w:rsidRPr="00060DE0" w:rsidRDefault="3A8F7AEA" w:rsidP="4CA03258">
      <w:pPr>
        <w:spacing w:after="0" w:line="240" w:lineRule="auto"/>
        <w:rPr>
          <w:rFonts w:ascii="Arial" w:eastAsia="Arial" w:hAnsi="Arial" w:cs="Arial"/>
        </w:rPr>
      </w:pPr>
      <w:r w:rsidRPr="00060DE0">
        <w:rPr>
          <w:rFonts w:ascii="Arial" w:eastAsia="Arial" w:hAnsi="Arial" w:cs="Arial"/>
        </w:rPr>
        <w:t>A</w:t>
      </w:r>
      <w:r w:rsidR="1538115B" w:rsidRPr="00060DE0">
        <w:rPr>
          <w:rFonts w:ascii="Arial" w:eastAsia="Arial" w:hAnsi="Arial" w:cs="Arial"/>
        </w:rPr>
        <w:t>10</w:t>
      </w:r>
      <w:r w:rsidRPr="00060DE0">
        <w:rPr>
          <w:rFonts w:ascii="Arial" w:eastAsia="Arial" w:hAnsi="Arial" w:cs="Arial"/>
        </w:rPr>
        <w:t xml:space="preserve">: </w:t>
      </w:r>
      <w:r w:rsidR="05752B97" w:rsidRPr="00060DE0">
        <w:rPr>
          <w:rFonts w:ascii="Arial" w:eastAsia="Arial" w:hAnsi="Arial" w:cs="Arial"/>
        </w:rPr>
        <w:t>Applicants may propose benefit and impact metrics with or without monetization</w:t>
      </w:r>
      <w:r w:rsidR="10D59F1F" w:rsidRPr="00060DE0">
        <w:rPr>
          <w:rFonts w:ascii="Arial" w:eastAsia="Arial" w:hAnsi="Arial" w:cs="Arial"/>
        </w:rPr>
        <w:t>, as applicable</w:t>
      </w:r>
      <w:r w:rsidR="05752B97" w:rsidRPr="00060DE0">
        <w:rPr>
          <w:rFonts w:ascii="Arial" w:eastAsia="Arial" w:hAnsi="Arial" w:cs="Arial"/>
        </w:rPr>
        <w:t xml:space="preserve">. The applicant should describe metrics and </w:t>
      </w:r>
      <w:r w:rsidR="0F6C7AEB" w:rsidRPr="00060DE0">
        <w:rPr>
          <w:rFonts w:ascii="Arial" w:eastAsia="Arial" w:hAnsi="Arial" w:cs="Arial"/>
        </w:rPr>
        <w:t>method</w:t>
      </w:r>
      <w:r w:rsidR="10B41BCA" w:rsidRPr="00060DE0">
        <w:rPr>
          <w:rFonts w:ascii="Arial" w:eastAsia="Arial" w:hAnsi="Arial" w:cs="Arial"/>
        </w:rPr>
        <w:t>s for</w:t>
      </w:r>
      <w:r w:rsidR="05752B97" w:rsidRPr="00060DE0">
        <w:rPr>
          <w:rFonts w:ascii="Arial" w:eastAsia="Arial" w:hAnsi="Arial" w:cs="Arial"/>
        </w:rPr>
        <w:t xml:space="preserve"> measurement</w:t>
      </w:r>
      <w:r w:rsidR="4A610B6A" w:rsidRPr="00060DE0">
        <w:rPr>
          <w:rFonts w:ascii="Arial" w:eastAsia="Arial" w:hAnsi="Arial" w:cs="Arial"/>
        </w:rPr>
        <w:t xml:space="preserve"> or evaluation </w:t>
      </w:r>
      <w:r w:rsidR="583C7F05" w:rsidRPr="00060DE0">
        <w:rPr>
          <w:rFonts w:ascii="Arial" w:eastAsia="Arial" w:hAnsi="Arial" w:cs="Arial"/>
        </w:rPr>
        <w:t>and justify the approach.</w:t>
      </w:r>
      <w:r w:rsidR="05752B97" w:rsidRPr="00060DE0">
        <w:rPr>
          <w:rFonts w:ascii="Arial" w:eastAsia="Arial" w:hAnsi="Arial" w:cs="Arial"/>
        </w:rPr>
        <w:t xml:space="preserve"> </w:t>
      </w:r>
      <w:r w:rsidR="7EFD65B7" w:rsidRPr="00060DE0">
        <w:rPr>
          <w:rFonts w:ascii="Arial" w:eastAsia="Arial" w:hAnsi="Arial" w:cs="Arial"/>
        </w:rPr>
        <w:t>See Scoring Criterion 3 in Section IV.F of the Solicitation Manual.</w:t>
      </w:r>
    </w:p>
    <w:p w14:paraId="2EFBCEA6" w14:textId="42918E8F" w:rsidR="4CA03258" w:rsidRPr="00060DE0" w:rsidRDefault="4CA03258" w:rsidP="4CA03258">
      <w:pPr>
        <w:spacing w:after="0" w:line="240" w:lineRule="auto"/>
        <w:rPr>
          <w:rFonts w:ascii="Arial" w:eastAsia="Arial" w:hAnsi="Arial" w:cs="Arial"/>
        </w:rPr>
      </w:pPr>
    </w:p>
    <w:p w14:paraId="739B4737" w14:textId="2FC62F31" w:rsidR="37B35E71" w:rsidRPr="00060DE0" w:rsidRDefault="37B35E71" w:rsidP="008B4FDD">
      <w:pPr>
        <w:pStyle w:val="Heading3"/>
      </w:pPr>
      <w:r w:rsidRPr="00060DE0">
        <w:t>Q</w:t>
      </w:r>
      <w:r w:rsidR="432BF7F1" w:rsidRPr="00060DE0">
        <w:t>11</w:t>
      </w:r>
      <w:r w:rsidRPr="00060DE0">
        <w:t xml:space="preserve">: </w:t>
      </w:r>
      <w:r w:rsidR="2BEC8485" w:rsidRPr="00060DE0">
        <w:t>Would CEC be interested in workforce impacts, wildfire resilience, and housing affordability impacts?</w:t>
      </w:r>
    </w:p>
    <w:p w14:paraId="085E465C" w14:textId="79F78318" w:rsidR="61B1022E" w:rsidRPr="00060DE0" w:rsidRDefault="5A484E4B" w:rsidP="460E060D">
      <w:pPr>
        <w:spacing w:after="0" w:line="240" w:lineRule="auto"/>
        <w:rPr>
          <w:rFonts w:ascii="Arial" w:eastAsia="Arial" w:hAnsi="Arial" w:cs="Arial"/>
        </w:rPr>
      </w:pPr>
      <w:r w:rsidRPr="00060DE0">
        <w:rPr>
          <w:rFonts w:ascii="Arial" w:eastAsia="Arial" w:hAnsi="Arial" w:cs="Arial"/>
        </w:rPr>
        <w:t>A</w:t>
      </w:r>
      <w:r w:rsidR="1363E9F8" w:rsidRPr="00060DE0">
        <w:rPr>
          <w:rFonts w:ascii="Arial" w:eastAsia="Arial" w:hAnsi="Arial" w:cs="Arial"/>
        </w:rPr>
        <w:t>11</w:t>
      </w:r>
      <w:r w:rsidRPr="00060DE0">
        <w:rPr>
          <w:rFonts w:ascii="Arial" w:eastAsia="Arial" w:hAnsi="Arial" w:cs="Arial"/>
        </w:rPr>
        <w:t xml:space="preserve">: </w:t>
      </w:r>
      <w:r w:rsidR="6BB14CCA" w:rsidRPr="00060DE0">
        <w:rPr>
          <w:rFonts w:ascii="Arial" w:eastAsia="Arial" w:hAnsi="Arial" w:cs="Arial"/>
        </w:rPr>
        <w:t xml:space="preserve"> The proposal should include at least air quality impacts and can include other impacts such as health impacts, comfort, heat resilience, and energy costs of the residents and/or homeowners, consistent with the solicitation purpose. Applicants are welcome to include development of metrics and measurement of other non-energy impacts to households, workforce, and other interested parties (see Project Focus in Section I.C. of the Solicitation Manual). The number and types of metrics to include are up to the Applicant to propose.</w:t>
      </w:r>
    </w:p>
    <w:p w14:paraId="3C50E376" w14:textId="21ED4DBE" w:rsidR="4CA03258" w:rsidRPr="00060DE0" w:rsidRDefault="4CA03258" w:rsidP="4CA03258">
      <w:pPr>
        <w:spacing w:after="0" w:line="240" w:lineRule="auto"/>
        <w:rPr>
          <w:rFonts w:ascii="Arial" w:eastAsia="Arial" w:hAnsi="Arial" w:cs="Arial"/>
        </w:rPr>
      </w:pPr>
    </w:p>
    <w:p w14:paraId="67DEC7E9" w14:textId="164F76F0" w:rsidR="62401AE9" w:rsidRPr="00060DE0" w:rsidRDefault="6C1B6189" w:rsidP="008B4FDD">
      <w:pPr>
        <w:pStyle w:val="Heading3"/>
      </w:pPr>
      <w:r w:rsidRPr="00060DE0">
        <w:t>Q</w:t>
      </w:r>
      <w:r w:rsidR="057FC94F" w:rsidRPr="00060DE0">
        <w:t>12</w:t>
      </w:r>
      <w:r w:rsidRPr="00060DE0">
        <w:t xml:space="preserve">: </w:t>
      </w:r>
      <w:r w:rsidR="7A3414E3" w:rsidRPr="00060DE0">
        <w:t xml:space="preserve">Is there any prioritization or preference for which benefits to focus on? </w:t>
      </w:r>
      <w:r w:rsidR="61B099EA" w:rsidRPr="00060DE0">
        <w:t xml:space="preserve">Is there a preference between indoor health quality and all other co-benefits? Should all proposals address all non-energy benefits?  </w:t>
      </w:r>
    </w:p>
    <w:p w14:paraId="1FECD7D8" w14:textId="0FCF5B2D" w:rsidR="22794A7F" w:rsidRPr="00060DE0" w:rsidRDefault="73C452F7" w:rsidP="4CA03258">
      <w:pPr>
        <w:spacing w:after="0" w:line="240" w:lineRule="auto"/>
        <w:rPr>
          <w:rFonts w:ascii="Arial" w:eastAsia="Arial" w:hAnsi="Arial" w:cs="Arial"/>
        </w:rPr>
      </w:pPr>
      <w:r w:rsidRPr="00060DE0">
        <w:rPr>
          <w:rFonts w:ascii="Arial" w:eastAsia="Arial" w:hAnsi="Arial" w:cs="Arial"/>
        </w:rPr>
        <w:t>A</w:t>
      </w:r>
      <w:r w:rsidR="47B61E0E" w:rsidRPr="00060DE0">
        <w:rPr>
          <w:rFonts w:ascii="Arial" w:eastAsia="Arial" w:hAnsi="Arial" w:cs="Arial"/>
        </w:rPr>
        <w:t>12</w:t>
      </w:r>
      <w:r w:rsidRPr="00060DE0">
        <w:rPr>
          <w:rFonts w:ascii="Arial" w:eastAsia="Arial" w:hAnsi="Arial" w:cs="Arial"/>
        </w:rPr>
        <w:t xml:space="preserve">: </w:t>
      </w:r>
      <w:r w:rsidR="102423B1" w:rsidRPr="00060DE0">
        <w:rPr>
          <w:rFonts w:ascii="Arial" w:eastAsia="Arial" w:hAnsi="Arial" w:cs="Arial"/>
        </w:rPr>
        <w:t>See response to Q11.</w:t>
      </w:r>
    </w:p>
    <w:p w14:paraId="4AED4783" w14:textId="4166356A" w:rsidR="4CA03258" w:rsidRPr="00060DE0" w:rsidRDefault="4CA03258" w:rsidP="4CA03258">
      <w:pPr>
        <w:spacing w:after="0" w:line="240" w:lineRule="auto"/>
        <w:rPr>
          <w:rFonts w:ascii="Arial" w:eastAsia="Arial" w:hAnsi="Arial" w:cs="Arial"/>
        </w:rPr>
      </w:pPr>
    </w:p>
    <w:p w14:paraId="0A61E4FA" w14:textId="137F5D16" w:rsidR="34BB9AEF" w:rsidRPr="00060DE0" w:rsidRDefault="2E16D290" w:rsidP="008B4FDD">
      <w:pPr>
        <w:pStyle w:val="Heading3"/>
      </w:pPr>
      <w:r w:rsidRPr="00060DE0">
        <w:t>Q</w:t>
      </w:r>
      <w:r w:rsidR="274C5756" w:rsidRPr="00060DE0">
        <w:t>13</w:t>
      </w:r>
      <w:r w:rsidRPr="00060DE0">
        <w:t xml:space="preserve">: </w:t>
      </w:r>
      <w:r w:rsidR="51D9801A" w:rsidRPr="00060DE0">
        <w:t>Is the intention to quantify benefits? Would “impacts” be considered? Sometimes it could be negative impacts or risk</w:t>
      </w:r>
      <w:r w:rsidR="13779DFE" w:rsidRPr="00060DE0">
        <w:t>s</w:t>
      </w:r>
      <w:r w:rsidR="51D9801A" w:rsidRPr="00060DE0">
        <w:t>, such as potential rent increase</w:t>
      </w:r>
      <w:r w:rsidR="7345BDDC" w:rsidRPr="00060DE0">
        <w:t>s</w:t>
      </w:r>
      <w:r w:rsidR="51D9801A" w:rsidRPr="00060DE0">
        <w:t xml:space="preserve"> from capital improvement, especially for multifamily </w:t>
      </w:r>
      <w:proofErr w:type="gramStart"/>
      <w:r w:rsidR="51D9801A" w:rsidRPr="00060DE0">
        <w:t>renters</w:t>
      </w:r>
      <w:proofErr w:type="gramEnd"/>
      <w:r w:rsidR="51D9801A" w:rsidRPr="00060DE0">
        <w:t xml:space="preserve"> </w:t>
      </w:r>
    </w:p>
    <w:p w14:paraId="5F7B12F7" w14:textId="3894CCDB" w:rsidR="7B1535EC" w:rsidRPr="00060DE0" w:rsidRDefault="2D227D76" w:rsidP="4CA03258">
      <w:pPr>
        <w:spacing w:after="0" w:line="240" w:lineRule="auto"/>
        <w:rPr>
          <w:rFonts w:ascii="Arial" w:eastAsia="Arial" w:hAnsi="Arial" w:cs="Arial"/>
        </w:rPr>
      </w:pPr>
      <w:r w:rsidRPr="00060DE0">
        <w:rPr>
          <w:rFonts w:ascii="Arial" w:eastAsia="Arial" w:hAnsi="Arial" w:cs="Arial"/>
        </w:rPr>
        <w:t>A</w:t>
      </w:r>
      <w:r w:rsidR="3015EB95" w:rsidRPr="00060DE0">
        <w:rPr>
          <w:rFonts w:ascii="Arial" w:eastAsia="Arial" w:hAnsi="Arial" w:cs="Arial"/>
        </w:rPr>
        <w:t>13</w:t>
      </w:r>
      <w:r w:rsidRPr="00060DE0">
        <w:rPr>
          <w:rFonts w:ascii="Arial" w:eastAsia="Arial" w:hAnsi="Arial" w:cs="Arial"/>
        </w:rPr>
        <w:t xml:space="preserve">: </w:t>
      </w:r>
      <w:r w:rsidR="01A26624" w:rsidRPr="00060DE0">
        <w:rPr>
          <w:rFonts w:ascii="Arial" w:eastAsia="Arial" w:hAnsi="Arial" w:cs="Arial"/>
        </w:rPr>
        <w:t xml:space="preserve">Yes, non-energy impacts include both costs and benefits. </w:t>
      </w:r>
    </w:p>
    <w:p w14:paraId="7193B353" w14:textId="6F0D20F1" w:rsidR="4CA03258" w:rsidRPr="00060DE0" w:rsidRDefault="4CA03258" w:rsidP="004C3A82"/>
    <w:p w14:paraId="6A684EA4" w14:textId="04FDBC75" w:rsidR="7F7C2A58" w:rsidRPr="00060DE0" w:rsidRDefault="7CAB9D50" w:rsidP="008B4FDD">
      <w:pPr>
        <w:pStyle w:val="Heading3"/>
      </w:pPr>
      <w:r w:rsidRPr="00060DE0">
        <w:lastRenderedPageBreak/>
        <w:t>Q</w:t>
      </w:r>
      <w:r w:rsidR="2942838A" w:rsidRPr="00060DE0">
        <w:t>14</w:t>
      </w:r>
      <w:r w:rsidRPr="00060DE0">
        <w:t xml:space="preserve">: </w:t>
      </w:r>
      <w:r w:rsidR="3E85C0B7" w:rsidRPr="00060DE0">
        <w:t xml:space="preserve">Can you clarify what counts as energy benefits - is it just energy use reduction </w:t>
      </w:r>
      <w:r w:rsidR="36D07C8C" w:rsidRPr="00060DE0">
        <w:t>(</w:t>
      </w:r>
      <w:r w:rsidR="3E85C0B7" w:rsidRPr="00060DE0">
        <w:t xml:space="preserve">as measured in kWh, </w:t>
      </w:r>
      <w:proofErr w:type="spellStart"/>
      <w:r w:rsidR="3E85C0B7" w:rsidRPr="00060DE0">
        <w:t>therms</w:t>
      </w:r>
      <w:proofErr w:type="spellEnd"/>
      <w:r w:rsidR="3E85C0B7" w:rsidRPr="00060DE0">
        <w:t xml:space="preserve">, Btu) or also grid stability, support of statewide </w:t>
      </w:r>
      <w:r w:rsidR="3E4B96E7" w:rsidRPr="00060DE0">
        <w:t>greenhouse gas</w:t>
      </w:r>
      <w:r w:rsidR="3E85C0B7" w:rsidRPr="00060DE0">
        <w:t xml:space="preserve"> reduction targets</w:t>
      </w:r>
      <w:r w:rsidR="225E5D05" w:rsidRPr="00060DE0">
        <w:t>?</w:t>
      </w:r>
    </w:p>
    <w:p w14:paraId="578138C1" w14:textId="54F3F26E" w:rsidR="6390993D" w:rsidRPr="00060DE0" w:rsidRDefault="238D0D5C" w:rsidP="607BB2D6">
      <w:pPr>
        <w:spacing w:after="0" w:line="240" w:lineRule="auto"/>
        <w:rPr>
          <w:rFonts w:ascii="Arial" w:eastAsia="Arial" w:hAnsi="Arial" w:cs="Arial"/>
          <w:color w:val="000000" w:themeColor="text1"/>
        </w:rPr>
      </w:pPr>
      <w:r w:rsidRPr="00060DE0">
        <w:rPr>
          <w:rFonts w:ascii="Arial" w:eastAsia="Arial" w:hAnsi="Arial" w:cs="Arial"/>
          <w:color w:val="000000" w:themeColor="text1"/>
        </w:rPr>
        <w:t xml:space="preserve">A14: </w:t>
      </w:r>
      <w:r w:rsidR="59E58C23" w:rsidRPr="00060DE0">
        <w:rPr>
          <w:rFonts w:ascii="Arial" w:eastAsia="Arial" w:hAnsi="Arial" w:cs="Arial"/>
          <w:color w:val="000000" w:themeColor="text1"/>
        </w:rPr>
        <w:t xml:space="preserve">In Section IV.F. of the </w:t>
      </w:r>
      <w:r w:rsidR="2DA28E37" w:rsidRPr="00060DE0">
        <w:rPr>
          <w:rFonts w:ascii="Arial" w:eastAsia="Arial" w:hAnsi="Arial" w:cs="Arial"/>
          <w:color w:val="000000" w:themeColor="text1"/>
        </w:rPr>
        <w:t>Solicitation</w:t>
      </w:r>
      <w:r w:rsidR="59E58C23" w:rsidRPr="00060DE0">
        <w:rPr>
          <w:rFonts w:ascii="Arial" w:eastAsia="Arial" w:hAnsi="Arial" w:cs="Arial"/>
          <w:color w:val="000000" w:themeColor="text1"/>
        </w:rPr>
        <w:t xml:space="preserve"> </w:t>
      </w:r>
      <w:r w:rsidR="2DA28E37" w:rsidRPr="00060DE0">
        <w:rPr>
          <w:rFonts w:ascii="Arial" w:eastAsia="Arial" w:hAnsi="Arial" w:cs="Arial"/>
          <w:color w:val="000000" w:themeColor="text1"/>
        </w:rPr>
        <w:t>Manual</w:t>
      </w:r>
      <w:r w:rsidR="6E02D17B" w:rsidRPr="00060DE0">
        <w:rPr>
          <w:rFonts w:ascii="Arial" w:eastAsia="Arial" w:hAnsi="Arial" w:cs="Arial"/>
          <w:color w:val="000000" w:themeColor="text1"/>
        </w:rPr>
        <w:t>,</w:t>
      </w:r>
      <w:r w:rsidR="2DA28E37" w:rsidRPr="00060DE0">
        <w:rPr>
          <w:rFonts w:ascii="Arial" w:eastAsia="Arial" w:hAnsi="Arial" w:cs="Arial"/>
          <w:color w:val="000000" w:themeColor="text1"/>
        </w:rPr>
        <w:t xml:space="preserve"> </w:t>
      </w:r>
      <w:r w:rsidRPr="00060DE0">
        <w:rPr>
          <w:rFonts w:ascii="Arial" w:eastAsia="Arial" w:hAnsi="Arial" w:cs="Arial"/>
          <w:color w:val="000000" w:themeColor="text1"/>
        </w:rPr>
        <w:t>Scoring Criteri</w:t>
      </w:r>
      <w:r w:rsidR="1E27C095" w:rsidRPr="00060DE0">
        <w:rPr>
          <w:rFonts w:ascii="Arial" w:eastAsia="Arial" w:hAnsi="Arial" w:cs="Arial"/>
          <w:color w:val="000000" w:themeColor="text1"/>
        </w:rPr>
        <w:t>on</w:t>
      </w:r>
      <w:r w:rsidRPr="00060DE0">
        <w:rPr>
          <w:rFonts w:ascii="Arial" w:eastAsia="Arial" w:hAnsi="Arial" w:cs="Arial"/>
          <w:color w:val="000000" w:themeColor="text1"/>
        </w:rPr>
        <w:t xml:space="preserve"> 3</w:t>
      </w:r>
      <w:r w:rsidR="1DF8FB2C" w:rsidRPr="00060DE0">
        <w:rPr>
          <w:rFonts w:ascii="Arial" w:eastAsia="Arial" w:hAnsi="Arial" w:cs="Arial"/>
          <w:color w:val="000000" w:themeColor="text1"/>
        </w:rPr>
        <w:t>,</w:t>
      </w:r>
      <w:r w:rsidRPr="00060DE0">
        <w:rPr>
          <w:rFonts w:ascii="Arial" w:eastAsia="Arial" w:hAnsi="Arial" w:cs="Arial"/>
          <w:color w:val="000000" w:themeColor="text1"/>
        </w:rPr>
        <w:t xml:space="preserve"> Impacts and Benefits for California IOU Ratepayers</w:t>
      </w:r>
      <w:r w:rsidR="27076C7E" w:rsidRPr="00060DE0">
        <w:rPr>
          <w:rFonts w:ascii="Arial" w:eastAsia="Arial" w:hAnsi="Arial" w:cs="Arial"/>
          <w:color w:val="000000" w:themeColor="text1"/>
        </w:rPr>
        <w:t>,</w:t>
      </w:r>
      <w:r w:rsidRPr="00060DE0">
        <w:rPr>
          <w:rFonts w:ascii="Arial" w:eastAsia="Arial" w:hAnsi="Arial" w:cs="Arial"/>
          <w:color w:val="000000" w:themeColor="text1"/>
        </w:rPr>
        <w:t xml:space="preserve"> describes the</w:t>
      </w:r>
      <w:r w:rsidR="290C95B6" w:rsidRPr="00060DE0">
        <w:rPr>
          <w:rFonts w:ascii="Arial" w:eastAsia="Arial" w:hAnsi="Arial" w:cs="Arial"/>
          <w:color w:val="000000" w:themeColor="text1"/>
        </w:rPr>
        <w:t xml:space="preserve"> expectation for proposals to “Explain how the proposed project will benefit California Investor-Owned Utility (IOU) ratepayers and provides clear, plausible, and justifiable (quantitative preferred) potential benefits. Includes explanation of the benefits to low-income and disadvantaged communities. Estimates the non-energy benefits includ</w:t>
      </w:r>
      <w:r w:rsidR="32BAB2B0" w:rsidRPr="00060DE0">
        <w:rPr>
          <w:rFonts w:ascii="Arial" w:eastAsia="Arial" w:hAnsi="Arial" w:cs="Arial"/>
          <w:color w:val="000000" w:themeColor="text1"/>
        </w:rPr>
        <w:t>ing, for example:</w:t>
      </w:r>
    </w:p>
    <w:p w14:paraId="74E7F805" w14:textId="6B9655F9" w:rsidR="244A992C" w:rsidRPr="00060DE0" w:rsidRDefault="244A992C" w:rsidP="00EB5A4B">
      <w:pPr>
        <w:pStyle w:val="ListParagraph"/>
        <w:numPr>
          <w:ilvl w:val="0"/>
          <w:numId w:val="1"/>
        </w:numPr>
        <w:spacing w:after="0" w:line="240" w:lineRule="auto"/>
        <w:rPr>
          <w:rFonts w:ascii="Arial" w:eastAsia="Arial" w:hAnsi="Arial" w:cs="Arial"/>
          <w:color w:val="000000" w:themeColor="text1"/>
        </w:rPr>
      </w:pPr>
      <w:r w:rsidRPr="00060DE0">
        <w:rPr>
          <w:rFonts w:ascii="Arial" w:eastAsia="Arial" w:hAnsi="Arial" w:cs="Arial"/>
          <w:color w:val="000000" w:themeColor="text1"/>
        </w:rPr>
        <w:t>Greenhouse gas emission reductions, air pollution reductions (</w:t>
      </w:r>
      <w:proofErr w:type="gramStart"/>
      <w:r w:rsidRPr="00060DE0">
        <w:rPr>
          <w:rFonts w:ascii="Arial" w:eastAsia="Arial" w:hAnsi="Arial" w:cs="Arial"/>
          <w:color w:val="000000" w:themeColor="text1"/>
        </w:rPr>
        <w:t>e.g.</w:t>
      </w:r>
      <w:proofErr w:type="gramEnd"/>
      <w:r w:rsidRPr="00060DE0">
        <w:rPr>
          <w:rFonts w:ascii="Arial" w:eastAsia="Arial" w:hAnsi="Arial" w:cs="Arial"/>
          <w:color w:val="000000" w:themeColor="text1"/>
        </w:rPr>
        <w:t xml:space="preserve"> NOx), health impacts, comfort, heat resilience, and/or cost savings.”</w:t>
      </w:r>
    </w:p>
    <w:p w14:paraId="535A7F81" w14:textId="1E502D7C" w:rsidR="244A992C" w:rsidRPr="00060DE0" w:rsidRDefault="244A992C" w:rsidP="607BB2D6">
      <w:pPr>
        <w:spacing w:after="0" w:line="240" w:lineRule="auto"/>
        <w:rPr>
          <w:rFonts w:ascii="Arial" w:eastAsia="Arial" w:hAnsi="Arial" w:cs="Arial"/>
          <w:color w:val="000000" w:themeColor="text1"/>
        </w:rPr>
      </w:pPr>
      <w:r w:rsidRPr="00060DE0">
        <w:rPr>
          <w:rFonts w:ascii="Arial" w:eastAsia="Arial" w:hAnsi="Arial" w:cs="Arial"/>
          <w:color w:val="000000" w:themeColor="text1"/>
        </w:rPr>
        <w:t>Applicants may discuss energy benefits for context, but this solicitation, and the research emphasis, is focused on non-energy benefits.</w:t>
      </w:r>
    </w:p>
    <w:p w14:paraId="240ACF35" w14:textId="138527B6" w:rsidR="607BB2D6" w:rsidRPr="00060DE0" w:rsidRDefault="607BB2D6" w:rsidP="607BB2D6">
      <w:pPr>
        <w:spacing w:after="0" w:line="240" w:lineRule="auto"/>
        <w:rPr>
          <w:rFonts w:ascii="Arial" w:eastAsia="Arial" w:hAnsi="Arial" w:cs="Arial"/>
          <w:color w:val="000000" w:themeColor="text1"/>
        </w:rPr>
      </w:pPr>
    </w:p>
    <w:p w14:paraId="1A67AF1A" w14:textId="33BA0635" w:rsidR="411E0704" w:rsidRPr="00060DE0" w:rsidRDefault="411E0704" w:rsidP="008B4FDD">
      <w:pPr>
        <w:pStyle w:val="Heading2"/>
      </w:pPr>
      <w:r w:rsidRPr="00060DE0">
        <w:t>EBD Program</w:t>
      </w:r>
      <w:r w:rsidR="06E0DBEF" w:rsidRPr="00060DE0">
        <w:t xml:space="preserve"> </w:t>
      </w:r>
      <w:r w:rsidRPr="00060DE0">
        <w:t>Coordination</w:t>
      </w:r>
      <w:r w:rsidR="681C81A0" w:rsidRPr="00060DE0">
        <w:t xml:space="preserve"> and </w:t>
      </w:r>
      <w:r w:rsidRPr="00060DE0">
        <w:t>Study Sample</w:t>
      </w:r>
    </w:p>
    <w:p w14:paraId="044A36D9" w14:textId="368B8CAA" w:rsidR="4CA03258" w:rsidRPr="00060DE0" w:rsidRDefault="4CA03258" w:rsidP="4CA03258">
      <w:pPr>
        <w:spacing w:after="0" w:line="240" w:lineRule="auto"/>
        <w:rPr>
          <w:rFonts w:ascii="Arial" w:eastAsia="Arial" w:hAnsi="Arial" w:cs="Arial"/>
          <w:b/>
          <w:bCs/>
          <w:i/>
          <w:iCs/>
          <w:color w:val="000000" w:themeColor="text1"/>
          <w:u w:val="single"/>
        </w:rPr>
      </w:pPr>
    </w:p>
    <w:p w14:paraId="24E2A3BC" w14:textId="400D0FAF" w:rsidR="411E0704" w:rsidRPr="00060DE0" w:rsidRDefault="4252BA5A" w:rsidP="008B4FDD">
      <w:pPr>
        <w:pStyle w:val="Heading3"/>
      </w:pPr>
      <w:r w:rsidRPr="00060DE0">
        <w:t>Q</w:t>
      </w:r>
      <w:r w:rsidR="32DB9CCA" w:rsidRPr="00060DE0">
        <w:t>15</w:t>
      </w:r>
      <w:r w:rsidRPr="00060DE0">
        <w:t xml:space="preserve">: </w:t>
      </w:r>
      <w:r w:rsidR="411E0704" w:rsidRPr="00060DE0">
        <w:t>Does</w:t>
      </w:r>
      <w:r w:rsidR="3BB6B055" w:rsidRPr="00060DE0">
        <w:t xml:space="preserve"> the</w:t>
      </w:r>
      <w:r w:rsidR="411E0704" w:rsidRPr="00060DE0">
        <w:t xml:space="preserve"> EBD program cover single family and multi-family homes</w:t>
      </w:r>
      <w:r w:rsidR="6D75C820" w:rsidRPr="00060DE0">
        <w:t xml:space="preserve"> and a</w:t>
      </w:r>
      <w:r w:rsidR="01304245" w:rsidRPr="00060DE0">
        <w:t>ny other residential housing types?</w:t>
      </w:r>
      <w:r w:rsidR="69E56613" w:rsidRPr="00060DE0">
        <w:t xml:space="preserve"> Can CEC share a breakdown of the residential building types included in the retrofit program?</w:t>
      </w:r>
    </w:p>
    <w:p w14:paraId="2516B6CC" w14:textId="24CDED0D" w:rsidR="12E90C0D" w:rsidRPr="00060DE0" w:rsidRDefault="54F91469" w:rsidP="4CA03258">
      <w:pPr>
        <w:spacing w:after="0" w:line="240" w:lineRule="auto"/>
        <w:rPr>
          <w:rFonts w:ascii="Arial" w:eastAsia="Arial" w:hAnsi="Arial" w:cs="Arial"/>
        </w:rPr>
      </w:pPr>
      <w:r w:rsidRPr="00060DE0">
        <w:rPr>
          <w:rFonts w:ascii="Arial" w:eastAsia="Arial" w:hAnsi="Arial" w:cs="Arial"/>
        </w:rPr>
        <w:t xml:space="preserve">A15: </w:t>
      </w:r>
      <w:r w:rsidR="54FA8BB9" w:rsidRPr="00060DE0">
        <w:rPr>
          <w:rFonts w:ascii="Arial" w:eastAsia="Arial" w:hAnsi="Arial" w:cs="Arial"/>
        </w:rPr>
        <w:t>Single-family, multifamily, and manufactured and mobile homes are all eligible for the EBD Statewide Direct Install Program. The EBD regional administrators are required to allocate a minimum of 5</w:t>
      </w:r>
      <w:r w:rsidR="653FF218" w:rsidRPr="00060DE0">
        <w:rPr>
          <w:rFonts w:ascii="Arial" w:eastAsia="Arial" w:hAnsi="Arial" w:cs="Arial"/>
        </w:rPr>
        <w:t xml:space="preserve"> percent</w:t>
      </w:r>
      <w:r w:rsidR="54FA8BB9" w:rsidRPr="00060DE0">
        <w:rPr>
          <w:rFonts w:ascii="Arial" w:eastAsia="Arial" w:hAnsi="Arial" w:cs="Arial"/>
        </w:rPr>
        <w:t xml:space="preserve"> of program funds to manufactured/mobile homes. In addition, the regional administrators are required to allocate a minimum of 19</w:t>
      </w:r>
      <w:r w:rsidR="1D55179D" w:rsidRPr="00060DE0">
        <w:rPr>
          <w:rFonts w:ascii="Arial" w:eastAsia="Arial" w:hAnsi="Arial" w:cs="Arial"/>
        </w:rPr>
        <w:t xml:space="preserve"> percent</w:t>
      </w:r>
      <w:r w:rsidR="54FA8BB9" w:rsidRPr="00060DE0">
        <w:rPr>
          <w:rFonts w:ascii="Arial" w:eastAsia="Arial" w:hAnsi="Arial" w:cs="Arial"/>
        </w:rPr>
        <w:t xml:space="preserve"> of federal HOMES funds to multifamily properties. Federal HOMES funds account for approximately 31</w:t>
      </w:r>
      <w:r w:rsidR="34A2CE16" w:rsidRPr="00060DE0">
        <w:rPr>
          <w:rFonts w:ascii="Arial" w:eastAsia="Arial" w:hAnsi="Arial" w:cs="Arial"/>
        </w:rPr>
        <w:t xml:space="preserve"> percent</w:t>
      </w:r>
      <w:r w:rsidR="54FA8BB9" w:rsidRPr="00060DE0">
        <w:rPr>
          <w:rFonts w:ascii="Arial" w:eastAsia="Arial" w:hAnsi="Arial" w:cs="Arial"/>
        </w:rPr>
        <w:t xml:space="preserve"> of total program funds. Beyond these minimum requirements, each regional administrator has flexibility to determine how to prioritize</w:t>
      </w:r>
      <w:r w:rsidR="040ECBB3" w:rsidRPr="00060DE0">
        <w:rPr>
          <w:rFonts w:ascii="Arial" w:eastAsia="Arial" w:hAnsi="Arial" w:cs="Arial"/>
        </w:rPr>
        <w:t xml:space="preserve"> </w:t>
      </w:r>
      <w:r w:rsidR="54FA8BB9" w:rsidRPr="00060DE0">
        <w:rPr>
          <w:rFonts w:ascii="Arial" w:eastAsia="Arial" w:hAnsi="Arial" w:cs="Arial"/>
        </w:rPr>
        <w:t xml:space="preserve">outreach and enrollment of different building types. As stated in </w:t>
      </w:r>
      <w:r w:rsidR="3E300A4C" w:rsidRPr="00060DE0">
        <w:rPr>
          <w:rFonts w:ascii="Arial" w:eastAsia="Arial" w:hAnsi="Arial" w:cs="Arial"/>
        </w:rPr>
        <w:t>Project Focus (Section I.C. of the</w:t>
      </w:r>
      <w:r w:rsidR="54FA8BB9" w:rsidRPr="00060DE0">
        <w:rPr>
          <w:rFonts w:ascii="Arial" w:eastAsia="Arial" w:hAnsi="Arial" w:cs="Arial"/>
        </w:rPr>
        <w:t xml:space="preserve"> Solicitation Manual</w:t>
      </w:r>
      <w:r w:rsidR="1B32ADA0" w:rsidRPr="00060DE0">
        <w:rPr>
          <w:rFonts w:ascii="Arial" w:eastAsia="Arial" w:hAnsi="Arial" w:cs="Arial"/>
        </w:rPr>
        <w:t>)</w:t>
      </w:r>
      <w:r w:rsidR="54FA8BB9" w:rsidRPr="00060DE0">
        <w:rPr>
          <w:rFonts w:ascii="Arial" w:eastAsia="Arial" w:hAnsi="Arial" w:cs="Arial"/>
        </w:rPr>
        <w:t>, researchers selected through this GFO will be expected to collaborate with the EBD regional administrators to identify a study sample of homes that includes diversity in terms of housing type, climate zone, and geography. The housing type distribution in the study sample is not required to match the housing type distribution in the overall EBD program.</w:t>
      </w:r>
    </w:p>
    <w:p w14:paraId="4E82E212" w14:textId="292E8325" w:rsidR="4CA03258" w:rsidRPr="00060DE0" w:rsidRDefault="4CA03258" w:rsidP="4CA03258">
      <w:pPr>
        <w:spacing w:after="0" w:line="240" w:lineRule="auto"/>
        <w:rPr>
          <w:rFonts w:ascii="Arial" w:eastAsia="Arial" w:hAnsi="Arial" w:cs="Arial"/>
          <w:b/>
          <w:bCs/>
        </w:rPr>
      </w:pPr>
    </w:p>
    <w:p w14:paraId="1617D488" w14:textId="72C7B23F" w:rsidR="0AE9319F" w:rsidRPr="00060DE0" w:rsidRDefault="0AE9319F" w:rsidP="008B4FDD">
      <w:pPr>
        <w:pStyle w:val="Heading3"/>
      </w:pPr>
      <w:r w:rsidRPr="00060DE0">
        <w:t>Q</w:t>
      </w:r>
      <w:r w:rsidR="735A4084" w:rsidRPr="00060DE0">
        <w:t>16</w:t>
      </w:r>
      <w:r w:rsidRPr="00060DE0">
        <w:t xml:space="preserve">: </w:t>
      </w:r>
      <w:r w:rsidR="411E0704" w:rsidRPr="00060DE0">
        <w:t>How do you define "communities" in the "inclusion of a diverse sample of homes</w:t>
      </w:r>
      <w:proofErr w:type="gramStart"/>
      <w:r w:rsidR="411E0704" w:rsidRPr="00060DE0">
        <w:t>...(</w:t>
      </w:r>
      <w:proofErr w:type="gramEnd"/>
      <w:r w:rsidR="411E0704" w:rsidRPr="00060DE0">
        <w:t>with two or more "communities" represented)</w:t>
      </w:r>
      <w:r w:rsidR="26F2731D" w:rsidRPr="00060DE0">
        <w:t>”?</w:t>
      </w:r>
      <w:r w:rsidR="411E0704" w:rsidRPr="00060DE0">
        <w:t xml:space="preserve"> </w:t>
      </w:r>
    </w:p>
    <w:p w14:paraId="072B7E61" w14:textId="7BEE8216" w:rsidR="6CAA3802" w:rsidRPr="00060DE0" w:rsidRDefault="12FD170C" w:rsidP="4CA03258">
      <w:pPr>
        <w:spacing w:after="0" w:line="240" w:lineRule="auto"/>
        <w:rPr>
          <w:rFonts w:ascii="Arial" w:eastAsia="Arial" w:hAnsi="Arial" w:cs="Arial"/>
        </w:rPr>
      </w:pPr>
      <w:r w:rsidRPr="00060DE0">
        <w:rPr>
          <w:rFonts w:ascii="Arial" w:eastAsia="Arial" w:hAnsi="Arial" w:cs="Arial"/>
        </w:rPr>
        <w:t xml:space="preserve">A16: </w:t>
      </w:r>
      <w:r w:rsidR="1F010A97" w:rsidRPr="00060DE0">
        <w:rPr>
          <w:rFonts w:ascii="Arial" w:eastAsia="Arial" w:hAnsi="Arial" w:cs="Arial"/>
        </w:rPr>
        <w:t xml:space="preserve">For the purposes of this solicitation, communities can be defined as distinct geographic, demographic, or jurisdictional areas—such as different municipalities, neighborhoods with differing socioeconomic profiles, or urban/suburban/rural classifications. </w:t>
      </w:r>
      <w:r w:rsidR="197EE88A" w:rsidRPr="00060DE0">
        <w:rPr>
          <w:rFonts w:ascii="Arial" w:eastAsia="Arial" w:hAnsi="Arial" w:cs="Arial"/>
        </w:rPr>
        <w:t>Appl</w:t>
      </w:r>
      <w:r w:rsidR="60299007" w:rsidRPr="00060DE0">
        <w:rPr>
          <w:rFonts w:ascii="Arial" w:eastAsia="Arial" w:hAnsi="Arial" w:cs="Arial"/>
        </w:rPr>
        <w:t xml:space="preserve">icants should be explicit about how they are defining communities and </w:t>
      </w:r>
      <w:r w:rsidR="1F010A97" w:rsidRPr="00060DE0">
        <w:rPr>
          <w:rFonts w:ascii="Arial" w:eastAsia="Arial" w:hAnsi="Arial" w:cs="Arial"/>
        </w:rPr>
        <w:t xml:space="preserve">must include homes from at least two such </w:t>
      </w:r>
      <w:proofErr w:type="spellStart"/>
      <w:proofErr w:type="gramStart"/>
      <w:r w:rsidR="1F010A97" w:rsidRPr="00060DE0">
        <w:rPr>
          <w:rFonts w:ascii="Arial" w:eastAsia="Arial" w:hAnsi="Arial" w:cs="Arial"/>
        </w:rPr>
        <w:t>communities.</w:t>
      </w:r>
      <w:r w:rsidR="45BA022D" w:rsidRPr="00060DE0">
        <w:rPr>
          <w:rFonts w:ascii="Arial" w:eastAsia="Arial" w:hAnsi="Arial" w:cs="Arial"/>
        </w:rPr>
        <w:t>This</w:t>
      </w:r>
      <w:proofErr w:type="spellEnd"/>
      <w:proofErr w:type="gramEnd"/>
      <w:r w:rsidR="45BA022D" w:rsidRPr="00060DE0">
        <w:rPr>
          <w:rFonts w:ascii="Arial" w:eastAsia="Arial" w:hAnsi="Arial" w:cs="Arial"/>
        </w:rPr>
        <w:t xml:space="preserve"> definition is included in Addendum 1 to the Solicitation Manual in Project Focus Section I.C.</w:t>
      </w:r>
    </w:p>
    <w:p w14:paraId="7615578D" w14:textId="0A60BE5A" w:rsidR="4CA03258" w:rsidRPr="00060DE0" w:rsidRDefault="4CA03258" w:rsidP="4CA03258">
      <w:pPr>
        <w:spacing w:after="0" w:line="240" w:lineRule="auto"/>
        <w:rPr>
          <w:rFonts w:ascii="Arial" w:eastAsia="Arial" w:hAnsi="Arial" w:cs="Arial"/>
          <w:b/>
          <w:bCs/>
        </w:rPr>
      </w:pPr>
    </w:p>
    <w:p w14:paraId="23FFD934" w14:textId="094F1FDA" w:rsidR="411E0704" w:rsidRPr="00060DE0" w:rsidRDefault="4348EB38" w:rsidP="008B4FDD">
      <w:pPr>
        <w:pStyle w:val="Heading3"/>
      </w:pPr>
      <w:r w:rsidRPr="00060DE0">
        <w:lastRenderedPageBreak/>
        <w:t>Q</w:t>
      </w:r>
      <w:r w:rsidR="3CB95A9E" w:rsidRPr="00060DE0">
        <w:t>17</w:t>
      </w:r>
      <w:r w:rsidRPr="00060DE0">
        <w:t xml:space="preserve">: </w:t>
      </w:r>
      <w:r w:rsidR="411E0704" w:rsidRPr="00060DE0">
        <w:t>Is it already known what number of homes will be retrofit by EBD?</w:t>
      </w:r>
    </w:p>
    <w:p w14:paraId="34CB9232" w14:textId="3A0E6258" w:rsidR="635C8023" w:rsidRPr="00060DE0" w:rsidRDefault="35DE9D8D" w:rsidP="4CA03258">
      <w:pPr>
        <w:spacing w:after="0" w:line="240" w:lineRule="auto"/>
        <w:rPr>
          <w:rFonts w:ascii="Arial" w:eastAsia="Arial" w:hAnsi="Arial" w:cs="Arial"/>
        </w:rPr>
      </w:pPr>
      <w:r w:rsidRPr="00060DE0">
        <w:rPr>
          <w:rFonts w:ascii="Arial" w:eastAsia="Arial" w:hAnsi="Arial" w:cs="Arial"/>
        </w:rPr>
        <w:t xml:space="preserve">A17: </w:t>
      </w:r>
      <w:r w:rsidR="3557A125" w:rsidRPr="00060DE0">
        <w:rPr>
          <w:rFonts w:ascii="Arial" w:eastAsia="Arial" w:hAnsi="Arial" w:cs="Arial"/>
        </w:rPr>
        <w:t xml:space="preserve">Based on the current EBD budget, staff estimate that 10,000 to 20,000 homes will be retrofitted through the EBD Statewide Direct Install Program. As stated in </w:t>
      </w:r>
      <w:r w:rsidR="03D82A6A" w:rsidRPr="00060DE0">
        <w:rPr>
          <w:rFonts w:ascii="Arial" w:eastAsia="Arial" w:hAnsi="Arial" w:cs="Arial"/>
        </w:rPr>
        <w:t>Project Focus Section I.C. of</w:t>
      </w:r>
      <w:r w:rsidR="3557A125" w:rsidRPr="00060DE0">
        <w:rPr>
          <w:rFonts w:ascii="Arial" w:eastAsia="Arial" w:hAnsi="Arial" w:cs="Arial"/>
        </w:rPr>
        <w:t xml:space="preserve"> the Solicitation Manual, researchers selected through this GFO will be expected to collaborate with the EBD regional administrators to identify a study sample out of the homes receiving retrofits.  </w:t>
      </w:r>
    </w:p>
    <w:p w14:paraId="130F003B" w14:textId="36ACEE1E" w:rsidR="4CA03258" w:rsidRPr="00060DE0" w:rsidRDefault="4CA03258" w:rsidP="4CA03258">
      <w:pPr>
        <w:spacing w:after="0" w:line="240" w:lineRule="auto"/>
        <w:rPr>
          <w:rFonts w:ascii="Arial" w:eastAsia="Arial" w:hAnsi="Arial" w:cs="Arial"/>
          <w:b/>
          <w:bCs/>
        </w:rPr>
      </w:pPr>
    </w:p>
    <w:p w14:paraId="130D9666" w14:textId="59A7674E" w:rsidR="69D96B0F" w:rsidRPr="00060DE0" w:rsidRDefault="69D96B0F" w:rsidP="008B4FDD">
      <w:pPr>
        <w:pStyle w:val="Heading3"/>
      </w:pPr>
      <w:r w:rsidRPr="00060DE0">
        <w:t>Q</w:t>
      </w:r>
      <w:r w:rsidR="797A952C" w:rsidRPr="00060DE0">
        <w:t>18</w:t>
      </w:r>
      <w:r w:rsidRPr="00060DE0">
        <w:t xml:space="preserve">: </w:t>
      </w:r>
      <w:r w:rsidR="4A900BF3" w:rsidRPr="00060DE0">
        <w:t>Does this research effort need to recruit EBD participants, or will the research efforts leverage a sample from homes already participating in EBD?</w:t>
      </w:r>
    </w:p>
    <w:p w14:paraId="0D6C76BC" w14:textId="29A1B747" w:rsidR="77A5A34D" w:rsidRPr="00060DE0" w:rsidRDefault="77A5A34D" w:rsidP="4CA03258">
      <w:pPr>
        <w:spacing w:after="0" w:line="240" w:lineRule="auto"/>
        <w:rPr>
          <w:rFonts w:ascii="Arial" w:eastAsia="Arial" w:hAnsi="Arial" w:cs="Arial"/>
        </w:rPr>
      </w:pPr>
      <w:r w:rsidRPr="00060DE0">
        <w:rPr>
          <w:rFonts w:ascii="Arial" w:eastAsia="Arial" w:hAnsi="Arial" w:cs="Arial"/>
        </w:rPr>
        <w:t>A</w:t>
      </w:r>
      <w:r w:rsidR="78D5461F" w:rsidRPr="00060DE0">
        <w:rPr>
          <w:rFonts w:ascii="Arial" w:eastAsia="Arial" w:hAnsi="Arial" w:cs="Arial"/>
        </w:rPr>
        <w:t>18</w:t>
      </w:r>
      <w:r w:rsidRPr="00060DE0">
        <w:rPr>
          <w:rFonts w:ascii="Arial" w:eastAsia="Arial" w:hAnsi="Arial" w:cs="Arial"/>
        </w:rPr>
        <w:t xml:space="preserve">: </w:t>
      </w:r>
      <w:r w:rsidR="4DAA593D" w:rsidRPr="00060DE0">
        <w:rPr>
          <w:rFonts w:ascii="Arial" w:eastAsia="Arial" w:hAnsi="Arial" w:cs="Arial"/>
        </w:rPr>
        <w:t xml:space="preserve">The homes that are receiving retrofits through the EBD Program are recruited by the EBD </w:t>
      </w:r>
      <w:r w:rsidR="607BA36A" w:rsidRPr="00060DE0">
        <w:rPr>
          <w:rFonts w:ascii="Arial" w:eastAsia="Arial" w:hAnsi="Arial" w:cs="Arial"/>
        </w:rPr>
        <w:t>r</w:t>
      </w:r>
      <w:r w:rsidR="4DAA593D" w:rsidRPr="00060DE0">
        <w:rPr>
          <w:rFonts w:ascii="Arial" w:eastAsia="Arial" w:hAnsi="Arial" w:cs="Arial"/>
        </w:rPr>
        <w:t xml:space="preserve">egional </w:t>
      </w:r>
      <w:r w:rsidR="200F3DFA" w:rsidRPr="00060DE0">
        <w:rPr>
          <w:rFonts w:ascii="Arial" w:eastAsia="Arial" w:hAnsi="Arial" w:cs="Arial"/>
        </w:rPr>
        <w:t>a</w:t>
      </w:r>
      <w:r w:rsidR="4DAA593D" w:rsidRPr="00060DE0">
        <w:rPr>
          <w:rFonts w:ascii="Arial" w:eastAsia="Arial" w:hAnsi="Arial" w:cs="Arial"/>
        </w:rPr>
        <w:t>dministrators. The EPIC-funded research study will recruit a su</w:t>
      </w:r>
      <w:r w:rsidR="15E56F4C" w:rsidRPr="00060DE0">
        <w:rPr>
          <w:rFonts w:ascii="Arial" w:eastAsia="Arial" w:hAnsi="Arial" w:cs="Arial"/>
        </w:rPr>
        <w:t xml:space="preserve">bset of these homes to participate in the research. CEC will </w:t>
      </w:r>
      <w:r w:rsidR="5662C4FF" w:rsidRPr="00060DE0">
        <w:rPr>
          <w:rFonts w:ascii="Arial" w:eastAsia="Arial" w:hAnsi="Arial" w:cs="Arial"/>
        </w:rPr>
        <w:t>support researchers’ coordination with the EBD Program Administrators to identify</w:t>
      </w:r>
      <w:r w:rsidR="1D0914C4" w:rsidRPr="00060DE0">
        <w:rPr>
          <w:rFonts w:ascii="Arial" w:eastAsia="Arial" w:hAnsi="Arial" w:cs="Arial"/>
        </w:rPr>
        <w:t xml:space="preserve"> a sufficiently large and diverse study sample.</w:t>
      </w:r>
    </w:p>
    <w:p w14:paraId="51ACDD83" w14:textId="24691C40" w:rsidR="4CA03258" w:rsidRPr="00060DE0" w:rsidRDefault="4CA03258" w:rsidP="4CA03258">
      <w:pPr>
        <w:spacing w:after="0" w:line="240" w:lineRule="auto"/>
        <w:rPr>
          <w:rFonts w:ascii="Arial" w:eastAsia="Arial" w:hAnsi="Arial" w:cs="Arial"/>
        </w:rPr>
      </w:pPr>
    </w:p>
    <w:p w14:paraId="7FB977F2" w14:textId="40D20FF5" w:rsidR="3D8860AB" w:rsidRPr="00060DE0" w:rsidRDefault="3D8860AB" w:rsidP="008B4FDD">
      <w:pPr>
        <w:pStyle w:val="Heading3"/>
      </w:pPr>
      <w:r w:rsidRPr="00060DE0">
        <w:t>Q</w:t>
      </w:r>
      <w:r w:rsidR="18415E04" w:rsidRPr="00060DE0">
        <w:t>19</w:t>
      </w:r>
      <w:r w:rsidRPr="00060DE0">
        <w:t xml:space="preserve">: </w:t>
      </w:r>
      <w:r w:rsidR="4A900BF3" w:rsidRPr="00060DE0">
        <w:t xml:space="preserve">Should applicants coordinate with the EBD </w:t>
      </w:r>
      <w:r w:rsidR="689636F0" w:rsidRPr="00060DE0">
        <w:t>P</w:t>
      </w:r>
      <w:r w:rsidR="4A900BF3" w:rsidRPr="00060DE0">
        <w:t xml:space="preserve">rogram </w:t>
      </w:r>
      <w:r w:rsidR="517927A2" w:rsidRPr="00060DE0">
        <w:t>r</w:t>
      </w:r>
      <w:r w:rsidR="4A900BF3" w:rsidRPr="00060DE0">
        <w:t xml:space="preserve">egional </w:t>
      </w:r>
      <w:r w:rsidR="15B8BB45" w:rsidRPr="00060DE0">
        <w:t>a</w:t>
      </w:r>
      <w:r w:rsidR="4A900BF3" w:rsidRPr="00060DE0">
        <w:t xml:space="preserve">dministrators to understand target communities, timing, and </w:t>
      </w:r>
      <w:r w:rsidR="09EC6B8B" w:rsidRPr="00060DE0">
        <w:t xml:space="preserve">to </w:t>
      </w:r>
      <w:r w:rsidR="4A900BF3" w:rsidRPr="00060DE0">
        <w:t>develop a plan for pre-installation measurements?</w:t>
      </w:r>
    </w:p>
    <w:p w14:paraId="6C8ED02B" w14:textId="34CCF095" w:rsidR="573E4930" w:rsidRPr="00060DE0" w:rsidRDefault="573E4930" w:rsidP="4CA03258">
      <w:pPr>
        <w:spacing w:after="0" w:line="240" w:lineRule="auto"/>
        <w:rPr>
          <w:rFonts w:ascii="Arial" w:eastAsia="Arial" w:hAnsi="Arial" w:cs="Arial"/>
        </w:rPr>
      </w:pPr>
      <w:r w:rsidRPr="00060DE0">
        <w:rPr>
          <w:rFonts w:ascii="Arial" w:eastAsia="Arial" w:hAnsi="Arial" w:cs="Arial"/>
        </w:rPr>
        <w:t>A</w:t>
      </w:r>
      <w:r w:rsidR="25BF65EF" w:rsidRPr="00060DE0">
        <w:rPr>
          <w:rFonts w:ascii="Arial" w:eastAsia="Arial" w:hAnsi="Arial" w:cs="Arial"/>
        </w:rPr>
        <w:t>19</w:t>
      </w:r>
      <w:r w:rsidRPr="00060DE0">
        <w:rPr>
          <w:rFonts w:ascii="Arial" w:eastAsia="Arial" w:hAnsi="Arial" w:cs="Arial"/>
        </w:rPr>
        <w:t xml:space="preserve">: </w:t>
      </w:r>
      <w:r w:rsidR="5FEC9DBB" w:rsidRPr="00060DE0">
        <w:rPr>
          <w:rFonts w:ascii="Arial" w:eastAsia="Arial" w:hAnsi="Arial" w:cs="Arial"/>
        </w:rPr>
        <w:t>Applicants are not expected to coordinate with the EBD Program</w:t>
      </w:r>
      <w:r w:rsidR="2027293F" w:rsidRPr="00060DE0">
        <w:rPr>
          <w:rFonts w:ascii="Arial" w:eastAsia="Arial" w:hAnsi="Arial" w:cs="Arial"/>
        </w:rPr>
        <w:t xml:space="preserve"> </w:t>
      </w:r>
      <w:r w:rsidR="7529A612" w:rsidRPr="00060DE0">
        <w:rPr>
          <w:rFonts w:ascii="Arial" w:eastAsia="Arial" w:hAnsi="Arial" w:cs="Arial"/>
        </w:rPr>
        <w:t>r</w:t>
      </w:r>
      <w:r w:rsidR="2027293F" w:rsidRPr="00060DE0">
        <w:rPr>
          <w:rFonts w:ascii="Arial" w:eastAsia="Arial" w:hAnsi="Arial" w:cs="Arial"/>
        </w:rPr>
        <w:t xml:space="preserve">egional </w:t>
      </w:r>
      <w:r w:rsidR="521EA16A" w:rsidRPr="00060DE0">
        <w:rPr>
          <w:rFonts w:ascii="Arial" w:eastAsia="Arial" w:hAnsi="Arial" w:cs="Arial"/>
        </w:rPr>
        <w:t>a</w:t>
      </w:r>
      <w:r w:rsidR="2027293F" w:rsidRPr="00060DE0">
        <w:rPr>
          <w:rFonts w:ascii="Arial" w:eastAsia="Arial" w:hAnsi="Arial" w:cs="Arial"/>
        </w:rPr>
        <w:t>dministrators during the application phase. Applicants should demonstrate familiarity with publicly available materials related to the EBD program and with regional administrators’ approaches and make clear how the proposed research add</w:t>
      </w:r>
      <w:r w:rsidR="48BA91BF" w:rsidRPr="00060DE0">
        <w:rPr>
          <w:rFonts w:ascii="Arial" w:eastAsia="Arial" w:hAnsi="Arial" w:cs="Arial"/>
        </w:rPr>
        <w:t xml:space="preserve">s value and is not duplicative (see Project Focus, Background Information, as well as resources in footnotes of Solicitation Manual). </w:t>
      </w:r>
      <w:r w:rsidR="770D135C" w:rsidRPr="00060DE0">
        <w:rPr>
          <w:rFonts w:ascii="Arial" w:eastAsia="Arial" w:hAnsi="Arial" w:cs="Arial"/>
          <w:color w:val="000000" w:themeColor="text1"/>
        </w:rPr>
        <w:t xml:space="preserve">The EBD regional administrators have been instructed to treat all potential applicants equally in terms of time spent on coordination. </w:t>
      </w:r>
      <w:r w:rsidR="770D135C" w:rsidRPr="00060DE0">
        <w:rPr>
          <w:rFonts w:ascii="Arial" w:eastAsia="Arial" w:hAnsi="Arial" w:cs="Arial"/>
        </w:rPr>
        <w:t xml:space="preserve"> </w:t>
      </w:r>
    </w:p>
    <w:p w14:paraId="50E41580" w14:textId="36FDF749" w:rsidR="4CA03258" w:rsidRPr="00060DE0" w:rsidRDefault="4CA03258" w:rsidP="4CA03258">
      <w:pPr>
        <w:spacing w:after="0" w:line="240" w:lineRule="auto"/>
        <w:rPr>
          <w:rFonts w:ascii="Arial" w:eastAsia="Arial" w:hAnsi="Arial" w:cs="Arial"/>
        </w:rPr>
      </w:pPr>
    </w:p>
    <w:p w14:paraId="259D7541" w14:textId="5AD99E7F" w:rsidR="00E00138" w:rsidRPr="00060DE0" w:rsidRDefault="00E00138" w:rsidP="008B4FDD">
      <w:pPr>
        <w:pStyle w:val="Heading3"/>
      </w:pPr>
      <w:r w:rsidRPr="00060DE0">
        <w:t>Q</w:t>
      </w:r>
      <w:r w:rsidR="6D37307D" w:rsidRPr="00060DE0">
        <w:t>20</w:t>
      </w:r>
      <w:r w:rsidRPr="00060DE0">
        <w:t xml:space="preserve">: </w:t>
      </w:r>
      <w:r w:rsidR="0E36B432" w:rsidRPr="00060DE0">
        <w:t xml:space="preserve">The GFO mentions a “large” sample size. Does the CEC have any guidance on the expected sample size?   </w:t>
      </w:r>
    </w:p>
    <w:p w14:paraId="385BC62F" w14:textId="590EA1E0" w:rsidR="6B56276B" w:rsidRPr="00060DE0" w:rsidRDefault="6B56276B" w:rsidP="4CA03258">
      <w:pPr>
        <w:spacing w:after="0" w:line="240" w:lineRule="auto"/>
        <w:rPr>
          <w:rFonts w:ascii="Arial" w:eastAsia="Arial" w:hAnsi="Arial" w:cs="Arial"/>
        </w:rPr>
      </w:pPr>
      <w:r w:rsidRPr="00060DE0">
        <w:rPr>
          <w:rFonts w:ascii="Arial" w:eastAsia="Arial" w:hAnsi="Arial" w:cs="Arial"/>
        </w:rPr>
        <w:t>A</w:t>
      </w:r>
      <w:r w:rsidR="68595386" w:rsidRPr="00060DE0">
        <w:rPr>
          <w:rFonts w:ascii="Arial" w:eastAsia="Arial" w:hAnsi="Arial" w:cs="Arial"/>
        </w:rPr>
        <w:t>20</w:t>
      </w:r>
      <w:r w:rsidRPr="00060DE0">
        <w:rPr>
          <w:rFonts w:ascii="Arial" w:eastAsia="Arial" w:hAnsi="Arial" w:cs="Arial"/>
        </w:rPr>
        <w:t xml:space="preserve">: </w:t>
      </w:r>
      <w:r w:rsidR="08FCD5F8" w:rsidRPr="00060DE0">
        <w:rPr>
          <w:rFonts w:ascii="Arial" w:eastAsia="Arial" w:hAnsi="Arial" w:cs="Arial"/>
        </w:rPr>
        <w:t xml:space="preserve">The applicant should propose and justify a meaningful sample size that is feasible within the resources available.  </w:t>
      </w:r>
    </w:p>
    <w:p w14:paraId="59B99072" w14:textId="07DCF532" w:rsidR="4CA03258" w:rsidRPr="00060DE0" w:rsidRDefault="4CA03258" w:rsidP="4CA03258">
      <w:pPr>
        <w:spacing w:after="0" w:line="240" w:lineRule="auto"/>
        <w:rPr>
          <w:rFonts w:ascii="Arial" w:eastAsia="Arial" w:hAnsi="Arial" w:cs="Arial"/>
        </w:rPr>
      </w:pPr>
    </w:p>
    <w:p w14:paraId="155A85E5" w14:textId="56BF8D08" w:rsidR="4D3184A2" w:rsidRPr="00060DE0" w:rsidRDefault="3D645D6E" w:rsidP="008B4FDD">
      <w:pPr>
        <w:pStyle w:val="Heading3"/>
      </w:pPr>
      <w:r w:rsidRPr="00060DE0">
        <w:t>Q</w:t>
      </w:r>
      <w:r w:rsidR="0147E9AE" w:rsidRPr="00060DE0">
        <w:t>21</w:t>
      </w:r>
      <w:r w:rsidRPr="00060DE0">
        <w:t xml:space="preserve">: </w:t>
      </w:r>
      <w:r w:rsidR="3B1D1266" w:rsidRPr="00060DE0">
        <w:t>The GFO states applicants need to work with two communities in different climate zones. Can we select t</w:t>
      </w:r>
      <w:r w:rsidR="7DD02E43" w:rsidRPr="00060DE0">
        <w:t>w</w:t>
      </w:r>
      <w:r w:rsidR="3B1D1266" w:rsidRPr="00060DE0">
        <w:t>o communities that work with the same EBD Program Administrator</w:t>
      </w:r>
      <w:r w:rsidR="3D6CD6ED" w:rsidRPr="00060DE0">
        <w:t>,</w:t>
      </w:r>
      <w:r w:rsidR="3B1D1266" w:rsidRPr="00060DE0">
        <w:t xml:space="preserve"> or are we required to work with two EBD Program Administrators?  </w:t>
      </w:r>
    </w:p>
    <w:p w14:paraId="5D991C40" w14:textId="0C5C9195" w:rsidR="4D0B8EFF" w:rsidRPr="00060DE0" w:rsidRDefault="30060571" w:rsidP="4CA03258">
      <w:pPr>
        <w:spacing w:after="0" w:line="240" w:lineRule="auto"/>
        <w:rPr>
          <w:rFonts w:ascii="Arial" w:eastAsia="Arial" w:hAnsi="Arial" w:cs="Arial"/>
        </w:rPr>
      </w:pPr>
      <w:r w:rsidRPr="00060DE0">
        <w:rPr>
          <w:rFonts w:ascii="Arial" w:eastAsia="Arial" w:hAnsi="Arial" w:cs="Arial"/>
        </w:rPr>
        <w:t>A</w:t>
      </w:r>
      <w:r w:rsidR="624AED78" w:rsidRPr="00060DE0">
        <w:rPr>
          <w:rFonts w:ascii="Arial" w:eastAsia="Arial" w:hAnsi="Arial" w:cs="Arial"/>
        </w:rPr>
        <w:t>21</w:t>
      </w:r>
      <w:r w:rsidRPr="00060DE0">
        <w:rPr>
          <w:rFonts w:ascii="Arial" w:eastAsia="Arial" w:hAnsi="Arial" w:cs="Arial"/>
        </w:rPr>
        <w:t xml:space="preserve">: </w:t>
      </w:r>
      <w:r w:rsidR="17421EF0" w:rsidRPr="00060DE0">
        <w:rPr>
          <w:rFonts w:ascii="Arial" w:eastAsia="Arial" w:hAnsi="Arial" w:cs="Arial"/>
        </w:rPr>
        <w:t xml:space="preserve">There is no requirement to work with two EBD Program </w:t>
      </w:r>
      <w:r w:rsidR="7CA0EBE6" w:rsidRPr="00060DE0">
        <w:rPr>
          <w:rFonts w:ascii="Arial" w:eastAsia="Arial" w:hAnsi="Arial" w:cs="Arial"/>
        </w:rPr>
        <w:t>r</w:t>
      </w:r>
      <w:r w:rsidR="17421EF0" w:rsidRPr="00060DE0">
        <w:rPr>
          <w:rFonts w:ascii="Arial" w:eastAsia="Arial" w:hAnsi="Arial" w:cs="Arial"/>
        </w:rPr>
        <w:t xml:space="preserve">egional </w:t>
      </w:r>
      <w:r w:rsidR="696A14E8" w:rsidRPr="00060DE0">
        <w:rPr>
          <w:rFonts w:ascii="Arial" w:eastAsia="Arial" w:hAnsi="Arial" w:cs="Arial"/>
        </w:rPr>
        <w:t>a</w:t>
      </w:r>
      <w:r w:rsidR="17421EF0" w:rsidRPr="00060DE0">
        <w:rPr>
          <w:rFonts w:ascii="Arial" w:eastAsia="Arial" w:hAnsi="Arial" w:cs="Arial"/>
        </w:rPr>
        <w:t xml:space="preserve">dministrators. The goal is to include a diverse sample of homes in terms of housing type, climate zone, and geography. The </w:t>
      </w:r>
      <w:r w:rsidR="5A377DBD" w:rsidRPr="00060DE0">
        <w:rPr>
          <w:rFonts w:ascii="Arial" w:eastAsia="Arial" w:hAnsi="Arial" w:cs="Arial"/>
        </w:rPr>
        <w:t>a</w:t>
      </w:r>
      <w:r w:rsidR="17421EF0" w:rsidRPr="00060DE0">
        <w:rPr>
          <w:rFonts w:ascii="Arial" w:eastAsia="Arial" w:hAnsi="Arial" w:cs="Arial"/>
        </w:rPr>
        <w:t xml:space="preserve">pplicant </w:t>
      </w:r>
      <w:r w:rsidR="12B9B5DE" w:rsidRPr="00060DE0">
        <w:rPr>
          <w:rFonts w:ascii="Arial" w:eastAsia="Arial" w:hAnsi="Arial" w:cs="Arial"/>
        </w:rPr>
        <w:t>should</w:t>
      </w:r>
      <w:r w:rsidR="17421EF0" w:rsidRPr="00060DE0">
        <w:rPr>
          <w:rFonts w:ascii="Arial" w:eastAsia="Arial" w:hAnsi="Arial" w:cs="Arial"/>
        </w:rPr>
        <w:t xml:space="preserve"> propose how this diverse sample will be accomplished.</w:t>
      </w:r>
    </w:p>
    <w:p w14:paraId="20A1F772" w14:textId="5EFC8A76" w:rsidR="4CA03258" w:rsidRPr="00060DE0" w:rsidRDefault="4CA03258" w:rsidP="4CA03258">
      <w:pPr>
        <w:spacing w:after="0" w:line="240" w:lineRule="auto"/>
        <w:rPr>
          <w:rFonts w:ascii="Arial" w:eastAsia="Arial" w:hAnsi="Arial" w:cs="Arial"/>
        </w:rPr>
      </w:pPr>
    </w:p>
    <w:p w14:paraId="1BC0B9E0" w14:textId="43A0FBBE" w:rsidR="28A03625" w:rsidRPr="00060DE0" w:rsidRDefault="28A03625" w:rsidP="008B4FDD">
      <w:pPr>
        <w:pStyle w:val="Heading3"/>
      </w:pPr>
      <w:r w:rsidRPr="00060DE0">
        <w:lastRenderedPageBreak/>
        <w:t>Q</w:t>
      </w:r>
      <w:r w:rsidR="29F970A0" w:rsidRPr="00060DE0">
        <w:t>22</w:t>
      </w:r>
      <w:r w:rsidRPr="00060DE0">
        <w:t xml:space="preserve">: </w:t>
      </w:r>
      <w:r w:rsidR="720C7A2F" w:rsidRPr="00060DE0">
        <w:t xml:space="preserve">The </w:t>
      </w:r>
      <w:r w:rsidR="6D5B1775" w:rsidRPr="00060DE0">
        <w:t>GFO</w:t>
      </w:r>
      <w:r w:rsidR="720C7A2F" w:rsidRPr="00060DE0">
        <w:t xml:space="preserve"> indicates that the study sample will be drawn from homes selected by the EBD program. Can CEC clarify the level of flexibility applicants have in defining their study sample? </w:t>
      </w:r>
    </w:p>
    <w:p w14:paraId="2990402B" w14:textId="35F6C8B9" w:rsidR="0812D73B" w:rsidRPr="00060DE0" w:rsidRDefault="324049A0" w:rsidP="4CA03258">
      <w:pPr>
        <w:spacing w:after="0" w:line="240" w:lineRule="auto"/>
        <w:rPr>
          <w:rFonts w:ascii="Arial" w:eastAsia="Arial" w:hAnsi="Arial" w:cs="Arial"/>
        </w:rPr>
      </w:pPr>
      <w:r w:rsidRPr="00060DE0">
        <w:rPr>
          <w:rFonts w:ascii="Arial" w:eastAsia="Arial" w:hAnsi="Arial" w:cs="Arial"/>
        </w:rPr>
        <w:t>A</w:t>
      </w:r>
      <w:r w:rsidR="18713CFA" w:rsidRPr="00060DE0">
        <w:rPr>
          <w:rFonts w:ascii="Arial" w:eastAsia="Arial" w:hAnsi="Arial" w:cs="Arial"/>
        </w:rPr>
        <w:t>22</w:t>
      </w:r>
      <w:r w:rsidRPr="00060DE0">
        <w:rPr>
          <w:rFonts w:ascii="Arial" w:eastAsia="Arial" w:hAnsi="Arial" w:cs="Arial"/>
        </w:rPr>
        <w:t xml:space="preserve">: </w:t>
      </w:r>
      <w:r w:rsidR="2640F1DA" w:rsidRPr="00060DE0">
        <w:rPr>
          <w:rFonts w:ascii="Arial" w:eastAsia="Arial" w:hAnsi="Arial" w:cs="Arial"/>
        </w:rPr>
        <w:t xml:space="preserve">At the </w:t>
      </w:r>
      <w:r w:rsidR="15890944" w:rsidRPr="00060DE0">
        <w:rPr>
          <w:rFonts w:ascii="Arial" w:eastAsia="Arial" w:hAnsi="Arial" w:cs="Arial"/>
        </w:rPr>
        <w:t xml:space="preserve">application phase, applicants will not have full information about what houses are receiving retrofits on a timeline compatible with the research study. Once </w:t>
      </w:r>
      <w:r w:rsidR="57CCDC63" w:rsidRPr="00060DE0">
        <w:rPr>
          <w:rFonts w:ascii="Arial" w:eastAsia="Arial" w:hAnsi="Arial" w:cs="Arial"/>
        </w:rPr>
        <w:t xml:space="preserve">selected, Recipients will work with EBD </w:t>
      </w:r>
      <w:r w:rsidR="505A0AED" w:rsidRPr="00060DE0">
        <w:rPr>
          <w:rFonts w:ascii="Arial" w:eastAsia="Arial" w:hAnsi="Arial" w:cs="Arial"/>
        </w:rPr>
        <w:t>r</w:t>
      </w:r>
      <w:r w:rsidR="57CCDC63" w:rsidRPr="00060DE0">
        <w:rPr>
          <w:rFonts w:ascii="Arial" w:eastAsia="Arial" w:hAnsi="Arial" w:cs="Arial"/>
        </w:rPr>
        <w:t xml:space="preserve">egional </w:t>
      </w:r>
      <w:r w:rsidR="14576968" w:rsidRPr="00060DE0">
        <w:rPr>
          <w:rFonts w:ascii="Arial" w:eastAsia="Arial" w:hAnsi="Arial" w:cs="Arial"/>
        </w:rPr>
        <w:t>a</w:t>
      </w:r>
      <w:r w:rsidR="57CCDC63" w:rsidRPr="00060DE0">
        <w:rPr>
          <w:rFonts w:ascii="Arial" w:eastAsia="Arial" w:hAnsi="Arial" w:cs="Arial"/>
        </w:rPr>
        <w:t xml:space="preserve">dministrators, with the support of CEC staff, to identify a sample </w:t>
      </w:r>
      <w:r w:rsidR="26B39C73" w:rsidRPr="00060DE0">
        <w:rPr>
          <w:rFonts w:ascii="Arial" w:eastAsia="Arial" w:hAnsi="Arial" w:cs="Arial"/>
        </w:rPr>
        <w:t>from</w:t>
      </w:r>
      <w:r w:rsidR="57CCDC63" w:rsidRPr="00060DE0">
        <w:rPr>
          <w:rFonts w:ascii="Arial" w:eastAsia="Arial" w:hAnsi="Arial" w:cs="Arial"/>
        </w:rPr>
        <w:t xml:space="preserve"> the homes receiving retrofits. </w:t>
      </w:r>
    </w:p>
    <w:p w14:paraId="7AD848B2" w14:textId="2F1336C2" w:rsidR="4CA03258" w:rsidRPr="00060DE0" w:rsidRDefault="4CA03258" w:rsidP="4CA03258">
      <w:pPr>
        <w:spacing w:after="0" w:line="240" w:lineRule="auto"/>
        <w:rPr>
          <w:rFonts w:ascii="Arial" w:eastAsia="Arial" w:hAnsi="Arial" w:cs="Arial"/>
        </w:rPr>
      </w:pPr>
    </w:p>
    <w:p w14:paraId="674D30DC" w14:textId="28B9D425" w:rsidR="14D2D427" w:rsidRPr="00060DE0" w:rsidRDefault="14D2D427" w:rsidP="008B4FDD">
      <w:pPr>
        <w:pStyle w:val="Heading3"/>
      </w:pPr>
      <w:r w:rsidRPr="00060DE0">
        <w:t>Q</w:t>
      </w:r>
      <w:r w:rsidR="6D86E066" w:rsidRPr="00060DE0">
        <w:t>23</w:t>
      </w:r>
      <w:r w:rsidRPr="00060DE0">
        <w:t xml:space="preserve">: </w:t>
      </w:r>
      <w:r w:rsidR="720C7A2F" w:rsidRPr="00060DE0">
        <w:t xml:space="preserve">Are applicants permitted to include sites outside of the EBD program, or must all study sites be limited to EBD-selected homes? </w:t>
      </w:r>
    </w:p>
    <w:p w14:paraId="61C4D3B1" w14:textId="6F63081D" w:rsidR="245488E7" w:rsidRPr="00060DE0" w:rsidRDefault="74D2A7A7" w:rsidP="4CA03258">
      <w:pPr>
        <w:spacing w:after="0" w:line="240" w:lineRule="auto"/>
        <w:rPr>
          <w:rFonts w:ascii="Arial" w:eastAsia="Arial" w:hAnsi="Arial" w:cs="Arial"/>
        </w:rPr>
      </w:pPr>
      <w:r w:rsidRPr="00060DE0">
        <w:rPr>
          <w:rFonts w:ascii="Arial" w:eastAsia="Arial" w:hAnsi="Arial" w:cs="Arial"/>
        </w:rPr>
        <w:t>A</w:t>
      </w:r>
      <w:r w:rsidR="4594D41F" w:rsidRPr="00060DE0">
        <w:rPr>
          <w:rFonts w:ascii="Arial" w:eastAsia="Arial" w:hAnsi="Arial" w:cs="Arial"/>
        </w:rPr>
        <w:t>23</w:t>
      </w:r>
      <w:r w:rsidRPr="00060DE0">
        <w:rPr>
          <w:rFonts w:ascii="Arial" w:eastAsia="Arial" w:hAnsi="Arial" w:cs="Arial"/>
        </w:rPr>
        <w:t xml:space="preserve">: </w:t>
      </w:r>
      <w:r w:rsidR="6F17C666" w:rsidRPr="00060DE0">
        <w:rPr>
          <w:rFonts w:ascii="Arial" w:eastAsia="Arial" w:hAnsi="Arial" w:cs="Arial"/>
        </w:rPr>
        <w:t>The study sample must be comp</w:t>
      </w:r>
      <w:r w:rsidR="690FB99B" w:rsidRPr="00060DE0">
        <w:rPr>
          <w:rFonts w:ascii="Arial" w:eastAsia="Arial" w:hAnsi="Arial" w:cs="Arial"/>
        </w:rPr>
        <w:t>o</w:t>
      </w:r>
      <w:r w:rsidR="6F17C666" w:rsidRPr="00060DE0">
        <w:rPr>
          <w:rFonts w:ascii="Arial" w:eastAsia="Arial" w:hAnsi="Arial" w:cs="Arial"/>
        </w:rPr>
        <w:t xml:space="preserve">sed of homes receiving retrofits </w:t>
      </w:r>
      <w:r w:rsidR="0A91682A" w:rsidRPr="00060DE0">
        <w:rPr>
          <w:rFonts w:ascii="Arial" w:eastAsia="Arial" w:hAnsi="Arial" w:cs="Arial"/>
        </w:rPr>
        <w:t>under</w:t>
      </w:r>
      <w:r w:rsidR="6F17C666" w:rsidRPr="00060DE0">
        <w:rPr>
          <w:rFonts w:ascii="Arial" w:eastAsia="Arial" w:hAnsi="Arial" w:cs="Arial"/>
        </w:rPr>
        <w:t xml:space="preserve"> the EBD </w:t>
      </w:r>
      <w:r w:rsidR="2A5AB1E8" w:rsidRPr="00060DE0">
        <w:rPr>
          <w:rFonts w:ascii="Arial" w:eastAsia="Arial" w:hAnsi="Arial" w:cs="Arial"/>
        </w:rPr>
        <w:t>P</w:t>
      </w:r>
      <w:r w:rsidR="6F17C666" w:rsidRPr="00060DE0">
        <w:rPr>
          <w:rFonts w:ascii="Arial" w:eastAsia="Arial" w:hAnsi="Arial" w:cs="Arial"/>
        </w:rPr>
        <w:t>rogram.</w:t>
      </w:r>
      <w:r w:rsidR="17421EF0" w:rsidRPr="00060DE0">
        <w:rPr>
          <w:rFonts w:ascii="Arial" w:eastAsia="Arial" w:hAnsi="Arial" w:cs="Arial"/>
        </w:rPr>
        <w:t xml:space="preserve"> </w:t>
      </w:r>
    </w:p>
    <w:p w14:paraId="2606E545" w14:textId="728C3637" w:rsidR="4CA03258" w:rsidRPr="00060DE0" w:rsidRDefault="4CA03258" w:rsidP="4CA03258">
      <w:pPr>
        <w:spacing w:after="0" w:line="240" w:lineRule="auto"/>
        <w:rPr>
          <w:rFonts w:ascii="Arial" w:eastAsia="Arial" w:hAnsi="Arial" w:cs="Arial"/>
        </w:rPr>
      </w:pPr>
    </w:p>
    <w:p w14:paraId="664DD411" w14:textId="7C261334" w:rsidR="70255B78" w:rsidRPr="00060DE0" w:rsidRDefault="70255B78" w:rsidP="008B4FDD">
      <w:pPr>
        <w:pStyle w:val="Heading3"/>
      </w:pPr>
      <w:r w:rsidRPr="00060DE0">
        <w:t>Q</w:t>
      </w:r>
      <w:r w:rsidR="0EADE487" w:rsidRPr="00060DE0">
        <w:t>24</w:t>
      </w:r>
      <w:r w:rsidRPr="00060DE0">
        <w:t xml:space="preserve">: </w:t>
      </w:r>
      <w:r w:rsidR="01AE80F0" w:rsidRPr="00060DE0">
        <w:t>Will CEC play an active facilitation role in the coordination between regional administrators and the applicant that is selected for this project?</w:t>
      </w:r>
    </w:p>
    <w:p w14:paraId="4365F415" w14:textId="57A2E2E8" w:rsidR="186378B0" w:rsidRPr="00060DE0" w:rsidRDefault="186378B0" w:rsidP="4CA03258">
      <w:pPr>
        <w:spacing w:after="0" w:line="240" w:lineRule="auto"/>
        <w:rPr>
          <w:rFonts w:ascii="Arial" w:eastAsia="Arial" w:hAnsi="Arial" w:cs="Arial"/>
        </w:rPr>
      </w:pPr>
      <w:r w:rsidRPr="00060DE0">
        <w:rPr>
          <w:rFonts w:ascii="Arial" w:eastAsia="Arial" w:hAnsi="Arial" w:cs="Arial"/>
        </w:rPr>
        <w:t>A</w:t>
      </w:r>
      <w:r w:rsidR="3F99A48A" w:rsidRPr="00060DE0">
        <w:rPr>
          <w:rFonts w:ascii="Arial" w:eastAsia="Arial" w:hAnsi="Arial" w:cs="Arial"/>
        </w:rPr>
        <w:t>24</w:t>
      </w:r>
      <w:r w:rsidRPr="00060DE0">
        <w:rPr>
          <w:rFonts w:ascii="Arial" w:eastAsia="Arial" w:hAnsi="Arial" w:cs="Arial"/>
        </w:rPr>
        <w:t xml:space="preserve">: </w:t>
      </w:r>
      <w:r w:rsidR="61780247" w:rsidRPr="00060DE0">
        <w:rPr>
          <w:rFonts w:ascii="Arial" w:eastAsia="Arial" w:hAnsi="Arial" w:cs="Arial"/>
        </w:rPr>
        <w:t xml:space="preserve">Yes, CEC staff will support coordination between </w:t>
      </w:r>
      <w:r w:rsidR="14EE18E8" w:rsidRPr="00060DE0">
        <w:rPr>
          <w:rFonts w:ascii="Arial" w:eastAsia="Arial" w:hAnsi="Arial" w:cs="Arial"/>
        </w:rPr>
        <w:t xml:space="preserve">the EPIC </w:t>
      </w:r>
      <w:r w:rsidR="61780247" w:rsidRPr="00060DE0">
        <w:rPr>
          <w:rFonts w:ascii="Arial" w:eastAsia="Arial" w:hAnsi="Arial" w:cs="Arial"/>
        </w:rPr>
        <w:t>Recipient</w:t>
      </w:r>
      <w:r w:rsidR="652A796A" w:rsidRPr="00060DE0">
        <w:rPr>
          <w:rFonts w:ascii="Arial" w:eastAsia="Arial" w:hAnsi="Arial" w:cs="Arial"/>
        </w:rPr>
        <w:t xml:space="preserve"> </w:t>
      </w:r>
      <w:r w:rsidR="61780247" w:rsidRPr="00060DE0">
        <w:rPr>
          <w:rFonts w:ascii="Arial" w:eastAsia="Arial" w:hAnsi="Arial" w:cs="Arial"/>
        </w:rPr>
        <w:t>and the EBD</w:t>
      </w:r>
      <w:r w:rsidR="71E5FEBB" w:rsidRPr="00060DE0">
        <w:rPr>
          <w:rFonts w:ascii="Arial" w:eastAsia="Arial" w:hAnsi="Arial" w:cs="Arial"/>
        </w:rPr>
        <w:t xml:space="preserve"> r</w:t>
      </w:r>
      <w:r w:rsidR="61780247" w:rsidRPr="00060DE0">
        <w:rPr>
          <w:rFonts w:ascii="Arial" w:eastAsia="Arial" w:hAnsi="Arial" w:cs="Arial"/>
        </w:rPr>
        <w:t xml:space="preserve">egional </w:t>
      </w:r>
      <w:r w:rsidR="486C9F8A" w:rsidRPr="00060DE0">
        <w:rPr>
          <w:rFonts w:ascii="Arial" w:eastAsia="Arial" w:hAnsi="Arial" w:cs="Arial"/>
        </w:rPr>
        <w:t>a</w:t>
      </w:r>
      <w:r w:rsidR="61780247" w:rsidRPr="00060DE0">
        <w:rPr>
          <w:rFonts w:ascii="Arial" w:eastAsia="Arial" w:hAnsi="Arial" w:cs="Arial"/>
        </w:rPr>
        <w:t>dministrators.</w:t>
      </w:r>
    </w:p>
    <w:p w14:paraId="2A3D07AD" w14:textId="754FB0DB" w:rsidR="4CA03258" w:rsidRPr="00060DE0" w:rsidRDefault="4CA03258" w:rsidP="4CA03258">
      <w:pPr>
        <w:spacing w:after="0" w:line="240" w:lineRule="auto"/>
        <w:rPr>
          <w:rFonts w:ascii="Arial" w:eastAsia="Arial" w:hAnsi="Arial" w:cs="Arial"/>
        </w:rPr>
      </w:pPr>
    </w:p>
    <w:p w14:paraId="07DE4CDB" w14:textId="3311A929" w:rsidR="64475BAA" w:rsidRPr="00060DE0" w:rsidRDefault="37D6068F" w:rsidP="008B4FDD">
      <w:pPr>
        <w:pStyle w:val="Heading3"/>
      </w:pPr>
      <w:r w:rsidRPr="00060DE0">
        <w:t>Q</w:t>
      </w:r>
      <w:r w:rsidR="4FE1C102" w:rsidRPr="00060DE0">
        <w:t>25</w:t>
      </w:r>
      <w:r w:rsidRPr="00060DE0">
        <w:t xml:space="preserve">: </w:t>
      </w:r>
      <w:r w:rsidR="5FBEB518" w:rsidRPr="00060DE0">
        <w:t xml:space="preserve">Will the requirement that EBD program implementors coordinate with the </w:t>
      </w:r>
      <w:r w:rsidR="5C6EB8F0" w:rsidRPr="00060DE0">
        <w:t>selected</w:t>
      </w:r>
      <w:r w:rsidR="5FBEB518" w:rsidRPr="00060DE0">
        <w:t xml:space="preserve"> project team </w:t>
      </w:r>
      <w:r w:rsidR="170EB6F3" w:rsidRPr="00060DE0">
        <w:t>require</w:t>
      </w:r>
      <w:r w:rsidR="5FBEB518" w:rsidRPr="00060DE0">
        <w:t xml:space="preserve"> them to facilitate sensor deployment and/or other types of data collection through this grant? Or is this type of collaboration contingent on pre-existing relationships? </w:t>
      </w:r>
    </w:p>
    <w:p w14:paraId="35B8EE5D" w14:textId="5334B12C" w:rsidR="7FAFE093" w:rsidRPr="00060DE0" w:rsidRDefault="6D589224" w:rsidP="4CA03258">
      <w:pPr>
        <w:spacing w:after="0" w:line="240" w:lineRule="auto"/>
        <w:rPr>
          <w:rFonts w:ascii="Arial" w:eastAsia="Arial" w:hAnsi="Arial" w:cs="Arial"/>
        </w:rPr>
      </w:pPr>
      <w:r w:rsidRPr="00060DE0">
        <w:rPr>
          <w:rFonts w:ascii="Arial" w:eastAsia="Arial" w:hAnsi="Arial" w:cs="Arial"/>
        </w:rPr>
        <w:t>A</w:t>
      </w:r>
      <w:r w:rsidR="068CC558" w:rsidRPr="00060DE0">
        <w:rPr>
          <w:rFonts w:ascii="Arial" w:eastAsia="Arial" w:hAnsi="Arial" w:cs="Arial"/>
        </w:rPr>
        <w:t>25</w:t>
      </w:r>
      <w:r w:rsidRPr="00060DE0">
        <w:rPr>
          <w:rFonts w:ascii="Arial" w:eastAsia="Arial" w:hAnsi="Arial" w:cs="Arial"/>
        </w:rPr>
        <w:t xml:space="preserve">: </w:t>
      </w:r>
      <w:r w:rsidR="26E5EB05" w:rsidRPr="00060DE0">
        <w:rPr>
          <w:rFonts w:ascii="Arial" w:eastAsia="Arial" w:hAnsi="Arial" w:cs="Arial"/>
        </w:rPr>
        <w:t xml:space="preserve">EBD Program </w:t>
      </w:r>
      <w:r w:rsidR="1A152459" w:rsidRPr="00060DE0">
        <w:rPr>
          <w:rFonts w:ascii="Arial" w:eastAsia="Arial" w:hAnsi="Arial" w:cs="Arial"/>
        </w:rPr>
        <w:t>r</w:t>
      </w:r>
      <w:r w:rsidR="26E5EB05" w:rsidRPr="00060DE0">
        <w:rPr>
          <w:rFonts w:ascii="Arial" w:eastAsia="Arial" w:hAnsi="Arial" w:cs="Arial"/>
        </w:rPr>
        <w:t xml:space="preserve">egional </w:t>
      </w:r>
      <w:r w:rsidR="2218965F" w:rsidRPr="00060DE0">
        <w:rPr>
          <w:rFonts w:ascii="Arial" w:eastAsia="Arial" w:hAnsi="Arial" w:cs="Arial"/>
        </w:rPr>
        <w:t>a</w:t>
      </w:r>
      <w:r w:rsidR="26E5EB05" w:rsidRPr="00060DE0">
        <w:rPr>
          <w:rFonts w:ascii="Arial" w:eastAsia="Arial" w:hAnsi="Arial" w:cs="Arial"/>
        </w:rPr>
        <w:t xml:space="preserve">dministrators’ scopes of work require collaboration with </w:t>
      </w:r>
      <w:r w:rsidR="18CBCF89" w:rsidRPr="00060DE0">
        <w:rPr>
          <w:rFonts w:ascii="Arial" w:eastAsia="Arial" w:hAnsi="Arial" w:cs="Arial"/>
        </w:rPr>
        <w:t>researchers.</w:t>
      </w:r>
      <w:r w:rsidR="26E5EB05" w:rsidRPr="00060DE0">
        <w:rPr>
          <w:rFonts w:ascii="Arial" w:eastAsia="Arial" w:hAnsi="Arial" w:cs="Arial"/>
        </w:rPr>
        <w:t xml:space="preserve"> CEC </w:t>
      </w:r>
      <w:r w:rsidR="67463479" w:rsidRPr="00060DE0">
        <w:rPr>
          <w:rFonts w:ascii="Arial" w:eastAsia="Arial" w:hAnsi="Arial" w:cs="Arial"/>
        </w:rPr>
        <w:t>s</w:t>
      </w:r>
      <w:r w:rsidR="26E5EB05" w:rsidRPr="00060DE0">
        <w:rPr>
          <w:rFonts w:ascii="Arial" w:eastAsia="Arial" w:hAnsi="Arial" w:cs="Arial"/>
        </w:rPr>
        <w:t xml:space="preserve">taff will facilitate coordination between EBD Regional Administrators and </w:t>
      </w:r>
      <w:r w:rsidR="5A4C55BE" w:rsidRPr="00060DE0">
        <w:rPr>
          <w:rFonts w:ascii="Arial" w:eastAsia="Arial" w:hAnsi="Arial" w:cs="Arial"/>
        </w:rPr>
        <w:t xml:space="preserve">the </w:t>
      </w:r>
      <w:r w:rsidR="26E5EB05" w:rsidRPr="00060DE0">
        <w:rPr>
          <w:rFonts w:ascii="Arial" w:eastAsia="Arial" w:hAnsi="Arial" w:cs="Arial"/>
        </w:rPr>
        <w:t xml:space="preserve">EPIC Recipient to </w:t>
      </w:r>
      <w:r w:rsidR="4CD4DF9E" w:rsidRPr="00060DE0">
        <w:rPr>
          <w:rFonts w:ascii="Arial" w:eastAsia="Arial" w:hAnsi="Arial" w:cs="Arial"/>
        </w:rPr>
        <w:t>support this collaboration, ensuring it does not depend on pre-existing relationships.</w:t>
      </w:r>
    </w:p>
    <w:p w14:paraId="76E1534A" w14:textId="45A92A96" w:rsidR="4CA03258" w:rsidRPr="00060DE0" w:rsidRDefault="4CA03258" w:rsidP="4CA03258">
      <w:pPr>
        <w:spacing w:after="0" w:line="240" w:lineRule="auto"/>
        <w:rPr>
          <w:rFonts w:ascii="Arial" w:eastAsia="Arial" w:hAnsi="Arial" w:cs="Arial"/>
        </w:rPr>
      </w:pPr>
    </w:p>
    <w:p w14:paraId="79AC1109" w14:textId="60B3C2AB" w:rsidR="0A3977A5" w:rsidRPr="00060DE0" w:rsidRDefault="0A3977A5" w:rsidP="008B4FDD">
      <w:pPr>
        <w:pStyle w:val="Heading3"/>
      </w:pPr>
      <w:r w:rsidRPr="00060DE0">
        <w:t>Q</w:t>
      </w:r>
      <w:r w:rsidR="50588E40" w:rsidRPr="00060DE0">
        <w:t>26</w:t>
      </w:r>
      <w:r w:rsidRPr="00060DE0">
        <w:t xml:space="preserve">: </w:t>
      </w:r>
      <w:r w:rsidR="01AE80F0" w:rsidRPr="00060DE0">
        <w:t xml:space="preserve">Are there priority regions/areas for the EBD program that might impact the allocation of resources for recruitment and installation of monitoring equipment? </w:t>
      </w:r>
    </w:p>
    <w:p w14:paraId="60DB1B46" w14:textId="0F1DB86D" w:rsidR="5D97BEDF" w:rsidRPr="00060DE0" w:rsidRDefault="40EA261D" w:rsidP="4CA03258">
      <w:pPr>
        <w:spacing w:after="0" w:line="240" w:lineRule="auto"/>
        <w:rPr>
          <w:rFonts w:ascii="Arial" w:eastAsia="Arial" w:hAnsi="Arial" w:cs="Arial"/>
        </w:rPr>
      </w:pPr>
      <w:r w:rsidRPr="00060DE0">
        <w:rPr>
          <w:rFonts w:ascii="Arial" w:eastAsia="Arial" w:hAnsi="Arial" w:cs="Arial"/>
        </w:rPr>
        <w:t>A</w:t>
      </w:r>
      <w:r w:rsidR="4EAA33F3" w:rsidRPr="00060DE0">
        <w:rPr>
          <w:rFonts w:ascii="Arial" w:eastAsia="Arial" w:hAnsi="Arial" w:cs="Arial"/>
        </w:rPr>
        <w:t>26</w:t>
      </w:r>
      <w:r w:rsidRPr="00060DE0">
        <w:rPr>
          <w:rFonts w:ascii="Arial" w:eastAsia="Arial" w:hAnsi="Arial" w:cs="Arial"/>
        </w:rPr>
        <w:t xml:space="preserve">: </w:t>
      </w:r>
      <w:r w:rsidR="5FBEB518" w:rsidRPr="00060DE0">
        <w:rPr>
          <w:rFonts w:ascii="Arial" w:eastAsia="Arial" w:hAnsi="Arial" w:cs="Arial"/>
        </w:rPr>
        <w:t xml:space="preserve"> </w:t>
      </w:r>
      <w:r w:rsidR="5C8DBC29" w:rsidRPr="00060DE0">
        <w:rPr>
          <w:rFonts w:ascii="Arial" w:eastAsia="Arial" w:hAnsi="Arial" w:cs="Arial"/>
        </w:rPr>
        <w:t>Timing and location of retrofits depend on the EBD program and are outside the scope of EPIC funds</w:t>
      </w:r>
      <w:r w:rsidR="495B60CB" w:rsidRPr="00060DE0">
        <w:rPr>
          <w:rFonts w:ascii="Arial" w:eastAsia="Arial" w:hAnsi="Arial" w:cs="Arial"/>
        </w:rPr>
        <w:t>;</w:t>
      </w:r>
      <w:r w:rsidR="5C8DBC29" w:rsidRPr="00060DE0">
        <w:rPr>
          <w:rFonts w:ascii="Arial" w:eastAsia="Arial" w:hAnsi="Arial" w:cs="Arial"/>
        </w:rPr>
        <w:t xml:space="preserve"> thus</w:t>
      </w:r>
      <w:r w:rsidR="31A620D8" w:rsidRPr="00060DE0">
        <w:rPr>
          <w:rFonts w:ascii="Arial" w:eastAsia="Arial" w:hAnsi="Arial" w:cs="Arial"/>
        </w:rPr>
        <w:t>,</w:t>
      </w:r>
      <w:r w:rsidR="5C8DBC29" w:rsidRPr="00060DE0">
        <w:rPr>
          <w:rFonts w:ascii="Arial" w:eastAsia="Arial" w:hAnsi="Arial" w:cs="Arial"/>
        </w:rPr>
        <w:t xml:space="preserve"> </w:t>
      </w:r>
      <w:r w:rsidR="0FE8D23C" w:rsidRPr="00060DE0">
        <w:rPr>
          <w:rFonts w:ascii="Arial" w:eastAsia="Arial" w:hAnsi="Arial" w:cs="Arial"/>
        </w:rPr>
        <w:t>a</w:t>
      </w:r>
      <w:r w:rsidR="5C8DBC29" w:rsidRPr="00060DE0">
        <w:rPr>
          <w:rFonts w:ascii="Arial" w:eastAsia="Arial" w:hAnsi="Arial" w:cs="Arial"/>
        </w:rPr>
        <w:t xml:space="preserve">pplicants must demonstrate flexibility to enable harmonization. </w:t>
      </w:r>
      <w:r w:rsidR="1B60588A" w:rsidRPr="00060DE0">
        <w:rPr>
          <w:rFonts w:ascii="Arial" w:eastAsia="Arial" w:hAnsi="Arial" w:cs="Arial"/>
        </w:rPr>
        <w:t>Publicly available</w:t>
      </w:r>
      <w:r w:rsidR="5C8DBC29" w:rsidRPr="00060DE0">
        <w:rPr>
          <w:rFonts w:ascii="Arial" w:eastAsia="Arial" w:hAnsi="Arial" w:cs="Arial"/>
        </w:rPr>
        <w:t xml:space="preserve"> information on </w:t>
      </w:r>
      <w:r w:rsidR="33A6D7D2" w:rsidRPr="00060DE0">
        <w:rPr>
          <w:rFonts w:ascii="Arial" w:eastAsia="Arial" w:hAnsi="Arial" w:cs="Arial"/>
        </w:rPr>
        <w:t xml:space="preserve">Initial Community Focus Areas can be found on </w:t>
      </w:r>
      <w:r w:rsidR="008047F2" w:rsidRPr="00060DE0">
        <w:rPr>
          <w:rFonts w:ascii="Arial" w:eastAsia="Arial" w:hAnsi="Arial" w:cs="Arial"/>
        </w:rPr>
        <w:t xml:space="preserve">the </w:t>
      </w:r>
      <w:r w:rsidR="33A6D7D2" w:rsidRPr="00060DE0">
        <w:rPr>
          <w:rFonts w:ascii="Arial" w:eastAsia="Arial" w:hAnsi="Arial" w:cs="Arial"/>
        </w:rPr>
        <w:t xml:space="preserve">EBD Statewide Direction Install Program’s website: </w:t>
      </w:r>
      <w:hyperlink r:id="rId10">
        <w:r w:rsidR="33A6D7D2" w:rsidRPr="00060DE0">
          <w:rPr>
            <w:rStyle w:val="Hyperlink"/>
            <w:rFonts w:ascii="Arial" w:eastAsia="Arial" w:hAnsi="Arial" w:cs="Arial"/>
          </w:rPr>
          <w:t>https://www.energy.ca.gov/programs-and-topics/programs/equitable-building-decarbonization-program/ebd-statewide-direct</w:t>
        </w:r>
      </w:hyperlink>
      <w:r w:rsidR="33A6D7D2" w:rsidRPr="00060DE0">
        <w:rPr>
          <w:rFonts w:ascii="Arial" w:eastAsia="Arial" w:hAnsi="Arial" w:cs="Arial"/>
        </w:rPr>
        <w:t>.</w:t>
      </w:r>
    </w:p>
    <w:p w14:paraId="7A6E4C77" w14:textId="655C1A16" w:rsidR="4CA03258" w:rsidRPr="00060DE0" w:rsidRDefault="4CA03258" w:rsidP="4CA03258">
      <w:pPr>
        <w:spacing w:after="0" w:line="240" w:lineRule="auto"/>
        <w:rPr>
          <w:rFonts w:ascii="Arial" w:eastAsia="Arial" w:hAnsi="Arial" w:cs="Arial"/>
        </w:rPr>
      </w:pPr>
    </w:p>
    <w:p w14:paraId="193A0F7B" w14:textId="1864105A" w:rsidR="16047FA3" w:rsidRPr="00060DE0" w:rsidRDefault="16047FA3" w:rsidP="008B4FDD">
      <w:pPr>
        <w:pStyle w:val="Heading3"/>
      </w:pPr>
      <w:r w:rsidRPr="00060DE0">
        <w:t>Q</w:t>
      </w:r>
      <w:r w:rsidR="73491F84" w:rsidRPr="00060DE0">
        <w:t>27</w:t>
      </w:r>
      <w:r w:rsidRPr="00060DE0">
        <w:t xml:space="preserve">: </w:t>
      </w:r>
      <w:r w:rsidR="5A9919C8" w:rsidRPr="00060DE0">
        <w:t>T</w:t>
      </w:r>
      <w:r w:rsidR="01AE80F0" w:rsidRPr="00060DE0">
        <w:t>o accurately scope the number of monitoring setups required for this project, could CEC provide an estimate of how many homes EBD plans to retrofit per county?</w:t>
      </w:r>
    </w:p>
    <w:p w14:paraId="51C6C234" w14:textId="54A8A896" w:rsidR="59D7D7C2" w:rsidRPr="00060DE0" w:rsidRDefault="44081893" w:rsidP="4CA03258">
      <w:pPr>
        <w:spacing w:after="0" w:line="240" w:lineRule="auto"/>
        <w:rPr>
          <w:rFonts w:ascii="Arial" w:eastAsia="Arial" w:hAnsi="Arial" w:cs="Arial"/>
        </w:rPr>
      </w:pPr>
      <w:r w:rsidRPr="00060DE0">
        <w:rPr>
          <w:rFonts w:ascii="Arial" w:eastAsia="Arial" w:hAnsi="Arial" w:cs="Arial"/>
        </w:rPr>
        <w:t>A27: The EBD Statewide Direct Install Program budget by region is available in the “Frequently Asked Questions” section of the program webpage: https://www.energy.ca.gov/programs-and-topics/programs/equitable-building-</w:t>
      </w:r>
      <w:r w:rsidRPr="00060DE0">
        <w:rPr>
          <w:rFonts w:ascii="Arial" w:eastAsia="Arial" w:hAnsi="Arial" w:cs="Arial"/>
        </w:rPr>
        <w:lastRenderedPageBreak/>
        <w:t xml:space="preserve">decarbonization-program/ebd-statewide-direct. The same webpage includes a map and list of initial community focus areas in each region in the “Initial Community Focus Areas” section. The CEC has not established requirements related to the number of homes to be retrofitted per community or per county. Potential applicants may reach out to the EBD regional administrators to inquire about their planned activities. Contact information for the regional administrators is available on the webpage mentioned above, in the “Regional Administrators” section. </w:t>
      </w:r>
    </w:p>
    <w:p w14:paraId="54172274" w14:textId="0DC40C85" w:rsidR="01AE80F0" w:rsidRPr="00060DE0" w:rsidRDefault="01AE80F0" w:rsidP="4CA03258">
      <w:pPr>
        <w:spacing w:after="0" w:line="240" w:lineRule="auto"/>
        <w:rPr>
          <w:rFonts w:ascii="Arial" w:eastAsia="Arial" w:hAnsi="Arial" w:cs="Arial"/>
        </w:rPr>
      </w:pPr>
      <w:r w:rsidRPr="00060DE0">
        <w:rPr>
          <w:rFonts w:ascii="Arial" w:eastAsia="Arial" w:hAnsi="Arial" w:cs="Arial"/>
        </w:rPr>
        <w:t xml:space="preserve">  </w:t>
      </w:r>
    </w:p>
    <w:p w14:paraId="46B75353" w14:textId="1D887E80" w:rsidR="3CD93A38" w:rsidRPr="00060DE0" w:rsidRDefault="1024DBEF" w:rsidP="008B4FDD">
      <w:pPr>
        <w:pStyle w:val="Heading3"/>
      </w:pPr>
      <w:r w:rsidRPr="00060DE0">
        <w:t>Q</w:t>
      </w:r>
      <w:r w:rsidR="1C630013" w:rsidRPr="00060DE0">
        <w:t>28</w:t>
      </w:r>
      <w:r w:rsidRPr="00060DE0">
        <w:t xml:space="preserve">: </w:t>
      </w:r>
      <w:r w:rsidR="5CF3AD22" w:rsidRPr="00060DE0">
        <w:t>Do</w:t>
      </w:r>
      <w:r w:rsidR="33249671" w:rsidRPr="00060DE0">
        <w:t>es the sample of</w:t>
      </w:r>
      <w:r w:rsidR="5CF3AD22" w:rsidRPr="00060DE0">
        <w:t xml:space="preserve"> </w:t>
      </w:r>
      <w:r w:rsidR="7C6DEDFE" w:rsidRPr="00060DE0">
        <w:t xml:space="preserve">homes </w:t>
      </w:r>
      <w:r w:rsidR="3F392F64" w:rsidRPr="00060DE0">
        <w:t>in</w:t>
      </w:r>
      <w:r w:rsidR="7C6DEDFE" w:rsidRPr="00060DE0">
        <w:t xml:space="preserve"> the EPIC study </w:t>
      </w:r>
      <w:r w:rsidR="5CF3AD22" w:rsidRPr="00060DE0">
        <w:t xml:space="preserve">have to be in IOU territory, given that the EBD program appears to have target </w:t>
      </w:r>
      <w:r w:rsidR="66D8FF50" w:rsidRPr="00060DE0">
        <w:t xml:space="preserve">communities </w:t>
      </w:r>
      <w:r w:rsidR="5CF3AD22" w:rsidRPr="00060DE0">
        <w:t>in municipal-utility areas?</w:t>
      </w:r>
    </w:p>
    <w:p w14:paraId="03BF5417" w14:textId="6A85905F" w:rsidR="001A6CEF" w:rsidRPr="00060DE0" w:rsidRDefault="3D36335F" w:rsidP="460E060D">
      <w:pPr>
        <w:spacing w:after="0" w:line="240" w:lineRule="auto"/>
        <w:rPr>
          <w:rFonts w:ascii="Arial" w:eastAsia="Arial" w:hAnsi="Arial" w:cs="Arial"/>
        </w:rPr>
      </w:pPr>
      <w:r w:rsidRPr="00060DE0">
        <w:rPr>
          <w:rFonts w:ascii="Arial" w:eastAsia="Arial" w:hAnsi="Arial" w:cs="Arial"/>
        </w:rPr>
        <w:t xml:space="preserve">A28: </w:t>
      </w:r>
      <w:r w:rsidR="601B01D0" w:rsidRPr="00060DE0">
        <w:rPr>
          <w:rFonts w:ascii="Arial" w:eastAsia="Arial" w:hAnsi="Arial" w:cs="Arial"/>
        </w:rPr>
        <w:t xml:space="preserve">EPIC applied research </w:t>
      </w:r>
      <w:r w:rsidR="387A6CF7" w:rsidRPr="00060DE0">
        <w:rPr>
          <w:rFonts w:ascii="Arial" w:eastAsia="Arial" w:hAnsi="Arial" w:cs="Arial"/>
        </w:rPr>
        <w:t>may</w:t>
      </w:r>
      <w:r w:rsidR="601B01D0" w:rsidRPr="00060DE0">
        <w:rPr>
          <w:rFonts w:ascii="Arial" w:eastAsia="Arial" w:hAnsi="Arial" w:cs="Arial"/>
        </w:rPr>
        <w:t xml:space="preserve"> include fieldwork that is </w:t>
      </w:r>
      <w:r w:rsidR="714E62CA" w:rsidRPr="00060DE0">
        <w:rPr>
          <w:rFonts w:ascii="Arial" w:eastAsia="Arial" w:hAnsi="Arial" w:cs="Arial"/>
        </w:rPr>
        <w:t xml:space="preserve">partially </w:t>
      </w:r>
      <w:r w:rsidR="601B01D0" w:rsidRPr="00060DE0">
        <w:rPr>
          <w:rFonts w:ascii="Arial" w:eastAsia="Arial" w:hAnsi="Arial" w:cs="Arial"/>
        </w:rPr>
        <w:t xml:space="preserve">outside of IOU territory, </w:t>
      </w:r>
      <w:r w:rsidR="3BF22F74" w:rsidRPr="00060DE0">
        <w:rPr>
          <w:rFonts w:ascii="Arial" w:eastAsia="Arial" w:hAnsi="Arial" w:cs="Arial"/>
        </w:rPr>
        <w:t>provided</w:t>
      </w:r>
      <w:r w:rsidR="3AEC381B" w:rsidRPr="00060DE0">
        <w:rPr>
          <w:rFonts w:ascii="Arial" w:eastAsia="Arial" w:hAnsi="Arial" w:cs="Arial"/>
        </w:rPr>
        <w:t xml:space="preserve"> that the research </w:t>
      </w:r>
      <w:r w:rsidR="3BF22F74" w:rsidRPr="00060DE0">
        <w:rPr>
          <w:rFonts w:ascii="Arial" w:eastAsia="Arial" w:hAnsi="Arial" w:cs="Arial"/>
        </w:rPr>
        <w:t>is scoped to</w:t>
      </w:r>
      <w:r w:rsidR="3AEC381B" w:rsidRPr="00060DE0">
        <w:rPr>
          <w:rFonts w:ascii="Arial" w:eastAsia="Arial" w:hAnsi="Arial" w:cs="Arial"/>
        </w:rPr>
        <w:t xml:space="preserve"> produce benefits to IOU ratepayers</w:t>
      </w:r>
      <w:r w:rsidR="441EBAB7" w:rsidRPr="00060DE0">
        <w:rPr>
          <w:rFonts w:ascii="Arial" w:eastAsia="Arial" w:hAnsi="Arial" w:cs="Arial"/>
        </w:rPr>
        <w:t>, consistent with EPIC Program requirements</w:t>
      </w:r>
      <w:r w:rsidR="3AEC381B" w:rsidRPr="00060DE0">
        <w:rPr>
          <w:rFonts w:ascii="Arial" w:eastAsia="Arial" w:hAnsi="Arial" w:cs="Arial"/>
        </w:rPr>
        <w:t xml:space="preserve">. </w:t>
      </w:r>
      <w:r w:rsidR="550CE29A" w:rsidRPr="00060DE0">
        <w:rPr>
          <w:rFonts w:ascii="Arial" w:eastAsia="Arial" w:hAnsi="Arial" w:cs="Arial"/>
        </w:rPr>
        <w:t xml:space="preserve"> </w:t>
      </w:r>
      <w:r w:rsidR="401029F1" w:rsidRPr="00060DE0">
        <w:rPr>
          <w:rFonts w:ascii="Arial" w:eastAsia="Arial" w:hAnsi="Arial" w:cs="Arial"/>
        </w:rPr>
        <w:t xml:space="preserve">Solicitation Manual Addendum 1 updates the Solicitation Manual to require at least 50% of the homes to be </w:t>
      </w:r>
      <w:r w:rsidR="39300F90" w:rsidRPr="00060DE0">
        <w:rPr>
          <w:rFonts w:ascii="Arial" w:eastAsia="Arial" w:hAnsi="Arial" w:cs="Arial"/>
        </w:rPr>
        <w:t>within</w:t>
      </w:r>
      <w:r w:rsidR="401029F1" w:rsidRPr="00060DE0">
        <w:rPr>
          <w:rFonts w:ascii="Arial" w:eastAsia="Arial" w:hAnsi="Arial" w:cs="Arial"/>
        </w:rPr>
        <w:t xml:space="preserve"> IOU service areas (see Project Focus I.C. of the Solicitation Manual Addendum 1).</w:t>
      </w:r>
    </w:p>
    <w:p w14:paraId="3EDF7BE6" w14:textId="37052199" w:rsidR="4CA03258" w:rsidRPr="00060DE0" w:rsidRDefault="4CA03258" w:rsidP="4CA03258">
      <w:pPr>
        <w:spacing w:after="0" w:line="240" w:lineRule="auto"/>
        <w:rPr>
          <w:rFonts w:ascii="Arial" w:eastAsia="Arial" w:hAnsi="Arial" w:cs="Arial"/>
          <w:b/>
          <w:bCs/>
          <w:highlight w:val="cyan"/>
        </w:rPr>
      </w:pPr>
    </w:p>
    <w:p w14:paraId="4AF2793B" w14:textId="3F749787" w:rsidR="579B7517" w:rsidRPr="00060DE0" w:rsidRDefault="579B7517" w:rsidP="008B4FDD">
      <w:pPr>
        <w:pStyle w:val="Heading3"/>
      </w:pPr>
      <w:r w:rsidRPr="00060DE0">
        <w:t>Q</w:t>
      </w:r>
      <w:r w:rsidR="204496BE" w:rsidRPr="00060DE0">
        <w:t>29</w:t>
      </w:r>
      <w:r w:rsidRPr="00060DE0">
        <w:t xml:space="preserve">: </w:t>
      </w:r>
      <w:r w:rsidR="075E30F5" w:rsidRPr="00060DE0">
        <w:t>How to structure partnership or relationships with EBD program, given that there might be potential conflicts of interest with evaluating the programmatic benefits?</w:t>
      </w:r>
    </w:p>
    <w:p w14:paraId="4955B439" w14:textId="46BAC537" w:rsidR="6586A545" w:rsidRPr="00060DE0" w:rsidRDefault="52207566" w:rsidP="4CA03258">
      <w:pPr>
        <w:spacing w:after="0" w:line="240" w:lineRule="auto"/>
        <w:rPr>
          <w:rFonts w:ascii="Arial" w:eastAsia="Arial" w:hAnsi="Arial" w:cs="Arial"/>
        </w:rPr>
      </w:pPr>
      <w:r w:rsidRPr="00060DE0">
        <w:rPr>
          <w:rFonts w:ascii="Arial" w:eastAsia="Arial" w:hAnsi="Arial" w:cs="Arial"/>
        </w:rPr>
        <w:t>A29: The purpose of this solicitation is not to conduct an evaluation of the EBD program</w:t>
      </w:r>
      <w:r w:rsidR="2F7D4AA2" w:rsidRPr="00060DE0">
        <w:rPr>
          <w:rFonts w:ascii="Arial" w:eastAsia="Arial" w:hAnsi="Arial" w:cs="Arial"/>
        </w:rPr>
        <w:t xml:space="preserve"> but rather</w:t>
      </w:r>
      <w:r w:rsidRPr="00060DE0">
        <w:rPr>
          <w:rFonts w:ascii="Arial" w:eastAsia="Arial" w:hAnsi="Arial" w:cs="Arial"/>
        </w:rPr>
        <w:t xml:space="preserve"> to research the non-energy impacts of integrated packages of electrification retrofits conducted through the EBD program. </w:t>
      </w:r>
      <w:r w:rsidR="18B2E136" w:rsidRPr="00060DE0">
        <w:rPr>
          <w:rFonts w:ascii="Arial" w:eastAsia="Arial" w:hAnsi="Arial" w:cs="Arial"/>
        </w:rPr>
        <w:t xml:space="preserve">While the EBD program itself will develop metrics </w:t>
      </w:r>
      <w:r w:rsidR="45AC4928" w:rsidRPr="00060DE0">
        <w:rPr>
          <w:rFonts w:ascii="Arial" w:eastAsia="Arial" w:hAnsi="Arial" w:cs="Arial"/>
        </w:rPr>
        <w:t xml:space="preserve">that program administrators can use </w:t>
      </w:r>
      <w:r w:rsidR="18B2E136" w:rsidRPr="00060DE0">
        <w:rPr>
          <w:rFonts w:ascii="Arial" w:eastAsia="Arial" w:hAnsi="Arial" w:cs="Arial"/>
        </w:rPr>
        <w:t xml:space="preserve">to evaluate program benefits, this solicitation is intended to fund </w:t>
      </w:r>
      <w:r w:rsidR="45AC4928" w:rsidRPr="00060DE0">
        <w:rPr>
          <w:rFonts w:ascii="Arial" w:eastAsia="Arial" w:hAnsi="Arial" w:cs="Arial"/>
        </w:rPr>
        <w:t xml:space="preserve">robust </w:t>
      </w:r>
      <w:r w:rsidR="18B2E136" w:rsidRPr="00060DE0">
        <w:rPr>
          <w:rFonts w:ascii="Arial" w:eastAsia="Arial" w:hAnsi="Arial" w:cs="Arial"/>
        </w:rPr>
        <w:t>research on b</w:t>
      </w:r>
      <w:r w:rsidR="25AD8D6D" w:rsidRPr="00060DE0">
        <w:rPr>
          <w:rFonts w:ascii="Arial" w:eastAsia="Arial" w:hAnsi="Arial" w:cs="Arial"/>
        </w:rPr>
        <w:t xml:space="preserve">enefits </w:t>
      </w:r>
      <w:r w:rsidR="6EBA3B7D" w:rsidRPr="00060DE0">
        <w:rPr>
          <w:rFonts w:ascii="Arial" w:eastAsia="Arial" w:hAnsi="Arial" w:cs="Arial"/>
        </w:rPr>
        <w:t>based on</w:t>
      </w:r>
      <w:r w:rsidR="4996EF2A" w:rsidRPr="00060DE0">
        <w:rPr>
          <w:rFonts w:ascii="Arial" w:eastAsia="Arial" w:hAnsi="Arial" w:cs="Arial"/>
        </w:rPr>
        <w:t xml:space="preserve"> </w:t>
      </w:r>
      <w:r w:rsidR="25AD8D6D" w:rsidRPr="00060DE0">
        <w:rPr>
          <w:rFonts w:ascii="Arial" w:eastAsia="Arial" w:hAnsi="Arial" w:cs="Arial"/>
        </w:rPr>
        <w:t>in-depth measurement and analysis</w:t>
      </w:r>
      <w:r w:rsidR="6EBA3B7D" w:rsidRPr="00060DE0">
        <w:rPr>
          <w:rFonts w:ascii="Arial" w:eastAsia="Arial" w:hAnsi="Arial" w:cs="Arial"/>
        </w:rPr>
        <w:t xml:space="preserve"> that provide a basis for generalizing beyond the EBD program</w:t>
      </w:r>
      <w:r w:rsidR="25AD8D6D" w:rsidRPr="00060DE0">
        <w:rPr>
          <w:rFonts w:ascii="Arial" w:eastAsia="Arial" w:hAnsi="Arial" w:cs="Arial"/>
        </w:rPr>
        <w:t>.</w:t>
      </w:r>
      <w:r w:rsidR="18B2E136" w:rsidRPr="00060DE0">
        <w:rPr>
          <w:rFonts w:ascii="Arial" w:eastAsia="Arial" w:hAnsi="Arial" w:cs="Arial"/>
        </w:rPr>
        <w:t xml:space="preserve"> </w:t>
      </w:r>
      <w:r w:rsidRPr="00060DE0">
        <w:rPr>
          <w:rFonts w:ascii="Arial" w:eastAsia="Arial" w:hAnsi="Arial" w:cs="Arial"/>
        </w:rPr>
        <w:t>The scope of work for this EPIC project will be distinct from the work taking place under the EBD program.</w:t>
      </w:r>
    </w:p>
    <w:p w14:paraId="25E34B75" w14:textId="5BA3C1DB" w:rsidR="4CA03258" w:rsidRPr="00060DE0" w:rsidRDefault="4CA03258" w:rsidP="4CA03258">
      <w:pPr>
        <w:spacing w:after="0" w:line="240" w:lineRule="auto"/>
        <w:rPr>
          <w:rFonts w:ascii="Arial" w:eastAsia="Arial" w:hAnsi="Arial" w:cs="Arial"/>
          <w:b/>
          <w:bCs/>
        </w:rPr>
      </w:pPr>
    </w:p>
    <w:p w14:paraId="6E979B05" w14:textId="73B4912D" w:rsidR="1F10B6E9" w:rsidRPr="00060DE0" w:rsidRDefault="1F10B6E9" w:rsidP="008B4FDD">
      <w:pPr>
        <w:pStyle w:val="Heading2"/>
      </w:pPr>
      <w:r w:rsidRPr="00060DE0">
        <w:t>Proposals and Teams</w:t>
      </w:r>
    </w:p>
    <w:p w14:paraId="477A008B" w14:textId="5AA90A4E" w:rsidR="4CA03258" w:rsidRPr="00060DE0" w:rsidRDefault="4CA03258" w:rsidP="4CA03258">
      <w:pPr>
        <w:spacing w:after="0" w:line="240" w:lineRule="auto"/>
        <w:rPr>
          <w:rFonts w:ascii="Arial" w:eastAsia="Arial" w:hAnsi="Arial" w:cs="Arial"/>
          <w:b/>
          <w:bCs/>
          <w:i/>
          <w:iCs/>
          <w:color w:val="000000" w:themeColor="text1"/>
          <w:u w:val="single"/>
        </w:rPr>
      </w:pPr>
    </w:p>
    <w:p w14:paraId="1D4062D6" w14:textId="50F9BC57" w:rsidR="7A5137B3" w:rsidRPr="00060DE0" w:rsidRDefault="0F025EC4" w:rsidP="008B4FDD">
      <w:pPr>
        <w:pStyle w:val="Heading3"/>
      </w:pPr>
      <w:r w:rsidRPr="00060DE0">
        <w:t>Q</w:t>
      </w:r>
      <w:r w:rsidR="2CA6B76D" w:rsidRPr="00060DE0">
        <w:t>30</w:t>
      </w:r>
      <w:r w:rsidRPr="00060DE0">
        <w:t xml:space="preserve">: </w:t>
      </w:r>
      <w:r w:rsidR="571C4AF0" w:rsidRPr="00060DE0">
        <w:t>How does equity and diversity of applicant teams get considered?</w:t>
      </w:r>
    </w:p>
    <w:p w14:paraId="54BEC42B" w14:textId="7A25DB56" w:rsidR="4CA03258" w:rsidRPr="00060DE0" w:rsidRDefault="7F5D27E6" w:rsidP="460E060D">
      <w:pPr>
        <w:spacing w:after="0" w:line="240" w:lineRule="auto"/>
        <w:rPr>
          <w:rFonts w:ascii="Arial" w:eastAsia="Arial" w:hAnsi="Arial" w:cs="Arial"/>
        </w:rPr>
      </w:pPr>
      <w:r w:rsidRPr="00060DE0">
        <w:rPr>
          <w:rFonts w:ascii="Arial" w:eastAsia="Arial" w:hAnsi="Arial" w:cs="Arial"/>
        </w:rPr>
        <w:t xml:space="preserve">A30: There is no </w:t>
      </w:r>
      <w:r w:rsidR="3647EB8A" w:rsidRPr="00060DE0">
        <w:rPr>
          <w:rFonts w:ascii="Arial" w:eastAsia="Arial" w:hAnsi="Arial" w:cs="Arial"/>
        </w:rPr>
        <w:t>standalone scoring criteri</w:t>
      </w:r>
      <w:r w:rsidR="619A42CD" w:rsidRPr="00060DE0">
        <w:rPr>
          <w:rFonts w:ascii="Arial" w:eastAsia="Arial" w:hAnsi="Arial" w:cs="Arial"/>
        </w:rPr>
        <w:t>on</w:t>
      </w:r>
      <w:r w:rsidR="4CFAF356" w:rsidRPr="00060DE0">
        <w:rPr>
          <w:rFonts w:ascii="Arial" w:eastAsia="Arial" w:hAnsi="Arial" w:cs="Arial"/>
        </w:rPr>
        <w:t>,</w:t>
      </w:r>
      <w:r w:rsidR="3647EB8A" w:rsidRPr="00060DE0">
        <w:rPr>
          <w:rFonts w:ascii="Arial" w:eastAsia="Arial" w:hAnsi="Arial" w:cs="Arial"/>
        </w:rPr>
        <w:t xml:space="preserve"> nor preference points </w:t>
      </w:r>
      <w:r w:rsidR="22D9CE21" w:rsidRPr="00060DE0">
        <w:rPr>
          <w:rFonts w:ascii="Arial" w:eastAsia="Arial" w:hAnsi="Arial" w:cs="Arial"/>
        </w:rPr>
        <w:t>allocated</w:t>
      </w:r>
      <w:r w:rsidR="432C1E6F" w:rsidRPr="00060DE0">
        <w:rPr>
          <w:rFonts w:ascii="Arial" w:eastAsia="Arial" w:hAnsi="Arial" w:cs="Arial"/>
        </w:rPr>
        <w:t>,</w:t>
      </w:r>
      <w:r w:rsidR="22D9CE21" w:rsidRPr="00060DE0">
        <w:rPr>
          <w:rFonts w:ascii="Arial" w:eastAsia="Arial" w:hAnsi="Arial" w:cs="Arial"/>
        </w:rPr>
        <w:t xml:space="preserve"> </w:t>
      </w:r>
      <w:r w:rsidR="3647EB8A" w:rsidRPr="00060DE0">
        <w:rPr>
          <w:rFonts w:ascii="Arial" w:eastAsia="Arial" w:hAnsi="Arial" w:cs="Arial"/>
        </w:rPr>
        <w:t xml:space="preserve">for applicant team diversity. Applicants should demonstrate that the team has the qualifications, partnerships, cultural competency, and </w:t>
      </w:r>
      <w:r w:rsidR="37DB714E" w:rsidRPr="00060DE0">
        <w:rPr>
          <w:rFonts w:ascii="Arial" w:eastAsia="Arial" w:hAnsi="Arial" w:cs="Arial"/>
        </w:rPr>
        <w:t>community engagement capacity needed to successfully conduct research in the proposed communities. See Scoring Criteri</w:t>
      </w:r>
      <w:r w:rsidR="23C9A0E4" w:rsidRPr="00060DE0">
        <w:rPr>
          <w:rFonts w:ascii="Arial" w:eastAsia="Arial" w:hAnsi="Arial" w:cs="Arial"/>
        </w:rPr>
        <w:t>on</w:t>
      </w:r>
      <w:r w:rsidR="37DB714E" w:rsidRPr="00060DE0">
        <w:rPr>
          <w:rFonts w:ascii="Arial" w:eastAsia="Arial" w:hAnsi="Arial" w:cs="Arial"/>
        </w:rPr>
        <w:t xml:space="preserve"> 4 – Team Qualifications, Capabilities, and Resources</w:t>
      </w:r>
      <w:r w:rsidR="4EDF40E9" w:rsidRPr="00060DE0">
        <w:rPr>
          <w:rFonts w:ascii="Arial" w:eastAsia="Arial" w:hAnsi="Arial" w:cs="Arial"/>
        </w:rPr>
        <w:t xml:space="preserve"> –</w:t>
      </w:r>
      <w:r w:rsidR="6210CCDF" w:rsidRPr="00060DE0">
        <w:rPr>
          <w:rFonts w:ascii="Arial" w:eastAsia="Arial" w:hAnsi="Arial" w:cs="Arial"/>
        </w:rPr>
        <w:t xml:space="preserve"> in Section </w:t>
      </w:r>
      <w:r w:rsidR="6F4C76F7" w:rsidRPr="00060DE0">
        <w:rPr>
          <w:rFonts w:ascii="Arial" w:eastAsia="Arial" w:hAnsi="Arial" w:cs="Arial"/>
        </w:rPr>
        <w:t>IV.F</w:t>
      </w:r>
      <w:r w:rsidR="3DF0EAA2" w:rsidRPr="00060DE0">
        <w:rPr>
          <w:rFonts w:ascii="Arial" w:eastAsia="Arial" w:hAnsi="Arial" w:cs="Arial"/>
        </w:rPr>
        <w:t>. of the Solicitation Manual</w:t>
      </w:r>
      <w:r w:rsidR="37DB714E" w:rsidRPr="00060DE0">
        <w:rPr>
          <w:rFonts w:ascii="Arial" w:eastAsia="Arial" w:hAnsi="Arial" w:cs="Arial"/>
        </w:rPr>
        <w:t xml:space="preserve"> for more information.</w:t>
      </w:r>
    </w:p>
    <w:p w14:paraId="24376C94" w14:textId="5A5836D4" w:rsidR="67504229" w:rsidRPr="00060DE0" w:rsidRDefault="67504229" w:rsidP="67504229">
      <w:pPr>
        <w:spacing w:after="0" w:line="240" w:lineRule="auto"/>
        <w:rPr>
          <w:rFonts w:ascii="Arial" w:eastAsia="Arial" w:hAnsi="Arial" w:cs="Arial"/>
        </w:rPr>
      </w:pPr>
    </w:p>
    <w:p w14:paraId="2EC80957" w14:textId="177788BD" w:rsidR="5394AF90" w:rsidRPr="00060DE0" w:rsidRDefault="5394AF90" w:rsidP="008B4FDD">
      <w:pPr>
        <w:pStyle w:val="Heading3"/>
      </w:pPr>
      <w:r w:rsidRPr="00060DE0">
        <w:t>Q</w:t>
      </w:r>
      <w:r w:rsidR="19A0CC96" w:rsidRPr="00060DE0">
        <w:t>31</w:t>
      </w:r>
      <w:r w:rsidRPr="00060DE0">
        <w:t xml:space="preserve">: </w:t>
      </w:r>
      <w:r w:rsidR="1F10B6E9" w:rsidRPr="00060DE0">
        <w:t xml:space="preserve">How many co-applicants can be included in a proposal? </w:t>
      </w:r>
    </w:p>
    <w:p w14:paraId="154F8856" w14:textId="425CEA41" w:rsidR="21E943C9" w:rsidRPr="00060DE0" w:rsidRDefault="7F4BEBA8" w:rsidP="460E060D">
      <w:pPr>
        <w:spacing w:after="0" w:line="240" w:lineRule="auto"/>
        <w:rPr>
          <w:rFonts w:ascii="Arial" w:eastAsia="Arial" w:hAnsi="Arial" w:cs="Arial"/>
        </w:rPr>
      </w:pPr>
      <w:r w:rsidRPr="00060DE0">
        <w:rPr>
          <w:rFonts w:ascii="Arial" w:eastAsia="Arial" w:hAnsi="Arial" w:cs="Arial"/>
        </w:rPr>
        <w:t>A</w:t>
      </w:r>
      <w:r w:rsidR="673C87B0" w:rsidRPr="00060DE0">
        <w:rPr>
          <w:rFonts w:ascii="Arial" w:eastAsia="Arial" w:hAnsi="Arial" w:cs="Arial"/>
        </w:rPr>
        <w:t>3</w:t>
      </w:r>
      <w:r w:rsidR="677C2882" w:rsidRPr="00060DE0">
        <w:rPr>
          <w:rFonts w:ascii="Arial" w:eastAsia="Arial" w:hAnsi="Arial" w:cs="Arial"/>
        </w:rPr>
        <w:t>1</w:t>
      </w:r>
      <w:r w:rsidRPr="00060DE0">
        <w:rPr>
          <w:rFonts w:ascii="Arial" w:eastAsia="Arial" w:hAnsi="Arial" w:cs="Arial"/>
        </w:rPr>
        <w:t xml:space="preserve">: </w:t>
      </w:r>
      <w:r w:rsidR="2CF131EE" w:rsidRPr="00060DE0">
        <w:rPr>
          <w:rFonts w:ascii="Arial" w:eastAsia="Arial" w:hAnsi="Arial" w:cs="Arial"/>
        </w:rPr>
        <w:t xml:space="preserve">Proposals </w:t>
      </w:r>
      <w:r w:rsidR="7D877B0A" w:rsidRPr="00060DE0">
        <w:rPr>
          <w:rFonts w:ascii="Arial" w:eastAsia="Arial" w:hAnsi="Arial" w:cs="Arial"/>
        </w:rPr>
        <w:t>must</w:t>
      </w:r>
      <w:r w:rsidR="2CF131EE" w:rsidRPr="00060DE0">
        <w:rPr>
          <w:rFonts w:ascii="Arial" w:eastAsia="Arial" w:hAnsi="Arial" w:cs="Arial"/>
        </w:rPr>
        <w:t xml:space="preserve"> include a primary applicant. There is no requirement or limit on </w:t>
      </w:r>
      <w:r w:rsidR="74528B1B" w:rsidRPr="00060DE0">
        <w:rPr>
          <w:rFonts w:ascii="Arial" w:eastAsia="Arial" w:hAnsi="Arial" w:cs="Arial"/>
        </w:rPr>
        <w:t xml:space="preserve">the </w:t>
      </w:r>
      <w:r w:rsidR="2CF131EE" w:rsidRPr="00060DE0">
        <w:rPr>
          <w:rFonts w:ascii="Arial" w:eastAsia="Arial" w:hAnsi="Arial" w:cs="Arial"/>
        </w:rPr>
        <w:t xml:space="preserve">number of sub-recipients and vendors. The proposal should </w:t>
      </w:r>
      <w:r w:rsidR="053A4B36" w:rsidRPr="00060DE0">
        <w:rPr>
          <w:rFonts w:ascii="Arial" w:eastAsia="Arial" w:hAnsi="Arial" w:cs="Arial"/>
        </w:rPr>
        <w:t>justify the proposed team in accordance with Scoring Criteri</w:t>
      </w:r>
      <w:r w:rsidR="4DCB94DE" w:rsidRPr="00060DE0">
        <w:rPr>
          <w:rFonts w:ascii="Arial" w:eastAsia="Arial" w:hAnsi="Arial" w:cs="Arial"/>
        </w:rPr>
        <w:t>on</w:t>
      </w:r>
      <w:r w:rsidR="053A4B36" w:rsidRPr="00060DE0">
        <w:rPr>
          <w:rFonts w:ascii="Arial" w:eastAsia="Arial" w:hAnsi="Arial" w:cs="Arial"/>
        </w:rPr>
        <w:t xml:space="preserve"> 4 – Team Qualifications, Capabilities, and Resources</w:t>
      </w:r>
      <w:r w:rsidR="049113E7" w:rsidRPr="00060DE0">
        <w:rPr>
          <w:rFonts w:ascii="Arial" w:eastAsia="Arial" w:hAnsi="Arial" w:cs="Arial"/>
        </w:rPr>
        <w:t xml:space="preserve"> –</w:t>
      </w:r>
      <w:r w:rsidR="4D966235" w:rsidRPr="00060DE0">
        <w:rPr>
          <w:rFonts w:ascii="Arial" w:hAnsi="Arial" w:cs="Arial"/>
        </w:rPr>
        <w:t xml:space="preserve"> </w:t>
      </w:r>
      <w:r w:rsidR="4D966235" w:rsidRPr="00060DE0">
        <w:rPr>
          <w:rFonts w:ascii="Arial" w:eastAsia="Arial" w:hAnsi="Arial" w:cs="Arial"/>
        </w:rPr>
        <w:t>in Section IV.F. of the Solicitation Manual</w:t>
      </w:r>
      <w:r w:rsidR="053A4B36" w:rsidRPr="00060DE0">
        <w:rPr>
          <w:rFonts w:ascii="Arial" w:eastAsia="Arial" w:hAnsi="Arial" w:cs="Arial"/>
        </w:rPr>
        <w:t>.</w:t>
      </w:r>
    </w:p>
    <w:p w14:paraId="4836E35B" w14:textId="51D95DBF" w:rsidR="4CA03258" w:rsidRPr="00060DE0" w:rsidRDefault="4CA03258" w:rsidP="4CA03258">
      <w:pPr>
        <w:spacing w:after="0" w:line="240" w:lineRule="auto"/>
        <w:rPr>
          <w:rFonts w:ascii="Arial" w:eastAsia="Arial" w:hAnsi="Arial" w:cs="Arial"/>
        </w:rPr>
      </w:pPr>
    </w:p>
    <w:p w14:paraId="6B482910" w14:textId="36669A5D" w:rsidR="2D0A505D" w:rsidRPr="00060DE0" w:rsidRDefault="2D0A505D" w:rsidP="008B4FDD">
      <w:pPr>
        <w:pStyle w:val="Heading3"/>
      </w:pPr>
      <w:r w:rsidRPr="00060DE0">
        <w:t>Q</w:t>
      </w:r>
      <w:r w:rsidR="2FD1FF65" w:rsidRPr="00060DE0">
        <w:t>3</w:t>
      </w:r>
      <w:r w:rsidR="4CFC81FE" w:rsidRPr="00060DE0">
        <w:t>2</w:t>
      </w:r>
      <w:r w:rsidRPr="00060DE0">
        <w:t xml:space="preserve">: </w:t>
      </w:r>
      <w:r w:rsidR="1F10B6E9" w:rsidRPr="00060DE0">
        <w:t>Does there need to be a Principal Investigator identified in the proposal?</w:t>
      </w:r>
    </w:p>
    <w:p w14:paraId="32FA3DDB" w14:textId="1F882BA7" w:rsidR="1B46341F" w:rsidRPr="00060DE0" w:rsidRDefault="3179467C" w:rsidP="460E060D">
      <w:pPr>
        <w:spacing w:after="0" w:line="240" w:lineRule="auto"/>
        <w:rPr>
          <w:rFonts w:ascii="Arial" w:eastAsia="Arial" w:hAnsi="Arial" w:cs="Arial"/>
        </w:rPr>
      </w:pPr>
      <w:r w:rsidRPr="00060DE0">
        <w:rPr>
          <w:rFonts w:ascii="Arial" w:eastAsia="Arial" w:hAnsi="Arial" w:cs="Arial"/>
        </w:rPr>
        <w:t>A</w:t>
      </w:r>
      <w:r w:rsidR="187C9813" w:rsidRPr="00060DE0">
        <w:rPr>
          <w:rFonts w:ascii="Arial" w:eastAsia="Arial" w:hAnsi="Arial" w:cs="Arial"/>
        </w:rPr>
        <w:t>3</w:t>
      </w:r>
      <w:r w:rsidR="405614EA" w:rsidRPr="00060DE0">
        <w:rPr>
          <w:rFonts w:ascii="Arial" w:eastAsia="Arial" w:hAnsi="Arial" w:cs="Arial"/>
        </w:rPr>
        <w:t>2</w:t>
      </w:r>
      <w:r w:rsidRPr="00060DE0">
        <w:rPr>
          <w:rFonts w:ascii="Arial" w:eastAsia="Arial" w:hAnsi="Arial" w:cs="Arial"/>
        </w:rPr>
        <w:t xml:space="preserve">: </w:t>
      </w:r>
      <w:r w:rsidR="01E09A32" w:rsidRPr="00060DE0">
        <w:rPr>
          <w:rFonts w:ascii="Arial" w:eastAsia="Arial" w:hAnsi="Arial" w:cs="Arial"/>
        </w:rPr>
        <w:t>It is not required to include a Principal Investigator on the proposal. See Attachment 03 – EPIC Project</w:t>
      </w:r>
      <w:r w:rsidR="15CEC320" w:rsidRPr="00060DE0">
        <w:rPr>
          <w:rFonts w:ascii="Arial" w:eastAsia="Arial" w:hAnsi="Arial" w:cs="Arial"/>
        </w:rPr>
        <w:t xml:space="preserve"> Team Form, which describes that p</w:t>
      </w:r>
      <w:r w:rsidR="01E09A32" w:rsidRPr="00060DE0">
        <w:rPr>
          <w:rFonts w:ascii="Arial" w:eastAsia="Arial" w:hAnsi="Arial" w:cs="Arial"/>
        </w:rPr>
        <w:t xml:space="preserve">roposals should </w:t>
      </w:r>
      <w:r w:rsidR="5FB962B0" w:rsidRPr="00060DE0">
        <w:rPr>
          <w:rFonts w:ascii="Arial" w:eastAsia="Arial" w:hAnsi="Arial" w:cs="Arial"/>
        </w:rPr>
        <w:t>identify</w:t>
      </w:r>
      <w:r w:rsidR="01E09A32" w:rsidRPr="00060DE0">
        <w:rPr>
          <w:rFonts w:ascii="Arial" w:eastAsia="Arial" w:hAnsi="Arial" w:cs="Arial"/>
        </w:rPr>
        <w:t xml:space="preserve"> key personnel, defined as “individuals that are critical to the project due to their experience, knowledge, and/or capabilities</w:t>
      </w:r>
      <w:r w:rsidR="13103E42" w:rsidRPr="00060DE0">
        <w:rPr>
          <w:rFonts w:ascii="Arial" w:eastAsia="Arial" w:hAnsi="Arial" w:cs="Arial"/>
        </w:rPr>
        <w:t>,</w:t>
      </w:r>
      <w:r w:rsidR="01E09A32" w:rsidRPr="00060DE0">
        <w:rPr>
          <w:rFonts w:ascii="Arial" w:eastAsia="Arial" w:hAnsi="Arial" w:cs="Arial"/>
        </w:rPr>
        <w:t>”</w:t>
      </w:r>
      <w:r w:rsidR="13103E42" w:rsidRPr="00060DE0">
        <w:rPr>
          <w:rFonts w:ascii="Arial" w:eastAsia="Arial" w:hAnsi="Arial" w:cs="Arial"/>
        </w:rPr>
        <w:t xml:space="preserve"> including at a minimum the project manager, principal investigator (if applicable), and employees of any major subcontractor.</w:t>
      </w:r>
      <w:r w:rsidR="01E09A32" w:rsidRPr="00060DE0">
        <w:rPr>
          <w:rFonts w:ascii="Arial" w:eastAsia="Arial" w:hAnsi="Arial" w:cs="Arial"/>
        </w:rPr>
        <w:t xml:space="preserve"> </w:t>
      </w:r>
      <w:r w:rsidR="018332F2" w:rsidRPr="00060DE0">
        <w:rPr>
          <w:rFonts w:ascii="Arial" w:eastAsia="Arial" w:hAnsi="Arial" w:cs="Arial"/>
        </w:rPr>
        <w:t>Team qual</w:t>
      </w:r>
      <w:r w:rsidR="3E7B5953" w:rsidRPr="00060DE0">
        <w:rPr>
          <w:rFonts w:ascii="Arial" w:eastAsia="Arial" w:hAnsi="Arial" w:cs="Arial"/>
        </w:rPr>
        <w:t>ifications will be con</w:t>
      </w:r>
      <w:r w:rsidR="3B489EE5" w:rsidRPr="00060DE0">
        <w:rPr>
          <w:rFonts w:ascii="Arial" w:eastAsia="Arial" w:hAnsi="Arial" w:cs="Arial"/>
        </w:rPr>
        <w:t xml:space="preserve">sidered </w:t>
      </w:r>
      <w:r w:rsidR="1A4516AF" w:rsidRPr="00060DE0">
        <w:rPr>
          <w:rFonts w:ascii="Arial" w:eastAsia="Arial" w:hAnsi="Arial" w:cs="Arial"/>
        </w:rPr>
        <w:t xml:space="preserve">when </w:t>
      </w:r>
      <w:r w:rsidR="43AD3A07" w:rsidRPr="00060DE0">
        <w:rPr>
          <w:rFonts w:ascii="Arial" w:eastAsia="Arial" w:hAnsi="Arial" w:cs="Arial"/>
        </w:rPr>
        <w:t>evaluating</w:t>
      </w:r>
      <w:r w:rsidR="1A4516AF" w:rsidRPr="00060DE0">
        <w:rPr>
          <w:rFonts w:ascii="Arial" w:eastAsia="Arial" w:hAnsi="Arial" w:cs="Arial"/>
        </w:rPr>
        <w:t xml:space="preserve"> </w:t>
      </w:r>
      <w:r w:rsidR="43AD3A07" w:rsidRPr="00060DE0">
        <w:rPr>
          <w:rFonts w:ascii="Arial" w:eastAsia="Arial" w:hAnsi="Arial" w:cs="Arial"/>
        </w:rPr>
        <w:t>applications. See Scoring Criteri</w:t>
      </w:r>
      <w:r w:rsidR="621235FA" w:rsidRPr="00060DE0">
        <w:rPr>
          <w:rFonts w:ascii="Arial" w:eastAsia="Arial" w:hAnsi="Arial" w:cs="Arial"/>
        </w:rPr>
        <w:t>on</w:t>
      </w:r>
      <w:r w:rsidR="43AD3A07" w:rsidRPr="00060DE0">
        <w:rPr>
          <w:rFonts w:ascii="Arial" w:eastAsia="Arial" w:hAnsi="Arial" w:cs="Arial"/>
        </w:rPr>
        <w:t xml:space="preserve"> 4 – Team Qualifications, Capabilities, and Resources</w:t>
      </w:r>
      <w:r w:rsidR="0A1C1FF3" w:rsidRPr="00060DE0">
        <w:rPr>
          <w:rFonts w:ascii="Arial" w:eastAsia="Arial" w:hAnsi="Arial" w:cs="Arial"/>
        </w:rPr>
        <w:t xml:space="preserve"> –</w:t>
      </w:r>
      <w:r w:rsidR="43AD3A07" w:rsidRPr="00060DE0">
        <w:rPr>
          <w:rFonts w:ascii="Arial" w:eastAsia="Arial" w:hAnsi="Arial" w:cs="Arial"/>
        </w:rPr>
        <w:t xml:space="preserve"> in Section IV.F. of the Solicitation Manual</w:t>
      </w:r>
      <w:r w:rsidR="5CD24E64" w:rsidRPr="00060DE0">
        <w:rPr>
          <w:rFonts w:ascii="Arial" w:eastAsia="Arial" w:hAnsi="Arial" w:cs="Arial"/>
        </w:rPr>
        <w:t xml:space="preserve"> for more information.</w:t>
      </w:r>
    </w:p>
    <w:p w14:paraId="3CDA9977" w14:textId="0B2FFF32" w:rsidR="4CA03258" w:rsidRPr="00060DE0" w:rsidRDefault="4CA03258" w:rsidP="4CA03258">
      <w:pPr>
        <w:spacing w:after="0" w:line="240" w:lineRule="auto"/>
        <w:rPr>
          <w:rFonts w:ascii="Arial" w:eastAsia="Arial" w:hAnsi="Arial" w:cs="Arial"/>
        </w:rPr>
      </w:pPr>
    </w:p>
    <w:p w14:paraId="76E66EE2" w14:textId="04AB5785" w:rsidR="72CADB78" w:rsidRPr="00060DE0" w:rsidRDefault="66DD02D3" w:rsidP="008B4FDD">
      <w:pPr>
        <w:pStyle w:val="Heading3"/>
      </w:pPr>
      <w:r w:rsidRPr="00060DE0">
        <w:t>Q</w:t>
      </w:r>
      <w:r w:rsidR="59DE692C" w:rsidRPr="00060DE0">
        <w:t>3</w:t>
      </w:r>
      <w:r w:rsidR="0FE73B29" w:rsidRPr="00060DE0">
        <w:t>3</w:t>
      </w:r>
      <w:r w:rsidRPr="00060DE0">
        <w:t xml:space="preserve">: </w:t>
      </w:r>
      <w:r w:rsidR="3DBF4357" w:rsidRPr="00060DE0">
        <w:t>Since EBD would be helping to recruit participants, is there a need to include C</w:t>
      </w:r>
      <w:r w:rsidR="4EE1C595" w:rsidRPr="00060DE0">
        <w:t>ommunity</w:t>
      </w:r>
      <w:r w:rsidR="31C7B73D" w:rsidRPr="00060DE0">
        <w:t>-</w:t>
      </w:r>
      <w:r w:rsidR="4EE1C595" w:rsidRPr="00060DE0">
        <w:t>Based Organization</w:t>
      </w:r>
      <w:r w:rsidR="3DBF4357" w:rsidRPr="00060DE0">
        <w:t>s</w:t>
      </w:r>
      <w:r w:rsidR="37A453EB" w:rsidRPr="00060DE0">
        <w:t xml:space="preserve"> (CBOs)</w:t>
      </w:r>
      <w:r w:rsidR="3DBF4357" w:rsidRPr="00060DE0">
        <w:t xml:space="preserve"> as partners?  </w:t>
      </w:r>
    </w:p>
    <w:p w14:paraId="7E6BBE90" w14:textId="4ED5C7E0" w:rsidR="1D0A360A" w:rsidRPr="00060DE0" w:rsidRDefault="1A760843" w:rsidP="460E060D">
      <w:pPr>
        <w:spacing w:after="0" w:line="240" w:lineRule="auto"/>
        <w:rPr>
          <w:rFonts w:ascii="Arial" w:eastAsia="Arial" w:hAnsi="Arial" w:cs="Arial"/>
        </w:rPr>
      </w:pPr>
      <w:r w:rsidRPr="00060DE0">
        <w:rPr>
          <w:rFonts w:ascii="Arial" w:eastAsia="Arial" w:hAnsi="Arial" w:cs="Arial"/>
        </w:rPr>
        <w:t>A</w:t>
      </w:r>
      <w:r w:rsidR="613C8FDC" w:rsidRPr="00060DE0">
        <w:rPr>
          <w:rFonts w:ascii="Arial" w:eastAsia="Arial" w:hAnsi="Arial" w:cs="Arial"/>
        </w:rPr>
        <w:t>3</w:t>
      </w:r>
      <w:r w:rsidR="5F5458F7" w:rsidRPr="00060DE0">
        <w:rPr>
          <w:rFonts w:ascii="Arial" w:eastAsia="Arial" w:hAnsi="Arial" w:cs="Arial"/>
        </w:rPr>
        <w:t>3</w:t>
      </w:r>
      <w:r w:rsidRPr="00060DE0">
        <w:rPr>
          <w:rFonts w:ascii="Arial" w:eastAsia="Arial" w:hAnsi="Arial" w:cs="Arial"/>
        </w:rPr>
        <w:t xml:space="preserve">: </w:t>
      </w:r>
      <w:r w:rsidR="55467C51" w:rsidRPr="00060DE0">
        <w:rPr>
          <w:rFonts w:ascii="Arial" w:eastAsia="Arial" w:hAnsi="Arial" w:cs="Arial"/>
        </w:rPr>
        <w:t xml:space="preserve">There is no requirement to include CBOs as part of the applicant team. </w:t>
      </w:r>
      <w:r w:rsidR="670A9E33" w:rsidRPr="00060DE0">
        <w:rPr>
          <w:rFonts w:ascii="Arial" w:eastAsia="Arial" w:hAnsi="Arial" w:cs="Arial"/>
        </w:rPr>
        <w:t>S</w:t>
      </w:r>
      <w:r w:rsidR="55467C51" w:rsidRPr="00060DE0">
        <w:rPr>
          <w:rFonts w:ascii="Arial" w:eastAsia="Arial" w:hAnsi="Arial" w:cs="Arial"/>
        </w:rPr>
        <w:t xml:space="preserve">coring </w:t>
      </w:r>
      <w:r w:rsidR="37B33C1E" w:rsidRPr="00060DE0">
        <w:rPr>
          <w:rFonts w:ascii="Arial" w:eastAsia="Arial" w:hAnsi="Arial" w:cs="Arial"/>
        </w:rPr>
        <w:t>C</w:t>
      </w:r>
      <w:r w:rsidR="55467C51" w:rsidRPr="00060DE0">
        <w:rPr>
          <w:rFonts w:ascii="Arial" w:eastAsia="Arial" w:hAnsi="Arial" w:cs="Arial"/>
        </w:rPr>
        <w:t>riteri</w:t>
      </w:r>
      <w:r w:rsidR="366859A4" w:rsidRPr="00060DE0">
        <w:rPr>
          <w:rFonts w:ascii="Arial" w:eastAsia="Arial" w:hAnsi="Arial" w:cs="Arial"/>
        </w:rPr>
        <w:t>on</w:t>
      </w:r>
      <w:r w:rsidR="6322EEAD" w:rsidRPr="00060DE0">
        <w:rPr>
          <w:rFonts w:ascii="Arial" w:eastAsia="Arial" w:hAnsi="Arial" w:cs="Arial"/>
        </w:rPr>
        <w:t xml:space="preserve"> 4 -</w:t>
      </w:r>
      <w:r w:rsidR="55467C51" w:rsidRPr="00060DE0">
        <w:rPr>
          <w:rFonts w:ascii="Arial" w:eastAsia="Arial" w:hAnsi="Arial" w:cs="Arial"/>
        </w:rPr>
        <w:t xml:space="preserve"> Team Qualifications, Capabilities, and Resources</w:t>
      </w:r>
      <w:r w:rsidR="0A578EE0" w:rsidRPr="00060DE0">
        <w:rPr>
          <w:rFonts w:ascii="Arial" w:eastAsia="Arial" w:hAnsi="Arial" w:cs="Arial"/>
        </w:rPr>
        <w:t xml:space="preserve"> –</w:t>
      </w:r>
      <w:r w:rsidR="55467C51" w:rsidRPr="00060DE0">
        <w:rPr>
          <w:rFonts w:ascii="Arial" w:eastAsia="Arial" w:hAnsi="Arial" w:cs="Arial"/>
        </w:rPr>
        <w:t xml:space="preserve"> </w:t>
      </w:r>
      <w:r w:rsidR="644B6496" w:rsidRPr="00060DE0">
        <w:rPr>
          <w:rFonts w:ascii="Arial" w:eastAsia="Arial" w:hAnsi="Arial" w:cs="Arial"/>
        </w:rPr>
        <w:t xml:space="preserve">in Section IV.F. of the Solicitation Manual </w:t>
      </w:r>
      <w:r w:rsidR="55467C51" w:rsidRPr="00060DE0">
        <w:rPr>
          <w:rFonts w:ascii="Arial" w:eastAsia="Arial" w:hAnsi="Arial" w:cs="Arial"/>
        </w:rPr>
        <w:t>will be used to evaluate whether the project team has the appropriate qualifications, experience, and financial stability and capability to complete the project (Criteri</w:t>
      </w:r>
      <w:r w:rsidR="7CFC3DCC" w:rsidRPr="00060DE0">
        <w:rPr>
          <w:rFonts w:ascii="Arial" w:eastAsia="Arial" w:hAnsi="Arial" w:cs="Arial"/>
        </w:rPr>
        <w:t>on</w:t>
      </w:r>
      <w:r w:rsidR="55467C51" w:rsidRPr="00060DE0">
        <w:rPr>
          <w:rFonts w:ascii="Arial" w:eastAsia="Arial" w:hAnsi="Arial" w:cs="Arial"/>
        </w:rPr>
        <w:t xml:space="preserve"> 4b).</w:t>
      </w:r>
    </w:p>
    <w:p w14:paraId="751CA7A0" w14:textId="55952031" w:rsidR="4CA03258" w:rsidRPr="00060DE0" w:rsidRDefault="4CA03258" w:rsidP="4CA03258">
      <w:pPr>
        <w:spacing w:after="0" w:line="240" w:lineRule="auto"/>
        <w:rPr>
          <w:rFonts w:ascii="Arial" w:eastAsia="Arial" w:hAnsi="Arial" w:cs="Arial"/>
        </w:rPr>
      </w:pPr>
    </w:p>
    <w:p w14:paraId="226FAAE3" w14:textId="20731BB7" w:rsidR="45505701" w:rsidRPr="00060DE0" w:rsidRDefault="45505701" w:rsidP="008B4FDD">
      <w:pPr>
        <w:pStyle w:val="Heading3"/>
      </w:pPr>
      <w:r w:rsidRPr="00060DE0">
        <w:t>Q</w:t>
      </w:r>
      <w:r w:rsidR="21D78D62" w:rsidRPr="00060DE0">
        <w:t>34</w:t>
      </w:r>
      <w:r w:rsidRPr="00060DE0">
        <w:t xml:space="preserve">: </w:t>
      </w:r>
      <w:r w:rsidR="530F9154" w:rsidRPr="00060DE0">
        <w:t>Does CEC have a preferred team composition for applicants? For instance, will proposals receive favorable consideration if they include a specific mix of partners such as an industry partner paired with a national laboratory, or is the team structure left entirely to the applicant's discretion?</w:t>
      </w:r>
    </w:p>
    <w:p w14:paraId="5E5528C6" w14:textId="230A6677" w:rsidR="7935D421" w:rsidRPr="00060DE0" w:rsidRDefault="695E94F4" w:rsidP="460E060D">
      <w:pPr>
        <w:spacing w:after="0" w:line="240" w:lineRule="auto"/>
        <w:rPr>
          <w:rFonts w:ascii="Arial" w:eastAsia="Arial" w:hAnsi="Arial" w:cs="Arial"/>
        </w:rPr>
      </w:pPr>
      <w:r w:rsidRPr="00060DE0">
        <w:rPr>
          <w:rFonts w:ascii="Arial" w:eastAsia="Arial" w:hAnsi="Arial" w:cs="Arial"/>
        </w:rPr>
        <w:t>A</w:t>
      </w:r>
      <w:r w:rsidR="6F268B90" w:rsidRPr="00060DE0">
        <w:rPr>
          <w:rFonts w:ascii="Arial" w:eastAsia="Arial" w:hAnsi="Arial" w:cs="Arial"/>
        </w:rPr>
        <w:t>34</w:t>
      </w:r>
      <w:r w:rsidRPr="00060DE0">
        <w:rPr>
          <w:rFonts w:ascii="Arial" w:eastAsia="Arial" w:hAnsi="Arial" w:cs="Arial"/>
        </w:rPr>
        <w:t xml:space="preserve">: </w:t>
      </w:r>
      <w:r w:rsidR="47239360" w:rsidRPr="00060DE0">
        <w:rPr>
          <w:rFonts w:ascii="Arial" w:eastAsia="Arial" w:hAnsi="Arial" w:cs="Arial"/>
        </w:rPr>
        <w:t xml:space="preserve">Applicants can propose any team </w:t>
      </w:r>
      <w:r w:rsidR="4B9F585F" w:rsidRPr="00060DE0">
        <w:rPr>
          <w:rFonts w:ascii="Arial" w:eastAsia="Arial" w:hAnsi="Arial" w:cs="Arial"/>
        </w:rPr>
        <w:t>composition</w:t>
      </w:r>
      <w:r w:rsidR="465B9749" w:rsidRPr="00060DE0">
        <w:rPr>
          <w:rFonts w:ascii="Arial" w:eastAsia="Arial" w:hAnsi="Arial" w:cs="Arial"/>
        </w:rPr>
        <w:t xml:space="preserve"> that will enable them to successfully complete the proposed project consistent with the solicitation purpose</w:t>
      </w:r>
      <w:r w:rsidR="3EAFCAB2" w:rsidRPr="00060DE0">
        <w:rPr>
          <w:rFonts w:ascii="Arial" w:eastAsia="Arial" w:hAnsi="Arial" w:cs="Arial"/>
        </w:rPr>
        <w:t>. Team qualifications, capabilities, and resources will be evaluated according to Scoring Criteri</w:t>
      </w:r>
      <w:r w:rsidR="290C68A7" w:rsidRPr="00060DE0">
        <w:rPr>
          <w:rFonts w:ascii="Arial" w:eastAsia="Arial" w:hAnsi="Arial" w:cs="Arial"/>
        </w:rPr>
        <w:t>on</w:t>
      </w:r>
      <w:r w:rsidR="3EAFCAB2" w:rsidRPr="00060DE0">
        <w:rPr>
          <w:rFonts w:ascii="Arial" w:eastAsia="Arial" w:hAnsi="Arial" w:cs="Arial"/>
        </w:rPr>
        <w:t xml:space="preserve"> 4</w:t>
      </w:r>
      <w:r w:rsidR="0F1FF626" w:rsidRPr="00060DE0">
        <w:rPr>
          <w:rFonts w:ascii="Arial" w:eastAsia="Arial" w:hAnsi="Arial" w:cs="Arial"/>
        </w:rPr>
        <w:t xml:space="preserve"> - Team Qualifications, Capabilities, and Resources </w:t>
      </w:r>
      <w:r w:rsidR="495D1247" w:rsidRPr="00060DE0">
        <w:rPr>
          <w:rFonts w:ascii="Arial" w:eastAsia="Arial" w:hAnsi="Arial" w:cs="Arial"/>
        </w:rPr>
        <w:t xml:space="preserve">– </w:t>
      </w:r>
      <w:r w:rsidR="0F1FF626" w:rsidRPr="00060DE0">
        <w:rPr>
          <w:rFonts w:ascii="Arial" w:eastAsia="Arial" w:hAnsi="Arial" w:cs="Arial"/>
        </w:rPr>
        <w:t>in Section IV.F. of the Solicitation Manual</w:t>
      </w:r>
      <w:r w:rsidR="3EAFCAB2" w:rsidRPr="00060DE0">
        <w:rPr>
          <w:rFonts w:ascii="Arial" w:eastAsia="Arial" w:hAnsi="Arial" w:cs="Arial"/>
        </w:rPr>
        <w:t>.</w:t>
      </w:r>
    </w:p>
    <w:p w14:paraId="409FC2F6" w14:textId="3DEB8664" w:rsidR="4CA03258" w:rsidRPr="00060DE0" w:rsidRDefault="4CA03258" w:rsidP="4CA03258">
      <w:pPr>
        <w:spacing w:after="0" w:line="240" w:lineRule="auto"/>
        <w:rPr>
          <w:rFonts w:ascii="Arial" w:eastAsia="Arial" w:hAnsi="Arial" w:cs="Arial"/>
        </w:rPr>
      </w:pPr>
    </w:p>
    <w:p w14:paraId="0C45909E" w14:textId="32CED503" w:rsidR="5169C29A" w:rsidRPr="00060DE0" w:rsidRDefault="5169C29A" w:rsidP="008B4FDD">
      <w:pPr>
        <w:pStyle w:val="Heading3"/>
      </w:pPr>
      <w:r w:rsidRPr="00060DE0">
        <w:t>Q</w:t>
      </w:r>
      <w:r w:rsidR="4C9CA6EC" w:rsidRPr="00060DE0">
        <w:t>35</w:t>
      </w:r>
      <w:r w:rsidRPr="00060DE0">
        <w:t xml:space="preserve">: </w:t>
      </w:r>
      <w:r w:rsidR="10EC3549" w:rsidRPr="00060DE0">
        <w:t>Are sub-recipients of the EBD Regional Administrators eligible to apply for this GFO?</w:t>
      </w:r>
    </w:p>
    <w:p w14:paraId="0ACA4AD6" w14:textId="32C0EAEA" w:rsidR="78A1E73A" w:rsidRPr="00060DE0" w:rsidRDefault="78A1E73A" w:rsidP="4CA03258">
      <w:pPr>
        <w:spacing w:after="0" w:line="240" w:lineRule="auto"/>
        <w:rPr>
          <w:rFonts w:ascii="Arial" w:eastAsia="Arial" w:hAnsi="Arial" w:cs="Arial"/>
        </w:rPr>
      </w:pPr>
      <w:r w:rsidRPr="00060DE0">
        <w:rPr>
          <w:rFonts w:ascii="Arial" w:eastAsia="Arial" w:hAnsi="Arial" w:cs="Arial"/>
        </w:rPr>
        <w:t>A</w:t>
      </w:r>
      <w:r w:rsidR="4BC9AF91" w:rsidRPr="00060DE0">
        <w:rPr>
          <w:rFonts w:ascii="Arial" w:eastAsia="Arial" w:hAnsi="Arial" w:cs="Arial"/>
        </w:rPr>
        <w:t>35</w:t>
      </w:r>
      <w:r w:rsidRPr="00060DE0">
        <w:rPr>
          <w:rFonts w:ascii="Arial" w:eastAsia="Arial" w:hAnsi="Arial" w:cs="Arial"/>
        </w:rPr>
        <w:t xml:space="preserve">: </w:t>
      </w:r>
      <w:r w:rsidR="69F86599" w:rsidRPr="00060DE0">
        <w:rPr>
          <w:rFonts w:ascii="Arial" w:eastAsia="Arial" w:hAnsi="Arial" w:cs="Arial"/>
        </w:rPr>
        <w:t xml:space="preserve">Yes, this solicitation is open to all public and private entities </w:t>
      </w:r>
      <w:proofErr w:type="gramStart"/>
      <w:r w:rsidR="69F86599" w:rsidRPr="00060DE0">
        <w:rPr>
          <w:rFonts w:ascii="Arial" w:eastAsia="Arial" w:hAnsi="Arial" w:cs="Arial"/>
        </w:rPr>
        <w:t>with the exception of</w:t>
      </w:r>
      <w:proofErr w:type="gramEnd"/>
      <w:r w:rsidR="69F86599" w:rsidRPr="00060DE0">
        <w:rPr>
          <w:rFonts w:ascii="Arial" w:eastAsia="Arial" w:hAnsi="Arial" w:cs="Arial"/>
        </w:rPr>
        <w:t xml:space="preserve"> local publicly owned utilities.</w:t>
      </w:r>
      <w:r w:rsidR="4BEA58C7" w:rsidRPr="00060DE0">
        <w:rPr>
          <w:rFonts w:ascii="Arial" w:eastAsia="Arial" w:hAnsi="Arial" w:cs="Arial"/>
        </w:rPr>
        <w:t xml:space="preserve"> If they choose to apply, EBD regional administrators and their sub-recipients may not bill the EBD program for any time spent developing an application.</w:t>
      </w:r>
    </w:p>
    <w:p w14:paraId="5C6B7480" w14:textId="4682114B" w:rsidR="4CA03258" w:rsidRPr="00060DE0" w:rsidRDefault="4CA03258" w:rsidP="4CA03258">
      <w:pPr>
        <w:spacing w:after="0" w:line="240" w:lineRule="auto"/>
        <w:rPr>
          <w:rFonts w:ascii="Arial" w:eastAsia="Arial" w:hAnsi="Arial" w:cs="Arial"/>
          <w:color w:val="000000" w:themeColor="text1"/>
        </w:rPr>
      </w:pPr>
    </w:p>
    <w:p w14:paraId="45A789E2" w14:textId="14AF1FBC" w:rsidR="1F10B6E9" w:rsidRPr="00060DE0" w:rsidRDefault="1F10B6E9" w:rsidP="008B4FDD">
      <w:pPr>
        <w:pStyle w:val="Heading2"/>
      </w:pPr>
      <w:r w:rsidRPr="00060DE0">
        <w:t xml:space="preserve">Expected </w:t>
      </w:r>
      <w:r w:rsidR="15FADB61" w:rsidRPr="00060DE0">
        <w:t>Research Output</w:t>
      </w:r>
    </w:p>
    <w:p w14:paraId="7729EB09" w14:textId="21D15BD6" w:rsidR="4CA03258" w:rsidRPr="00060DE0" w:rsidRDefault="4CA03258" w:rsidP="4CA03258">
      <w:pPr>
        <w:spacing w:after="0" w:line="240" w:lineRule="auto"/>
        <w:rPr>
          <w:rFonts w:ascii="Arial" w:eastAsia="Arial" w:hAnsi="Arial" w:cs="Arial"/>
          <w:b/>
          <w:bCs/>
          <w:i/>
          <w:iCs/>
          <w:color w:val="000000" w:themeColor="text1"/>
          <w:u w:val="single"/>
        </w:rPr>
      </w:pPr>
    </w:p>
    <w:p w14:paraId="3E517B52" w14:textId="19D2B9E6" w:rsidR="006F2F59" w:rsidRPr="00060DE0" w:rsidRDefault="3F5AAFA0" w:rsidP="004C3A82">
      <w:pPr>
        <w:pStyle w:val="Heading3"/>
      </w:pPr>
      <w:r w:rsidRPr="00060DE0">
        <w:lastRenderedPageBreak/>
        <w:t>Q</w:t>
      </w:r>
      <w:r w:rsidR="0FFB3BBF" w:rsidRPr="00060DE0">
        <w:t>36</w:t>
      </w:r>
      <w:r w:rsidRPr="00060DE0">
        <w:t xml:space="preserve">: </w:t>
      </w:r>
      <w:r w:rsidR="2280AB2A" w:rsidRPr="00060DE0">
        <w:t>Regarding the research requirement to demonstrate a capacity for “research to illuminate how to scale up an integrated retrofitting approach and the associated costs, barriers, and benefits of scaling up</w:t>
      </w:r>
      <w:r w:rsidR="2CAC77CC" w:rsidRPr="00060DE0">
        <w:t>:</w:t>
      </w:r>
      <w:r w:rsidR="2280AB2A" w:rsidRPr="00060DE0">
        <w:t>”</w:t>
      </w:r>
    </w:p>
    <w:p w14:paraId="05E2AC21" w14:textId="53C04B1D" w:rsidR="006F2F59" w:rsidRPr="004C3A82" w:rsidRDefault="08413FF2" w:rsidP="004C3A82">
      <w:pPr>
        <w:pStyle w:val="ListParagraph"/>
        <w:numPr>
          <w:ilvl w:val="0"/>
          <w:numId w:val="23"/>
        </w:numPr>
      </w:pPr>
      <w:r w:rsidRPr="004C3A82">
        <w:rPr>
          <w:rFonts w:ascii="Arial" w:hAnsi="Arial" w:cs="Arial"/>
        </w:rPr>
        <w:t>W</w:t>
      </w:r>
      <w:r w:rsidR="03035420" w:rsidRPr="004C3A82">
        <w:rPr>
          <w:rFonts w:ascii="Arial" w:hAnsi="Arial" w:cs="Arial"/>
        </w:rPr>
        <w:t xml:space="preserve">ould </w:t>
      </w:r>
      <w:r w:rsidR="29C6FD70" w:rsidRPr="004C3A82">
        <w:rPr>
          <w:rFonts w:ascii="Arial" w:hAnsi="Arial" w:cs="Arial"/>
        </w:rPr>
        <w:t>this</w:t>
      </w:r>
      <w:r w:rsidR="03035420" w:rsidRPr="004C3A82">
        <w:rPr>
          <w:rFonts w:ascii="Arial" w:hAnsi="Arial" w:cs="Arial"/>
        </w:rPr>
        <w:t xml:space="preserve"> be targeting the whole state or just disadvantaged communities?</w:t>
      </w:r>
    </w:p>
    <w:p w14:paraId="15145389" w14:textId="625758F2" w:rsidR="006F2F59" w:rsidRPr="004C3A82" w:rsidRDefault="231EAAC9" w:rsidP="004C3A82">
      <w:pPr>
        <w:pStyle w:val="ListParagraph"/>
        <w:numPr>
          <w:ilvl w:val="0"/>
          <w:numId w:val="23"/>
        </w:numPr>
      </w:pPr>
      <w:r w:rsidRPr="004C3A82">
        <w:rPr>
          <w:rFonts w:ascii="Arial" w:hAnsi="Arial" w:cs="Arial"/>
        </w:rPr>
        <w:t xml:space="preserve">Is CEC referring </w:t>
      </w:r>
      <w:r w:rsidR="6A9C17AF" w:rsidRPr="004C3A82">
        <w:rPr>
          <w:rFonts w:ascii="Arial" w:hAnsi="Arial" w:cs="Arial"/>
        </w:rPr>
        <w:t xml:space="preserve">to </w:t>
      </w:r>
      <w:r w:rsidRPr="004C3A82">
        <w:rPr>
          <w:rFonts w:ascii="Arial" w:hAnsi="Arial" w:cs="Arial"/>
        </w:rPr>
        <w:t xml:space="preserve">how to scale or increase adoption of the existing EBD program or to inform future programs?  </w:t>
      </w:r>
    </w:p>
    <w:p w14:paraId="5F045944" w14:textId="4E17D9E8" w:rsidR="006F2F59" w:rsidRPr="00060DE0" w:rsidRDefault="6FF05F98" w:rsidP="4CA03258">
      <w:pPr>
        <w:spacing w:after="0" w:line="240" w:lineRule="auto"/>
        <w:rPr>
          <w:rFonts w:ascii="Arial" w:eastAsia="Arial" w:hAnsi="Arial" w:cs="Arial"/>
          <w:color w:val="000000" w:themeColor="text1"/>
        </w:rPr>
      </w:pPr>
      <w:r w:rsidRPr="00060DE0">
        <w:rPr>
          <w:rFonts w:ascii="Arial" w:eastAsia="Arial" w:hAnsi="Arial" w:cs="Arial"/>
          <w:color w:val="000000" w:themeColor="text1"/>
        </w:rPr>
        <w:t xml:space="preserve">A36: </w:t>
      </w:r>
      <w:r w:rsidR="601C3BC1" w:rsidRPr="00060DE0">
        <w:rPr>
          <w:rFonts w:ascii="Arial" w:eastAsia="Arial" w:hAnsi="Arial" w:cs="Arial"/>
          <w:color w:val="000000" w:themeColor="text1"/>
        </w:rPr>
        <w:t xml:space="preserve">Applicants may propose the scope of analysis for scaling up </w:t>
      </w:r>
      <w:r w:rsidR="03C70AFF" w:rsidRPr="00060DE0">
        <w:rPr>
          <w:rFonts w:ascii="Arial" w:eastAsia="Arial" w:hAnsi="Arial" w:cs="Arial"/>
          <w:color w:val="000000" w:themeColor="text1"/>
        </w:rPr>
        <w:t xml:space="preserve">an integrated retrofitting approach </w:t>
      </w:r>
      <w:r w:rsidR="601C3BC1" w:rsidRPr="00060DE0">
        <w:rPr>
          <w:rFonts w:ascii="Arial" w:eastAsia="Arial" w:hAnsi="Arial" w:cs="Arial"/>
          <w:color w:val="000000" w:themeColor="text1"/>
        </w:rPr>
        <w:t xml:space="preserve">based on </w:t>
      </w:r>
      <w:r w:rsidR="2B1BEFD9" w:rsidRPr="00060DE0">
        <w:rPr>
          <w:rFonts w:ascii="Arial" w:eastAsia="Arial" w:hAnsi="Arial" w:cs="Arial"/>
          <w:color w:val="000000" w:themeColor="text1"/>
        </w:rPr>
        <w:t>what is</w:t>
      </w:r>
      <w:r w:rsidR="601C3BC1" w:rsidRPr="00060DE0">
        <w:rPr>
          <w:rFonts w:ascii="Arial" w:eastAsia="Arial" w:hAnsi="Arial" w:cs="Arial"/>
          <w:color w:val="000000" w:themeColor="text1"/>
        </w:rPr>
        <w:t xml:space="preserve"> feasible and appropriate given the study s</w:t>
      </w:r>
      <w:r w:rsidR="09F48850" w:rsidRPr="00060DE0">
        <w:rPr>
          <w:rFonts w:ascii="Arial" w:eastAsia="Arial" w:hAnsi="Arial" w:cs="Arial"/>
          <w:color w:val="000000" w:themeColor="text1"/>
        </w:rPr>
        <w:t>ample</w:t>
      </w:r>
      <w:r w:rsidR="4B7DB26B" w:rsidRPr="00060DE0">
        <w:rPr>
          <w:rFonts w:ascii="Arial" w:eastAsia="Arial" w:hAnsi="Arial" w:cs="Arial"/>
          <w:color w:val="000000" w:themeColor="text1"/>
        </w:rPr>
        <w:t xml:space="preserve"> and lessons learned</w:t>
      </w:r>
      <w:r w:rsidR="09F48850" w:rsidRPr="00060DE0">
        <w:rPr>
          <w:rFonts w:ascii="Arial" w:eastAsia="Arial" w:hAnsi="Arial" w:cs="Arial"/>
          <w:color w:val="000000" w:themeColor="text1"/>
        </w:rPr>
        <w:t>.</w:t>
      </w:r>
      <w:r w:rsidR="3F677536" w:rsidRPr="00060DE0">
        <w:rPr>
          <w:rFonts w:ascii="Arial" w:eastAsia="Arial" w:hAnsi="Arial" w:cs="Arial"/>
          <w:color w:val="000000" w:themeColor="text1"/>
        </w:rPr>
        <w:t xml:space="preserve"> The purpose is to inform electrification strategy and implementation broadly</w:t>
      </w:r>
      <w:r w:rsidR="03F95D3B" w:rsidRPr="00060DE0">
        <w:rPr>
          <w:rFonts w:ascii="Arial" w:eastAsia="Arial" w:hAnsi="Arial" w:cs="Arial"/>
          <w:color w:val="000000" w:themeColor="text1"/>
        </w:rPr>
        <w:t xml:space="preserve"> across California</w:t>
      </w:r>
      <w:r w:rsidR="3F677536" w:rsidRPr="00060DE0">
        <w:rPr>
          <w:rFonts w:ascii="Arial" w:eastAsia="Arial" w:hAnsi="Arial" w:cs="Arial"/>
          <w:color w:val="000000" w:themeColor="text1"/>
        </w:rPr>
        <w:t xml:space="preserve">, and lessons learned may be </w:t>
      </w:r>
      <w:r w:rsidR="45A19DEF" w:rsidRPr="00060DE0">
        <w:rPr>
          <w:rFonts w:ascii="Arial" w:eastAsia="Arial" w:hAnsi="Arial" w:cs="Arial"/>
          <w:color w:val="000000" w:themeColor="text1"/>
        </w:rPr>
        <w:t xml:space="preserve">relevant </w:t>
      </w:r>
      <w:r w:rsidR="3F677536" w:rsidRPr="00060DE0">
        <w:rPr>
          <w:rFonts w:ascii="Arial" w:eastAsia="Arial" w:hAnsi="Arial" w:cs="Arial"/>
          <w:color w:val="000000" w:themeColor="text1"/>
        </w:rPr>
        <w:t xml:space="preserve">to current </w:t>
      </w:r>
      <w:r w:rsidR="33915AA5" w:rsidRPr="00060DE0">
        <w:rPr>
          <w:rFonts w:ascii="Arial" w:eastAsia="Arial" w:hAnsi="Arial" w:cs="Arial"/>
          <w:color w:val="000000" w:themeColor="text1"/>
        </w:rPr>
        <w:t>and</w:t>
      </w:r>
      <w:r w:rsidR="3F677536" w:rsidRPr="00060DE0">
        <w:rPr>
          <w:rFonts w:ascii="Arial" w:eastAsia="Arial" w:hAnsi="Arial" w:cs="Arial"/>
          <w:color w:val="000000" w:themeColor="text1"/>
        </w:rPr>
        <w:t xml:space="preserve"> future programs.</w:t>
      </w:r>
    </w:p>
    <w:p w14:paraId="305DE746" w14:textId="676B7878" w:rsidR="67504229" w:rsidRPr="00060DE0" w:rsidRDefault="67504229" w:rsidP="67504229">
      <w:pPr>
        <w:spacing w:after="0" w:line="240" w:lineRule="auto"/>
        <w:rPr>
          <w:rFonts w:ascii="Arial" w:eastAsia="Arial" w:hAnsi="Arial" w:cs="Arial"/>
          <w:color w:val="000000" w:themeColor="text1"/>
        </w:rPr>
      </w:pPr>
    </w:p>
    <w:p w14:paraId="19C6558C" w14:textId="07B440B5" w:rsidR="006F2F59" w:rsidRPr="00060DE0" w:rsidRDefault="3F2704BA" w:rsidP="008B4FDD">
      <w:pPr>
        <w:pStyle w:val="Heading3"/>
      </w:pPr>
      <w:r w:rsidRPr="00060DE0">
        <w:t>Q</w:t>
      </w:r>
      <w:r w:rsidR="4002181B" w:rsidRPr="00060DE0">
        <w:t>37</w:t>
      </w:r>
      <w:r w:rsidRPr="00060DE0">
        <w:t xml:space="preserve">: </w:t>
      </w:r>
      <w:r w:rsidR="503D5B6E" w:rsidRPr="00060DE0">
        <w:t xml:space="preserve">Can </w:t>
      </w:r>
      <w:r w:rsidR="503D5B6E" w:rsidRPr="008B4FDD">
        <w:t>you</w:t>
      </w:r>
      <w:r w:rsidR="503D5B6E" w:rsidRPr="00060DE0">
        <w:t xml:space="preserve"> clarify the relative importance of evaluating the effectiveness of the implementation of EBD program vs measuring the non-energy benefits?</w:t>
      </w:r>
    </w:p>
    <w:p w14:paraId="0401B9D5" w14:textId="5C6658BA" w:rsidR="006F2F59" w:rsidRPr="00060DE0" w:rsidRDefault="014ECEFF" w:rsidP="4CA03258">
      <w:pPr>
        <w:spacing w:after="0" w:line="240" w:lineRule="auto"/>
        <w:rPr>
          <w:rFonts w:ascii="Arial" w:eastAsia="Arial" w:hAnsi="Arial" w:cs="Arial"/>
        </w:rPr>
      </w:pPr>
      <w:r w:rsidRPr="00060DE0">
        <w:rPr>
          <w:rFonts w:ascii="Arial" w:eastAsia="Arial" w:hAnsi="Arial" w:cs="Arial"/>
        </w:rPr>
        <w:t>A</w:t>
      </w:r>
      <w:r w:rsidR="5C4E7DD9" w:rsidRPr="00060DE0">
        <w:rPr>
          <w:rFonts w:ascii="Arial" w:eastAsia="Arial" w:hAnsi="Arial" w:cs="Arial"/>
        </w:rPr>
        <w:t>37</w:t>
      </w:r>
      <w:r w:rsidRPr="00060DE0">
        <w:rPr>
          <w:rFonts w:ascii="Arial" w:eastAsia="Arial" w:hAnsi="Arial" w:cs="Arial"/>
        </w:rPr>
        <w:t xml:space="preserve">: </w:t>
      </w:r>
      <w:r w:rsidR="02F13108" w:rsidRPr="00060DE0">
        <w:rPr>
          <w:rFonts w:ascii="Arial" w:eastAsia="Arial" w:hAnsi="Arial" w:cs="Arial"/>
        </w:rPr>
        <w:t>The purpose of this solicitation is not to conduct an evaluation of the EBD program but rather to research the non-energy impacts of integrated packages of electrification retrofits conducted through the EBD program</w:t>
      </w:r>
      <w:r w:rsidR="115092AF" w:rsidRPr="00060DE0">
        <w:rPr>
          <w:rFonts w:ascii="Arial" w:eastAsia="Arial" w:hAnsi="Arial" w:cs="Arial"/>
        </w:rPr>
        <w:t xml:space="preserve">, </w:t>
      </w:r>
      <w:r w:rsidR="763F116B" w:rsidRPr="00060DE0">
        <w:rPr>
          <w:rFonts w:ascii="Arial" w:eastAsia="Arial" w:hAnsi="Arial" w:cs="Arial"/>
        </w:rPr>
        <w:t>leveraging a study sample from the E</w:t>
      </w:r>
      <w:r w:rsidR="257D522F" w:rsidRPr="00060DE0">
        <w:rPr>
          <w:rFonts w:ascii="Arial" w:eastAsia="Arial" w:hAnsi="Arial" w:cs="Arial"/>
        </w:rPr>
        <w:t>BD</w:t>
      </w:r>
      <w:r w:rsidR="324729E4" w:rsidRPr="00060DE0">
        <w:rPr>
          <w:rFonts w:ascii="Arial" w:eastAsia="Arial" w:hAnsi="Arial" w:cs="Arial"/>
        </w:rPr>
        <w:t xml:space="preserve"> Statewide Direct Install Program. </w:t>
      </w:r>
      <w:r w:rsidR="220DFDA3" w:rsidRPr="00060DE0">
        <w:rPr>
          <w:rFonts w:ascii="Arial" w:eastAsia="Arial" w:hAnsi="Arial" w:cs="Arial"/>
        </w:rPr>
        <w:t xml:space="preserve">See </w:t>
      </w:r>
      <w:r w:rsidR="324729E4" w:rsidRPr="00060DE0">
        <w:rPr>
          <w:rFonts w:ascii="Arial" w:eastAsia="Arial" w:hAnsi="Arial" w:cs="Arial"/>
        </w:rPr>
        <w:t xml:space="preserve">the Project Focus </w:t>
      </w:r>
      <w:r w:rsidR="220DFDA3" w:rsidRPr="00060DE0">
        <w:rPr>
          <w:rFonts w:ascii="Arial" w:eastAsia="Arial" w:hAnsi="Arial" w:cs="Arial"/>
        </w:rPr>
        <w:t>in S</w:t>
      </w:r>
      <w:r w:rsidR="324729E4" w:rsidRPr="00060DE0">
        <w:rPr>
          <w:rFonts w:ascii="Arial" w:eastAsia="Arial" w:hAnsi="Arial" w:cs="Arial"/>
        </w:rPr>
        <w:t xml:space="preserve">ection </w:t>
      </w:r>
      <w:r w:rsidR="0F0E9F92" w:rsidRPr="00060DE0">
        <w:rPr>
          <w:rFonts w:ascii="Arial" w:eastAsia="Arial" w:hAnsi="Arial" w:cs="Arial"/>
        </w:rPr>
        <w:t>I.C</w:t>
      </w:r>
      <w:r w:rsidR="1371BF52" w:rsidRPr="00060DE0">
        <w:rPr>
          <w:rFonts w:ascii="Arial" w:eastAsia="Arial" w:hAnsi="Arial" w:cs="Arial"/>
        </w:rPr>
        <w:t>. of the Soli</w:t>
      </w:r>
      <w:r w:rsidR="518A124C" w:rsidRPr="00060DE0">
        <w:rPr>
          <w:rFonts w:ascii="Arial" w:eastAsia="Arial" w:hAnsi="Arial" w:cs="Arial"/>
        </w:rPr>
        <w:t xml:space="preserve">citation Manual for more information </w:t>
      </w:r>
      <w:r w:rsidR="59740297" w:rsidRPr="00060DE0">
        <w:rPr>
          <w:rFonts w:ascii="Arial" w:eastAsia="Arial" w:hAnsi="Arial" w:cs="Arial"/>
        </w:rPr>
        <w:t>on the requirements and</w:t>
      </w:r>
      <w:r w:rsidR="192A957C" w:rsidRPr="00060DE0">
        <w:rPr>
          <w:rFonts w:ascii="Arial" w:eastAsia="Arial" w:hAnsi="Arial" w:cs="Arial"/>
        </w:rPr>
        <w:t xml:space="preserve"> critical components to include in a project application.</w:t>
      </w:r>
    </w:p>
    <w:p w14:paraId="44521A31" w14:textId="760D5A83" w:rsidR="006F2F59" w:rsidRPr="00060DE0" w:rsidRDefault="006F2F59" w:rsidP="4CA03258">
      <w:pPr>
        <w:spacing w:after="0" w:line="240" w:lineRule="auto"/>
        <w:rPr>
          <w:rFonts w:ascii="Arial" w:eastAsia="Arial" w:hAnsi="Arial" w:cs="Arial"/>
        </w:rPr>
      </w:pPr>
    </w:p>
    <w:p w14:paraId="69811058" w14:textId="1E0D9438" w:rsidR="006F2F59" w:rsidRPr="00060DE0" w:rsidRDefault="0961C8A2" w:rsidP="008B4FDD">
      <w:pPr>
        <w:pStyle w:val="Heading3"/>
      </w:pPr>
      <w:r w:rsidRPr="00060DE0">
        <w:t>Q</w:t>
      </w:r>
      <w:r w:rsidR="229A714E" w:rsidRPr="00060DE0">
        <w:t>38</w:t>
      </w:r>
      <w:r w:rsidRPr="00060DE0">
        <w:t xml:space="preserve">: </w:t>
      </w:r>
      <w:r w:rsidR="25854413" w:rsidRPr="00060DE0">
        <w:t>Is there any guidance on the types of outputs from this work? I</w:t>
      </w:r>
      <w:r w:rsidR="12DEF286" w:rsidRPr="00060DE0">
        <w:t>s</w:t>
      </w:r>
      <w:r w:rsidR="25854413" w:rsidRPr="00060DE0">
        <w:t xml:space="preserve"> there a preference for online tools compared to research reports?</w:t>
      </w:r>
    </w:p>
    <w:p w14:paraId="527CB540" w14:textId="1AE1554B" w:rsidR="006F2F59" w:rsidRPr="00060DE0" w:rsidRDefault="3335FC4C" w:rsidP="4CA03258">
      <w:pPr>
        <w:spacing w:after="0" w:line="240" w:lineRule="auto"/>
        <w:rPr>
          <w:rFonts w:ascii="Arial" w:eastAsia="Arial" w:hAnsi="Arial" w:cs="Arial"/>
        </w:rPr>
      </w:pPr>
      <w:r w:rsidRPr="00060DE0">
        <w:rPr>
          <w:rFonts w:ascii="Arial" w:eastAsia="Arial" w:hAnsi="Arial" w:cs="Arial"/>
        </w:rPr>
        <w:t>A</w:t>
      </w:r>
      <w:r w:rsidR="6C6DB92B" w:rsidRPr="00060DE0">
        <w:rPr>
          <w:rFonts w:ascii="Arial" w:eastAsia="Arial" w:hAnsi="Arial" w:cs="Arial"/>
        </w:rPr>
        <w:t>38</w:t>
      </w:r>
      <w:r w:rsidRPr="00060DE0">
        <w:rPr>
          <w:rFonts w:ascii="Arial" w:eastAsia="Arial" w:hAnsi="Arial" w:cs="Arial"/>
        </w:rPr>
        <w:t xml:space="preserve">: </w:t>
      </w:r>
      <w:r w:rsidR="1A3776DE" w:rsidRPr="00060DE0">
        <w:rPr>
          <w:rFonts w:ascii="Arial" w:eastAsia="Arial" w:hAnsi="Arial" w:cs="Arial"/>
        </w:rPr>
        <w:t>All EPIC projects are required to produce a Final Report and undertake knowledge transfer activities</w:t>
      </w:r>
      <w:r w:rsidR="7081EDC6" w:rsidRPr="00060DE0">
        <w:rPr>
          <w:rFonts w:ascii="Arial" w:eastAsia="Arial" w:hAnsi="Arial" w:cs="Arial"/>
        </w:rPr>
        <w:t xml:space="preserve"> (see Attachment</w:t>
      </w:r>
      <w:r w:rsidR="148E338C" w:rsidRPr="00060DE0">
        <w:rPr>
          <w:rFonts w:ascii="Arial" w:eastAsia="Arial" w:hAnsi="Arial" w:cs="Arial"/>
        </w:rPr>
        <w:t xml:space="preserve"> 4 – Scope of Work Template)</w:t>
      </w:r>
      <w:r w:rsidR="1A3776DE" w:rsidRPr="00060DE0">
        <w:rPr>
          <w:rFonts w:ascii="Arial" w:eastAsia="Arial" w:hAnsi="Arial" w:cs="Arial"/>
        </w:rPr>
        <w:t>. Additional deliverables and knowledge transfer products may be p</w:t>
      </w:r>
      <w:r w:rsidR="176D78C7" w:rsidRPr="00060DE0">
        <w:rPr>
          <w:rFonts w:ascii="Arial" w:eastAsia="Arial" w:hAnsi="Arial" w:cs="Arial"/>
        </w:rPr>
        <w:t>roposed by the applicant</w:t>
      </w:r>
      <w:r w:rsidR="58642638" w:rsidRPr="00060DE0">
        <w:rPr>
          <w:rFonts w:ascii="Arial" w:eastAsia="Arial" w:hAnsi="Arial" w:cs="Arial"/>
        </w:rPr>
        <w:t xml:space="preserve"> consistent with the purpose of the solicitation</w:t>
      </w:r>
      <w:r w:rsidR="176D78C7" w:rsidRPr="00060DE0">
        <w:rPr>
          <w:rFonts w:ascii="Arial" w:eastAsia="Arial" w:hAnsi="Arial" w:cs="Arial"/>
        </w:rPr>
        <w:t>.</w:t>
      </w:r>
    </w:p>
    <w:p w14:paraId="15340478" w14:textId="241C345D" w:rsidR="006F2F59" w:rsidRPr="00060DE0" w:rsidRDefault="006F2F59" w:rsidP="4CA03258">
      <w:pPr>
        <w:spacing w:after="0" w:line="240" w:lineRule="auto"/>
        <w:rPr>
          <w:rFonts w:ascii="Arial" w:eastAsia="Arial" w:hAnsi="Arial" w:cs="Arial"/>
        </w:rPr>
      </w:pPr>
    </w:p>
    <w:p w14:paraId="2C078E63" w14:textId="574F0CEE" w:rsidR="006F2F59" w:rsidRPr="00060DE0" w:rsidRDefault="6E698F6F" w:rsidP="008B4FDD">
      <w:pPr>
        <w:pStyle w:val="Heading3"/>
      </w:pPr>
      <w:r w:rsidRPr="00060DE0">
        <w:t>Q</w:t>
      </w:r>
      <w:r w:rsidR="0C49CE80" w:rsidRPr="00060DE0">
        <w:t>39</w:t>
      </w:r>
      <w:r w:rsidRPr="00060DE0">
        <w:t xml:space="preserve">: </w:t>
      </w:r>
      <w:r w:rsidR="503D5B6E" w:rsidRPr="00060DE0">
        <w:t>Is the intent to advance CEC and statewide strategy and policy or for technology manufacturers</w:t>
      </w:r>
      <w:r w:rsidR="4021283F" w:rsidRPr="00060DE0">
        <w:t>?</w:t>
      </w:r>
    </w:p>
    <w:p w14:paraId="4527CF0C" w14:textId="208138AD" w:rsidR="4302F980" w:rsidRPr="00060DE0" w:rsidRDefault="4302F980" w:rsidP="4CA03258">
      <w:pPr>
        <w:spacing w:after="0" w:line="240" w:lineRule="auto"/>
        <w:rPr>
          <w:rFonts w:ascii="Arial" w:eastAsia="Arial" w:hAnsi="Arial" w:cs="Arial"/>
        </w:rPr>
      </w:pPr>
      <w:r w:rsidRPr="00060DE0">
        <w:rPr>
          <w:rFonts w:ascii="Arial" w:eastAsia="Arial" w:hAnsi="Arial" w:cs="Arial"/>
        </w:rPr>
        <w:t>A</w:t>
      </w:r>
      <w:r w:rsidR="2A2F70F5" w:rsidRPr="00060DE0">
        <w:rPr>
          <w:rFonts w:ascii="Arial" w:eastAsia="Arial" w:hAnsi="Arial" w:cs="Arial"/>
        </w:rPr>
        <w:t>39</w:t>
      </w:r>
      <w:r w:rsidRPr="00060DE0">
        <w:rPr>
          <w:rFonts w:ascii="Arial" w:eastAsia="Arial" w:hAnsi="Arial" w:cs="Arial"/>
        </w:rPr>
        <w:t xml:space="preserve">: </w:t>
      </w:r>
      <w:r w:rsidR="44ED65BE" w:rsidRPr="00060DE0">
        <w:rPr>
          <w:rFonts w:ascii="Arial" w:eastAsia="Arial" w:hAnsi="Arial" w:cs="Arial"/>
        </w:rPr>
        <w:t>The purpose of this solicitation is to advance statewide decarbonization policy through identification and assessment of non-energy impacts of home electrification and evaluation of key parties’ experience with the retrofitting process</w:t>
      </w:r>
      <w:r w:rsidR="521A4763" w:rsidRPr="00060DE0">
        <w:rPr>
          <w:rFonts w:ascii="Arial" w:eastAsia="Arial" w:hAnsi="Arial" w:cs="Arial"/>
        </w:rPr>
        <w:t>, ultimately providing guidance on how these benefits could be considered in strategies and decisions to retrofit or replace gas-fueled appliances with electric and support California’s residential electrification efforts.</w:t>
      </w:r>
    </w:p>
    <w:p w14:paraId="001D608C" w14:textId="0018B5AC" w:rsidR="4CA03258" w:rsidRPr="00060DE0" w:rsidRDefault="4CA03258" w:rsidP="4CA03258">
      <w:pPr>
        <w:spacing w:after="0" w:line="240" w:lineRule="auto"/>
        <w:rPr>
          <w:rFonts w:ascii="Arial" w:eastAsia="Arial" w:hAnsi="Arial" w:cs="Arial"/>
        </w:rPr>
      </w:pPr>
    </w:p>
    <w:p w14:paraId="34E870BC" w14:textId="5BC00C40" w:rsidR="443A3EC0" w:rsidRPr="00060DE0" w:rsidRDefault="443A3EC0" w:rsidP="008B4FDD">
      <w:pPr>
        <w:pStyle w:val="Heading3"/>
      </w:pPr>
      <w:r w:rsidRPr="00060DE0">
        <w:lastRenderedPageBreak/>
        <w:t>Q</w:t>
      </w:r>
      <w:r w:rsidR="5B110351" w:rsidRPr="00060DE0">
        <w:t>40</w:t>
      </w:r>
      <w:r w:rsidRPr="00060DE0">
        <w:t xml:space="preserve">: </w:t>
      </w:r>
      <w:r w:rsidR="304C6923" w:rsidRPr="00060DE0">
        <w:t xml:space="preserve">The solicitation references applied research and pre-commercial technologies. Can CEC clarify whether the project is expected to involve emerging technologies, or if evaluation of existing electrification measures is sufficient?   </w:t>
      </w:r>
    </w:p>
    <w:p w14:paraId="3DF17432" w14:textId="72CE87FF" w:rsidR="79B6A379" w:rsidRPr="00060DE0" w:rsidRDefault="79B6A379" w:rsidP="4CA03258">
      <w:pPr>
        <w:spacing w:after="0" w:line="240" w:lineRule="auto"/>
        <w:rPr>
          <w:rFonts w:ascii="Arial" w:eastAsia="Arial" w:hAnsi="Arial" w:cs="Arial"/>
        </w:rPr>
      </w:pPr>
      <w:r w:rsidRPr="00060DE0">
        <w:rPr>
          <w:rFonts w:ascii="Arial" w:eastAsia="Arial" w:hAnsi="Arial" w:cs="Arial"/>
        </w:rPr>
        <w:t>A</w:t>
      </w:r>
      <w:r w:rsidR="0B8B8ACD" w:rsidRPr="00060DE0">
        <w:rPr>
          <w:rFonts w:ascii="Arial" w:eastAsia="Arial" w:hAnsi="Arial" w:cs="Arial"/>
        </w:rPr>
        <w:t>40</w:t>
      </w:r>
      <w:r w:rsidRPr="00060DE0">
        <w:rPr>
          <w:rFonts w:ascii="Arial" w:eastAsia="Arial" w:hAnsi="Arial" w:cs="Arial"/>
        </w:rPr>
        <w:t xml:space="preserve">: </w:t>
      </w:r>
      <w:r w:rsidR="4C9A56DD" w:rsidRPr="00060DE0">
        <w:rPr>
          <w:rFonts w:ascii="Arial" w:eastAsia="Arial" w:hAnsi="Arial" w:cs="Arial"/>
        </w:rPr>
        <w:t xml:space="preserve">Electrification retrofit measures will be selected by the EBD Program. Researchers are expected to measure the performance of these </w:t>
      </w:r>
      <w:r w:rsidR="654AB2B2" w:rsidRPr="00060DE0">
        <w:rPr>
          <w:rFonts w:ascii="Arial" w:eastAsia="Arial" w:hAnsi="Arial" w:cs="Arial"/>
        </w:rPr>
        <w:t>new measures for indoor air quality and other non-energy impacts before and after the installations.</w:t>
      </w:r>
    </w:p>
    <w:p w14:paraId="7BFE8EE6" w14:textId="7DA60451" w:rsidR="4CA03258" w:rsidRPr="00060DE0" w:rsidRDefault="4CA03258" w:rsidP="4CA03258">
      <w:pPr>
        <w:spacing w:after="0" w:line="240" w:lineRule="auto"/>
        <w:rPr>
          <w:rFonts w:ascii="Arial" w:eastAsia="Arial" w:hAnsi="Arial" w:cs="Arial"/>
          <w:color w:val="000000" w:themeColor="text1"/>
        </w:rPr>
      </w:pPr>
    </w:p>
    <w:p w14:paraId="3840C1A5" w14:textId="23F04FC8" w:rsidR="4CA03258" w:rsidRPr="00060DE0" w:rsidRDefault="4CA03258" w:rsidP="01794CED">
      <w:pPr>
        <w:spacing w:after="0" w:line="240" w:lineRule="auto"/>
        <w:rPr>
          <w:rFonts w:ascii="Arial" w:eastAsia="Arial" w:hAnsi="Arial" w:cs="Arial"/>
          <w:color w:val="000000" w:themeColor="text1"/>
        </w:rPr>
      </w:pPr>
    </w:p>
    <w:sectPr w:rsidR="4CA03258" w:rsidRPr="00060DE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DFA79" w14:textId="77777777" w:rsidR="00AD6DBC" w:rsidRDefault="00AD6DBC" w:rsidP="00AD1693">
      <w:pPr>
        <w:spacing w:after="0" w:line="240" w:lineRule="auto"/>
      </w:pPr>
      <w:r>
        <w:separator/>
      </w:r>
    </w:p>
  </w:endnote>
  <w:endnote w:type="continuationSeparator" w:id="0">
    <w:p w14:paraId="1974DFE3" w14:textId="77777777" w:rsidR="00AD6DBC" w:rsidRDefault="00AD6DBC" w:rsidP="00AD1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DCEE9" w14:textId="77777777" w:rsidR="00B65FBF" w:rsidRDefault="00B65F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384BD" w14:textId="390AAF2D" w:rsidR="00AD1693" w:rsidRDefault="0077340B">
    <w:pPr>
      <w:pStyle w:val="Footer"/>
    </w:pPr>
    <w:r>
      <w:t xml:space="preserve">May </w:t>
    </w:r>
    <w:r w:rsidRPr="00B44087">
      <w:t>2026</w:t>
    </w:r>
    <w:r w:rsidR="00AD1693" w:rsidRPr="00B44087">
      <w:ptab w:relativeTo="margin" w:alignment="center" w:leader="none"/>
    </w:r>
    <w:r w:rsidR="00BC42BF" w:rsidRPr="00B44087">
      <w:t xml:space="preserve">Page </w:t>
    </w:r>
    <w:r w:rsidR="00BC42BF" w:rsidRPr="00B44087">
      <w:fldChar w:fldCharType="begin"/>
    </w:r>
    <w:r w:rsidR="00BC42BF" w:rsidRPr="00B44087">
      <w:instrText xml:space="preserve"> PAGE  \* Arabic  \* MERGEFORMAT </w:instrText>
    </w:r>
    <w:r w:rsidR="00BC42BF" w:rsidRPr="00B44087">
      <w:fldChar w:fldCharType="separate"/>
    </w:r>
    <w:r w:rsidR="00BC42BF" w:rsidRPr="00B44087">
      <w:rPr>
        <w:noProof/>
      </w:rPr>
      <w:t>1</w:t>
    </w:r>
    <w:r w:rsidR="00BC42BF" w:rsidRPr="00B44087">
      <w:fldChar w:fldCharType="end"/>
    </w:r>
    <w:r w:rsidR="00BC42BF" w:rsidRPr="00B44087">
      <w:t xml:space="preserve"> of </w:t>
    </w:r>
    <w:fldSimple w:instr=" NUMPAGES  \* Arabic  \* MERGEFORMAT ">
      <w:r w:rsidR="00BC42BF" w:rsidRPr="00B44087">
        <w:rPr>
          <w:noProof/>
        </w:rPr>
        <w:t>2</w:t>
      </w:r>
    </w:fldSimple>
    <w:r w:rsidR="00AD1693" w:rsidRPr="00B44087">
      <w:ptab w:relativeTo="margin" w:alignment="right" w:leader="none"/>
    </w:r>
    <w:r w:rsidR="00635949" w:rsidRPr="00B44087">
      <w:t>GFO</w:t>
    </w:r>
    <w:r w:rsidR="00635949">
      <w:t>-25-305</w:t>
    </w:r>
  </w:p>
  <w:p w14:paraId="134C90C8" w14:textId="093B384C" w:rsidR="0030257B" w:rsidRPr="0030257B" w:rsidRDefault="00B65FBF" w:rsidP="0030257B">
    <w:pPr>
      <w:pStyle w:val="Footer"/>
      <w:ind w:left="720" w:hanging="720"/>
      <w:jc w:val="right"/>
      <w:rPr>
        <w:sz w:val="22"/>
        <w:szCs w:val="22"/>
      </w:rPr>
    </w:pPr>
    <w:r>
      <w:t>Q</w:t>
    </w:r>
    <w:r w:rsidR="0077340B">
      <w:t>uestions and Answers</w:t>
    </w:r>
    <w:r w:rsidR="0077340B">
      <w:tab/>
    </w:r>
    <w:r w:rsidR="007003B8" w:rsidRPr="0030257B">
      <w:rPr>
        <w:sz w:val="22"/>
        <w:szCs w:val="22"/>
      </w:rPr>
      <w:t xml:space="preserve">Non-Energy Impacts of </w:t>
    </w:r>
  </w:p>
  <w:p w14:paraId="7D66D26C" w14:textId="77777777" w:rsidR="0030257B" w:rsidRDefault="007003B8" w:rsidP="0030257B">
    <w:pPr>
      <w:pStyle w:val="Footer"/>
      <w:ind w:left="720" w:hanging="720"/>
      <w:jc w:val="right"/>
      <w:rPr>
        <w:sz w:val="22"/>
        <w:szCs w:val="22"/>
      </w:rPr>
    </w:pPr>
    <w:r w:rsidRPr="0030257B">
      <w:rPr>
        <w:sz w:val="22"/>
        <w:szCs w:val="22"/>
      </w:rPr>
      <w:t xml:space="preserve">Integrated Energy Retrofit </w:t>
    </w:r>
  </w:p>
  <w:p w14:paraId="38E02013" w14:textId="77777777" w:rsidR="0030257B" w:rsidRDefault="007003B8" w:rsidP="0030257B">
    <w:pPr>
      <w:pStyle w:val="Footer"/>
      <w:ind w:left="720" w:hanging="720"/>
      <w:jc w:val="right"/>
      <w:rPr>
        <w:sz w:val="22"/>
        <w:szCs w:val="22"/>
      </w:rPr>
    </w:pPr>
    <w:r w:rsidRPr="0030257B">
      <w:rPr>
        <w:sz w:val="22"/>
        <w:szCs w:val="22"/>
      </w:rPr>
      <w:t xml:space="preserve">Packages from the Equitable </w:t>
    </w:r>
  </w:p>
  <w:p w14:paraId="2AB92E34" w14:textId="19965FA6" w:rsidR="00635949" w:rsidRPr="0030257B" w:rsidRDefault="007003B8" w:rsidP="0030257B">
    <w:pPr>
      <w:pStyle w:val="Footer"/>
      <w:ind w:left="720" w:hanging="720"/>
      <w:jc w:val="right"/>
      <w:rPr>
        <w:sz w:val="22"/>
        <w:szCs w:val="22"/>
      </w:rPr>
    </w:pPr>
    <w:r w:rsidRPr="0030257B">
      <w:rPr>
        <w:sz w:val="22"/>
        <w:szCs w:val="22"/>
      </w:rPr>
      <w:t>Building Decarbonization Program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71F44" w14:textId="77777777" w:rsidR="00B65FBF" w:rsidRDefault="00B65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711EE" w14:textId="77777777" w:rsidR="00AD6DBC" w:rsidRDefault="00AD6DBC" w:rsidP="00AD1693">
      <w:pPr>
        <w:spacing w:after="0" w:line="240" w:lineRule="auto"/>
      </w:pPr>
      <w:r>
        <w:separator/>
      </w:r>
    </w:p>
  </w:footnote>
  <w:footnote w:type="continuationSeparator" w:id="0">
    <w:p w14:paraId="32293CD2" w14:textId="77777777" w:rsidR="00AD6DBC" w:rsidRDefault="00AD6DBC" w:rsidP="00AD1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A1C83" w14:textId="77777777" w:rsidR="00B65FBF" w:rsidRDefault="00B65F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DBC9F" w14:textId="77777777" w:rsidR="00B65FBF" w:rsidRDefault="00B65F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36C51" w14:textId="77777777" w:rsidR="00B65FBF" w:rsidRDefault="00B65F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70CB"/>
    <w:multiLevelType w:val="hybridMultilevel"/>
    <w:tmpl w:val="FFFFFFFF"/>
    <w:lvl w:ilvl="0" w:tplc="E82C87E2">
      <w:start w:val="1"/>
      <w:numFmt w:val="decimal"/>
      <w:lvlText w:val="%1."/>
      <w:lvlJc w:val="left"/>
      <w:pPr>
        <w:ind w:left="720" w:hanging="360"/>
      </w:pPr>
    </w:lvl>
    <w:lvl w:ilvl="1" w:tplc="64966100">
      <w:start w:val="1"/>
      <w:numFmt w:val="lowerLetter"/>
      <w:lvlText w:val="%2."/>
      <w:lvlJc w:val="left"/>
      <w:pPr>
        <w:ind w:left="1440" w:hanging="360"/>
      </w:pPr>
    </w:lvl>
    <w:lvl w:ilvl="2" w:tplc="97226B04">
      <w:start w:val="1"/>
      <w:numFmt w:val="lowerRoman"/>
      <w:lvlText w:val="%3."/>
      <w:lvlJc w:val="right"/>
      <w:pPr>
        <w:ind w:left="2160" w:hanging="180"/>
      </w:pPr>
    </w:lvl>
    <w:lvl w:ilvl="3" w:tplc="02C205B8">
      <w:start w:val="1"/>
      <w:numFmt w:val="decimal"/>
      <w:lvlText w:val="%4."/>
      <w:lvlJc w:val="left"/>
      <w:pPr>
        <w:ind w:left="2880" w:hanging="360"/>
      </w:pPr>
    </w:lvl>
    <w:lvl w:ilvl="4" w:tplc="D49A9FFE">
      <w:start w:val="1"/>
      <w:numFmt w:val="lowerLetter"/>
      <w:lvlText w:val="%5."/>
      <w:lvlJc w:val="left"/>
      <w:pPr>
        <w:ind w:left="3600" w:hanging="360"/>
      </w:pPr>
    </w:lvl>
    <w:lvl w:ilvl="5" w:tplc="46188050">
      <w:start w:val="1"/>
      <w:numFmt w:val="lowerRoman"/>
      <w:lvlText w:val="%6."/>
      <w:lvlJc w:val="right"/>
      <w:pPr>
        <w:ind w:left="4320" w:hanging="180"/>
      </w:pPr>
    </w:lvl>
    <w:lvl w:ilvl="6" w:tplc="027CA80C">
      <w:start w:val="1"/>
      <w:numFmt w:val="decimal"/>
      <w:lvlText w:val="%7."/>
      <w:lvlJc w:val="left"/>
      <w:pPr>
        <w:ind w:left="5040" w:hanging="360"/>
      </w:pPr>
    </w:lvl>
    <w:lvl w:ilvl="7" w:tplc="51361AA0">
      <w:start w:val="1"/>
      <w:numFmt w:val="lowerLetter"/>
      <w:lvlText w:val="%8."/>
      <w:lvlJc w:val="left"/>
      <w:pPr>
        <w:ind w:left="5760" w:hanging="360"/>
      </w:pPr>
    </w:lvl>
    <w:lvl w:ilvl="8" w:tplc="DCA44400">
      <w:start w:val="1"/>
      <w:numFmt w:val="lowerRoman"/>
      <w:lvlText w:val="%9."/>
      <w:lvlJc w:val="right"/>
      <w:pPr>
        <w:ind w:left="6480" w:hanging="180"/>
      </w:pPr>
    </w:lvl>
  </w:abstractNum>
  <w:abstractNum w:abstractNumId="1" w15:restartNumberingAfterBreak="0">
    <w:nsid w:val="0CCD273B"/>
    <w:multiLevelType w:val="hybridMultilevel"/>
    <w:tmpl w:val="FFFFFFFF"/>
    <w:lvl w:ilvl="0" w:tplc="8E500892">
      <w:start w:val="1"/>
      <w:numFmt w:val="bullet"/>
      <w:lvlText w:val=""/>
      <w:lvlJc w:val="left"/>
      <w:pPr>
        <w:ind w:left="720" w:hanging="360"/>
      </w:pPr>
      <w:rPr>
        <w:rFonts w:ascii="Symbol" w:hAnsi="Symbol" w:hint="default"/>
      </w:rPr>
    </w:lvl>
    <w:lvl w:ilvl="1" w:tplc="46B61FE8">
      <w:start w:val="1"/>
      <w:numFmt w:val="bullet"/>
      <w:lvlText w:val="o"/>
      <w:lvlJc w:val="left"/>
      <w:pPr>
        <w:ind w:left="1440" w:hanging="360"/>
      </w:pPr>
      <w:rPr>
        <w:rFonts w:ascii="Courier New" w:hAnsi="Courier New" w:hint="default"/>
      </w:rPr>
    </w:lvl>
    <w:lvl w:ilvl="2" w:tplc="687E3E18">
      <w:start w:val="1"/>
      <w:numFmt w:val="bullet"/>
      <w:lvlText w:val=""/>
      <w:lvlJc w:val="left"/>
      <w:pPr>
        <w:ind w:left="2160" w:hanging="360"/>
      </w:pPr>
      <w:rPr>
        <w:rFonts w:ascii="Wingdings" w:hAnsi="Wingdings" w:hint="default"/>
      </w:rPr>
    </w:lvl>
    <w:lvl w:ilvl="3" w:tplc="B0F66FC0">
      <w:start w:val="1"/>
      <w:numFmt w:val="bullet"/>
      <w:lvlText w:val=""/>
      <w:lvlJc w:val="left"/>
      <w:pPr>
        <w:ind w:left="2880" w:hanging="360"/>
      </w:pPr>
      <w:rPr>
        <w:rFonts w:ascii="Symbol" w:hAnsi="Symbol" w:hint="default"/>
      </w:rPr>
    </w:lvl>
    <w:lvl w:ilvl="4" w:tplc="B1ACA726">
      <w:start w:val="1"/>
      <w:numFmt w:val="bullet"/>
      <w:lvlText w:val="o"/>
      <w:lvlJc w:val="left"/>
      <w:pPr>
        <w:ind w:left="3600" w:hanging="360"/>
      </w:pPr>
      <w:rPr>
        <w:rFonts w:ascii="Courier New" w:hAnsi="Courier New" w:hint="default"/>
      </w:rPr>
    </w:lvl>
    <w:lvl w:ilvl="5" w:tplc="10FA870A">
      <w:start w:val="1"/>
      <w:numFmt w:val="bullet"/>
      <w:lvlText w:val=""/>
      <w:lvlJc w:val="left"/>
      <w:pPr>
        <w:ind w:left="4320" w:hanging="360"/>
      </w:pPr>
      <w:rPr>
        <w:rFonts w:ascii="Wingdings" w:hAnsi="Wingdings" w:hint="default"/>
      </w:rPr>
    </w:lvl>
    <w:lvl w:ilvl="6" w:tplc="0D5CD362">
      <w:start w:val="1"/>
      <w:numFmt w:val="bullet"/>
      <w:lvlText w:val=""/>
      <w:lvlJc w:val="left"/>
      <w:pPr>
        <w:ind w:left="5040" w:hanging="360"/>
      </w:pPr>
      <w:rPr>
        <w:rFonts w:ascii="Symbol" w:hAnsi="Symbol" w:hint="default"/>
      </w:rPr>
    </w:lvl>
    <w:lvl w:ilvl="7" w:tplc="E87EA8D6">
      <w:start w:val="1"/>
      <w:numFmt w:val="bullet"/>
      <w:lvlText w:val="o"/>
      <w:lvlJc w:val="left"/>
      <w:pPr>
        <w:ind w:left="5760" w:hanging="360"/>
      </w:pPr>
      <w:rPr>
        <w:rFonts w:ascii="Courier New" w:hAnsi="Courier New" w:hint="default"/>
      </w:rPr>
    </w:lvl>
    <w:lvl w:ilvl="8" w:tplc="89924534">
      <w:start w:val="1"/>
      <w:numFmt w:val="bullet"/>
      <w:lvlText w:val=""/>
      <w:lvlJc w:val="left"/>
      <w:pPr>
        <w:ind w:left="6480" w:hanging="360"/>
      </w:pPr>
      <w:rPr>
        <w:rFonts w:ascii="Wingdings" w:hAnsi="Wingdings" w:hint="default"/>
      </w:rPr>
    </w:lvl>
  </w:abstractNum>
  <w:abstractNum w:abstractNumId="2" w15:restartNumberingAfterBreak="0">
    <w:nsid w:val="0D1B5C46"/>
    <w:multiLevelType w:val="hybridMultilevel"/>
    <w:tmpl w:val="FFFFFFFF"/>
    <w:lvl w:ilvl="0" w:tplc="1DB62674">
      <w:start w:val="1"/>
      <w:numFmt w:val="decimal"/>
      <w:lvlText w:val="%1."/>
      <w:lvlJc w:val="left"/>
      <w:pPr>
        <w:ind w:left="720" w:hanging="360"/>
      </w:pPr>
    </w:lvl>
    <w:lvl w:ilvl="1" w:tplc="9AD20D66">
      <w:start w:val="1"/>
      <w:numFmt w:val="lowerLetter"/>
      <w:lvlText w:val="%2."/>
      <w:lvlJc w:val="left"/>
      <w:pPr>
        <w:ind w:left="1440" w:hanging="360"/>
      </w:pPr>
    </w:lvl>
    <w:lvl w:ilvl="2" w:tplc="6ECAA6E4">
      <w:start w:val="1"/>
      <w:numFmt w:val="lowerRoman"/>
      <w:lvlText w:val="%3."/>
      <w:lvlJc w:val="right"/>
      <w:pPr>
        <w:ind w:left="2160" w:hanging="180"/>
      </w:pPr>
    </w:lvl>
    <w:lvl w:ilvl="3" w:tplc="EA78932A">
      <w:start w:val="1"/>
      <w:numFmt w:val="decimal"/>
      <w:lvlText w:val="%4."/>
      <w:lvlJc w:val="left"/>
      <w:pPr>
        <w:ind w:left="2880" w:hanging="360"/>
      </w:pPr>
    </w:lvl>
    <w:lvl w:ilvl="4" w:tplc="1A9ADE36">
      <w:start w:val="1"/>
      <w:numFmt w:val="lowerLetter"/>
      <w:lvlText w:val="%5."/>
      <w:lvlJc w:val="left"/>
      <w:pPr>
        <w:ind w:left="3600" w:hanging="360"/>
      </w:pPr>
    </w:lvl>
    <w:lvl w:ilvl="5" w:tplc="645EC0F2">
      <w:start w:val="1"/>
      <w:numFmt w:val="lowerRoman"/>
      <w:lvlText w:val="%6."/>
      <w:lvlJc w:val="right"/>
      <w:pPr>
        <w:ind w:left="4320" w:hanging="180"/>
      </w:pPr>
    </w:lvl>
    <w:lvl w:ilvl="6" w:tplc="86D076D4">
      <w:start w:val="1"/>
      <w:numFmt w:val="decimal"/>
      <w:lvlText w:val="%7."/>
      <w:lvlJc w:val="left"/>
      <w:pPr>
        <w:ind w:left="5040" w:hanging="360"/>
      </w:pPr>
    </w:lvl>
    <w:lvl w:ilvl="7" w:tplc="300C9050">
      <w:start w:val="1"/>
      <w:numFmt w:val="lowerLetter"/>
      <w:lvlText w:val="%8."/>
      <w:lvlJc w:val="left"/>
      <w:pPr>
        <w:ind w:left="5760" w:hanging="360"/>
      </w:pPr>
    </w:lvl>
    <w:lvl w:ilvl="8" w:tplc="C9764A1E">
      <w:start w:val="1"/>
      <w:numFmt w:val="lowerRoman"/>
      <w:lvlText w:val="%9."/>
      <w:lvlJc w:val="right"/>
      <w:pPr>
        <w:ind w:left="6480" w:hanging="180"/>
      </w:pPr>
    </w:lvl>
  </w:abstractNum>
  <w:abstractNum w:abstractNumId="3" w15:restartNumberingAfterBreak="0">
    <w:nsid w:val="0EC76A19"/>
    <w:multiLevelType w:val="hybridMultilevel"/>
    <w:tmpl w:val="FFFFFFFF"/>
    <w:lvl w:ilvl="0" w:tplc="A97EEDC2">
      <w:start w:val="1"/>
      <w:numFmt w:val="decimal"/>
      <w:lvlText w:val="%1."/>
      <w:lvlJc w:val="left"/>
      <w:pPr>
        <w:ind w:left="720" w:hanging="360"/>
      </w:pPr>
    </w:lvl>
    <w:lvl w:ilvl="1" w:tplc="ACE6641E">
      <w:start w:val="1"/>
      <w:numFmt w:val="lowerLetter"/>
      <w:lvlText w:val="%2."/>
      <w:lvlJc w:val="left"/>
      <w:pPr>
        <w:ind w:left="1440" w:hanging="360"/>
      </w:pPr>
    </w:lvl>
    <w:lvl w:ilvl="2" w:tplc="70B43840">
      <w:start w:val="1"/>
      <w:numFmt w:val="lowerRoman"/>
      <w:lvlText w:val="%3."/>
      <w:lvlJc w:val="right"/>
      <w:pPr>
        <w:ind w:left="2160" w:hanging="180"/>
      </w:pPr>
    </w:lvl>
    <w:lvl w:ilvl="3" w:tplc="68CE41A2">
      <w:start w:val="1"/>
      <w:numFmt w:val="decimal"/>
      <w:lvlText w:val="%4."/>
      <w:lvlJc w:val="left"/>
      <w:pPr>
        <w:ind w:left="2880" w:hanging="360"/>
      </w:pPr>
    </w:lvl>
    <w:lvl w:ilvl="4" w:tplc="6510789C">
      <w:start w:val="1"/>
      <w:numFmt w:val="lowerLetter"/>
      <w:lvlText w:val="%5."/>
      <w:lvlJc w:val="left"/>
      <w:pPr>
        <w:ind w:left="3600" w:hanging="360"/>
      </w:pPr>
    </w:lvl>
    <w:lvl w:ilvl="5" w:tplc="57E2F7CA">
      <w:start w:val="1"/>
      <w:numFmt w:val="lowerRoman"/>
      <w:lvlText w:val="%6."/>
      <w:lvlJc w:val="right"/>
      <w:pPr>
        <w:ind w:left="4320" w:hanging="180"/>
      </w:pPr>
    </w:lvl>
    <w:lvl w:ilvl="6" w:tplc="900EE256">
      <w:start w:val="1"/>
      <w:numFmt w:val="decimal"/>
      <w:lvlText w:val="%7."/>
      <w:lvlJc w:val="left"/>
      <w:pPr>
        <w:ind w:left="5040" w:hanging="360"/>
      </w:pPr>
    </w:lvl>
    <w:lvl w:ilvl="7" w:tplc="B51C63E0">
      <w:start w:val="1"/>
      <w:numFmt w:val="lowerLetter"/>
      <w:lvlText w:val="%8."/>
      <w:lvlJc w:val="left"/>
      <w:pPr>
        <w:ind w:left="5760" w:hanging="360"/>
      </w:pPr>
    </w:lvl>
    <w:lvl w:ilvl="8" w:tplc="15C6A62E">
      <w:start w:val="1"/>
      <w:numFmt w:val="lowerRoman"/>
      <w:lvlText w:val="%9."/>
      <w:lvlJc w:val="right"/>
      <w:pPr>
        <w:ind w:left="6480" w:hanging="180"/>
      </w:pPr>
    </w:lvl>
  </w:abstractNum>
  <w:abstractNum w:abstractNumId="4" w15:restartNumberingAfterBreak="0">
    <w:nsid w:val="162E897B"/>
    <w:multiLevelType w:val="hybridMultilevel"/>
    <w:tmpl w:val="FFFFFFFF"/>
    <w:lvl w:ilvl="0" w:tplc="AD681D7A">
      <w:start w:val="1"/>
      <w:numFmt w:val="bullet"/>
      <w:lvlText w:val=""/>
      <w:lvlJc w:val="left"/>
      <w:pPr>
        <w:ind w:left="720" w:hanging="360"/>
      </w:pPr>
      <w:rPr>
        <w:rFonts w:ascii="Symbol" w:hAnsi="Symbol" w:hint="default"/>
      </w:rPr>
    </w:lvl>
    <w:lvl w:ilvl="1" w:tplc="3FAACD14">
      <w:start w:val="1"/>
      <w:numFmt w:val="bullet"/>
      <w:lvlText w:val="o"/>
      <w:lvlJc w:val="left"/>
      <w:pPr>
        <w:ind w:left="1440" w:hanging="360"/>
      </w:pPr>
      <w:rPr>
        <w:rFonts w:ascii="Courier New" w:hAnsi="Courier New" w:hint="default"/>
      </w:rPr>
    </w:lvl>
    <w:lvl w:ilvl="2" w:tplc="F08E2ADE">
      <w:start w:val="1"/>
      <w:numFmt w:val="bullet"/>
      <w:lvlText w:val=""/>
      <w:lvlJc w:val="left"/>
      <w:pPr>
        <w:ind w:left="2160" w:hanging="360"/>
      </w:pPr>
      <w:rPr>
        <w:rFonts w:ascii="Wingdings" w:hAnsi="Wingdings" w:hint="default"/>
      </w:rPr>
    </w:lvl>
    <w:lvl w:ilvl="3" w:tplc="02E8F0BA">
      <w:start w:val="1"/>
      <w:numFmt w:val="bullet"/>
      <w:lvlText w:val=""/>
      <w:lvlJc w:val="left"/>
      <w:pPr>
        <w:ind w:left="2880" w:hanging="360"/>
      </w:pPr>
      <w:rPr>
        <w:rFonts w:ascii="Symbol" w:hAnsi="Symbol" w:hint="default"/>
      </w:rPr>
    </w:lvl>
    <w:lvl w:ilvl="4" w:tplc="AABC67A4">
      <w:start w:val="1"/>
      <w:numFmt w:val="bullet"/>
      <w:lvlText w:val="o"/>
      <w:lvlJc w:val="left"/>
      <w:pPr>
        <w:ind w:left="3600" w:hanging="360"/>
      </w:pPr>
      <w:rPr>
        <w:rFonts w:ascii="Courier New" w:hAnsi="Courier New" w:hint="default"/>
      </w:rPr>
    </w:lvl>
    <w:lvl w:ilvl="5" w:tplc="7B445990">
      <w:start w:val="1"/>
      <w:numFmt w:val="bullet"/>
      <w:lvlText w:val=""/>
      <w:lvlJc w:val="left"/>
      <w:pPr>
        <w:ind w:left="4320" w:hanging="360"/>
      </w:pPr>
      <w:rPr>
        <w:rFonts w:ascii="Wingdings" w:hAnsi="Wingdings" w:hint="default"/>
      </w:rPr>
    </w:lvl>
    <w:lvl w:ilvl="6" w:tplc="604E0750">
      <w:start w:val="1"/>
      <w:numFmt w:val="bullet"/>
      <w:lvlText w:val=""/>
      <w:lvlJc w:val="left"/>
      <w:pPr>
        <w:ind w:left="5040" w:hanging="360"/>
      </w:pPr>
      <w:rPr>
        <w:rFonts w:ascii="Symbol" w:hAnsi="Symbol" w:hint="default"/>
      </w:rPr>
    </w:lvl>
    <w:lvl w:ilvl="7" w:tplc="0414C620">
      <w:start w:val="1"/>
      <w:numFmt w:val="bullet"/>
      <w:lvlText w:val="o"/>
      <w:lvlJc w:val="left"/>
      <w:pPr>
        <w:ind w:left="5760" w:hanging="360"/>
      </w:pPr>
      <w:rPr>
        <w:rFonts w:ascii="Courier New" w:hAnsi="Courier New" w:hint="default"/>
      </w:rPr>
    </w:lvl>
    <w:lvl w:ilvl="8" w:tplc="6EFAF830">
      <w:start w:val="1"/>
      <w:numFmt w:val="bullet"/>
      <w:lvlText w:val=""/>
      <w:lvlJc w:val="left"/>
      <w:pPr>
        <w:ind w:left="6480" w:hanging="360"/>
      </w:pPr>
      <w:rPr>
        <w:rFonts w:ascii="Wingdings" w:hAnsi="Wingdings" w:hint="default"/>
      </w:rPr>
    </w:lvl>
  </w:abstractNum>
  <w:abstractNum w:abstractNumId="5" w15:restartNumberingAfterBreak="0">
    <w:nsid w:val="1685FA82"/>
    <w:multiLevelType w:val="hybridMultilevel"/>
    <w:tmpl w:val="FFFFFFFF"/>
    <w:lvl w:ilvl="0" w:tplc="54FE1876">
      <w:start w:val="1"/>
      <w:numFmt w:val="bullet"/>
      <w:lvlText w:val=""/>
      <w:lvlJc w:val="left"/>
      <w:pPr>
        <w:ind w:left="720" w:hanging="360"/>
      </w:pPr>
      <w:rPr>
        <w:rFonts w:ascii="Symbol" w:hAnsi="Symbol" w:hint="default"/>
      </w:rPr>
    </w:lvl>
    <w:lvl w:ilvl="1" w:tplc="AF04DFE0">
      <w:start w:val="1"/>
      <w:numFmt w:val="bullet"/>
      <w:lvlText w:val="o"/>
      <w:lvlJc w:val="left"/>
      <w:pPr>
        <w:ind w:left="1440" w:hanging="360"/>
      </w:pPr>
      <w:rPr>
        <w:rFonts w:ascii="Courier New" w:hAnsi="Courier New" w:hint="default"/>
      </w:rPr>
    </w:lvl>
    <w:lvl w:ilvl="2" w:tplc="205CC51C">
      <w:start w:val="1"/>
      <w:numFmt w:val="bullet"/>
      <w:lvlText w:val=""/>
      <w:lvlJc w:val="left"/>
      <w:pPr>
        <w:ind w:left="2160" w:hanging="360"/>
      </w:pPr>
      <w:rPr>
        <w:rFonts w:ascii="Wingdings" w:hAnsi="Wingdings" w:hint="default"/>
      </w:rPr>
    </w:lvl>
    <w:lvl w:ilvl="3" w:tplc="4802FD88">
      <w:start w:val="1"/>
      <w:numFmt w:val="bullet"/>
      <w:lvlText w:val=""/>
      <w:lvlJc w:val="left"/>
      <w:pPr>
        <w:ind w:left="2880" w:hanging="360"/>
      </w:pPr>
      <w:rPr>
        <w:rFonts w:ascii="Symbol" w:hAnsi="Symbol" w:hint="default"/>
      </w:rPr>
    </w:lvl>
    <w:lvl w:ilvl="4" w:tplc="0A54B1D2">
      <w:start w:val="1"/>
      <w:numFmt w:val="bullet"/>
      <w:lvlText w:val="o"/>
      <w:lvlJc w:val="left"/>
      <w:pPr>
        <w:ind w:left="3600" w:hanging="360"/>
      </w:pPr>
      <w:rPr>
        <w:rFonts w:ascii="Courier New" w:hAnsi="Courier New" w:hint="default"/>
      </w:rPr>
    </w:lvl>
    <w:lvl w:ilvl="5" w:tplc="56E2A236">
      <w:start w:val="1"/>
      <w:numFmt w:val="bullet"/>
      <w:lvlText w:val=""/>
      <w:lvlJc w:val="left"/>
      <w:pPr>
        <w:ind w:left="4320" w:hanging="360"/>
      </w:pPr>
      <w:rPr>
        <w:rFonts w:ascii="Wingdings" w:hAnsi="Wingdings" w:hint="default"/>
      </w:rPr>
    </w:lvl>
    <w:lvl w:ilvl="6" w:tplc="659EBEDE">
      <w:start w:val="1"/>
      <w:numFmt w:val="bullet"/>
      <w:lvlText w:val=""/>
      <w:lvlJc w:val="left"/>
      <w:pPr>
        <w:ind w:left="5040" w:hanging="360"/>
      </w:pPr>
      <w:rPr>
        <w:rFonts w:ascii="Symbol" w:hAnsi="Symbol" w:hint="default"/>
      </w:rPr>
    </w:lvl>
    <w:lvl w:ilvl="7" w:tplc="F1D03B22">
      <w:start w:val="1"/>
      <w:numFmt w:val="bullet"/>
      <w:lvlText w:val="o"/>
      <w:lvlJc w:val="left"/>
      <w:pPr>
        <w:ind w:left="5760" w:hanging="360"/>
      </w:pPr>
      <w:rPr>
        <w:rFonts w:ascii="Courier New" w:hAnsi="Courier New" w:hint="default"/>
      </w:rPr>
    </w:lvl>
    <w:lvl w:ilvl="8" w:tplc="03869AE8">
      <w:start w:val="1"/>
      <w:numFmt w:val="bullet"/>
      <w:lvlText w:val=""/>
      <w:lvlJc w:val="left"/>
      <w:pPr>
        <w:ind w:left="6480" w:hanging="360"/>
      </w:pPr>
      <w:rPr>
        <w:rFonts w:ascii="Wingdings" w:hAnsi="Wingdings" w:hint="default"/>
      </w:rPr>
    </w:lvl>
  </w:abstractNum>
  <w:abstractNum w:abstractNumId="6" w15:restartNumberingAfterBreak="0">
    <w:nsid w:val="1EAC7009"/>
    <w:multiLevelType w:val="hybridMultilevel"/>
    <w:tmpl w:val="FFFFFFFF"/>
    <w:lvl w:ilvl="0" w:tplc="47420E84">
      <w:start w:val="1"/>
      <w:numFmt w:val="decimal"/>
      <w:lvlText w:val="%1."/>
      <w:lvlJc w:val="left"/>
      <w:pPr>
        <w:ind w:left="1080" w:hanging="360"/>
      </w:pPr>
    </w:lvl>
    <w:lvl w:ilvl="1" w:tplc="2110C080">
      <w:start w:val="1"/>
      <w:numFmt w:val="lowerLetter"/>
      <w:lvlText w:val="%2."/>
      <w:lvlJc w:val="left"/>
      <w:pPr>
        <w:ind w:left="1800" w:hanging="360"/>
      </w:pPr>
    </w:lvl>
    <w:lvl w:ilvl="2" w:tplc="6CB85172">
      <w:start w:val="1"/>
      <w:numFmt w:val="lowerRoman"/>
      <w:lvlText w:val="%3."/>
      <w:lvlJc w:val="right"/>
      <w:pPr>
        <w:ind w:left="2520" w:hanging="180"/>
      </w:pPr>
    </w:lvl>
    <w:lvl w:ilvl="3" w:tplc="03A2AEF2">
      <w:start w:val="1"/>
      <w:numFmt w:val="decimal"/>
      <w:lvlText w:val="%4."/>
      <w:lvlJc w:val="left"/>
      <w:pPr>
        <w:ind w:left="3240" w:hanging="360"/>
      </w:pPr>
    </w:lvl>
    <w:lvl w:ilvl="4" w:tplc="0162703E">
      <w:start w:val="1"/>
      <w:numFmt w:val="lowerLetter"/>
      <w:lvlText w:val="%5."/>
      <w:lvlJc w:val="left"/>
      <w:pPr>
        <w:ind w:left="3960" w:hanging="360"/>
      </w:pPr>
    </w:lvl>
    <w:lvl w:ilvl="5" w:tplc="6554D20A">
      <w:start w:val="1"/>
      <w:numFmt w:val="lowerRoman"/>
      <w:lvlText w:val="%6."/>
      <w:lvlJc w:val="right"/>
      <w:pPr>
        <w:ind w:left="4680" w:hanging="180"/>
      </w:pPr>
    </w:lvl>
    <w:lvl w:ilvl="6" w:tplc="64EC4FE0">
      <w:start w:val="1"/>
      <w:numFmt w:val="decimal"/>
      <w:lvlText w:val="%7."/>
      <w:lvlJc w:val="left"/>
      <w:pPr>
        <w:ind w:left="5400" w:hanging="360"/>
      </w:pPr>
    </w:lvl>
    <w:lvl w:ilvl="7" w:tplc="9B8CB2EA">
      <w:start w:val="1"/>
      <w:numFmt w:val="lowerLetter"/>
      <w:lvlText w:val="%8."/>
      <w:lvlJc w:val="left"/>
      <w:pPr>
        <w:ind w:left="6120" w:hanging="360"/>
      </w:pPr>
    </w:lvl>
    <w:lvl w:ilvl="8" w:tplc="5704B792">
      <w:start w:val="1"/>
      <w:numFmt w:val="lowerRoman"/>
      <w:lvlText w:val="%9."/>
      <w:lvlJc w:val="right"/>
      <w:pPr>
        <w:ind w:left="6840" w:hanging="180"/>
      </w:pPr>
    </w:lvl>
  </w:abstractNum>
  <w:abstractNum w:abstractNumId="7" w15:restartNumberingAfterBreak="0">
    <w:nsid w:val="274DBEEF"/>
    <w:multiLevelType w:val="hybridMultilevel"/>
    <w:tmpl w:val="FFFFFFFF"/>
    <w:lvl w:ilvl="0" w:tplc="29F4C04A">
      <w:start w:val="1"/>
      <w:numFmt w:val="bullet"/>
      <w:lvlText w:val="o"/>
      <w:lvlJc w:val="left"/>
      <w:pPr>
        <w:ind w:left="1800" w:hanging="360"/>
      </w:pPr>
      <w:rPr>
        <w:rFonts w:ascii="Courier New" w:hAnsi="Courier New" w:hint="default"/>
      </w:rPr>
    </w:lvl>
    <w:lvl w:ilvl="1" w:tplc="848EB90E">
      <w:start w:val="1"/>
      <w:numFmt w:val="bullet"/>
      <w:lvlText w:val="o"/>
      <w:lvlJc w:val="left"/>
      <w:pPr>
        <w:ind w:left="1440" w:hanging="360"/>
      </w:pPr>
      <w:rPr>
        <w:rFonts w:ascii="Courier New" w:hAnsi="Courier New" w:hint="default"/>
      </w:rPr>
    </w:lvl>
    <w:lvl w:ilvl="2" w:tplc="DC5441C4">
      <w:start w:val="1"/>
      <w:numFmt w:val="bullet"/>
      <w:lvlText w:val=""/>
      <w:lvlJc w:val="left"/>
      <w:pPr>
        <w:ind w:left="2160" w:hanging="360"/>
      </w:pPr>
      <w:rPr>
        <w:rFonts w:ascii="Wingdings" w:hAnsi="Wingdings" w:hint="default"/>
      </w:rPr>
    </w:lvl>
    <w:lvl w:ilvl="3" w:tplc="8692FE3E">
      <w:start w:val="1"/>
      <w:numFmt w:val="bullet"/>
      <w:lvlText w:val=""/>
      <w:lvlJc w:val="left"/>
      <w:pPr>
        <w:ind w:left="2880" w:hanging="360"/>
      </w:pPr>
      <w:rPr>
        <w:rFonts w:ascii="Symbol" w:hAnsi="Symbol" w:hint="default"/>
      </w:rPr>
    </w:lvl>
    <w:lvl w:ilvl="4" w:tplc="4C526346">
      <w:start w:val="1"/>
      <w:numFmt w:val="bullet"/>
      <w:lvlText w:val="o"/>
      <w:lvlJc w:val="left"/>
      <w:pPr>
        <w:ind w:left="3600" w:hanging="360"/>
      </w:pPr>
      <w:rPr>
        <w:rFonts w:ascii="Courier New" w:hAnsi="Courier New" w:hint="default"/>
      </w:rPr>
    </w:lvl>
    <w:lvl w:ilvl="5" w:tplc="E7DC6AA6">
      <w:start w:val="1"/>
      <w:numFmt w:val="bullet"/>
      <w:lvlText w:val=""/>
      <w:lvlJc w:val="left"/>
      <w:pPr>
        <w:ind w:left="4320" w:hanging="360"/>
      </w:pPr>
      <w:rPr>
        <w:rFonts w:ascii="Wingdings" w:hAnsi="Wingdings" w:hint="default"/>
      </w:rPr>
    </w:lvl>
    <w:lvl w:ilvl="6" w:tplc="C58AE088">
      <w:start w:val="1"/>
      <w:numFmt w:val="bullet"/>
      <w:lvlText w:val=""/>
      <w:lvlJc w:val="left"/>
      <w:pPr>
        <w:ind w:left="5040" w:hanging="360"/>
      </w:pPr>
      <w:rPr>
        <w:rFonts w:ascii="Symbol" w:hAnsi="Symbol" w:hint="default"/>
      </w:rPr>
    </w:lvl>
    <w:lvl w:ilvl="7" w:tplc="741A951C">
      <w:start w:val="1"/>
      <w:numFmt w:val="bullet"/>
      <w:lvlText w:val="o"/>
      <w:lvlJc w:val="left"/>
      <w:pPr>
        <w:ind w:left="5760" w:hanging="360"/>
      </w:pPr>
      <w:rPr>
        <w:rFonts w:ascii="Courier New" w:hAnsi="Courier New" w:hint="default"/>
      </w:rPr>
    </w:lvl>
    <w:lvl w:ilvl="8" w:tplc="C3F632BA">
      <w:start w:val="1"/>
      <w:numFmt w:val="bullet"/>
      <w:lvlText w:val=""/>
      <w:lvlJc w:val="left"/>
      <w:pPr>
        <w:ind w:left="6480" w:hanging="360"/>
      </w:pPr>
      <w:rPr>
        <w:rFonts w:ascii="Wingdings" w:hAnsi="Wingdings" w:hint="default"/>
      </w:rPr>
    </w:lvl>
  </w:abstractNum>
  <w:abstractNum w:abstractNumId="8" w15:restartNumberingAfterBreak="0">
    <w:nsid w:val="29474F9B"/>
    <w:multiLevelType w:val="hybridMultilevel"/>
    <w:tmpl w:val="E1F03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A4AE89"/>
    <w:multiLevelType w:val="hybridMultilevel"/>
    <w:tmpl w:val="77FEB75E"/>
    <w:lvl w:ilvl="0" w:tplc="FFFFFFFF">
      <w:start w:val="1"/>
      <w:numFmt w:val="bullet"/>
      <w:lvlText w:val=""/>
      <w:lvlJc w:val="left"/>
      <w:pPr>
        <w:ind w:left="720" w:hanging="360"/>
      </w:pPr>
      <w:rPr>
        <w:rFonts w:ascii="Symbol" w:hAnsi="Symbol" w:hint="default"/>
      </w:rPr>
    </w:lvl>
    <w:lvl w:ilvl="1" w:tplc="C3D8E03C">
      <w:start w:val="1"/>
      <w:numFmt w:val="bullet"/>
      <w:lvlText w:val="o"/>
      <w:lvlJc w:val="left"/>
      <w:pPr>
        <w:ind w:left="1440" w:hanging="360"/>
      </w:pPr>
      <w:rPr>
        <w:rFonts w:ascii="Courier New" w:hAnsi="Courier New" w:hint="default"/>
      </w:rPr>
    </w:lvl>
    <w:lvl w:ilvl="2" w:tplc="085AAA88">
      <w:start w:val="1"/>
      <w:numFmt w:val="bullet"/>
      <w:lvlText w:val=""/>
      <w:lvlJc w:val="left"/>
      <w:pPr>
        <w:ind w:left="2160" w:hanging="360"/>
      </w:pPr>
      <w:rPr>
        <w:rFonts w:ascii="Wingdings" w:hAnsi="Wingdings" w:hint="default"/>
      </w:rPr>
    </w:lvl>
    <w:lvl w:ilvl="3" w:tplc="8F123BCA">
      <w:start w:val="1"/>
      <w:numFmt w:val="bullet"/>
      <w:lvlText w:val=""/>
      <w:lvlJc w:val="left"/>
      <w:pPr>
        <w:ind w:left="2880" w:hanging="360"/>
      </w:pPr>
      <w:rPr>
        <w:rFonts w:ascii="Symbol" w:hAnsi="Symbol" w:hint="default"/>
      </w:rPr>
    </w:lvl>
    <w:lvl w:ilvl="4" w:tplc="1C6EFDE2">
      <w:start w:val="1"/>
      <w:numFmt w:val="bullet"/>
      <w:lvlText w:val="o"/>
      <w:lvlJc w:val="left"/>
      <w:pPr>
        <w:ind w:left="3600" w:hanging="360"/>
      </w:pPr>
      <w:rPr>
        <w:rFonts w:ascii="Courier New" w:hAnsi="Courier New" w:hint="default"/>
      </w:rPr>
    </w:lvl>
    <w:lvl w:ilvl="5" w:tplc="9566D6A2">
      <w:start w:val="1"/>
      <w:numFmt w:val="bullet"/>
      <w:lvlText w:val=""/>
      <w:lvlJc w:val="left"/>
      <w:pPr>
        <w:ind w:left="4320" w:hanging="360"/>
      </w:pPr>
      <w:rPr>
        <w:rFonts w:ascii="Wingdings" w:hAnsi="Wingdings" w:hint="default"/>
      </w:rPr>
    </w:lvl>
    <w:lvl w:ilvl="6" w:tplc="A636DBBE">
      <w:start w:val="1"/>
      <w:numFmt w:val="bullet"/>
      <w:lvlText w:val=""/>
      <w:lvlJc w:val="left"/>
      <w:pPr>
        <w:ind w:left="5040" w:hanging="360"/>
      </w:pPr>
      <w:rPr>
        <w:rFonts w:ascii="Symbol" w:hAnsi="Symbol" w:hint="default"/>
      </w:rPr>
    </w:lvl>
    <w:lvl w:ilvl="7" w:tplc="B98470D8">
      <w:start w:val="1"/>
      <w:numFmt w:val="bullet"/>
      <w:lvlText w:val="o"/>
      <w:lvlJc w:val="left"/>
      <w:pPr>
        <w:ind w:left="5760" w:hanging="360"/>
      </w:pPr>
      <w:rPr>
        <w:rFonts w:ascii="Courier New" w:hAnsi="Courier New" w:hint="default"/>
      </w:rPr>
    </w:lvl>
    <w:lvl w:ilvl="8" w:tplc="8FA0720C">
      <w:start w:val="1"/>
      <w:numFmt w:val="bullet"/>
      <w:lvlText w:val=""/>
      <w:lvlJc w:val="left"/>
      <w:pPr>
        <w:ind w:left="6480" w:hanging="360"/>
      </w:pPr>
      <w:rPr>
        <w:rFonts w:ascii="Wingdings" w:hAnsi="Wingdings" w:hint="default"/>
      </w:rPr>
    </w:lvl>
  </w:abstractNum>
  <w:abstractNum w:abstractNumId="10" w15:restartNumberingAfterBreak="0">
    <w:nsid w:val="310C912F"/>
    <w:multiLevelType w:val="hybridMultilevel"/>
    <w:tmpl w:val="FFFFFFFF"/>
    <w:lvl w:ilvl="0" w:tplc="20D8825A">
      <w:start w:val="1"/>
      <w:numFmt w:val="decimal"/>
      <w:lvlText w:val="%1."/>
      <w:lvlJc w:val="left"/>
      <w:pPr>
        <w:ind w:left="720" w:hanging="360"/>
      </w:pPr>
    </w:lvl>
    <w:lvl w:ilvl="1" w:tplc="54327D7E">
      <w:start w:val="1"/>
      <w:numFmt w:val="lowerLetter"/>
      <w:lvlText w:val="%2."/>
      <w:lvlJc w:val="left"/>
      <w:pPr>
        <w:ind w:left="1440" w:hanging="360"/>
      </w:pPr>
    </w:lvl>
    <w:lvl w:ilvl="2" w:tplc="E1565E62">
      <w:start w:val="1"/>
      <w:numFmt w:val="lowerRoman"/>
      <w:lvlText w:val="%3."/>
      <w:lvlJc w:val="right"/>
      <w:pPr>
        <w:ind w:left="2160" w:hanging="180"/>
      </w:pPr>
    </w:lvl>
    <w:lvl w:ilvl="3" w:tplc="66DED02E">
      <w:start w:val="1"/>
      <w:numFmt w:val="decimal"/>
      <w:lvlText w:val="%4."/>
      <w:lvlJc w:val="left"/>
      <w:pPr>
        <w:ind w:left="2880" w:hanging="360"/>
      </w:pPr>
    </w:lvl>
    <w:lvl w:ilvl="4" w:tplc="13A85220">
      <w:start w:val="1"/>
      <w:numFmt w:val="lowerLetter"/>
      <w:lvlText w:val="%5."/>
      <w:lvlJc w:val="left"/>
      <w:pPr>
        <w:ind w:left="3600" w:hanging="360"/>
      </w:pPr>
    </w:lvl>
    <w:lvl w:ilvl="5" w:tplc="E4B821D8">
      <w:start w:val="1"/>
      <w:numFmt w:val="lowerRoman"/>
      <w:lvlText w:val="%6."/>
      <w:lvlJc w:val="right"/>
      <w:pPr>
        <w:ind w:left="4320" w:hanging="180"/>
      </w:pPr>
    </w:lvl>
    <w:lvl w:ilvl="6" w:tplc="C484B364">
      <w:start w:val="1"/>
      <w:numFmt w:val="decimal"/>
      <w:lvlText w:val="%7."/>
      <w:lvlJc w:val="left"/>
      <w:pPr>
        <w:ind w:left="5040" w:hanging="360"/>
      </w:pPr>
    </w:lvl>
    <w:lvl w:ilvl="7" w:tplc="AB9274DE">
      <w:start w:val="1"/>
      <w:numFmt w:val="lowerLetter"/>
      <w:lvlText w:val="%8."/>
      <w:lvlJc w:val="left"/>
      <w:pPr>
        <w:ind w:left="5760" w:hanging="360"/>
      </w:pPr>
    </w:lvl>
    <w:lvl w:ilvl="8" w:tplc="F7C00136">
      <w:start w:val="1"/>
      <w:numFmt w:val="lowerRoman"/>
      <w:lvlText w:val="%9."/>
      <w:lvlJc w:val="right"/>
      <w:pPr>
        <w:ind w:left="6480" w:hanging="180"/>
      </w:pPr>
    </w:lvl>
  </w:abstractNum>
  <w:abstractNum w:abstractNumId="11" w15:restartNumberingAfterBreak="0">
    <w:nsid w:val="3582402C"/>
    <w:multiLevelType w:val="hybridMultilevel"/>
    <w:tmpl w:val="FFFFFFFF"/>
    <w:lvl w:ilvl="0" w:tplc="0B4E0F2C">
      <w:start w:val="1"/>
      <w:numFmt w:val="bullet"/>
      <w:lvlText w:val=""/>
      <w:lvlJc w:val="left"/>
      <w:pPr>
        <w:ind w:left="720" w:hanging="360"/>
      </w:pPr>
      <w:rPr>
        <w:rFonts w:ascii="Symbol" w:hAnsi="Symbol" w:hint="default"/>
      </w:rPr>
    </w:lvl>
    <w:lvl w:ilvl="1" w:tplc="856E4114">
      <w:start w:val="1"/>
      <w:numFmt w:val="bullet"/>
      <w:lvlText w:val="o"/>
      <w:lvlJc w:val="left"/>
      <w:pPr>
        <w:ind w:left="1440" w:hanging="360"/>
      </w:pPr>
      <w:rPr>
        <w:rFonts w:ascii="Courier New" w:hAnsi="Courier New" w:hint="default"/>
      </w:rPr>
    </w:lvl>
    <w:lvl w:ilvl="2" w:tplc="127A52D2">
      <w:start w:val="1"/>
      <w:numFmt w:val="bullet"/>
      <w:lvlText w:val=""/>
      <w:lvlJc w:val="left"/>
      <w:pPr>
        <w:ind w:left="2160" w:hanging="360"/>
      </w:pPr>
      <w:rPr>
        <w:rFonts w:ascii="Wingdings" w:hAnsi="Wingdings" w:hint="default"/>
      </w:rPr>
    </w:lvl>
    <w:lvl w:ilvl="3" w:tplc="B58078D0">
      <w:start w:val="1"/>
      <w:numFmt w:val="bullet"/>
      <w:lvlText w:val=""/>
      <w:lvlJc w:val="left"/>
      <w:pPr>
        <w:ind w:left="2880" w:hanging="360"/>
      </w:pPr>
      <w:rPr>
        <w:rFonts w:ascii="Symbol" w:hAnsi="Symbol" w:hint="default"/>
      </w:rPr>
    </w:lvl>
    <w:lvl w:ilvl="4" w:tplc="5066A8E6">
      <w:start w:val="1"/>
      <w:numFmt w:val="bullet"/>
      <w:lvlText w:val="o"/>
      <w:lvlJc w:val="left"/>
      <w:pPr>
        <w:ind w:left="3600" w:hanging="360"/>
      </w:pPr>
      <w:rPr>
        <w:rFonts w:ascii="Courier New" w:hAnsi="Courier New" w:hint="default"/>
      </w:rPr>
    </w:lvl>
    <w:lvl w:ilvl="5" w:tplc="FB5CBF86">
      <w:start w:val="1"/>
      <w:numFmt w:val="bullet"/>
      <w:lvlText w:val=""/>
      <w:lvlJc w:val="left"/>
      <w:pPr>
        <w:ind w:left="4320" w:hanging="360"/>
      </w:pPr>
      <w:rPr>
        <w:rFonts w:ascii="Wingdings" w:hAnsi="Wingdings" w:hint="default"/>
      </w:rPr>
    </w:lvl>
    <w:lvl w:ilvl="6" w:tplc="2C08B58E">
      <w:start w:val="1"/>
      <w:numFmt w:val="bullet"/>
      <w:lvlText w:val=""/>
      <w:lvlJc w:val="left"/>
      <w:pPr>
        <w:ind w:left="5040" w:hanging="360"/>
      </w:pPr>
      <w:rPr>
        <w:rFonts w:ascii="Symbol" w:hAnsi="Symbol" w:hint="default"/>
      </w:rPr>
    </w:lvl>
    <w:lvl w:ilvl="7" w:tplc="88D6EDD4">
      <w:start w:val="1"/>
      <w:numFmt w:val="bullet"/>
      <w:lvlText w:val="o"/>
      <w:lvlJc w:val="left"/>
      <w:pPr>
        <w:ind w:left="5760" w:hanging="360"/>
      </w:pPr>
      <w:rPr>
        <w:rFonts w:ascii="Courier New" w:hAnsi="Courier New" w:hint="default"/>
      </w:rPr>
    </w:lvl>
    <w:lvl w:ilvl="8" w:tplc="9DF67018">
      <w:start w:val="1"/>
      <w:numFmt w:val="bullet"/>
      <w:lvlText w:val=""/>
      <w:lvlJc w:val="left"/>
      <w:pPr>
        <w:ind w:left="6480" w:hanging="360"/>
      </w:pPr>
      <w:rPr>
        <w:rFonts w:ascii="Wingdings" w:hAnsi="Wingdings" w:hint="default"/>
      </w:rPr>
    </w:lvl>
  </w:abstractNum>
  <w:abstractNum w:abstractNumId="12" w15:restartNumberingAfterBreak="0">
    <w:nsid w:val="386E68A9"/>
    <w:multiLevelType w:val="hybridMultilevel"/>
    <w:tmpl w:val="FFFFFFFF"/>
    <w:lvl w:ilvl="0" w:tplc="625E14D6">
      <w:start w:val="1"/>
      <w:numFmt w:val="decimal"/>
      <w:lvlText w:val="%1."/>
      <w:lvlJc w:val="left"/>
      <w:pPr>
        <w:ind w:left="720" w:hanging="360"/>
      </w:pPr>
    </w:lvl>
    <w:lvl w:ilvl="1" w:tplc="BD588CD2">
      <w:start w:val="1"/>
      <w:numFmt w:val="lowerLetter"/>
      <w:lvlText w:val="%2."/>
      <w:lvlJc w:val="left"/>
      <w:pPr>
        <w:ind w:left="1440" w:hanging="360"/>
      </w:pPr>
    </w:lvl>
    <w:lvl w:ilvl="2" w:tplc="C420B7A2">
      <w:start w:val="1"/>
      <w:numFmt w:val="lowerRoman"/>
      <w:lvlText w:val="%3."/>
      <w:lvlJc w:val="right"/>
      <w:pPr>
        <w:ind w:left="2160" w:hanging="180"/>
      </w:pPr>
    </w:lvl>
    <w:lvl w:ilvl="3" w:tplc="54CA200A">
      <w:start w:val="1"/>
      <w:numFmt w:val="decimal"/>
      <w:lvlText w:val="%4."/>
      <w:lvlJc w:val="left"/>
      <w:pPr>
        <w:ind w:left="2880" w:hanging="360"/>
      </w:pPr>
    </w:lvl>
    <w:lvl w:ilvl="4" w:tplc="69287C6A">
      <w:start w:val="1"/>
      <w:numFmt w:val="lowerLetter"/>
      <w:lvlText w:val="%5."/>
      <w:lvlJc w:val="left"/>
      <w:pPr>
        <w:ind w:left="3600" w:hanging="360"/>
      </w:pPr>
    </w:lvl>
    <w:lvl w:ilvl="5" w:tplc="7B6083CC">
      <w:start w:val="1"/>
      <w:numFmt w:val="lowerRoman"/>
      <w:lvlText w:val="%6."/>
      <w:lvlJc w:val="right"/>
      <w:pPr>
        <w:ind w:left="4320" w:hanging="180"/>
      </w:pPr>
    </w:lvl>
    <w:lvl w:ilvl="6" w:tplc="BE30E2EA">
      <w:start w:val="1"/>
      <w:numFmt w:val="decimal"/>
      <w:lvlText w:val="%7."/>
      <w:lvlJc w:val="left"/>
      <w:pPr>
        <w:ind w:left="5040" w:hanging="360"/>
      </w:pPr>
    </w:lvl>
    <w:lvl w:ilvl="7" w:tplc="E1669252">
      <w:start w:val="1"/>
      <w:numFmt w:val="lowerLetter"/>
      <w:lvlText w:val="%8."/>
      <w:lvlJc w:val="left"/>
      <w:pPr>
        <w:ind w:left="5760" w:hanging="360"/>
      </w:pPr>
    </w:lvl>
    <w:lvl w:ilvl="8" w:tplc="FB743E9E">
      <w:start w:val="1"/>
      <w:numFmt w:val="lowerRoman"/>
      <w:lvlText w:val="%9."/>
      <w:lvlJc w:val="right"/>
      <w:pPr>
        <w:ind w:left="6480" w:hanging="180"/>
      </w:pPr>
    </w:lvl>
  </w:abstractNum>
  <w:abstractNum w:abstractNumId="13" w15:restartNumberingAfterBreak="0">
    <w:nsid w:val="38FF53BD"/>
    <w:multiLevelType w:val="hybridMultilevel"/>
    <w:tmpl w:val="5F2CB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BD26D5"/>
    <w:multiLevelType w:val="hybridMultilevel"/>
    <w:tmpl w:val="FFFFFFFF"/>
    <w:lvl w:ilvl="0" w:tplc="D20ED98A">
      <w:start w:val="1"/>
      <w:numFmt w:val="bullet"/>
      <w:lvlText w:val=""/>
      <w:lvlJc w:val="left"/>
      <w:pPr>
        <w:ind w:left="720" w:hanging="360"/>
      </w:pPr>
      <w:rPr>
        <w:rFonts w:ascii="Symbol" w:hAnsi="Symbol" w:hint="default"/>
      </w:rPr>
    </w:lvl>
    <w:lvl w:ilvl="1" w:tplc="42BA2C2C">
      <w:start w:val="1"/>
      <w:numFmt w:val="bullet"/>
      <w:lvlText w:val="o"/>
      <w:lvlJc w:val="left"/>
      <w:pPr>
        <w:ind w:left="1440" w:hanging="360"/>
      </w:pPr>
      <w:rPr>
        <w:rFonts w:ascii="Courier New" w:hAnsi="Courier New" w:hint="default"/>
      </w:rPr>
    </w:lvl>
    <w:lvl w:ilvl="2" w:tplc="D7EC17FC">
      <w:start w:val="1"/>
      <w:numFmt w:val="bullet"/>
      <w:lvlText w:val=""/>
      <w:lvlJc w:val="left"/>
      <w:pPr>
        <w:ind w:left="2160" w:hanging="360"/>
      </w:pPr>
      <w:rPr>
        <w:rFonts w:ascii="Wingdings" w:hAnsi="Wingdings" w:hint="default"/>
      </w:rPr>
    </w:lvl>
    <w:lvl w:ilvl="3" w:tplc="8558E4D8">
      <w:start w:val="1"/>
      <w:numFmt w:val="bullet"/>
      <w:lvlText w:val=""/>
      <w:lvlJc w:val="left"/>
      <w:pPr>
        <w:ind w:left="2880" w:hanging="360"/>
      </w:pPr>
      <w:rPr>
        <w:rFonts w:ascii="Symbol" w:hAnsi="Symbol" w:hint="default"/>
      </w:rPr>
    </w:lvl>
    <w:lvl w:ilvl="4" w:tplc="C4F45EB4">
      <w:start w:val="1"/>
      <w:numFmt w:val="bullet"/>
      <w:lvlText w:val="o"/>
      <w:lvlJc w:val="left"/>
      <w:pPr>
        <w:ind w:left="3600" w:hanging="360"/>
      </w:pPr>
      <w:rPr>
        <w:rFonts w:ascii="Courier New" w:hAnsi="Courier New" w:hint="default"/>
      </w:rPr>
    </w:lvl>
    <w:lvl w:ilvl="5" w:tplc="9FE46388">
      <w:start w:val="1"/>
      <w:numFmt w:val="bullet"/>
      <w:lvlText w:val=""/>
      <w:lvlJc w:val="left"/>
      <w:pPr>
        <w:ind w:left="4320" w:hanging="360"/>
      </w:pPr>
      <w:rPr>
        <w:rFonts w:ascii="Wingdings" w:hAnsi="Wingdings" w:hint="default"/>
      </w:rPr>
    </w:lvl>
    <w:lvl w:ilvl="6" w:tplc="E702BDEC">
      <w:start w:val="1"/>
      <w:numFmt w:val="bullet"/>
      <w:lvlText w:val=""/>
      <w:lvlJc w:val="left"/>
      <w:pPr>
        <w:ind w:left="5040" w:hanging="360"/>
      </w:pPr>
      <w:rPr>
        <w:rFonts w:ascii="Symbol" w:hAnsi="Symbol" w:hint="default"/>
      </w:rPr>
    </w:lvl>
    <w:lvl w:ilvl="7" w:tplc="921255BC">
      <w:start w:val="1"/>
      <w:numFmt w:val="bullet"/>
      <w:lvlText w:val="o"/>
      <w:lvlJc w:val="left"/>
      <w:pPr>
        <w:ind w:left="5760" w:hanging="360"/>
      </w:pPr>
      <w:rPr>
        <w:rFonts w:ascii="Courier New" w:hAnsi="Courier New" w:hint="default"/>
      </w:rPr>
    </w:lvl>
    <w:lvl w:ilvl="8" w:tplc="7ED42AB4">
      <w:start w:val="1"/>
      <w:numFmt w:val="bullet"/>
      <w:lvlText w:val=""/>
      <w:lvlJc w:val="left"/>
      <w:pPr>
        <w:ind w:left="6480" w:hanging="360"/>
      </w:pPr>
      <w:rPr>
        <w:rFonts w:ascii="Wingdings" w:hAnsi="Wingdings" w:hint="default"/>
      </w:rPr>
    </w:lvl>
  </w:abstractNum>
  <w:abstractNum w:abstractNumId="15" w15:restartNumberingAfterBreak="0">
    <w:nsid w:val="4083247D"/>
    <w:multiLevelType w:val="hybridMultilevel"/>
    <w:tmpl w:val="32DECAD0"/>
    <w:lvl w:ilvl="0" w:tplc="433CA35C">
      <w:start w:val="1"/>
      <w:numFmt w:val="lowerLetter"/>
      <w:lvlText w:val="%1."/>
      <w:lvlJc w:val="left"/>
      <w:pPr>
        <w:ind w:left="1020" w:hanging="360"/>
      </w:pPr>
    </w:lvl>
    <w:lvl w:ilvl="1" w:tplc="85EC3A04">
      <w:start w:val="1"/>
      <w:numFmt w:val="lowerLetter"/>
      <w:lvlText w:val="%2."/>
      <w:lvlJc w:val="left"/>
      <w:pPr>
        <w:ind w:left="1020" w:hanging="360"/>
      </w:pPr>
    </w:lvl>
    <w:lvl w:ilvl="2" w:tplc="271491FE">
      <w:start w:val="1"/>
      <w:numFmt w:val="lowerLetter"/>
      <w:lvlText w:val="%3."/>
      <w:lvlJc w:val="left"/>
      <w:pPr>
        <w:ind w:left="1020" w:hanging="360"/>
      </w:pPr>
    </w:lvl>
    <w:lvl w:ilvl="3" w:tplc="48D80C94">
      <w:start w:val="1"/>
      <w:numFmt w:val="lowerLetter"/>
      <w:lvlText w:val="%4."/>
      <w:lvlJc w:val="left"/>
      <w:pPr>
        <w:ind w:left="1020" w:hanging="360"/>
      </w:pPr>
    </w:lvl>
    <w:lvl w:ilvl="4" w:tplc="E068A5B0">
      <w:start w:val="1"/>
      <w:numFmt w:val="lowerLetter"/>
      <w:lvlText w:val="%5."/>
      <w:lvlJc w:val="left"/>
      <w:pPr>
        <w:ind w:left="1020" w:hanging="360"/>
      </w:pPr>
    </w:lvl>
    <w:lvl w:ilvl="5" w:tplc="C86A358A">
      <w:start w:val="1"/>
      <w:numFmt w:val="lowerLetter"/>
      <w:lvlText w:val="%6."/>
      <w:lvlJc w:val="left"/>
      <w:pPr>
        <w:ind w:left="1020" w:hanging="360"/>
      </w:pPr>
    </w:lvl>
    <w:lvl w:ilvl="6" w:tplc="405C982E">
      <w:start w:val="1"/>
      <w:numFmt w:val="lowerLetter"/>
      <w:lvlText w:val="%7."/>
      <w:lvlJc w:val="left"/>
      <w:pPr>
        <w:ind w:left="1020" w:hanging="360"/>
      </w:pPr>
    </w:lvl>
    <w:lvl w:ilvl="7" w:tplc="AFD864F4">
      <w:start w:val="1"/>
      <w:numFmt w:val="lowerLetter"/>
      <w:lvlText w:val="%8."/>
      <w:lvlJc w:val="left"/>
      <w:pPr>
        <w:ind w:left="1020" w:hanging="360"/>
      </w:pPr>
    </w:lvl>
    <w:lvl w:ilvl="8" w:tplc="6D920E74">
      <w:start w:val="1"/>
      <w:numFmt w:val="lowerLetter"/>
      <w:lvlText w:val="%9."/>
      <w:lvlJc w:val="left"/>
      <w:pPr>
        <w:ind w:left="1020" w:hanging="360"/>
      </w:pPr>
    </w:lvl>
  </w:abstractNum>
  <w:abstractNum w:abstractNumId="16" w15:restartNumberingAfterBreak="0">
    <w:nsid w:val="4F80DD01"/>
    <w:multiLevelType w:val="hybridMultilevel"/>
    <w:tmpl w:val="FFFFFFFF"/>
    <w:lvl w:ilvl="0" w:tplc="1BF84324">
      <w:start w:val="1"/>
      <w:numFmt w:val="decimal"/>
      <w:lvlText w:val="%1."/>
      <w:lvlJc w:val="left"/>
      <w:pPr>
        <w:ind w:left="720" w:hanging="360"/>
      </w:pPr>
    </w:lvl>
    <w:lvl w:ilvl="1" w:tplc="412ED42A">
      <w:start w:val="1"/>
      <w:numFmt w:val="lowerLetter"/>
      <w:lvlText w:val="%2."/>
      <w:lvlJc w:val="left"/>
      <w:pPr>
        <w:ind w:left="1440" w:hanging="360"/>
      </w:pPr>
    </w:lvl>
    <w:lvl w:ilvl="2" w:tplc="EBCC9440">
      <w:start w:val="1"/>
      <w:numFmt w:val="lowerRoman"/>
      <w:lvlText w:val="%3."/>
      <w:lvlJc w:val="right"/>
      <w:pPr>
        <w:ind w:left="2160" w:hanging="180"/>
      </w:pPr>
    </w:lvl>
    <w:lvl w:ilvl="3" w:tplc="F3E06902">
      <w:start w:val="1"/>
      <w:numFmt w:val="decimal"/>
      <w:lvlText w:val="%4."/>
      <w:lvlJc w:val="left"/>
      <w:pPr>
        <w:ind w:left="2880" w:hanging="360"/>
      </w:pPr>
    </w:lvl>
    <w:lvl w:ilvl="4" w:tplc="F852122C">
      <w:start w:val="1"/>
      <w:numFmt w:val="lowerLetter"/>
      <w:lvlText w:val="%5."/>
      <w:lvlJc w:val="left"/>
      <w:pPr>
        <w:ind w:left="3600" w:hanging="360"/>
      </w:pPr>
    </w:lvl>
    <w:lvl w:ilvl="5" w:tplc="7940F918">
      <w:start w:val="1"/>
      <w:numFmt w:val="lowerRoman"/>
      <w:lvlText w:val="%6."/>
      <w:lvlJc w:val="right"/>
      <w:pPr>
        <w:ind w:left="4320" w:hanging="180"/>
      </w:pPr>
    </w:lvl>
    <w:lvl w:ilvl="6" w:tplc="B948ABE0">
      <w:start w:val="1"/>
      <w:numFmt w:val="decimal"/>
      <w:lvlText w:val="%7."/>
      <w:lvlJc w:val="left"/>
      <w:pPr>
        <w:ind w:left="5040" w:hanging="360"/>
      </w:pPr>
    </w:lvl>
    <w:lvl w:ilvl="7" w:tplc="4E708D58">
      <w:start w:val="1"/>
      <w:numFmt w:val="lowerLetter"/>
      <w:lvlText w:val="%8."/>
      <w:lvlJc w:val="left"/>
      <w:pPr>
        <w:ind w:left="5760" w:hanging="360"/>
      </w:pPr>
    </w:lvl>
    <w:lvl w:ilvl="8" w:tplc="0A280E28">
      <w:start w:val="1"/>
      <w:numFmt w:val="lowerRoman"/>
      <w:lvlText w:val="%9."/>
      <w:lvlJc w:val="right"/>
      <w:pPr>
        <w:ind w:left="6480" w:hanging="180"/>
      </w:pPr>
    </w:lvl>
  </w:abstractNum>
  <w:abstractNum w:abstractNumId="17" w15:restartNumberingAfterBreak="0">
    <w:nsid w:val="5A9CB5DE"/>
    <w:multiLevelType w:val="hybridMultilevel"/>
    <w:tmpl w:val="FFFFFFFF"/>
    <w:lvl w:ilvl="0" w:tplc="26E45954">
      <w:start w:val="1"/>
      <w:numFmt w:val="bullet"/>
      <w:lvlText w:val=""/>
      <w:lvlJc w:val="left"/>
      <w:pPr>
        <w:ind w:left="1800" w:hanging="360"/>
      </w:pPr>
      <w:rPr>
        <w:rFonts w:ascii="Symbol" w:hAnsi="Symbol" w:hint="default"/>
      </w:rPr>
    </w:lvl>
    <w:lvl w:ilvl="1" w:tplc="6080A250">
      <w:start w:val="1"/>
      <w:numFmt w:val="bullet"/>
      <w:lvlText w:val="o"/>
      <w:lvlJc w:val="left"/>
      <w:pPr>
        <w:ind w:left="1440" w:hanging="360"/>
      </w:pPr>
      <w:rPr>
        <w:rFonts w:ascii="Courier New" w:hAnsi="Courier New" w:hint="default"/>
      </w:rPr>
    </w:lvl>
    <w:lvl w:ilvl="2" w:tplc="8766EDD2">
      <w:start w:val="1"/>
      <w:numFmt w:val="bullet"/>
      <w:lvlText w:val=""/>
      <w:lvlJc w:val="left"/>
      <w:pPr>
        <w:ind w:left="2160" w:hanging="360"/>
      </w:pPr>
      <w:rPr>
        <w:rFonts w:ascii="Wingdings" w:hAnsi="Wingdings" w:hint="default"/>
      </w:rPr>
    </w:lvl>
    <w:lvl w:ilvl="3" w:tplc="53401672">
      <w:start w:val="1"/>
      <w:numFmt w:val="bullet"/>
      <w:lvlText w:val=""/>
      <w:lvlJc w:val="left"/>
      <w:pPr>
        <w:ind w:left="2880" w:hanging="360"/>
      </w:pPr>
      <w:rPr>
        <w:rFonts w:ascii="Symbol" w:hAnsi="Symbol" w:hint="default"/>
      </w:rPr>
    </w:lvl>
    <w:lvl w:ilvl="4" w:tplc="591C0B68">
      <w:start w:val="1"/>
      <w:numFmt w:val="bullet"/>
      <w:lvlText w:val="o"/>
      <w:lvlJc w:val="left"/>
      <w:pPr>
        <w:ind w:left="3600" w:hanging="360"/>
      </w:pPr>
      <w:rPr>
        <w:rFonts w:ascii="Courier New" w:hAnsi="Courier New" w:hint="default"/>
      </w:rPr>
    </w:lvl>
    <w:lvl w:ilvl="5" w:tplc="E912DAB4">
      <w:start w:val="1"/>
      <w:numFmt w:val="bullet"/>
      <w:lvlText w:val=""/>
      <w:lvlJc w:val="left"/>
      <w:pPr>
        <w:ind w:left="4320" w:hanging="360"/>
      </w:pPr>
      <w:rPr>
        <w:rFonts w:ascii="Wingdings" w:hAnsi="Wingdings" w:hint="default"/>
      </w:rPr>
    </w:lvl>
    <w:lvl w:ilvl="6" w:tplc="AED82332">
      <w:start w:val="1"/>
      <w:numFmt w:val="bullet"/>
      <w:lvlText w:val=""/>
      <w:lvlJc w:val="left"/>
      <w:pPr>
        <w:ind w:left="5040" w:hanging="360"/>
      </w:pPr>
      <w:rPr>
        <w:rFonts w:ascii="Symbol" w:hAnsi="Symbol" w:hint="default"/>
      </w:rPr>
    </w:lvl>
    <w:lvl w:ilvl="7" w:tplc="94AC32EE">
      <w:start w:val="1"/>
      <w:numFmt w:val="bullet"/>
      <w:lvlText w:val="o"/>
      <w:lvlJc w:val="left"/>
      <w:pPr>
        <w:ind w:left="5760" w:hanging="360"/>
      </w:pPr>
      <w:rPr>
        <w:rFonts w:ascii="Courier New" w:hAnsi="Courier New" w:hint="default"/>
      </w:rPr>
    </w:lvl>
    <w:lvl w:ilvl="8" w:tplc="2884AE10">
      <w:start w:val="1"/>
      <w:numFmt w:val="bullet"/>
      <w:lvlText w:val=""/>
      <w:lvlJc w:val="left"/>
      <w:pPr>
        <w:ind w:left="6480" w:hanging="360"/>
      </w:pPr>
      <w:rPr>
        <w:rFonts w:ascii="Wingdings" w:hAnsi="Wingdings" w:hint="default"/>
      </w:rPr>
    </w:lvl>
  </w:abstractNum>
  <w:abstractNum w:abstractNumId="18" w15:restartNumberingAfterBreak="0">
    <w:nsid w:val="6253F4FC"/>
    <w:multiLevelType w:val="hybridMultilevel"/>
    <w:tmpl w:val="FFFFFFFF"/>
    <w:lvl w:ilvl="0" w:tplc="91A4C646">
      <w:start w:val="1"/>
      <w:numFmt w:val="lowerLetter"/>
      <w:lvlText w:val="%1."/>
      <w:lvlJc w:val="left"/>
      <w:pPr>
        <w:ind w:left="720" w:hanging="360"/>
      </w:pPr>
    </w:lvl>
    <w:lvl w:ilvl="1" w:tplc="00CCF0D4">
      <w:start w:val="1"/>
      <w:numFmt w:val="lowerLetter"/>
      <w:lvlText w:val="%2."/>
      <w:lvlJc w:val="left"/>
      <w:pPr>
        <w:ind w:left="1440" w:hanging="360"/>
      </w:pPr>
    </w:lvl>
    <w:lvl w:ilvl="2" w:tplc="7AB017DA">
      <w:start w:val="1"/>
      <w:numFmt w:val="lowerRoman"/>
      <w:lvlText w:val="%3."/>
      <w:lvlJc w:val="right"/>
      <w:pPr>
        <w:ind w:left="2160" w:hanging="180"/>
      </w:pPr>
    </w:lvl>
    <w:lvl w:ilvl="3" w:tplc="4C1C5DB4">
      <w:start w:val="1"/>
      <w:numFmt w:val="decimal"/>
      <w:lvlText w:val="%4."/>
      <w:lvlJc w:val="left"/>
      <w:pPr>
        <w:ind w:left="2880" w:hanging="360"/>
      </w:pPr>
    </w:lvl>
    <w:lvl w:ilvl="4" w:tplc="36C0BFBC">
      <w:start w:val="1"/>
      <w:numFmt w:val="lowerLetter"/>
      <w:lvlText w:val="%5."/>
      <w:lvlJc w:val="left"/>
      <w:pPr>
        <w:ind w:left="3600" w:hanging="360"/>
      </w:pPr>
    </w:lvl>
    <w:lvl w:ilvl="5" w:tplc="46326490">
      <w:start w:val="1"/>
      <w:numFmt w:val="lowerRoman"/>
      <w:lvlText w:val="%6."/>
      <w:lvlJc w:val="right"/>
      <w:pPr>
        <w:ind w:left="4320" w:hanging="180"/>
      </w:pPr>
    </w:lvl>
    <w:lvl w:ilvl="6" w:tplc="43D2635E">
      <w:start w:val="1"/>
      <w:numFmt w:val="decimal"/>
      <w:lvlText w:val="%7."/>
      <w:lvlJc w:val="left"/>
      <w:pPr>
        <w:ind w:left="5040" w:hanging="360"/>
      </w:pPr>
    </w:lvl>
    <w:lvl w:ilvl="7" w:tplc="A79A5D34">
      <w:start w:val="1"/>
      <w:numFmt w:val="lowerLetter"/>
      <w:lvlText w:val="%8."/>
      <w:lvlJc w:val="left"/>
      <w:pPr>
        <w:ind w:left="5760" w:hanging="360"/>
      </w:pPr>
    </w:lvl>
    <w:lvl w:ilvl="8" w:tplc="EF30B1F2">
      <w:start w:val="1"/>
      <w:numFmt w:val="lowerRoman"/>
      <w:lvlText w:val="%9."/>
      <w:lvlJc w:val="right"/>
      <w:pPr>
        <w:ind w:left="6480" w:hanging="180"/>
      </w:pPr>
    </w:lvl>
  </w:abstractNum>
  <w:abstractNum w:abstractNumId="19" w15:restartNumberingAfterBreak="0">
    <w:nsid w:val="6EDE1B73"/>
    <w:multiLevelType w:val="hybridMultilevel"/>
    <w:tmpl w:val="9EE42FE6"/>
    <w:lvl w:ilvl="0" w:tplc="0D2CB0C6">
      <w:start w:val="1"/>
      <w:numFmt w:val="lowerLetter"/>
      <w:lvlText w:val="%1."/>
      <w:lvlJc w:val="left"/>
      <w:pPr>
        <w:ind w:left="1020" w:hanging="360"/>
      </w:pPr>
    </w:lvl>
    <w:lvl w:ilvl="1" w:tplc="472A949C">
      <w:start w:val="1"/>
      <w:numFmt w:val="lowerLetter"/>
      <w:lvlText w:val="%2."/>
      <w:lvlJc w:val="left"/>
      <w:pPr>
        <w:ind w:left="1020" w:hanging="360"/>
      </w:pPr>
    </w:lvl>
    <w:lvl w:ilvl="2" w:tplc="B2340C24">
      <w:start w:val="1"/>
      <w:numFmt w:val="lowerLetter"/>
      <w:lvlText w:val="%3."/>
      <w:lvlJc w:val="left"/>
      <w:pPr>
        <w:ind w:left="1020" w:hanging="360"/>
      </w:pPr>
    </w:lvl>
    <w:lvl w:ilvl="3" w:tplc="22706CF6">
      <w:start w:val="1"/>
      <w:numFmt w:val="lowerLetter"/>
      <w:lvlText w:val="%4."/>
      <w:lvlJc w:val="left"/>
      <w:pPr>
        <w:ind w:left="1020" w:hanging="360"/>
      </w:pPr>
    </w:lvl>
    <w:lvl w:ilvl="4" w:tplc="8E9A1D3E">
      <w:start w:val="1"/>
      <w:numFmt w:val="lowerLetter"/>
      <w:lvlText w:val="%5."/>
      <w:lvlJc w:val="left"/>
      <w:pPr>
        <w:ind w:left="1020" w:hanging="360"/>
      </w:pPr>
    </w:lvl>
    <w:lvl w:ilvl="5" w:tplc="40B6E4AA">
      <w:start w:val="1"/>
      <w:numFmt w:val="lowerLetter"/>
      <w:lvlText w:val="%6."/>
      <w:lvlJc w:val="left"/>
      <w:pPr>
        <w:ind w:left="1020" w:hanging="360"/>
      </w:pPr>
    </w:lvl>
    <w:lvl w:ilvl="6" w:tplc="070A7ECE">
      <w:start w:val="1"/>
      <w:numFmt w:val="lowerLetter"/>
      <w:lvlText w:val="%7."/>
      <w:lvlJc w:val="left"/>
      <w:pPr>
        <w:ind w:left="1020" w:hanging="360"/>
      </w:pPr>
    </w:lvl>
    <w:lvl w:ilvl="7" w:tplc="16BC8598">
      <w:start w:val="1"/>
      <w:numFmt w:val="lowerLetter"/>
      <w:lvlText w:val="%8."/>
      <w:lvlJc w:val="left"/>
      <w:pPr>
        <w:ind w:left="1020" w:hanging="360"/>
      </w:pPr>
    </w:lvl>
    <w:lvl w:ilvl="8" w:tplc="920E892A">
      <w:start w:val="1"/>
      <w:numFmt w:val="lowerLetter"/>
      <w:lvlText w:val="%9."/>
      <w:lvlJc w:val="left"/>
      <w:pPr>
        <w:ind w:left="1020" w:hanging="360"/>
      </w:pPr>
    </w:lvl>
  </w:abstractNum>
  <w:abstractNum w:abstractNumId="20" w15:restartNumberingAfterBreak="0">
    <w:nsid w:val="6F67E229"/>
    <w:multiLevelType w:val="hybridMultilevel"/>
    <w:tmpl w:val="FFFFFFFF"/>
    <w:lvl w:ilvl="0" w:tplc="11622B4E">
      <w:start w:val="1"/>
      <w:numFmt w:val="bullet"/>
      <w:lvlText w:val=""/>
      <w:lvlJc w:val="left"/>
      <w:pPr>
        <w:ind w:left="720" w:hanging="360"/>
      </w:pPr>
      <w:rPr>
        <w:rFonts w:ascii="Symbol" w:hAnsi="Symbol" w:hint="default"/>
      </w:rPr>
    </w:lvl>
    <w:lvl w:ilvl="1" w:tplc="D4742668">
      <w:start w:val="1"/>
      <w:numFmt w:val="bullet"/>
      <w:lvlText w:val="o"/>
      <w:lvlJc w:val="left"/>
      <w:pPr>
        <w:ind w:left="1440" w:hanging="360"/>
      </w:pPr>
      <w:rPr>
        <w:rFonts w:ascii="Courier New" w:hAnsi="Courier New" w:hint="default"/>
      </w:rPr>
    </w:lvl>
    <w:lvl w:ilvl="2" w:tplc="E98413C4">
      <w:start w:val="1"/>
      <w:numFmt w:val="bullet"/>
      <w:lvlText w:val=""/>
      <w:lvlJc w:val="left"/>
      <w:pPr>
        <w:ind w:left="2160" w:hanging="360"/>
      </w:pPr>
      <w:rPr>
        <w:rFonts w:ascii="Wingdings" w:hAnsi="Wingdings" w:hint="default"/>
      </w:rPr>
    </w:lvl>
    <w:lvl w:ilvl="3" w:tplc="C98EFAD4">
      <w:start w:val="1"/>
      <w:numFmt w:val="bullet"/>
      <w:lvlText w:val=""/>
      <w:lvlJc w:val="left"/>
      <w:pPr>
        <w:ind w:left="2880" w:hanging="360"/>
      </w:pPr>
      <w:rPr>
        <w:rFonts w:ascii="Symbol" w:hAnsi="Symbol" w:hint="default"/>
      </w:rPr>
    </w:lvl>
    <w:lvl w:ilvl="4" w:tplc="54C818CA">
      <w:start w:val="1"/>
      <w:numFmt w:val="bullet"/>
      <w:lvlText w:val="o"/>
      <w:lvlJc w:val="left"/>
      <w:pPr>
        <w:ind w:left="3600" w:hanging="360"/>
      </w:pPr>
      <w:rPr>
        <w:rFonts w:ascii="Courier New" w:hAnsi="Courier New" w:hint="default"/>
      </w:rPr>
    </w:lvl>
    <w:lvl w:ilvl="5" w:tplc="660E94E8">
      <w:start w:val="1"/>
      <w:numFmt w:val="bullet"/>
      <w:lvlText w:val=""/>
      <w:lvlJc w:val="left"/>
      <w:pPr>
        <w:ind w:left="4320" w:hanging="360"/>
      </w:pPr>
      <w:rPr>
        <w:rFonts w:ascii="Wingdings" w:hAnsi="Wingdings" w:hint="default"/>
      </w:rPr>
    </w:lvl>
    <w:lvl w:ilvl="6" w:tplc="273A5B7C">
      <w:start w:val="1"/>
      <w:numFmt w:val="bullet"/>
      <w:lvlText w:val=""/>
      <w:lvlJc w:val="left"/>
      <w:pPr>
        <w:ind w:left="5040" w:hanging="360"/>
      </w:pPr>
      <w:rPr>
        <w:rFonts w:ascii="Symbol" w:hAnsi="Symbol" w:hint="default"/>
      </w:rPr>
    </w:lvl>
    <w:lvl w:ilvl="7" w:tplc="389E8808">
      <w:start w:val="1"/>
      <w:numFmt w:val="bullet"/>
      <w:lvlText w:val="o"/>
      <w:lvlJc w:val="left"/>
      <w:pPr>
        <w:ind w:left="5760" w:hanging="360"/>
      </w:pPr>
      <w:rPr>
        <w:rFonts w:ascii="Courier New" w:hAnsi="Courier New" w:hint="default"/>
      </w:rPr>
    </w:lvl>
    <w:lvl w:ilvl="8" w:tplc="20166D90">
      <w:start w:val="1"/>
      <w:numFmt w:val="bullet"/>
      <w:lvlText w:val=""/>
      <w:lvlJc w:val="left"/>
      <w:pPr>
        <w:ind w:left="6480" w:hanging="360"/>
      </w:pPr>
      <w:rPr>
        <w:rFonts w:ascii="Wingdings" w:hAnsi="Wingdings" w:hint="default"/>
      </w:rPr>
    </w:lvl>
  </w:abstractNum>
  <w:abstractNum w:abstractNumId="21" w15:restartNumberingAfterBreak="0">
    <w:nsid w:val="6F79ED38"/>
    <w:multiLevelType w:val="hybridMultilevel"/>
    <w:tmpl w:val="FFFFFFFF"/>
    <w:lvl w:ilvl="0" w:tplc="1BAA9368">
      <w:start w:val="1"/>
      <w:numFmt w:val="decimal"/>
      <w:lvlText w:val="%1."/>
      <w:lvlJc w:val="left"/>
      <w:pPr>
        <w:ind w:left="720" w:hanging="360"/>
      </w:pPr>
    </w:lvl>
    <w:lvl w:ilvl="1" w:tplc="9F0CFA28">
      <w:start w:val="1"/>
      <w:numFmt w:val="lowerLetter"/>
      <w:lvlText w:val="%2."/>
      <w:lvlJc w:val="left"/>
      <w:pPr>
        <w:ind w:left="1440" w:hanging="360"/>
      </w:pPr>
    </w:lvl>
    <w:lvl w:ilvl="2" w:tplc="550E60EC">
      <w:start w:val="1"/>
      <w:numFmt w:val="lowerRoman"/>
      <w:lvlText w:val="%3."/>
      <w:lvlJc w:val="right"/>
      <w:pPr>
        <w:ind w:left="2160" w:hanging="180"/>
      </w:pPr>
    </w:lvl>
    <w:lvl w:ilvl="3" w:tplc="AB845E60">
      <w:start w:val="1"/>
      <w:numFmt w:val="decimal"/>
      <w:lvlText w:val="%4."/>
      <w:lvlJc w:val="left"/>
      <w:pPr>
        <w:ind w:left="2880" w:hanging="360"/>
      </w:pPr>
    </w:lvl>
    <w:lvl w:ilvl="4" w:tplc="002CD5B4">
      <w:start w:val="1"/>
      <w:numFmt w:val="lowerLetter"/>
      <w:lvlText w:val="%5."/>
      <w:lvlJc w:val="left"/>
      <w:pPr>
        <w:ind w:left="3600" w:hanging="360"/>
      </w:pPr>
    </w:lvl>
    <w:lvl w:ilvl="5" w:tplc="0DF601C8">
      <w:start w:val="1"/>
      <w:numFmt w:val="lowerRoman"/>
      <w:lvlText w:val="%6."/>
      <w:lvlJc w:val="right"/>
      <w:pPr>
        <w:ind w:left="4320" w:hanging="180"/>
      </w:pPr>
    </w:lvl>
    <w:lvl w:ilvl="6" w:tplc="A730768E">
      <w:start w:val="1"/>
      <w:numFmt w:val="decimal"/>
      <w:lvlText w:val="%7."/>
      <w:lvlJc w:val="left"/>
      <w:pPr>
        <w:ind w:left="5040" w:hanging="360"/>
      </w:pPr>
    </w:lvl>
    <w:lvl w:ilvl="7" w:tplc="83746E3A">
      <w:start w:val="1"/>
      <w:numFmt w:val="lowerLetter"/>
      <w:lvlText w:val="%8."/>
      <w:lvlJc w:val="left"/>
      <w:pPr>
        <w:ind w:left="5760" w:hanging="360"/>
      </w:pPr>
    </w:lvl>
    <w:lvl w:ilvl="8" w:tplc="0D7CCB3E">
      <w:start w:val="1"/>
      <w:numFmt w:val="lowerRoman"/>
      <w:lvlText w:val="%9."/>
      <w:lvlJc w:val="right"/>
      <w:pPr>
        <w:ind w:left="6480" w:hanging="180"/>
      </w:pPr>
    </w:lvl>
  </w:abstractNum>
  <w:abstractNum w:abstractNumId="22" w15:restartNumberingAfterBreak="0">
    <w:nsid w:val="76703586"/>
    <w:multiLevelType w:val="hybridMultilevel"/>
    <w:tmpl w:val="FFFFFFFF"/>
    <w:lvl w:ilvl="0" w:tplc="B6E88A62">
      <w:start w:val="1"/>
      <w:numFmt w:val="decimal"/>
      <w:lvlText w:val="%1."/>
      <w:lvlJc w:val="left"/>
      <w:pPr>
        <w:ind w:left="720" w:hanging="360"/>
      </w:pPr>
    </w:lvl>
    <w:lvl w:ilvl="1" w:tplc="63C85152">
      <w:start w:val="1"/>
      <w:numFmt w:val="lowerLetter"/>
      <w:lvlText w:val="%2."/>
      <w:lvlJc w:val="left"/>
      <w:pPr>
        <w:ind w:left="1440" w:hanging="360"/>
      </w:pPr>
    </w:lvl>
    <w:lvl w:ilvl="2" w:tplc="0DA82D76">
      <w:start w:val="1"/>
      <w:numFmt w:val="lowerRoman"/>
      <w:lvlText w:val="%3."/>
      <w:lvlJc w:val="right"/>
      <w:pPr>
        <w:ind w:left="2160" w:hanging="180"/>
      </w:pPr>
    </w:lvl>
    <w:lvl w:ilvl="3" w:tplc="6624DEFE">
      <w:start w:val="1"/>
      <w:numFmt w:val="decimal"/>
      <w:lvlText w:val="%4."/>
      <w:lvlJc w:val="left"/>
      <w:pPr>
        <w:ind w:left="2880" w:hanging="360"/>
      </w:pPr>
    </w:lvl>
    <w:lvl w:ilvl="4" w:tplc="4926AFA6">
      <w:start w:val="1"/>
      <w:numFmt w:val="lowerLetter"/>
      <w:lvlText w:val="%5."/>
      <w:lvlJc w:val="left"/>
      <w:pPr>
        <w:ind w:left="3600" w:hanging="360"/>
      </w:pPr>
    </w:lvl>
    <w:lvl w:ilvl="5" w:tplc="1FC053C4">
      <w:start w:val="1"/>
      <w:numFmt w:val="lowerRoman"/>
      <w:lvlText w:val="%6."/>
      <w:lvlJc w:val="right"/>
      <w:pPr>
        <w:ind w:left="4320" w:hanging="180"/>
      </w:pPr>
    </w:lvl>
    <w:lvl w:ilvl="6" w:tplc="009A8A40">
      <w:start w:val="1"/>
      <w:numFmt w:val="decimal"/>
      <w:lvlText w:val="%7."/>
      <w:lvlJc w:val="left"/>
      <w:pPr>
        <w:ind w:left="5040" w:hanging="360"/>
      </w:pPr>
    </w:lvl>
    <w:lvl w:ilvl="7" w:tplc="5A2CCB4A">
      <w:start w:val="1"/>
      <w:numFmt w:val="lowerLetter"/>
      <w:lvlText w:val="%8."/>
      <w:lvlJc w:val="left"/>
      <w:pPr>
        <w:ind w:left="5760" w:hanging="360"/>
      </w:pPr>
    </w:lvl>
    <w:lvl w:ilvl="8" w:tplc="5DF049C8">
      <w:start w:val="1"/>
      <w:numFmt w:val="lowerRoman"/>
      <w:lvlText w:val="%9."/>
      <w:lvlJc w:val="right"/>
      <w:pPr>
        <w:ind w:left="6480" w:hanging="180"/>
      </w:pPr>
    </w:lvl>
  </w:abstractNum>
  <w:num w:numId="1" w16cid:durableId="1742677450">
    <w:abstractNumId w:val="9"/>
  </w:num>
  <w:num w:numId="2" w16cid:durableId="941500311">
    <w:abstractNumId w:val="7"/>
  </w:num>
  <w:num w:numId="3" w16cid:durableId="1112937166">
    <w:abstractNumId w:val="17"/>
  </w:num>
  <w:num w:numId="4" w16cid:durableId="1537429614">
    <w:abstractNumId w:val="18"/>
  </w:num>
  <w:num w:numId="5" w16cid:durableId="1667782162">
    <w:abstractNumId w:val="2"/>
  </w:num>
  <w:num w:numId="6" w16cid:durableId="1327048226">
    <w:abstractNumId w:val="6"/>
  </w:num>
  <w:num w:numId="7" w16cid:durableId="496116386">
    <w:abstractNumId w:val="4"/>
  </w:num>
  <w:num w:numId="8" w16cid:durableId="1010570259">
    <w:abstractNumId w:val="14"/>
  </w:num>
  <w:num w:numId="9" w16cid:durableId="672298252">
    <w:abstractNumId w:val="1"/>
  </w:num>
  <w:num w:numId="10" w16cid:durableId="1998222425">
    <w:abstractNumId w:val="20"/>
  </w:num>
  <w:num w:numId="11" w16cid:durableId="2106227477">
    <w:abstractNumId w:val="11"/>
  </w:num>
  <w:num w:numId="12" w16cid:durableId="2140221670">
    <w:abstractNumId w:val="5"/>
  </w:num>
  <w:num w:numId="13" w16cid:durableId="1907957982">
    <w:abstractNumId w:val="0"/>
  </w:num>
  <w:num w:numId="14" w16cid:durableId="1840920309">
    <w:abstractNumId w:val="3"/>
  </w:num>
  <w:num w:numId="15" w16cid:durableId="794099746">
    <w:abstractNumId w:val="22"/>
  </w:num>
  <w:num w:numId="16" w16cid:durableId="561063643">
    <w:abstractNumId w:val="16"/>
  </w:num>
  <w:num w:numId="17" w16cid:durableId="1218128717">
    <w:abstractNumId w:val="12"/>
  </w:num>
  <w:num w:numId="18" w16cid:durableId="2134131493">
    <w:abstractNumId w:val="21"/>
  </w:num>
  <w:num w:numId="19" w16cid:durableId="2117364767">
    <w:abstractNumId w:val="10"/>
  </w:num>
  <w:num w:numId="20" w16cid:durableId="1091657304">
    <w:abstractNumId w:val="19"/>
  </w:num>
  <w:num w:numId="21" w16cid:durableId="1615362401">
    <w:abstractNumId w:val="15"/>
  </w:num>
  <w:num w:numId="22" w16cid:durableId="1341278183">
    <w:abstractNumId w:val="8"/>
  </w:num>
  <w:num w:numId="23" w16cid:durableId="14551761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FBE61A"/>
    <w:rsid w:val="00000241"/>
    <w:rsid w:val="000003DA"/>
    <w:rsid w:val="000145B0"/>
    <w:rsid w:val="00022709"/>
    <w:rsid w:val="00034A26"/>
    <w:rsid w:val="000411C7"/>
    <w:rsid w:val="000420F7"/>
    <w:rsid w:val="0004456B"/>
    <w:rsid w:val="0005167B"/>
    <w:rsid w:val="000569EE"/>
    <w:rsid w:val="00060DE0"/>
    <w:rsid w:val="0007618B"/>
    <w:rsid w:val="00076430"/>
    <w:rsid w:val="000B4B10"/>
    <w:rsid w:val="000C087E"/>
    <w:rsid w:val="000C4880"/>
    <w:rsid w:val="000D013E"/>
    <w:rsid w:val="000D176D"/>
    <w:rsid w:val="000D1A31"/>
    <w:rsid w:val="000D3968"/>
    <w:rsid w:val="000D589A"/>
    <w:rsid w:val="000D64A2"/>
    <w:rsid w:val="000D6CAC"/>
    <w:rsid w:val="000D7A3D"/>
    <w:rsid w:val="000E3C37"/>
    <w:rsid w:val="000F4D9A"/>
    <w:rsid w:val="000F530E"/>
    <w:rsid w:val="000F65B9"/>
    <w:rsid w:val="000F736A"/>
    <w:rsid w:val="00112917"/>
    <w:rsid w:val="00113C61"/>
    <w:rsid w:val="0011430E"/>
    <w:rsid w:val="001177C5"/>
    <w:rsid w:val="001245F8"/>
    <w:rsid w:val="00142628"/>
    <w:rsid w:val="0014711D"/>
    <w:rsid w:val="00161B64"/>
    <w:rsid w:val="00163B27"/>
    <w:rsid w:val="0018359C"/>
    <w:rsid w:val="001941DE"/>
    <w:rsid w:val="00195267"/>
    <w:rsid w:val="001A1289"/>
    <w:rsid w:val="001A3769"/>
    <w:rsid w:val="001A5125"/>
    <w:rsid w:val="001A6CEF"/>
    <w:rsid w:val="001A7A9C"/>
    <w:rsid w:val="001B7E74"/>
    <w:rsid w:val="001C3906"/>
    <w:rsid w:val="001D129D"/>
    <w:rsid w:val="001D48FA"/>
    <w:rsid w:val="001E14A2"/>
    <w:rsid w:val="001E351E"/>
    <w:rsid w:val="001E5A2A"/>
    <w:rsid w:val="001E6707"/>
    <w:rsid w:val="001F38A1"/>
    <w:rsid w:val="001F67DB"/>
    <w:rsid w:val="001F78DF"/>
    <w:rsid w:val="00200CB6"/>
    <w:rsid w:val="002035C0"/>
    <w:rsid w:val="00212CF2"/>
    <w:rsid w:val="002135C6"/>
    <w:rsid w:val="00214693"/>
    <w:rsid w:val="002147FE"/>
    <w:rsid w:val="00221E37"/>
    <w:rsid w:val="00224916"/>
    <w:rsid w:val="002250EE"/>
    <w:rsid w:val="0022576B"/>
    <w:rsid w:val="0023035F"/>
    <w:rsid w:val="0023104F"/>
    <w:rsid w:val="00235735"/>
    <w:rsid w:val="00235E5C"/>
    <w:rsid w:val="002405CF"/>
    <w:rsid w:val="0024678E"/>
    <w:rsid w:val="00246B64"/>
    <w:rsid w:val="002871DC"/>
    <w:rsid w:val="002D6AF6"/>
    <w:rsid w:val="002E05C3"/>
    <w:rsid w:val="002F330C"/>
    <w:rsid w:val="0030257B"/>
    <w:rsid w:val="00312F23"/>
    <w:rsid w:val="0031627A"/>
    <w:rsid w:val="0031768F"/>
    <w:rsid w:val="00320128"/>
    <w:rsid w:val="003271C2"/>
    <w:rsid w:val="00340816"/>
    <w:rsid w:val="003411C4"/>
    <w:rsid w:val="00342BE6"/>
    <w:rsid w:val="003668BE"/>
    <w:rsid w:val="00373FC6"/>
    <w:rsid w:val="00376165"/>
    <w:rsid w:val="0038427A"/>
    <w:rsid w:val="003A67D9"/>
    <w:rsid w:val="003B2853"/>
    <w:rsid w:val="003B57FF"/>
    <w:rsid w:val="003C2336"/>
    <w:rsid w:val="003CDF9A"/>
    <w:rsid w:val="003D04BA"/>
    <w:rsid w:val="003D312E"/>
    <w:rsid w:val="003D7D2F"/>
    <w:rsid w:val="003E0B75"/>
    <w:rsid w:val="003E2149"/>
    <w:rsid w:val="003E2AD8"/>
    <w:rsid w:val="003E4EFE"/>
    <w:rsid w:val="003E66C7"/>
    <w:rsid w:val="003E7E7E"/>
    <w:rsid w:val="003F01B2"/>
    <w:rsid w:val="003F0417"/>
    <w:rsid w:val="003F4232"/>
    <w:rsid w:val="003F70BF"/>
    <w:rsid w:val="004102F5"/>
    <w:rsid w:val="00411DD4"/>
    <w:rsid w:val="004171C0"/>
    <w:rsid w:val="00427454"/>
    <w:rsid w:val="0043084B"/>
    <w:rsid w:val="00433EC5"/>
    <w:rsid w:val="00442F8D"/>
    <w:rsid w:val="00450B16"/>
    <w:rsid w:val="004544D2"/>
    <w:rsid w:val="0047145B"/>
    <w:rsid w:val="00474AB5"/>
    <w:rsid w:val="00485EEF"/>
    <w:rsid w:val="00492798"/>
    <w:rsid w:val="004B2D0E"/>
    <w:rsid w:val="004B3997"/>
    <w:rsid w:val="004B3A6D"/>
    <w:rsid w:val="004B74BC"/>
    <w:rsid w:val="004C3A82"/>
    <w:rsid w:val="004C5167"/>
    <w:rsid w:val="004C7492"/>
    <w:rsid w:val="004D0412"/>
    <w:rsid w:val="004D24A9"/>
    <w:rsid w:val="004E02A6"/>
    <w:rsid w:val="004E5EB9"/>
    <w:rsid w:val="004E6EF1"/>
    <w:rsid w:val="004E784D"/>
    <w:rsid w:val="004E7E3E"/>
    <w:rsid w:val="0050556D"/>
    <w:rsid w:val="00506C7F"/>
    <w:rsid w:val="00520703"/>
    <w:rsid w:val="00523F50"/>
    <w:rsid w:val="00530045"/>
    <w:rsid w:val="00537D83"/>
    <w:rsid w:val="005415F7"/>
    <w:rsid w:val="005432C5"/>
    <w:rsid w:val="00546D34"/>
    <w:rsid w:val="00553089"/>
    <w:rsid w:val="00560849"/>
    <w:rsid w:val="00561538"/>
    <w:rsid w:val="005737D9"/>
    <w:rsid w:val="00590CE6"/>
    <w:rsid w:val="00595A7B"/>
    <w:rsid w:val="005C3A6D"/>
    <w:rsid w:val="005C7A77"/>
    <w:rsid w:val="005D3D81"/>
    <w:rsid w:val="005D608E"/>
    <w:rsid w:val="005E022D"/>
    <w:rsid w:val="005E181A"/>
    <w:rsid w:val="005F48A9"/>
    <w:rsid w:val="005F7EFA"/>
    <w:rsid w:val="00606489"/>
    <w:rsid w:val="00612BFB"/>
    <w:rsid w:val="00620417"/>
    <w:rsid w:val="00623580"/>
    <w:rsid w:val="00623DF0"/>
    <w:rsid w:val="006313F5"/>
    <w:rsid w:val="00635949"/>
    <w:rsid w:val="00642E84"/>
    <w:rsid w:val="0065787A"/>
    <w:rsid w:val="00657ECF"/>
    <w:rsid w:val="00674AE4"/>
    <w:rsid w:val="00681519"/>
    <w:rsid w:val="0068265D"/>
    <w:rsid w:val="006925C8"/>
    <w:rsid w:val="00692A38"/>
    <w:rsid w:val="00696049"/>
    <w:rsid w:val="006B24D8"/>
    <w:rsid w:val="006D173C"/>
    <w:rsid w:val="006D3A06"/>
    <w:rsid w:val="006D5440"/>
    <w:rsid w:val="006D6B44"/>
    <w:rsid w:val="006E3272"/>
    <w:rsid w:val="006E401E"/>
    <w:rsid w:val="006E42B8"/>
    <w:rsid w:val="006F2F59"/>
    <w:rsid w:val="006F50A1"/>
    <w:rsid w:val="007003B8"/>
    <w:rsid w:val="007012E2"/>
    <w:rsid w:val="00712430"/>
    <w:rsid w:val="00717643"/>
    <w:rsid w:val="0071796D"/>
    <w:rsid w:val="00726F06"/>
    <w:rsid w:val="007379A1"/>
    <w:rsid w:val="00741352"/>
    <w:rsid w:val="007456BE"/>
    <w:rsid w:val="00754C06"/>
    <w:rsid w:val="007638A1"/>
    <w:rsid w:val="007649A2"/>
    <w:rsid w:val="00765E3B"/>
    <w:rsid w:val="0077113A"/>
    <w:rsid w:val="0077340B"/>
    <w:rsid w:val="00776409"/>
    <w:rsid w:val="007936C5"/>
    <w:rsid w:val="007A7C76"/>
    <w:rsid w:val="007B7487"/>
    <w:rsid w:val="007C58E6"/>
    <w:rsid w:val="007C701B"/>
    <w:rsid w:val="007D15E3"/>
    <w:rsid w:val="007D51D4"/>
    <w:rsid w:val="007E1956"/>
    <w:rsid w:val="007E49FC"/>
    <w:rsid w:val="007E5F38"/>
    <w:rsid w:val="007F2686"/>
    <w:rsid w:val="007F3133"/>
    <w:rsid w:val="0080367E"/>
    <w:rsid w:val="008047F2"/>
    <w:rsid w:val="008051DB"/>
    <w:rsid w:val="00806669"/>
    <w:rsid w:val="00812189"/>
    <w:rsid w:val="00820CFB"/>
    <w:rsid w:val="008226E2"/>
    <w:rsid w:val="00824979"/>
    <w:rsid w:val="008338A0"/>
    <w:rsid w:val="008514BE"/>
    <w:rsid w:val="00861D90"/>
    <w:rsid w:val="008672B8"/>
    <w:rsid w:val="0087618C"/>
    <w:rsid w:val="00884FC5"/>
    <w:rsid w:val="008A3321"/>
    <w:rsid w:val="008B4FDD"/>
    <w:rsid w:val="008B5F63"/>
    <w:rsid w:val="008C16B1"/>
    <w:rsid w:val="008C2E1D"/>
    <w:rsid w:val="008C5068"/>
    <w:rsid w:val="008D3FD4"/>
    <w:rsid w:val="008D741A"/>
    <w:rsid w:val="008E08C5"/>
    <w:rsid w:val="008E317B"/>
    <w:rsid w:val="008E63E3"/>
    <w:rsid w:val="008E76D1"/>
    <w:rsid w:val="008F1339"/>
    <w:rsid w:val="0090375D"/>
    <w:rsid w:val="009040C6"/>
    <w:rsid w:val="00905E5D"/>
    <w:rsid w:val="00910D65"/>
    <w:rsid w:val="00914BAF"/>
    <w:rsid w:val="0092082D"/>
    <w:rsid w:val="00921295"/>
    <w:rsid w:val="009309A4"/>
    <w:rsid w:val="0093371A"/>
    <w:rsid w:val="00937B4B"/>
    <w:rsid w:val="00941239"/>
    <w:rsid w:val="0094765A"/>
    <w:rsid w:val="00952827"/>
    <w:rsid w:val="00957DCB"/>
    <w:rsid w:val="00963B61"/>
    <w:rsid w:val="00967BC9"/>
    <w:rsid w:val="0097217B"/>
    <w:rsid w:val="0097650E"/>
    <w:rsid w:val="00983C5D"/>
    <w:rsid w:val="009842A2"/>
    <w:rsid w:val="009A0BE8"/>
    <w:rsid w:val="009A273D"/>
    <w:rsid w:val="009A3020"/>
    <w:rsid w:val="009A48F5"/>
    <w:rsid w:val="009A5938"/>
    <w:rsid w:val="009B2085"/>
    <w:rsid w:val="009C67D7"/>
    <w:rsid w:val="009D3448"/>
    <w:rsid w:val="009E62CA"/>
    <w:rsid w:val="009EE381"/>
    <w:rsid w:val="00A03703"/>
    <w:rsid w:val="00A05BA1"/>
    <w:rsid w:val="00A14827"/>
    <w:rsid w:val="00A14DF2"/>
    <w:rsid w:val="00A16EF3"/>
    <w:rsid w:val="00A27951"/>
    <w:rsid w:val="00A445F2"/>
    <w:rsid w:val="00A52005"/>
    <w:rsid w:val="00A564CE"/>
    <w:rsid w:val="00A649C4"/>
    <w:rsid w:val="00A70D01"/>
    <w:rsid w:val="00A81947"/>
    <w:rsid w:val="00AA7615"/>
    <w:rsid w:val="00AC2F54"/>
    <w:rsid w:val="00AC52DB"/>
    <w:rsid w:val="00AD1693"/>
    <w:rsid w:val="00AD5733"/>
    <w:rsid w:val="00AD6DBC"/>
    <w:rsid w:val="00AE498B"/>
    <w:rsid w:val="00AF1E60"/>
    <w:rsid w:val="00AF2746"/>
    <w:rsid w:val="00B07E1C"/>
    <w:rsid w:val="00B130B6"/>
    <w:rsid w:val="00B14005"/>
    <w:rsid w:val="00B15788"/>
    <w:rsid w:val="00B21D86"/>
    <w:rsid w:val="00B27313"/>
    <w:rsid w:val="00B33FF4"/>
    <w:rsid w:val="00B3611A"/>
    <w:rsid w:val="00B366EE"/>
    <w:rsid w:val="00B40FC7"/>
    <w:rsid w:val="00B41F77"/>
    <w:rsid w:val="00B44087"/>
    <w:rsid w:val="00B65FBF"/>
    <w:rsid w:val="00B82A15"/>
    <w:rsid w:val="00B84359"/>
    <w:rsid w:val="00B87FDB"/>
    <w:rsid w:val="00B934CF"/>
    <w:rsid w:val="00B973C9"/>
    <w:rsid w:val="00BA4E91"/>
    <w:rsid w:val="00BB4A60"/>
    <w:rsid w:val="00BC42BF"/>
    <w:rsid w:val="00BD1606"/>
    <w:rsid w:val="00BD50C3"/>
    <w:rsid w:val="00BD5D45"/>
    <w:rsid w:val="00BD71AD"/>
    <w:rsid w:val="00BE22BB"/>
    <w:rsid w:val="00BF239D"/>
    <w:rsid w:val="00BF3090"/>
    <w:rsid w:val="00BF41E6"/>
    <w:rsid w:val="00C0065B"/>
    <w:rsid w:val="00C04B9A"/>
    <w:rsid w:val="00C05A80"/>
    <w:rsid w:val="00C12AD6"/>
    <w:rsid w:val="00C2736A"/>
    <w:rsid w:val="00C357C1"/>
    <w:rsid w:val="00C35B90"/>
    <w:rsid w:val="00C60F9C"/>
    <w:rsid w:val="00C754ED"/>
    <w:rsid w:val="00C81E54"/>
    <w:rsid w:val="00C82D6E"/>
    <w:rsid w:val="00C85C4C"/>
    <w:rsid w:val="00C9141F"/>
    <w:rsid w:val="00C95C45"/>
    <w:rsid w:val="00CA384F"/>
    <w:rsid w:val="00CA57D4"/>
    <w:rsid w:val="00CB2D5D"/>
    <w:rsid w:val="00CB37E5"/>
    <w:rsid w:val="00CC2266"/>
    <w:rsid w:val="00CC3FA1"/>
    <w:rsid w:val="00CE1C8E"/>
    <w:rsid w:val="00CF2567"/>
    <w:rsid w:val="00CF421E"/>
    <w:rsid w:val="00CF68EA"/>
    <w:rsid w:val="00D127DB"/>
    <w:rsid w:val="00D151B2"/>
    <w:rsid w:val="00D24C4E"/>
    <w:rsid w:val="00D30B5B"/>
    <w:rsid w:val="00D318E3"/>
    <w:rsid w:val="00D41546"/>
    <w:rsid w:val="00D46FFA"/>
    <w:rsid w:val="00D53013"/>
    <w:rsid w:val="00D6711E"/>
    <w:rsid w:val="00D6B39C"/>
    <w:rsid w:val="00D77054"/>
    <w:rsid w:val="00D83710"/>
    <w:rsid w:val="00D84957"/>
    <w:rsid w:val="00D93323"/>
    <w:rsid w:val="00D94705"/>
    <w:rsid w:val="00D95D09"/>
    <w:rsid w:val="00DA08B9"/>
    <w:rsid w:val="00DA2578"/>
    <w:rsid w:val="00DB5080"/>
    <w:rsid w:val="00DC5BF2"/>
    <w:rsid w:val="00DF0393"/>
    <w:rsid w:val="00DF4051"/>
    <w:rsid w:val="00E00138"/>
    <w:rsid w:val="00E1231E"/>
    <w:rsid w:val="00E14E9A"/>
    <w:rsid w:val="00E17087"/>
    <w:rsid w:val="00E17786"/>
    <w:rsid w:val="00E2222E"/>
    <w:rsid w:val="00E24507"/>
    <w:rsid w:val="00E30AA5"/>
    <w:rsid w:val="00E31F6B"/>
    <w:rsid w:val="00E331BB"/>
    <w:rsid w:val="00E366F0"/>
    <w:rsid w:val="00E370F3"/>
    <w:rsid w:val="00E377C8"/>
    <w:rsid w:val="00E425A5"/>
    <w:rsid w:val="00E42AA3"/>
    <w:rsid w:val="00E42EC6"/>
    <w:rsid w:val="00E55517"/>
    <w:rsid w:val="00E55FEB"/>
    <w:rsid w:val="00E61619"/>
    <w:rsid w:val="00E64EA4"/>
    <w:rsid w:val="00E65504"/>
    <w:rsid w:val="00E66A7C"/>
    <w:rsid w:val="00E72DAE"/>
    <w:rsid w:val="00E8314E"/>
    <w:rsid w:val="00E85E30"/>
    <w:rsid w:val="00E8685A"/>
    <w:rsid w:val="00E92FDD"/>
    <w:rsid w:val="00E9770A"/>
    <w:rsid w:val="00E97EB8"/>
    <w:rsid w:val="00EA0BE4"/>
    <w:rsid w:val="00EA121D"/>
    <w:rsid w:val="00EA2137"/>
    <w:rsid w:val="00EB47BB"/>
    <w:rsid w:val="00EB58DF"/>
    <w:rsid w:val="00EB5A4B"/>
    <w:rsid w:val="00EB6EDF"/>
    <w:rsid w:val="00EC151C"/>
    <w:rsid w:val="00ED0995"/>
    <w:rsid w:val="00ED1812"/>
    <w:rsid w:val="00ED65FE"/>
    <w:rsid w:val="00EE125C"/>
    <w:rsid w:val="00EF2989"/>
    <w:rsid w:val="00F10B81"/>
    <w:rsid w:val="00F1720A"/>
    <w:rsid w:val="00F1FE08"/>
    <w:rsid w:val="00F200E2"/>
    <w:rsid w:val="00F30ED7"/>
    <w:rsid w:val="00F40A6F"/>
    <w:rsid w:val="00F43170"/>
    <w:rsid w:val="00F521B9"/>
    <w:rsid w:val="00F535A2"/>
    <w:rsid w:val="00F65A52"/>
    <w:rsid w:val="00F67700"/>
    <w:rsid w:val="00F70053"/>
    <w:rsid w:val="00F70887"/>
    <w:rsid w:val="00F71C6D"/>
    <w:rsid w:val="00F72282"/>
    <w:rsid w:val="00F73977"/>
    <w:rsid w:val="00F73ADB"/>
    <w:rsid w:val="00F82325"/>
    <w:rsid w:val="00F84AB2"/>
    <w:rsid w:val="00F9268A"/>
    <w:rsid w:val="00FA0F85"/>
    <w:rsid w:val="00FA28AE"/>
    <w:rsid w:val="00FA337B"/>
    <w:rsid w:val="00FA4191"/>
    <w:rsid w:val="00FB54E2"/>
    <w:rsid w:val="00FB75E4"/>
    <w:rsid w:val="00FC70AF"/>
    <w:rsid w:val="00FD26D0"/>
    <w:rsid w:val="00FD657A"/>
    <w:rsid w:val="00FE31E1"/>
    <w:rsid w:val="00FE7071"/>
    <w:rsid w:val="00FF3BB2"/>
    <w:rsid w:val="00FF65A4"/>
    <w:rsid w:val="00FF793D"/>
    <w:rsid w:val="010B349E"/>
    <w:rsid w:val="01304245"/>
    <w:rsid w:val="0147E9AE"/>
    <w:rsid w:val="014ECEFF"/>
    <w:rsid w:val="014F2CDA"/>
    <w:rsid w:val="015FBCD1"/>
    <w:rsid w:val="016D0FBC"/>
    <w:rsid w:val="016F7194"/>
    <w:rsid w:val="01794CED"/>
    <w:rsid w:val="018332F2"/>
    <w:rsid w:val="01A26624"/>
    <w:rsid w:val="01AA1E58"/>
    <w:rsid w:val="01AE80F0"/>
    <w:rsid w:val="01E09A32"/>
    <w:rsid w:val="01EBD04F"/>
    <w:rsid w:val="021DE7B9"/>
    <w:rsid w:val="02C935EC"/>
    <w:rsid w:val="02F13108"/>
    <w:rsid w:val="02F86FA8"/>
    <w:rsid w:val="02FB2288"/>
    <w:rsid w:val="03035420"/>
    <w:rsid w:val="034B0CCF"/>
    <w:rsid w:val="03668A81"/>
    <w:rsid w:val="03C70AFF"/>
    <w:rsid w:val="03D3916E"/>
    <w:rsid w:val="03D82A6A"/>
    <w:rsid w:val="03F95D3B"/>
    <w:rsid w:val="03FCBCAF"/>
    <w:rsid w:val="040ECBB3"/>
    <w:rsid w:val="04226731"/>
    <w:rsid w:val="043297B5"/>
    <w:rsid w:val="04349ACE"/>
    <w:rsid w:val="044E3005"/>
    <w:rsid w:val="0485CFB9"/>
    <w:rsid w:val="04868681"/>
    <w:rsid w:val="049113E7"/>
    <w:rsid w:val="04B439B1"/>
    <w:rsid w:val="050D371B"/>
    <w:rsid w:val="0511C5CB"/>
    <w:rsid w:val="05176849"/>
    <w:rsid w:val="053A4B36"/>
    <w:rsid w:val="0547190A"/>
    <w:rsid w:val="05662C83"/>
    <w:rsid w:val="05752B97"/>
    <w:rsid w:val="057FA8D7"/>
    <w:rsid w:val="057FC94F"/>
    <w:rsid w:val="05A1A212"/>
    <w:rsid w:val="05A8EE05"/>
    <w:rsid w:val="05FA60E3"/>
    <w:rsid w:val="06395986"/>
    <w:rsid w:val="0656A986"/>
    <w:rsid w:val="06670AD2"/>
    <w:rsid w:val="066A06D6"/>
    <w:rsid w:val="06860916"/>
    <w:rsid w:val="068CC558"/>
    <w:rsid w:val="069C2D57"/>
    <w:rsid w:val="06DE60AD"/>
    <w:rsid w:val="06E0DBEF"/>
    <w:rsid w:val="072D798E"/>
    <w:rsid w:val="075E30F5"/>
    <w:rsid w:val="07A2AA5F"/>
    <w:rsid w:val="07E691D5"/>
    <w:rsid w:val="0812D73B"/>
    <w:rsid w:val="08296E28"/>
    <w:rsid w:val="08413FF2"/>
    <w:rsid w:val="084F9208"/>
    <w:rsid w:val="08828EEA"/>
    <w:rsid w:val="088EB76E"/>
    <w:rsid w:val="08B6DC59"/>
    <w:rsid w:val="08D0D476"/>
    <w:rsid w:val="08FB9053"/>
    <w:rsid w:val="08FCD5F8"/>
    <w:rsid w:val="090412C6"/>
    <w:rsid w:val="0926B6CB"/>
    <w:rsid w:val="093EF8E1"/>
    <w:rsid w:val="0940344C"/>
    <w:rsid w:val="0961C8A2"/>
    <w:rsid w:val="09EC6B8B"/>
    <w:rsid w:val="09F48850"/>
    <w:rsid w:val="09FC446F"/>
    <w:rsid w:val="0A1C1FF3"/>
    <w:rsid w:val="0A3977A5"/>
    <w:rsid w:val="0A578EE0"/>
    <w:rsid w:val="0A581D28"/>
    <w:rsid w:val="0A91682A"/>
    <w:rsid w:val="0A921F77"/>
    <w:rsid w:val="0AE8EFCE"/>
    <w:rsid w:val="0AE9319F"/>
    <w:rsid w:val="0B0A3E5D"/>
    <w:rsid w:val="0B29B992"/>
    <w:rsid w:val="0B35E618"/>
    <w:rsid w:val="0B5FDCDB"/>
    <w:rsid w:val="0B61DA32"/>
    <w:rsid w:val="0B8B8ACD"/>
    <w:rsid w:val="0BB633A8"/>
    <w:rsid w:val="0BB92FD1"/>
    <w:rsid w:val="0BFA58AE"/>
    <w:rsid w:val="0BFCCFD9"/>
    <w:rsid w:val="0C2F340F"/>
    <w:rsid w:val="0C49CE80"/>
    <w:rsid w:val="0CB0D514"/>
    <w:rsid w:val="0D06DD16"/>
    <w:rsid w:val="0D4852EF"/>
    <w:rsid w:val="0D5D2442"/>
    <w:rsid w:val="0DBF15B7"/>
    <w:rsid w:val="0DDD385E"/>
    <w:rsid w:val="0DEF2117"/>
    <w:rsid w:val="0DFF0331"/>
    <w:rsid w:val="0E069ECB"/>
    <w:rsid w:val="0E2299E4"/>
    <w:rsid w:val="0E36B432"/>
    <w:rsid w:val="0E3B2BD9"/>
    <w:rsid w:val="0E60A62D"/>
    <w:rsid w:val="0E6BDD38"/>
    <w:rsid w:val="0E7D8E70"/>
    <w:rsid w:val="0E94B11E"/>
    <w:rsid w:val="0EADE487"/>
    <w:rsid w:val="0EB47AA6"/>
    <w:rsid w:val="0EC521B3"/>
    <w:rsid w:val="0F025EC4"/>
    <w:rsid w:val="0F093CD1"/>
    <w:rsid w:val="0F0E9F92"/>
    <w:rsid w:val="0F1FF626"/>
    <w:rsid w:val="0F31321F"/>
    <w:rsid w:val="0F6C7AEB"/>
    <w:rsid w:val="0F6DF648"/>
    <w:rsid w:val="0FA28EBD"/>
    <w:rsid w:val="0FB12862"/>
    <w:rsid w:val="0FC55560"/>
    <w:rsid w:val="0FD83D75"/>
    <w:rsid w:val="0FE73B29"/>
    <w:rsid w:val="0FE8D23C"/>
    <w:rsid w:val="0FFB3BBF"/>
    <w:rsid w:val="102423B1"/>
    <w:rsid w:val="1024DBEF"/>
    <w:rsid w:val="102ECCD0"/>
    <w:rsid w:val="102F2829"/>
    <w:rsid w:val="104FF21A"/>
    <w:rsid w:val="1070CED0"/>
    <w:rsid w:val="10AFF4C4"/>
    <w:rsid w:val="10B41BCA"/>
    <w:rsid w:val="10B89844"/>
    <w:rsid w:val="10D44B62"/>
    <w:rsid w:val="10D59F1F"/>
    <w:rsid w:val="10E98ECA"/>
    <w:rsid w:val="10EC3549"/>
    <w:rsid w:val="10F1E339"/>
    <w:rsid w:val="115092AF"/>
    <w:rsid w:val="11728C89"/>
    <w:rsid w:val="11AC0221"/>
    <w:rsid w:val="11CBF5E3"/>
    <w:rsid w:val="11D4EEA1"/>
    <w:rsid w:val="11E23484"/>
    <w:rsid w:val="11EB999F"/>
    <w:rsid w:val="12089F06"/>
    <w:rsid w:val="1208ACED"/>
    <w:rsid w:val="1220C1D9"/>
    <w:rsid w:val="123DD080"/>
    <w:rsid w:val="12514A03"/>
    <w:rsid w:val="126DC452"/>
    <w:rsid w:val="12B9B5DE"/>
    <w:rsid w:val="12C54176"/>
    <w:rsid w:val="12D0E570"/>
    <w:rsid w:val="12DEF286"/>
    <w:rsid w:val="12E90C0D"/>
    <w:rsid w:val="12FD170C"/>
    <w:rsid w:val="13103E42"/>
    <w:rsid w:val="1313E6F2"/>
    <w:rsid w:val="1336C1DD"/>
    <w:rsid w:val="133A759B"/>
    <w:rsid w:val="13507670"/>
    <w:rsid w:val="1363E9F8"/>
    <w:rsid w:val="1371BF52"/>
    <w:rsid w:val="13779DFE"/>
    <w:rsid w:val="138FA549"/>
    <w:rsid w:val="13B5B8C3"/>
    <w:rsid w:val="13F71586"/>
    <w:rsid w:val="13F77CD8"/>
    <w:rsid w:val="142F7EA8"/>
    <w:rsid w:val="1438B914"/>
    <w:rsid w:val="14576968"/>
    <w:rsid w:val="145E322B"/>
    <w:rsid w:val="14674975"/>
    <w:rsid w:val="1484D8F1"/>
    <w:rsid w:val="148E338C"/>
    <w:rsid w:val="149DBCB5"/>
    <w:rsid w:val="14A82A5D"/>
    <w:rsid w:val="14D2D427"/>
    <w:rsid w:val="14EE18E8"/>
    <w:rsid w:val="1538115B"/>
    <w:rsid w:val="1562F955"/>
    <w:rsid w:val="157E7A23"/>
    <w:rsid w:val="15885CA2"/>
    <w:rsid w:val="15890944"/>
    <w:rsid w:val="15B8BB45"/>
    <w:rsid w:val="15C58DD6"/>
    <w:rsid w:val="15CEC320"/>
    <w:rsid w:val="15E56F4C"/>
    <w:rsid w:val="15ECF56B"/>
    <w:rsid w:val="15FADB61"/>
    <w:rsid w:val="16047FA3"/>
    <w:rsid w:val="16273AF6"/>
    <w:rsid w:val="16793402"/>
    <w:rsid w:val="169FB509"/>
    <w:rsid w:val="16DBBF46"/>
    <w:rsid w:val="16FF6B3D"/>
    <w:rsid w:val="170EB6F3"/>
    <w:rsid w:val="17421EF0"/>
    <w:rsid w:val="174AF2ED"/>
    <w:rsid w:val="176D78C7"/>
    <w:rsid w:val="178072F0"/>
    <w:rsid w:val="179BCD5F"/>
    <w:rsid w:val="17DDDB4E"/>
    <w:rsid w:val="18415E04"/>
    <w:rsid w:val="186378B0"/>
    <w:rsid w:val="18705888"/>
    <w:rsid w:val="18713CFA"/>
    <w:rsid w:val="187C9813"/>
    <w:rsid w:val="18890433"/>
    <w:rsid w:val="18B2E136"/>
    <w:rsid w:val="18CBCF89"/>
    <w:rsid w:val="18EC9E11"/>
    <w:rsid w:val="18F6A276"/>
    <w:rsid w:val="192A957C"/>
    <w:rsid w:val="1945C16B"/>
    <w:rsid w:val="195660EF"/>
    <w:rsid w:val="1973DEF0"/>
    <w:rsid w:val="1973E124"/>
    <w:rsid w:val="197DCFD2"/>
    <w:rsid w:val="197EE88A"/>
    <w:rsid w:val="199186D9"/>
    <w:rsid w:val="199E4A0B"/>
    <w:rsid w:val="19A0CC96"/>
    <w:rsid w:val="19FD4878"/>
    <w:rsid w:val="1A152459"/>
    <w:rsid w:val="1A216130"/>
    <w:rsid w:val="1A3776DE"/>
    <w:rsid w:val="1A4516AF"/>
    <w:rsid w:val="1A760843"/>
    <w:rsid w:val="1AA39CBB"/>
    <w:rsid w:val="1AF2EC86"/>
    <w:rsid w:val="1B08BABB"/>
    <w:rsid w:val="1B2FFD78"/>
    <w:rsid w:val="1B32ADA0"/>
    <w:rsid w:val="1B442D16"/>
    <w:rsid w:val="1B45B293"/>
    <w:rsid w:val="1B46341F"/>
    <w:rsid w:val="1B60588A"/>
    <w:rsid w:val="1B7F63EE"/>
    <w:rsid w:val="1B804D63"/>
    <w:rsid w:val="1B87DB48"/>
    <w:rsid w:val="1B9E8A2C"/>
    <w:rsid w:val="1BF761F1"/>
    <w:rsid w:val="1C2D622E"/>
    <w:rsid w:val="1C54DCD2"/>
    <w:rsid w:val="1C630013"/>
    <w:rsid w:val="1C80CA47"/>
    <w:rsid w:val="1CD364A5"/>
    <w:rsid w:val="1D0914C4"/>
    <w:rsid w:val="1D0A360A"/>
    <w:rsid w:val="1D26489E"/>
    <w:rsid w:val="1D295256"/>
    <w:rsid w:val="1D55179D"/>
    <w:rsid w:val="1D7A5A4C"/>
    <w:rsid w:val="1D83AF66"/>
    <w:rsid w:val="1D95FCFA"/>
    <w:rsid w:val="1DE8DB98"/>
    <w:rsid w:val="1DF8FB2C"/>
    <w:rsid w:val="1E04E1B7"/>
    <w:rsid w:val="1E09D5EF"/>
    <w:rsid w:val="1E27C095"/>
    <w:rsid w:val="1E5AAC6B"/>
    <w:rsid w:val="1E60ECD0"/>
    <w:rsid w:val="1F010A97"/>
    <w:rsid w:val="1F10B6E9"/>
    <w:rsid w:val="1F345795"/>
    <w:rsid w:val="1F4A065D"/>
    <w:rsid w:val="1F570317"/>
    <w:rsid w:val="1F8D1F9B"/>
    <w:rsid w:val="1F996494"/>
    <w:rsid w:val="1FA09099"/>
    <w:rsid w:val="1FC40349"/>
    <w:rsid w:val="1FE6D2AC"/>
    <w:rsid w:val="200F3DFA"/>
    <w:rsid w:val="2027293F"/>
    <w:rsid w:val="2043B83E"/>
    <w:rsid w:val="204496BE"/>
    <w:rsid w:val="2046FF6F"/>
    <w:rsid w:val="210DC664"/>
    <w:rsid w:val="212558E9"/>
    <w:rsid w:val="215A4CD3"/>
    <w:rsid w:val="21AA3B7F"/>
    <w:rsid w:val="21D23E69"/>
    <w:rsid w:val="21D78D62"/>
    <w:rsid w:val="21DFD313"/>
    <w:rsid w:val="21E943C9"/>
    <w:rsid w:val="220DFDA3"/>
    <w:rsid w:val="2218965F"/>
    <w:rsid w:val="222BA95F"/>
    <w:rsid w:val="2237AD66"/>
    <w:rsid w:val="223E3899"/>
    <w:rsid w:val="225E5D05"/>
    <w:rsid w:val="22662626"/>
    <w:rsid w:val="22794A7F"/>
    <w:rsid w:val="2280AB2A"/>
    <w:rsid w:val="228BA0E6"/>
    <w:rsid w:val="229A714E"/>
    <w:rsid w:val="22B64827"/>
    <w:rsid w:val="22D9CE21"/>
    <w:rsid w:val="22F690FA"/>
    <w:rsid w:val="231EAAC9"/>
    <w:rsid w:val="23388569"/>
    <w:rsid w:val="236AECAA"/>
    <w:rsid w:val="238D0D5C"/>
    <w:rsid w:val="23C9A0E4"/>
    <w:rsid w:val="23E73D05"/>
    <w:rsid w:val="244A992C"/>
    <w:rsid w:val="245488E7"/>
    <w:rsid w:val="24831D6A"/>
    <w:rsid w:val="2496146A"/>
    <w:rsid w:val="24C50391"/>
    <w:rsid w:val="24EE4442"/>
    <w:rsid w:val="2502D5D1"/>
    <w:rsid w:val="257D522F"/>
    <w:rsid w:val="25846C0D"/>
    <w:rsid w:val="25854413"/>
    <w:rsid w:val="259723AB"/>
    <w:rsid w:val="25AD8D6D"/>
    <w:rsid w:val="25BF65EF"/>
    <w:rsid w:val="25DB4234"/>
    <w:rsid w:val="25F4FFAE"/>
    <w:rsid w:val="2640F1DA"/>
    <w:rsid w:val="2647C75D"/>
    <w:rsid w:val="264B8E1B"/>
    <w:rsid w:val="2692F1CD"/>
    <w:rsid w:val="26B01EA7"/>
    <w:rsid w:val="26B39C73"/>
    <w:rsid w:val="26DFFC1E"/>
    <w:rsid w:val="26E5EB05"/>
    <w:rsid w:val="26F2731D"/>
    <w:rsid w:val="26F40700"/>
    <w:rsid w:val="26FC4386"/>
    <w:rsid w:val="27076C7E"/>
    <w:rsid w:val="27416A36"/>
    <w:rsid w:val="274C5756"/>
    <w:rsid w:val="2791D5C5"/>
    <w:rsid w:val="27D18379"/>
    <w:rsid w:val="27DB8C0F"/>
    <w:rsid w:val="283FCECE"/>
    <w:rsid w:val="286BBE65"/>
    <w:rsid w:val="288CA14E"/>
    <w:rsid w:val="28A03625"/>
    <w:rsid w:val="28E738C7"/>
    <w:rsid w:val="28EC93B9"/>
    <w:rsid w:val="290C68A7"/>
    <w:rsid w:val="290C95B6"/>
    <w:rsid w:val="2942838A"/>
    <w:rsid w:val="2967692C"/>
    <w:rsid w:val="29877934"/>
    <w:rsid w:val="299318F0"/>
    <w:rsid w:val="299C13EF"/>
    <w:rsid w:val="299CB9FB"/>
    <w:rsid w:val="29C6FD70"/>
    <w:rsid w:val="29CF5EF0"/>
    <w:rsid w:val="29D159FD"/>
    <w:rsid w:val="29F970A0"/>
    <w:rsid w:val="2A2F70F5"/>
    <w:rsid w:val="2A43FC10"/>
    <w:rsid w:val="2A5AB1E8"/>
    <w:rsid w:val="2A61E5FF"/>
    <w:rsid w:val="2A6E0813"/>
    <w:rsid w:val="2AB9F39F"/>
    <w:rsid w:val="2AEED64E"/>
    <w:rsid w:val="2AF33188"/>
    <w:rsid w:val="2B083A84"/>
    <w:rsid w:val="2B1BEFD9"/>
    <w:rsid w:val="2B42A05E"/>
    <w:rsid w:val="2B5D7CF1"/>
    <w:rsid w:val="2B6CFB65"/>
    <w:rsid w:val="2B7A8955"/>
    <w:rsid w:val="2B97B531"/>
    <w:rsid w:val="2BB59AF6"/>
    <w:rsid w:val="2BC5E0AF"/>
    <w:rsid w:val="2BEC8485"/>
    <w:rsid w:val="2C0D4B59"/>
    <w:rsid w:val="2C3D781F"/>
    <w:rsid w:val="2C5EA79B"/>
    <w:rsid w:val="2C6876FD"/>
    <w:rsid w:val="2CA18053"/>
    <w:rsid w:val="2CA6B76D"/>
    <w:rsid w:val="2CABB52A"/>
    <w:rsid w:val="2CAC77CC"/>
    <w:rsid w:val="2CB15701"/>
    <w:rsid w:val="2CE9E3EF"/>
    <w:rsid w:val="2CF09CA1"/>
    <w:rsid w:val="2CF131EE"/>
    <w:rsid w:val="2D066E6C"/>
    <w:rsid w:val="2D0A505D"/>
    <w:rsid w:val="2D227D76"/>
    <w:rsid w:val="2D3C65B7"/>
    <w:rsid w:val="2D471A2F"/>
    <w:rsid w:val="2D97D23D"/>
    <w:rsid w:val="2DA28E37"/>
    <w:rsid w:val="2DB3111D"/>
    <w:rsid w:val="2E16D290"/>
    <w:rsid w:val="2E2C7DD5"/>
    <w:rsid w:val="2E2EE405"/>
    <w:rsid w:val="2E44A41A"/>
    <w:rsid w:val="2EF99180"/>
    <w:rsid w:val="2F0D19DF"/>
    <w:rsid w:val="2F0F66D3"/>
    <w:rsid w:val="2F3283D2"/>
    <w:rsid w:val="2F391E6C"/>
    <w:rsid w:val="2F67A78C"/>
    <w:rsid w:val="2F70D384"/>
    <w:rsid w:val="2F73F4A7"/>
    <w:rsid w:val="2F7D4AA2"/>
    <w:rsid w:val="2F99B371"/>
    <w:rsid w:val="2FB1F725"/>
    <w:rsid w:val="2FD1FF65"/>
    <w:rsid w:val="30060571"/>
    <w:rsid w:val="3010BF9B"/>
    <w:rsid w:val="3015EB95"/>
    <w:rsid w:val="3047B4BA"/>
    <w:rsid w:val="304C6923"/>
    <w:rsid w:val="304CD322"/>
    <w:rsid w:val="30CA192D"/>
    <w:rsid w:val="30D59090"/>
    <w:rsid w:val="30EEE4E8"/>
    <w:rsid w:val="3108E235"/>
    <w:rsid w:val="31176573"/>
    <w:rsid w:val="3166C533"/>
    <w:rsid w:val="316A48E5"/>
    <w:rsid w:val="3179467C"/>
    <w:rsid w:val="31A620D8"/>
    <w:rsid w:val="31BE19A8"/>
    <w:rsid w:val="31C7B73D"/>
    <w:rsid w:val="31F8DE1C"/>
    <w:rsid w:val="320AA9C5"/>
    <w:rsid w:val="324049A0"/>
    <w:rsid w:val="324729E4"/>
    <w:rsid w:val="326D714B"/>
    <w:rsid w:val="32760AB8"/>
    <w:rsid w:val="3276D881"/>
    <w:rsid w:val="32BAB2B0"/>
    <w:rsid w:val="32DB9CCA"/>
    <w:rsid w:val="330B125A"/>
    <w:rsid w:val="330B2F7D"/>
    <w:rsid w:val="33127B3D"/>
    <w:rsid w:val="33249671"/>
    <w:rsid w:val="3326CE1E"/>
    <w:rsid w:val="3335FC4C"/>
    <w:rsid w:val="336CC977"/>
    <w:rsid w:val="338B943F"/>
    <w:rsid w:val="33915AA5"/>
    <w:rsid w:val="33A6D7D2"/>
    <w:rsid w:val="33AF1F4A"/>
    <w:rsid w:val="33E36344"/>
    <w:rsid w:val="3495B906"/>
    <w:rsid w:val="349D4B7C"/>
    <w:rsid w:val="34A2CE16"/>
    <w:rsid w:val="34A802E9"/>
    <w:rsid w:val="34AD8DE0"/>
    <w:rsid w:val="34BB9AEF"/>
    <w:rsid w:val="34C734E4"/>
    <w:rsid w:val="353CD062"/>
    <w:rsid w:val="354EE49A"/>
    <w:rsid w:val="3557A125"/>
    <w:rsid w:val="35DE9D8D"/>
    <w:rsid w:val="35E24284"/>
    <w:rsid w:val="3647EB8A"/>
    <w:rsid w:val="366859A4"/>
    <w:rsid w:val="36893C9A"/>
    <w:rsid w:val="36BB6AF0"/>
    <w:rsid w:val="36C2B6FB"/>
    <w:rsid w:val="36D07C8C"/>
    <w:rsid w:val="36D187CC"/>
    <w:rsid w:val="36D340B5"/>
    <w:rsid w:val="37213E10"/>
    <w:rsid w:val="37282E71"/>
    <w:rsid w:val="373F510F"/>
    <w:rsid w:val="37769621"/>
    <w:rsid w:val="37882B56"/>
    <w:rsid w:val="37A453EB"/>
    <w:rsid w:val="37AB4B0A"/>
    <w:rsid w:val="37B33C1E"/>
    <w:rsid w:val="37B35E71"/>
    <w:rsid w:val="37B48294"/>
    <w:rsid w:val="37B93418"/>
    <w:rsid w:val="37D6068F"/>
    <w:rsid w:val="37DB714E"/>
    <w:rsid w:val="381BA013"/>
    <w:rsid w:val="383E3174"/>
    <w:rsid w:val="385EF1F4"/>
    <w:rsid w:val="387A6CF7"/>
    <w:rsid w:val="38844A20"/>
    <w:rsid w:val="38850DE3"/>
    <w:rsid w:val="38CE3087"/>
    <w:rsid w:val="38F5700D"/>
    <w:rsid w:val="39300F90"/>
    <w:rsid w:val="3938E107"/>
    <w:rsid w:val="39DD908B"/>
    <w:rsid w:val="3A06E19A"/>
    <w:rsid w:val="3A12E544"/>
    <w:rsid w:val="3A43A4DB"/>
    <w:rsid w:val="3A494BF1"/>
    <w:rsid w:val="3A583B6E"/>
    <w:rsid w:val="3A5A627B"/>
    <w:rsid w:val="3A690C16"/>
    <w:rsid w:val="3A8F7AEA"/>
    <w:rsid w:val="3AE161D8"/>
    <w:rsid w:val="3AE4BB85"/>
    <w:rsid w:val="3AEACE72"/>
    <w:rsid w:val="3AEC381B"/>
    <w:rsid w:val="3AF6D347"/>
    <w:rsid w:val="3B11166A"/>
    <w:rsid w:val="3B1D1266"/>
    <w:rsid w:val="3B489EE5"/>
    <w:rsid w:val="3B6425C3"/>
    <w:rsid w:val="3B721818"/>
    <w:rsid w:val="3BB6B055"/>
    <w:rsid w:val="3BD94EEE"/>
    <w:rsid w:val="3BDCB341"/>
    <w:rsid w:val="3BE13516"/>
    <w:rsid w:val="3BF22F74"/>
    <w:rsid w:val="3BF7B7FB"/>
    <w:rsid w:val="3C9B31D8"/>
    <w:rsid w:val="3CB95A9E"/>
    <w:rsid w:val="3CD93A38"/>
    <w:rsid w:val="3D1DCE46"/>
    <w:rsid w:val="3D36335F"/>
    <w:rsid w:val="3D43BE4F"/>
    <w:rsid w:val="3D645D6E"/>
    <w:rsid w:val="3D6CD6ED"/>
    <w:rsid w:val="3D8860AB"/>
    <w:rsid w:val="3DBF4357"/>
    <w:rsid w:val="3DD1FA55"/>
    <w:rsid w:val="3DF0EAA2"/>
    <w:rsid w:val="3E1EDA14"/>
    <w:rsid w:val="3E300A4C"/>
    <w:rsid w:val="3E4B96E7"/>
    <w:rsid w:val="3E5C5CE7"/>
    <w:rsid w:val="3E761CC7"/>
    <w:rsid w:val="3E7B5953"/>
    <w:rsid w:val="3E7CB65D"/>
    <w:rsid w:val="3E85C0B7"/>
    <w:rsid w:val="3E9895E0"/>
    <w:rsid w:val="3EA21816"/>
    <w:rsid w:val="3EAFCAB2"/>
    <w:rsid w:val="3EB41A2F"/>
    <w:rsid w:val="3ED53738"/>
    <w:rsid w:val="3EF4AAAE"/>
    <w:rsid w:val="3F2704BA"/>
    <w:rsid w:val="3F308455"/>
    <w:rsid w:val="3F392F64"/>
    <w:rsid w:val="3F495F04"/>
    <w:rsid w:val="3F4F71EC"/>
    <w:rsid w:val="3F5AAFA0"/>
    <w:rsid w:val="3F677536"/>
    <w:rsid w:val="3F726C0C"/>
    <w:rsid w:val="3F9856DA"/>
    <w:rsid w:val="3F99A48A"/>
    <w:rsid w:val="3FD39BD9"/>
    <w:rsid w:val="3FF512B0"/>
    <w:rsid w:val="4002181B"/>
    <w:rsid w:val="400D6DC9"/>
    <w:rsid w:val="401029F1"/>
    <w:rsid w:val="40176944"/>
    <w:rsid w:val="4021283F"/>
    <w:rsid w:val="403CD327"/>
    <w:rsid w:val="405614EA"/>
    <w:rsid w:val="406DA95A"/>
    <w:rsid w:val="40851830"/>
    <w:rsid w:val="40B1EF67"/>
    <w:rsid w:val="40EA261D"/>
    <w:rsid w:val="40FAE23F"/>
    <w:rsid w:val="41074078"/>
    <w:rsid w:val="411E0704"/>
    <w:rsid w:val="4120723E"/>
    <w:rsid w:val="4176E721"/>
    <w:rsid w:val="41860C68"/>
    <w:rsid w:val="4199B63E"/>
    <w:rsid w:val="41DA1DDD"/>
    <w:rsid w:val="41E3FAAF"/>
    <w:rsid w:val="420DC94B"/>
    <w:rsid w:val="421A01F4"/>
    <w:rsid w:val="4252BA5A"/>
    <w:rsid w:val="42DF7D9E"/>
    <w:rsid w:val="42F23F20"/>
    <w:rsid w:val="4302F980"/>
    <w:rsid w:val="432BF7F1"/>
    <w:rsid w:val="432C1E6F"/>
    <w:rsid w:val="4348EB38"/>
    <w:rsid w:val="43603AF3"/>
    <w:rsid w:val="43AD3A07"/>
    <w:rsid w:val="43B52CA9"/>
    <w:rsid w:val="43C91892"/>
    <w:rsid w:val="43D35046"/>
    <w:rsid w:val="43EDFA01"/>
    <w:rsid w:val="43FBE61A"/>
    <w:rsid w:val="44081893"/>
    <w:rsid w:val="441EBAB7"/>
    <w:rsid w:val="443A3EC0"/>
    <w:rsid w:val="445DF1DA"/>
    <w:rsid w:val="445E2FDC"/>
    <w:rsid w:val="4489CF78"/>
    <w:rsid w:val="44C04595"/>
    <w:rsid w:val="44DF8982"/>
    <w:rsid w:val="44ED65BE"/>
    <w:rsid w:val="44F21325"/>
    <w:rsid w:val="44FEAEF4"/>
    <w:rsid w:val="450D6B06"/>
    <w:rsid w:val="4536E11B"/>
    <w:rsid w:val="45505701"/>
    <w:rsid w:val="45735B6E"/>
    <w:rsid w:val="45842228"/>
    <w:rsid w:val="4594D41F"/>
    <w:rsid w:val="45A19DEF"/>
    <w:rsid w:val="45AC4928"/>
    <w:rsid w:val="45BA022D"/>
    <w:rsid w:val="45C78045"/>
    <w:rsid w:val="45EFC464"/>
    <w:rsid w:val="45F1F2B7"/>
    <w:rsid w:val="45F280D4"/>
    <w:rsid w:val="46027BD4"/>
    <w:rsid w:val="460E060D"/>
    <w:rsid w:val="465B9749"/>
    <w:rsid w:val="467DC483"/>
    <w:rsid w:val="46A4BB94"/>
    <w:rsid w:val="470F2C46"/>
    <w:rsid w:val="47239360"/>
    <w:rsid w:val="476BD919"/>
    <w:rsid w:val="47880C00"/>
    <w:rsid w:val="47B61E0E"/>
    <w:rsid w:val="47D422C3"/>
    <w:rsid w:val="47E658E7"/>
    <w:rsid w:val="4813946C"/>
    <w:rsid w:val="4828C465"/>
    <w:rsid w:val="4846BBAF"/>
    <w:rsid w:val="486C9F8A"/>
    <w:rsid w:val="48A07518"/>
    <w:rsid w:val="48B52413"/>
    <w:rsid w:val="48BA91BF"/>
    <w:rsid w:val="495B60CB"/>
    <w:rsid w:val="495D1247"/>
    <w:rsid w:val="496A5109"/>
    <w:rsid w:val="4996EF2A"/>
    <w:rsid w:val="499DB556"/>
    <w:rsid w:val="49A6E29C"/>
    <w:rsid w:val="49D71CA2"/>
    <w:rsid w:val="49E5A1BF"/>
    <w:rsid w:val="49E5B4C1"/>
    <w:rsid w:val="4A3C05AC"/>
    <w:rsid w:val="4A610B6A"/>
    <w:rsid w:val="4A7C90C3"/>
    <w:rsid w:val="4A8A676B"/>
    <w:rsid w:val="4A900BF3"/>
    <w:rsid w:val="4A9FAD9B"/>
    <w:rsid w:val="4AC01C1E"/>
    <w:rsid w:val="4AC9308A"/>
    <w:rsid w:val="4AD1C721"/>
    <w:rsid w:val="4B10E257"/>
    <w:rsid w:val="4B231A01"/>
    <w:rsid w:val="4B7DB26B"/>
    <w:rsid w:val="4B7F041C"/>
    <w:rsid w:val="4B847508"/>
    <w:rsid w:val="4B8AFA08"/>
    <w:rsid w:val="4B9F585F"/>
    <w:rsid w:val="4BB4F148"/>
    <w:rsid w:val="4BC9AF91"/>
    <w:rsid w:val="4BEA58C7"/>
    <w:rsid w:val="4C1B4D51"/>
    <w:rsid w:val="4C42E112"/>
    <w:rsid w:val="4C4A9240"/>
    <w:rsid w:val="4C4B8FA8"/>
    <w:rsid w:val="4C5D303F"/>
    <w:rsid w:val="4C8A9986"/>
    <w:rsid w:val="4C9A56DD"/>
    <w:rsid w:val="4C9CA6EC"/>
    <w:rsid w:val="4CA03258"/>
    <w:rsid w:val="4CCF8811"/>
    <w:rsid w:val="4CD4DF9E"/>
    <w:rsid w:val="4CE7114C"/>
    <w:rsid w:val="4CFAF356"/>
    <w:rsid w:val="4CFC81FE"/>
    <w:rsid w:val="4CFF2D9D"/>
    <w:rsid w:val="4D014524"/>
    <w:rsid w:val="4D0B8EFF"/>
    <w:rsid w:val="4D172753"/>
    <w:rsid w:val="4D3184A2"/>
    <w:rsid w:val="4D4B7CE5"/>
    <w:rsid w:val="4D5FF426"/>
    <w:rsid w:val="4D966235"/>
    <w:rsid w:val="4DAA593D"/>
    <w:rsid w:val="4DCB94DE"/>
    <w:rsid w:val="4DCD3FB9"/>
    <w:rsid w:val="4E001A54"/>
    <w:rsid w:val="4E3C0597"/>
    <w:rsid w:val="4E4B6EB2"/>
    <w:rsid w:val="4E5C60A4"/>
    <w:rsid w:val="4E8415E1"/>
    <w:rsid w:val="4E8B047F"/>
    <w:rsid w:val="4E9DAC48"/>
    <w:rsid w:val="4EAA33F3"/>
    <w:rsid w:val="4EDF40E9"/>
    <w:rsid w:val="4EE1C595"/>
    <w:rsid w:val="4EF72E1B"/>
    <w:rsid w:val="4F162429"/>
    <w:rsid w:val="4F932944"/>
    <w:rsid w:val="4F9CBB2A"/>
    <w:rsid w:val="4FE02435"/>
    <w:rsid w:val="4FE1C102"/>
    <w:rsid w:val="4FFEC0A2"/>
    <w:rsid w:val="50006A67"/>
    <w:rsid w:val="5023F23B"/>
    <w:rsid w:val="503D5B6E"/>
    <w:rsid w:val="504ED0A4"/>
    <w:rsid w:val="50588E40"/>
    <w:rsid w:val="505A0AED"/>
    <w:rsid w:val="50BCFEC4"/>
    <w:rsid w:val="50D3F162"/>
    <w:rsid w:val="50DD9BC9"/>
    <w:rsid w:val="51353A00"/>
    <w:rsid w:val="5142447C"/>
    <w:rsid w:val="51678874"/>
    <w:rsid w:val="5169C29A"/>
    <w:rsid w:val="517927A2"/>
    <w:rsid w:val="518A124C"/>
    <w:rsid w:val="51941C37"/>
    <w:rsid w:val="519B8E25"/>
    <w:rsid w:val="51C31FCC"/>
    <w:rsid w:val="51D9801A"/>
    <w:rsid w:val="521A4763"/>
    <w:rsid w:val="521EA16A"/>
    <w:rsid w:val="52207566"/>
    <w:rsid w:val="524F4F08"/>
    <w:rsid w:val="5270FCD9"/>
    <w:rsid w:val="5282856A"/>
    <w:rsid w:val="52AAA19E"/>
    <w:rsid w:val="530F9154"/>
    <w:rsid w:val="5311DDCA"/>
    <w:rsid w:val="532D424D"/>
    <w:rsid w:val="53669505"/>
    <w:rsid w:val="5394AF90"/>
    <w:rsid w:val="53C294C5"/>
    <w:rsid w:val="540D1593"/>
    <w:rsid w:val="54214CF3"/>
    <w:rsid w:val="542B2F6E"/>
    <w:rsid w:val="54420248"/>
    <w:rsid w:val="546169C2"/>
    <w:rsid w:val="548157C4"/>
    <w:rsid w:val="54D8FBA9"/>
    <w:rsid w:val="54F91469"/>
    <w:rsid w:val="54FA8BB9"/>
    <w:rsid w:val="550CE29A"/>
    <w:rsid w:val="55467C51"/>
    <w:rsid w:val="55496BE2"/>
    <w:rsid w:val="556DEAFD"/>
    <w:rsid w:val="55BD0976"/>
    <w:rsid w:val="55C78F2C"/>
    <w:rsid w:val="55D7AC3F"/>
    <w:rsid w:val="55F55093"/>
    <w:rsid w:val="5662C4FF"/>
    <w:rsid w:val="56831FF7"/>
    <w:rsid w:val="56B19AC6"/>
    <w:rsid w:val="56D4AE78"/>
    <w:rsid w:val="56E19FA9"/>
    <w:rsid w:val="56F3B1E8"/>
    <w:rsid w:val="56FB8AEA"/>
    <w:rsid w:val="571C4AF0"/>
    <w:rsid w:val="573E4930"/>
    <w:rsid w:val="5789ADBC"/>
    <w:rsid w:val="579B7517"/>
    <w:rsid w:val="57AA25D9"/>
    <w:rsid w:val="57B64919"/>
    <w:rsid w:val="57CCDC63"/>
    <w:rsid w:val="57D25A80"/>
    <w:rsid w:val="57D61157"/>
    <w:rsid w:val="57E9F17B"/>
    <w:rsid w:val="58043F62"/>
    <w:rsid w:val="58218CD7"/>
    <w:rsid w:val="58249F35"/>
    <w:rsid w:val="583C7F05"/>
    <w:rsid w:val="584651F1"/>
    <w:rsid w:val="5849196A"/>
    <w:rsid w:val="58642638"/>
    <w:rsid w:val="58759C4F"/>
    <w:rsid w:val="587C70B8"/>
    <w:rsid w:val="5911C1FD"/>
    <w:rsid w:val="5920B39E"/>
    <w:rsid w:val="595365B7"/>
    <w:rsid w:val="5963AD18"/>
    <w:rsid w:val="59740297"/>
    <w:rsid w:val="59D7D7C2"/>
    <w:rsid w:val="59DE692C"/>
    <w:rsid w:val="59E58C23"/>
    <w:rsid w:val="59F35E0D"/>
    <w:rsid w:val="5A095E2A"/>
    <w:rsid w:val="5A377DBD"/>
    <w:rsid w:val="5A46DBA2"/>
    <w:rsid w:val="5A484E4B"/>
    <w:rsid w:val="5A4C55BE"/>
    <w:rsid w:val="5A4DBCF0"/>
    <w:rsid w:val="5A913B71"/>
    <w:rsid w:val="5A92E148"/>
    <w:rsid w:val="5A9919C8"/>
    <w:rsid w:val="5ACD66D7"/>
    <w:rsid w:val="5ADC25E3"/>
    <w:rsid w:val="5B110351"/>
    <w:rsid w:val="5B23264D"/>
    <w:rsid w:val="5B3352E4"/>
    <w:rsid w:val="5B402E02"/>
    <w:rsid w:val="5B6F2307"/>
    <w:rsid w:val="5B80D66F"/>
    <w:rsid w:val="5B875AA3"/>
    <w:rsid w:val="5C4E7DD9"/>
    <w:rsid w:val="5C54DAD1"/>
    <w:rsid w:val="5C5526E7"/>
    <w:rsid w:val="5C560B8E"/>
    <w:rsid w:val="5C6EB8F0"/>
    <w:rsid w:val="5C8DBC29"/>
    <w:rsid w:val="5CC5BB8F"/>
    <w:rsid w:val="5CCA941C"/>
    <w:rsid w:val="5CD24E64"/>
    <w:rsid w:val="5CE432A8"/>
    <w:rsid w:val="5CF3AD22"/>
    <w:rsid w:val="5D25FF24"/>
    <w:rsid w:val="5D7259E3"/>
    <w:rsid w:val="5D8680A7"/>
    <w:rsid w:val="5D97BEDF"/>
    <w:rsid w:val="5DBECD1A"/>
    <w:rsid w:val="5DD260ED"/>
    <w:rsid w:val="5DE47B6B"/>
    <w:rsid w:val="5DEA5018"/>
    <w:rsid w:val="5DF8D648"/>
    <w:rsid w:val="5EAEF23C"/>
    <w:rsid w:val="5F01A83D"/>
    <w:rsid w:val="5F11309A"/>
    <w:rsid w:val="5F29DEBE"/>
    <w:rsid w:val="5F5458F7"/>
    <w:rsid w:val="5F87DFDE"/>
    <w:rsid w:val="5F986404"/>
    <w:rsid w:val="5FB962B0"/>
    <w:rsid w:val="5FBEB518"/>
    <w:rsid w:val="5FEC9DBB"/>
    <w:rsid w:val="601B01D0"/>
    <w:rsid w:val="601C3BC1"/>
    <w:rsid w:val="60246F37"/>
    <w:rsid w:val="60299007"/>
    <w:rsid w:val="6076A56E"/>
    <w:rsid w:val="607BA36A"/>
    <w:rsid w:val="607BB2D6"/>
    <w:rsid w:val="608B1E6B"/>
    <w:rsid w:val="60ED9BE3"/>
    <w:rsid w:val="613C8FDC"/>
    <w:rsid w:val="61780247"/>
    <w:rsid w:val="6195DBE4"/>
    <w:rsid w:val="619A42CD"/>
    <w:rsid w:val="61A9379B"/>
    <w:rsid w:val="61B099EA"/>
    <w:rsid w:val="61B1022E"/>
    <w:rsid w:val="61B971BC"/>
    <w:rsid w:val="61E46EA3"/>
    <w:rsid w:val="6210CCDF"/>
    <w:rsid w:val="621235FA"/>
    <w:rsid w:val="62290C36"/>
    <w:rsid w:val="623907E5"/>
    <w:rsid w:val="62401AE9"/>
    <w:rsid w:val="624A0BAB"/>
    <w:rsid w:val="624AED78"/>
    <w:rsid w:val="62A7996E"/>
    <w:rsid w:val="62A97A74"/>
    <w:rsid w:val="62E8701A"/>
    <w:rsid w:val="6322EEAD"/>
    <w:rsid w:val="632E6B2D"/>
    <w:rsid w:val="63450BD6"/>
    <w:rsid w:val="635C8023"/>
    <w:rsid w:val="638AB08B"/>
    <w:rsid w:val="6390993D"/>
    <w:rsid w:val="64475BAA"/>
    <w:rsid w:val="644B6496"/>
    <w:rsid w:val="64568176"/>
    <w:rsid w:val="6466F8EB"/>
    <w:rsid w:val="64807174"/>
    <w:rsid w:val="649221FA"/>
    <w:rsid w:val="64A7E261"/>
    <w:rsid w:val="64D5579D"/>
    <w:rsid w:val="652A796A"/>
    <w:rsid w:val="653FF218"/>
    <w:rsid w:val="6543014B"/>
    <w:rsid w:val="6544922D"/>
    <w:rsid w:val="654AB2B2"/>
    <w:rsid w:val="65796630"/>
    <w:rsid w:val="6586A545"/>
    <w:rsid w:val="65B84CD8"/>
    <w:rsid w:val="65BA9B6A"/>
    <w:rsid w:val="65C749CE"/>
    <w:rsid w:val="65E34776"/>
    <w:rsid w:val="65EC21D1"/>
    <w:rsid w:val="6633DFD1"/>
    <w:rsid w:val="6641E2B9"/>
    <w:rsid w:val="66585E65"/>
    <w:rsid w:val="66C04042"/>
    <w:rsid w:val="66C71EB9"/>
    <w:rsid w:val="66D8FF50"/>
    <w:rsid w:val="66DD02D3"/>
    <w:rsid w:val="670A9E33"/>
    <w:rsid w:val="67225186"/>
    <w:rsid w:val="673C87B0"/>
    <w:rsid w:val="67463479"/>
    <w:rsid w:val="67504229"/>
    <w:rsid w:val="6756000E"/>
    <w:rsid w:val="677C2882"/>
    <w:rsid w:val="67A5CE99"/>
    <w:rsid w:val="67DECB86"/>
    <w:rsid w:val="681C81A0"/>
    <w:rsid w:val="682C29DB"/>
    <w:rsid w:val="68595386"/>
    <w:rsid w:val="689636F0"/>
    <w:rsid w:val="68AD650A"/>
    <w:rsid w:val="68AD7815"/>
    <w:rsid w:val="68CA6843"/>
    <w:rsid w:val="68CDA5E8"/>
    <w:rsid w:val="68EF9B8A"/>
    <w:rsid w:val="690170BF"/>
    <w:rsid w:val="690DA82B"/>
    <w:rsid w:val="690FB99B"/>
    <w:rsid w:val="6925E73B"/>
    <w:rsid w:val="693258F8"/>
    <w:rsid w:val="694F11C6"/>
    <w:rsid w:val="695E94F4"/>
    <w:rsid w:val="696A14E8"/>
    <w:rsid w:val="697DD0F3"/>
    <w:rsid w:val="6992F28D"/>
    <w:rsid w:val="69AA3838"/>
    <w:rsid w:val="69D96B0F"/>
    <w:rsid w:val="69E56613"/>
    <w:rsid w:val="69F381C4"/>
    <w:rsid w:val="69F86599"/>
    <w:rsid w:val="6A5E1235"/>
    <w:rsid w:val="6A9C17AF"/>
    <w:rsid w:val="6AC51E03"/>
    <w:rsid w:val="6B086BDF"/>
    <w:rsid w:val="6B56276B"/>
    <w:rsid w:val="6B592B8B"/>
    <w:rsid w:val="6B6ECD3B"/>
    <w:rsid w:val="6B7CEC91"/>
    <w:rsid w:val="6B9C4F08"/>
    <w:rsid w:val="6BB14CCA"/>
    <w:rsid w:val="6C0432F4"/>
    <w:rsid w:val="6C0D762D"/>
    <w:rsid w:val="6C1B6189"/>
    <w:rsid w:val="6C233901"/>
    <w:rsid w:val="6C5B8EBF"/>
    <w:rsid w:val="6C6DB92B"/>
    <w:rsid w:val="6C77FC30"/>
    <w:rsid w:val="6C7DCEC6"/>
    <w:rsid w:val="6CAA3802"/>
    <w:rsid w:val="6CB71BC5"/>
    <w:rsid w:val="6CC8AC05"/>
    <w:rsid w:val="6CD4CFB7"/>
    <w:rsid w:val="6CE40F7E"/>
    <w:rsid w:val="6CFB6DC1"/>
    <w:rsid w:val="6D1ABC34"/>
    <w:rsid w:val="6D37307D"/>
    <w:rsid w:val="6D589224"/>
    <w:rsid w:val="6D5B1775"/>
    <w:rsid w:val="6D75C820"/>
    <w:rsid w:val="6D86E066"/>
    <w:rsid w:val="6D90D1E2"/>
    <w:rsid w:val="6DD48C71"/>
    <w:rsid w:val="6E02D17B"/>
    <w:rsid w:val="6E698F6F"/>
    <w:rsid w:val="6E968ABF"/>
    <w:rsid w:val="6EBA3B7D"/>
    <w:rsid w:val="6EE051C4"/>
    <w:rsid w:val="6EF42FE3"/>
    <w:rsid w:val="6EFF90C9"/>
    <w:rsid w:val="6F17C666"/>
    <w:rsid w:val="6F268B90"/>
    <w:rsid w:val="6F4C76F7"/>
    <w:rsid w:val="6F5D0634"/>
    <w:rsid w:val="6F5F11A7"/>
    <w:rsid w:val="6F93E870"/>
    <w:rsid w:val="6FBE3A2A"/>
    <w:rsid w:val="6FC9F8F7"/>
    <w:rsid w:val="6FE61D9C"/>
    <w:rsid w:val="6FF05F98"/>
    <w:rsid w:val="700299C1"/>
    <w:rsid w:val="701A7A23"/>
    <w:rsid w:val="70211222"/>
    <w:rsid w:val="70255B78"/>
    <w:rsid w:val="7081EDC6"/>
    <w:rsid w:val="70FDAB4A"/>
    <w:rsid w:val="710C6D93"/>
    <w:rsid w:val="713D08A3"/>
    <w:rsid w:val="7141B3C8"/>
    <w:rsid w:val="714E62CA"/>
    <w:rsid w:val="7155DA0C"/>
    <w:rsid w:val="71625B01"/>
    <w:rsid w:val="7166B87B"/>
    <w:rsid w:val="71BFB7FA"/>
    <w:rsid w:val="71E5FEBB"/>
    <w:rsid w:val="720C7A2F"/>
    <w:rsid w:val="7222D2DF"/>
    <w:rsid w:val="728AC011"/>
    <w:rsid w:val="72BD3B98"/>
    <w:rsid w:val="72CADB78"/>
    <w:rsid w:val="72CF0301"/>
    <w:rsid w:val="733C3009"/>
    <w:rsid w:val="733D3268"/>
    <w:rsid w:val="7345BDDC"/>
    <w:rsid w:val="73491F84"/>
    <w:rsid w:val="735A4084"/>
    <w:rsid w:val="73659E46"/>
    <w:rsid w:val="73BD9893"/>
    <w:rsid w:val="73C452F7"/>
    <w:rsid w:val="7415D893"/>
    <w:rsid w:val="7416F12B"/>
    <w:rsid w:val="74469026"/>
    <w:rsid w:val="74528B1B"/>
    <w:rsid w:val="74873DF7"/>
    <w:rsid w:val="74D2A7A7"/>
    <w:rsid w:val="74D7E562"/>
    <w:rsid w:val="75049793"/>
    <w:rsid w:val="75165EAD"/>
    <w:rsid w:val="7529A612"/>
    <w:rsid w:val="755142CD"/>
    <w:rsid w:val="757CD73D"/>
    <w:rsid w:val="75C29BBA"/>
    <w:rsid w:val="75E73C89"/>
    <w:rsid w:val="75EA50AA"/>
    <w:rsid w:val="75F6B7BF"/>
    <w:rsid w:val="76215242"/>
    <w:rsid w:val="76373173"/>
    <w:rsid w:val="763F116B"/>
    <w:rsid w:val="7683D8F0"/>
    <w:rsid w:val="76D842DA"/>
    <w:rsid w:val="76FD6946"/>
    <w:rsid w:val="770D135C"/>
    <w:rsid w:val="7714FF4D"/>
    <w:rsid w:val="771D7F33"/>
    <w:rsid w:val="771D98B1"/>
    <w:rsid w:val="772A8E83"/>
    <w:rsid w:val="779987CE"/>
    <w:rsid w:val="77A5A34D"/>
    <w:rsid w:val="77FA7527"/>
    <w:rsid w:val="781A051A"/>
    <w:rsid w:val="78346446"/>
    <w:rsid w:val="783A0F1A"/>
    <w:rsid w:val="7844E2A1"/>
    <w:rsid w:val="784812B7"/>
    <w:rsid w:val="789B6D45"/>
    <w:rsid w:val="78A1E73A"/>
    <w:rsid w:val="78AD6D84"/>
    <w:rsid w:val="78D5461F"/>
    <w:rsid w:val="7935D421"/>
    <w:rsid w:val="79386877"/>
    <w:rsid w:val="794AF97B"/>
    <w:rsid w:val="797A952C"/>
    <w:rsid w:val="79A76039"/>
    <w:rsid w:val="79B221AB"/>
    <w:rsid w:val="79B6A379"/>
    <w:rsid w:val="79C4C20C"/>
    <w:rsid w:val="79C772BD"/>
    <w:rsid w:val="79DAA74D"/>
    <w:rsid w:val="79DC0E30"/>
    <w:rsid w:val="79F70CA8"/>
    <w:rsid w:val="7A309BF2"/>
    <w:rsid w:val="7A3414E3"/>
    <w:rsid w:val="7A426AB6"/>
    <w:rsid w:val="7A4FF4DE"/>
    <w:rsid w:val="7A5137B3"/>
    <w:rsid w:val="7A787E2A"/>
    <w:rsid w:val="7AAD733B"/>
    <w:rsid w:val="7ADB692A"/>
    <w:rsid w:val="7AFE92F4"/>
    <w:rsid w:val="7B1535EC"/>
    <w:rsid w:val="7B247729"/>
    <w:rsid w:val="7B35BD74"/>
    <w:rsid w:val="7B5324EE"/>
    <w:rsid w:val="7B888294"/>
    <w:rsid w:val="7BBBC983"/>
    <w:rsid w:val="7BC8345D"/>
    <w:rsid w:val="7BD93C73"/>
    <w:rsid w:val="7BF4EA39"/>
    <w:rsid w:val="7C19AF2C"/>
    <w:rsid w:val="7C2BF280"/>
    <w:rsid w:val="7C6DEDFE"/>
    <w:rsid w:val="7CA0EBE6"/>
    <w:rsid w:val="7CAB9D50"/>
    <w:rsid w:val="7CBF3276"/>
    <w:rsid w:val="7CFC3DCC"/>
    <w:rsid w:val="7D1775EB"/>
    <w:rsid w:val="7D3F851B"/>
    <w:rsid w:val="7D40E55B"/>
    <w:rsid w:val="7D877B0A"/>
    <w:rsid w:val="7D945D8F"/>
    <w:rsid w:val="7DCD8F33"/>
    <w:rsid w:val="7DD02E43"/>
    <w:rsid w:val="7DE27279"/>
    <w:rsid w:val="7E11DF23"/>
    <w:rsid w:val="7E153E79"/>
    <w:rsid w:val="7E16EEF2"/>
    <w:rsid w:val="7E9FD2DC"/>
    <w:rsid w:val="7EC9B60B"/>
    <w:rsid w:val="7ED73456"/>
    <w:rsid w:val="7EFD65B7"/>
    <w:rsid w:val="7EFFEBDB"/>
    <w:rsid w:val="7F1FE181"/>
    <w:rsid w:val="7F374BCA"/>
    <w:rsid w:val="7F4BEBA8"/>
    <w:rsid w:val="7F5D095C"/>
    <w:rsid w:val="7F5D27E6"/>
    <w:rsid w:val="7F78A0F5"/>
    <w:rsid w:val="7F7C2A58"/>
    <w:rsid w:val="7FAFE0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BE61A"/>
  <w15:chartTrackingRefBased/>
  <w15:docId w15:val="{1A5BE226-85EC-429F-820E-2A1D38FE4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008A3321"/>
    <w:pPr>
      <w:jc w:val="center"/>
      <w:outlineLvl w:val="0"/>
    </w:pPr>
    <w:rPr>
      <w:rFonts w:eastAsia="Arial"/>
      <w:b/>
      <w:bCs/>
      <w:color w:val="000000" w:themeColor="text1"/>
    </w:rPr>
  </w:style>
  <w:style w:type="paragraph" w:styleId="Heading2">
    <w:name w:val="heading 2"/>
    <w:basedOn w:val="Normal"/>
    <w:next w:val="Normal"/>
    <w:link w:val="Heading2Char"/>
    <w:uiPriority w:val="9"/>
    <w:unhideWhenUsed/>
    <w:qFormat/>
    <w:rsid w:val="008B4FDD"/>
    <w:pPr>
      <w:keepNext/>
      <w:keepLines/>
      <w:spacing w:before="40" w:after="0"/>
      <w:outlineLvl w:val="1"/>
    </w:pPr>
    <w:rPr>
      <w:rFonts w:ascii="Arial" w:eastAsiaTheme="majorEastAsia" w:hAnsi="Arial" w:cs="Arial"/>
      <w:color w:val="0F4761" w:themeColor="accent1" w:themeShade="BF"/>
    </w:rPr>
  </w:style>
  <w:style w:type="paragraph" w:styleId="Heading3">
    <w:name w:val="heading 3"/>
    <w:basedOn w:val="Normal"/>
    <w:next w:val="Normal"/>
    <w:link w:val="Heading3Char"/>
    <w:uiPriority w:val="9"/>
    <w:unhideWhenUsed/>
    <w:qFormat/>
    <w:rsid w:val="008B4FDD"/>
    <w:pPr>
      <w:keepNext/>
      <w:keepLines/>
      <w:spacing w:before="40" w:after="0"/>
      <w:outlineLvl w:val="2"/>
    </w:pPr>
    <w:rPr>
      <w:rFonts w:ascii="Arial" w:eastAsiaTheme="majorEastAsia" w:hAnsi="Arial" w:cs="Arial"/>
      <w:color w:val="0A2F40" w:themeColor="accent1" w:themeShade="7F"/>
    </w:rPr>
  </w:style>
  <w:style w:type="paragraph" w:styleId="Heading4">
    <w:name w:val="heading 4"/>
    <w:basedOn w:val="Heading2"/>
    <w:next w:val="Normal"/>
    <w:link w:val="Heading4Char"/>
    <w:uiPriority w:val="9"/>
    <w:unhideWhenUsed/>
    <w:qFormat/>
    <w:rsid w:val="008B4FDD"/>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uiPriority w:val="1"/>
    <w:rsid w:val="4CA03258"/>
    <w:rPr>
      <w:rFonts w:asciiTheme="minorHAnsi" w:eastAsiaTheme="minorEastAsia" w:hAnsiTheme="minorHAnsi" w:cstheme="minorBidi"/>
      <w:sz w:val="22"/>
      <w:szCs w:val="22"/>
    </w:rPr>
  </w:style>
  <w:style w:type="character" w:styleId="Hyperlink">
    <w:name w:val="Hyperlink"/>
    <w:basedOn w:val="DefaultParagraphFont"/>
    <w:uiPriority w:val="99"/>
    <w:unhideWhenUsed/>
    <w:rsid w:val="4CA03258"/>
    <w:rPr>
      <w:color w:val="467886"/>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9141F"/>
    <w:rPr>
      <w:b/>
      <w:bCs/>
    </w:rPr>
  </w:style>
  <w:style w:type="character" w:customStyle="1" w:styleId="CommentSubjectChar">
    <w:name w:val="Comment Subject Char"/>
    <w:basedOn w:val="CommentTextChar"/>
    <w:link w:val="CommentSubject"/>
    <w:uiPriority w:val="99"/>
    <w:semiHidden/>
    <w:rsid w:val="00C9141F"/>
    <w:rPr>
      <w:b/>
      <w:bCs/>
      <w:sz w:val="20"/>
      <w:szCs w:val="20"/>
    </w:rPr>
  </w:style>
  <w:style w:type="paragraph" w:styleId="Revision">
    <w:name w:val="Revision"/>
    <w:hidden/>
    <w:uiPriority w:val="99"/>
    <w:semiHidden/>
    <w:rsid w:val="00C2736A"/>
    <w:pPr>
      <w:spacing w:after="0" w:line="240" w:lineRule="auto"/>
    </w:pPr>
  </w:style>
  <w:style w:type="character" w:styleId="Mention">
    <w:name w:val="Mention"/>
    <w:basedOn w:val="DefaultParagraphFont"/>
    <w:uiPriority w:val="99"/>
    <w:unhideWhenUsed/>
    <w:rsid w:val="00E30AA5"/>
    <w:rPr>
      <w:color w:val="2B579A"/>
      <w:shd w:val="clear" w:color="auto" w:fill="E1DFDD"/>
    </w:rPr>
  </w:style>
  <w:style w:type="paragraph" w:styleId="Header">
    <w:name w:val="header"/>
    <w:basedOn w:val="Normal"/>
    <w:link w:val="HeaderChar"/>
    <w:uiPriority w:val="99"/>
    <w:unhideWhenUsed/>
    <w:rsid w:val="00AD1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693"/>
  </w:style>
  <w:style w:type="paragraph" w:styleId="Footer">
    <w:name w:val="footer"/>
    <w:basedOn w:val="Normal"/>
    <w:link w:val="FooterChar"/>
    <w:uiPriority w:val="99"/>
    <w:unhideWhenUsed/>
    <w:rsid w:val="00AD1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693"/>
  </w:style>
  <w:style w:type="character" w:customStyle="1" w:styleId="Heading2Char">
    <w:name w:val="Heading 2 Char"/>
    <w:basedOn w:val="DefaultParagraphFont"/>
    <w:link w:val="Heading2"/>
    <w:uiPriority w:val="9"/>
    <w:rsid w:val="008B4FDD"/>
    <w:rPr>
      <w:rFonts w:ascii="Arial" w:eastAsiaTheme="majorEastAsia" w:hAnsi="Arial" w:cs="Arial"/>
      <w:color w:val="0F4761" w:themeColor="accent1" w:themeShade="BF"/>
    </w:rPr>
  </w:style>
  <w:style w:type="character" w:customStyle="1" w:styleId="Heading3Char">
    <w:name w:val="Heading 3 Char"/>
    <w:basedOn w:val="DefaultParagraphFont"/>
    <w:link w:val="Heading3"/>
    <w:uiPriority w:val="9"/>
    <w:rsid w:val="008B4FDD"/>
    <w:rPr>
      <w:rFonts w:ascii="Arial" w:eastAsiaTheme="majorEastAsia" w:hAnsi="Arial" w:cs="Arial"/>
      <w:color w:val="0A2F40" w:themeColor="accent1" w:themeShade="7F"/>
    </w:rPr>
  </w:style>
  <w:style w:type="character" w:customStyle="1" w:styleId="Heading1Char">
    <w:name w:val="Heading 1 Char"/>
    <w:basedOn w:val="DefaultParagraphFont"/>
    <w:link w:val="Heading1"/>
    <w:uiPriority w:val="9"/>
    <w:rsid w:val="008A3321"/>
    <w:rPr>
      <w:rFonts w:ascii="Arial" w:eastAsia="Arial" w:hAnsi="Arial" w:cs="Arial"/>
      <w:b/>
      <w:bCs/>
      <w:color w:val="000000" w:themeColor="text1"/>
    </w:rPr>
  </w:style>
  <w:style w:type="character" w:customStyle="1" w:styleId="Heading4Char">
    <w:name w:val="Heading 4 Char"/>
    <w:basedOn w:val="DefaultParagraphFont"/>
    <w:link w:val="Heading4"/>
    <w:uiPriority w:val="9"/>
    <w:rsid w:val="008B4FDD"/>
    <w:rPr>
      <w:rFonts w:ascii="Arial" w:eastAsiaTheme="majorEastAsia" w:hAnsi="Arial" w:cs="Arial"/>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energy.ca.gov/programs-and-topics/programs/equitable-building-decarbonization-program/ebd-statewide-direc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E0E14B354F4845B9218E49F7E0D878" ma:contentTypeVersion="16" ma:contentTypeDescription="Create a new document." ma:contentTypeScope="" ma:versionID="c1ab15c5b73f3d613a480ec37e3a335c">
  <xsd:schema xmlns:xsd="http://www.w3.org/2001/XMLSchema" xmlns:xs="http://www.w3.org/2001/XMLSchema" xmlns:p="http://schemas.microsoft.com/office/2006/metadata/properties" xmlns:ns2="92ecc987-d12b-42b1-abee-10b37485ad0a" xmlns:ns3="5067c814-4b34-462c-a21d-c185ff6548d2" targetNamespace="http://schemas.microsoft.com/office/2006/metadata/properties" ma:root="true" ma:fieldsID="931eda0f6f6dcdb7dadd3382cfa277a8" ns2:_="" ns3:_="">
    <xsd:import namespace="92ecc987-d12b-42b1-abee-10b37485ad0a"/>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cc987-d12b-42b1-abee-10b37485a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752bcb9-f337-4c4d-ab40-c128a420f593}"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92ecc987-d12b-42b1-abee-10b37485ad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23299D-7D33-49D1-87E2-AF91873D6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ecc987-d12b-42b1-abee-10b37485ad0a"/>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65B93A-73AC-4B9F-8525-911224B61BBF}">
  <ds:schemaRefs>
    <ds:schemaRef ds:uri="http://schemas.microsoft.com/sharepoint/v3/contenttype/forms"/>
  </ds:schemaRefs>
</ds:datastoreItem>
</file>

<file path=customXml/itemProps3.xml><?xml version="1.0" encoding="utf-8"?>
<ds:datastoreItem xmlns:ds="http://schemas.openxmlformats.org/officeDocument/2006/customXml" ds:itemID="{8ECC4924-BB70-462D-8F6D-84525D7D9B22}">
  <ds:schemaRefs>
    <ds:schemaRef ds:uri="http://schemas.microsoft.com/office/2006/metadata/properties"/>
    <ds:schemaRef ds:uri="http://schemas.microsoft.com/office/infopath/2007/PartnerControls"/>
    <ds:schemaRef ds:uri="5067c814-4b34-462c-a21d-c185ff6548d2"/>
    <ds:schemaRef ds:uri="92ecc987-d12b-42b1-abee-10b37485ad0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3386</Words>
  <Characters>19301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GFO-25-305_Questions_and_Answers_Addendum_01</vt:lpstr>
    </vt:vector>
  </TitlesOfParts>
  <Company/>
  <LinksUpToDate>false</LinksUpToDate>
  <CharactersWithSpaces>22642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GFO-25-305_Questions_and_Answers_Addendum_01</dc:title>
  <dc:subject/>
  <dc:creator>Horing, Jill@Energy;California Energy Commission</dc:creator>
  <cp:keywords/>
  <dc:description/>
  <cp:lastModifiedBy>Horing, Jill@Energy</cp:lastModifiedBy>
  <cp:revision>2</cp:revision>
  <dcterms:created xsi:type="dcterms:W3CDTF">2026-06-03T20:24:00Z</dcterms:created>
  <dcterms:modified xsi:type="dcterms:W3CDTF">2026-06-03T20:24:00Z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0x01010061E0E14B354F4845B9218E49F7E0D878</vt:lpwstr>
  </property>
  <property fmtid="{D5CDD505-2E9C-101B-9397-08002B2CF9AE}" pid="3" name="MediaServiceImageTags">
    <vt:lpwstr/>
  </property>
  <property fmtid="{D5CDD505-2E9C-101B-9397-08002B2CF9AE}" pid="4" name="docLang">
    <vt:lpwstr>en</vt:lpwstr>
  </property>
</Properties>
</file>