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A40F" w14:textId="5370839D" w:rsidR="46685107" w:rsidRPr="00290A0B" w:rsidRDefault="46685107" w:rsidP="00290A0B">
      <w:pPr>
        <w:pStyle w:val="Heading1"/>
      </w:pPr>
      <w:r w:rsidRPr="7B57EEC0">
        <w:t>Questions and Answers</w:t>
      </w:r>
    </w:p>
    <w:p w14:paraId="18F79F64" w14:textId="1E804D65" w:rsidR="63676AFC" w:rsidRDefault="63676AFC" w:rsidP="00290A0B">
      <w:pPr>
        <w:pStyle w:val="Heading1"/>
      </w:pPr>
      <w:r w:rsidRPr="7B57EEC0">
        <w:t>Reliable Electric Charging for Eligible School-bus Sites (RECESS)</w:t>
      </w:r>
    </w:p>
    <w:p w14:paraId="76AB5903" w14:textId="6110A355" w:rsidR="46685107" w:rsidRDefault="46685107" w:rsidP="3762695B">
      <w:pPr>
        <w:spacing w:after="0"/>
        <w:ind w:left="720" w:hanging="720"/>
        <w:jc w:val="center"/>
        <w:rPr>
          <w:rFonts w:ascii="Tahoma" w:eastAsia="Tahoma" w:hAnsi="Tahoma" w:cs="Tahoma"/>
          <w:b/>
          <w:bCs/>
          <w:color w:val="000000" w:themeColor="text1"/>
        </w:rPr>
      </w:pPr>
      <w:r w:rsidRPr="7B57EEC0">
        <w:rPr>
          <w:rFonts w:ascii="Tahoma" w:eastAsia="Tahoma" w:hAnsi="Tahoma" w:cs="Tahoma"/>
          <w:b/>
          <w:bCs/>
          <w:color w:val="000000" w:themeColor="text1"/>
        </w:rPr>
        <w:t>GFO-2</w:t>
      </w:r>
      <w:r w:rsidR="302D4B94" w:rsidRPr="7B57EEC0">
        <w:rPr>
          <w:rFonts w:ascii="Tahoma" w:eastAsia="Tahoma" w:hAnsi="Tahoma" w:cs="Tahoma"/>
          <w:b/>
          <w:bCs/>
          <w:color w:val="000000" w:themeColor="text1"/>
        </w:rPr>
        <w:t>5-605</w:t>
      </w:r>
    </w:p>
    <w:p w14:paraId="67CDFBCD" w14:textId="3152C9BA" w:rsidR="46685107" w:rsidRPr="00290A0B" w:rsidRDefault="4B3F9337" w:rsidP="00290A0B">
      <w:pPr>
        <w:pStyle w:val="Heading1"/>
      </w:pPr>
      <w:r w:rsidRPr="000272A0">
        <w:t>June</w:t>
      </w:r>
      <w:r w:rsidR="302D4B94" w:rsidRPr="000272A0">
        <w:t xml:space="preserve"> </w:t>
      </w:r>
      <w:r w:rsidR="000272A0">
        <w:t>12</w:t>
      </w:r>
      <w:r w:rsidR="46685107" w:rsidRPr="7B57EEC0">
        <w:t>, 202</w:t>
      </w:r>
      <w:r w:rsidR="0135128B" w:rsidRPr="7B57EEC0">
        <w:t>6</w:t>
      </w:r>
    </w:p>
    <w:p w14:paraId="67043842" w14:textId="0CEDD0E6" w:rsidR="46685107" w:rsidRDefault="46685107" w:rsidP="3762695B">
      <w:pPr>
        <w:spacing w:after="0"/>
        <w:ind w:left="720" w:hanging="720"/>
        <w:rPr>
          <w:rFonts w:ascii="Tahoma" w:eastAsia="Tahoma" w:hAnsi="Tahoma" w:cs="Tahoma"/>
          <w:color w:val="000000" w:themeColor="text1"/>
        </w:rPr>
      </w:pPr>
      <w:r w:rsidRPr="7B57EEC0">
        <w:rPr>
          <w:rFonts w:ascii="Tahoma" w:eastAsia="Tahoma" w:hAnsi="Tahoma" w:cs="Tahoma"/>
          <w:color w:val="000000" w:themeColor="text1"/>
        </w:rPr>
        <w:t xml:space="preserve"> </w:t>
      </w:r>
    </w:p>
    <w:p w14:paraId="3052F89C" w14:textId="0D60CE3D" w:rsidR="46685107" w:rsidRDefault="392781FD" w:rsidP="3762695B">
      <w:pPr>
        <w:spacing w:after="0"/>
        <w:rPr>
          <w:rFonts w:ascii="Tahoma" w:eastAsia="Tahoma" w:hAnsi="Tahoma" w:cs="Tahoma"/>
          <w:color w:val="000000" w:themeColor="text1"/>
        </w:rPr>
      </w:pPr>
      <w:r w:rsidRPr="3DAFE4E5">
        <w:rPr>
          <w:rFonts w:ascii="Tahoma" w:eastAsia="Tahoma" w:hAnsi="Tahoma" w:cs="Tahoma"/>
          <w:color w:val="000000" w:themeColor="text1"/>
        </w:rPr>
        <w:t>The following answers are based on California Energy Commission (CEC) staff’s interpretation of the questions received. It is the Applicant’s responsibility to review the solicitation and to determine whether their proposed project is eligible for funding by reviewing the Eligibility Requirements within the solicitation. The CEC cannot give advice as to whether a particular project is eligible for funding, because not all proposal details are known.</w:t>
      </w:r>
    </w:p>
    <w:p w14:paraId="6F5F6E9B" w14:textId="0A22B813" w:rsidR="3762695B" w:rsidRDefault="3762695B" w:rsidP="3762695B">
      <w:pPr>
        <w:spacing w:after="0"/>
        <w:rPr>
          <w:rFonts w:ascii="Tahoma" w:eastAsia="Tahoma" w:hAnsi="Tahoma" w:cs="Tahoma"/>
          <w:color w:val="000000" w:themeColor="text1"/>
        </w:rPr>
      </w:pPr>
    </w:p>
    <w:p w14:paraId="7B7FDF88" w14:textId="7E9D7155" w:rsidR="3C6E3A70" w:rsidRDefault="3C6E3A70" w:rsidP="3762695B">
      <w:pPr>
        <w:rPr>
          <w:rFonts w:ascii="Tahoma" w:eastAsia="Tahoma" w:hAnsi="Tahoma" w:cs="Tahoma"/>
          <w:highlight w:val="yellow"/>
        </w:rPr>
      </w:pPr>
      <w:r w:rsidRPr="69EF4D96">
        <w:rPr>
          <w:rFonts w:ascii="Tahoma" w:eastAsia="Tahoma" w:hAnsi="Tahoma" w:cs="Tahoma"/>
        </w:rPr>
        <w:t xml:space="preserve">Unless indicated otherwise, all section numbers identified are from the solicitation manual (for example, “Section II.B.” refers to Section II.B. of the solicitation manual) of Addendum </w:t>
      </w:r>
      <w:r w:rsidR="5942F9CC" w:rsidRPr="69EF4D96">
        <w:rPr>
          <w:rFonts w:ascii="Tahoma" w:eastAsia="Tahoma" w:hAnsi="Tahoma" w:cs="Tahoma"/>
        </w:rPr>
        <w:t>2</w:t>
      </w:r>
      <w:r w:rsidR="4DAE7996" w:rsidRPr="69EF4D96">
        <w:rPr>
          <w:rFonts w:ascii="Tahoma" w:eastAsia="Tahoma" w:hAnsi="Tahoma" w:cs="Tahoma"/>
        </w:rPr>
        <w:t>.</w:t>
      </w:r>
    </w:p>
    <w:p w14:paraId="56CD45B1" w14:textId="7BF6CC0D" w:rsidR="3C6E3A70" w:rsidRPr="00290A0B" w:rsidRDefault="3C6E3A70" w:rsidP="6ADA4BDF">
      <w:pPr>
        <w:pStyle w:val="Heading2"/>
      </w:pPr>
      <w:r>
        <w:t xml:space="preserve">Project </w:t>
      </w:r>
      <w:r w:rsidR="42221A2B">
        <w:t>Eligibility/</w:t>
      </w:r>
      <w:r>
        <w:t>Requirements</w:t>
      </w:r>
    </w:p>
    <w:p w14:paraId="4DFDD279" w14:textId="4AE3CEA0" w:rsidR="3762695B" w:rsidRDefault="3762695B" w:rsidP="7B57EEC0">
      <w:pPr>
        <w:spacing w:after="0"/>
        <w:rPr>
          <w:rFonts w:ascii="Tahoma" w:eastAsia="Tahoma" w:hAnsi="Tahoma" w:cs="Tahoma"/>
          <w:b/>
          <w:bCs/>
          <w:i/>
          <w:iCs/>
          <w:color w:val="000000" w:themeColor="text1"/>
          <w:u w:val="single"/>
        </w:rPr>
      </w:pPr>
    </w:p>
    <w:p w14:paraId="775488AD" w14:textId="0DA0BC22" w:rsidR="435C5D62" w:rsidRDefault="435C5D62" w:rsidP="04698A3F">
      <w:pPr>
        <w:pStyle w:val="ListBullet"/>
        <w:spacing w:after="0"/>
        <w:ind w:left="720" w:hanging="720"/>
        <w:rPr>
          <w:rFonts w:ascii="Tahoma" w:eastAsia="Tahoma" w:hAnsi="Tahoma" w:cs="Tahoma"/>
          <w:b/>
          <w:bCs/>
        </w:rPr>
      </w:pPr>
      <w:r w:rsidRPr="42E49692">
        <w:rPr>
          <w:rFonts w:ascii="Tahoma" w:eastAsia="Tahoma" w:hAnsi="Tahoma" w:cs="Tahoma"/>
          <w:b/>
          <w:bCs/>
        </w:rPr>
        <w:t>Q</w:t>
      </w:r>
      <w:r w:rsidR="75A1326C" w:rsidRPr="42E49692">
        <w:rPr>
          <w:rFonts w:ascii="Tahoma" w:eastAsia="Tahoma" w:hAnsi="Tahoma" w:cs="Tahoma"/>
          <w:b/>
          <w:bCs/>
        </w:rPr>
        <w:t>1</w:t>
      </w:r>
      <w:r w:rsidRPr="42E49692">
        <w:rPr>
          <w:rFonts w:ascii="Tahoma" w:eastAsia="Tahoma" w:hAnsi="Tahoma" w:cs="Tahoma"/>
          <w:b/>
          <w:bCs/>
        </w:rPr>
        <w:t xml:space="preserve">. </w:t>
      </w:r>
      <w:r>
        <w:tab/>
      </w:r>
      <w:r w:rsidRPr="42E49692">
        <w:rPr>
          <w:rFonts w:ascii="Tahoma" w:eastAsia="Tahoma" w:hAnsi="Tahoma" w:cs="Tahoma"/>
          <w:b/>
          <w:bCs/>
        </w:rPr>
        <w:t>Can one applicant apply for different funding lanes for different sites in California?</w:t>
      </w:r>
    </w:p>
    <w:p w14:paraId="00ED19DD" w14:textId="4B305D8B" w:rsidR="752FBD1A" w:rsidRDefault="752FBD1A" w:rsidP="04698A3F">
      <w:pPr>
        <w:pStyle w:val="ListBullet"/>
        <w:spacing w:after="0"/>
        <w:ind w:left="0" w:firstLine="0"/>
        <w:rPr>
          <w:rFonts w:ascii="Tahoma" w:eastAsia="Tahoma" w:hAnsi="Tahoma" w:cs="Tahoma"/>
        </w:rPr>
      </w:pPr>
    </w:p>
    <w:p w14:paraId="30499C50" w14:textId="28DB80D7" w:rsidR="435C5D62" w:rsidRDefault="435C5D62" w:rsidP="04698A3F">
      <w:pPr>
        <w:pStyle w:val="ListBullet"/>
        <w:spacing w:after="0"/>
        <w:ind w:left="720" w:hanging="720"/>
        <w:rPr>
          <w:rFonts w:ascii="Tahoma" w:eastAsia="Tahoma" w:hAnsi="Tahoma" w:cs="Tahoma"/>
        </w:rPr>
      </w:pPr>
      <w:r w:rsidRPr="42E49692">
        <w:rPr>
          <w:rFonts w:ascii="Tahoma" w:eastAsia="Tahoma" w:hAnsi="Tahoma" w:cs="Tahoma"/>
        </w:rPr>
        <w:t>A</w:t>
      </w:r>
      <w:r w:rsidR="2B5AC53B" w:rsidRPr="42E49692">
        <w:rPr>
          <w:rFonts w:ascii="Tahoma" w:eastAsia="Tahoma" w:hAnsi="Tahoma" w:cs="Tahoma"/>
        </w:rPr>
        <w:t>1</w:t>
      </w:r>
      <w:r w:rsidRPr="42E49692">
        <w:rPr>
          <w:rFonts w:ascii="Tahoma" w:eastAsia="Tahoma" w:hAnsi="Tahoma" w:cs="Tahoma"/>
        </w:rPr>
        <w:t xml:space="preserve">. </w:t>
      </w:r>
      <w:r>
        <w:tab/>
      </w:r>
      <w:r w:rsidR="00490325" w:rsidRPr="04698A3F">
        <w:rPr>
          <w:rFonts w:ascii="Tahoma" w:eastAsia="Tahoma" w:hAnsi="Tahoma" w:cs="Tahoma"/>
        </w:rPr>
        <w:t xml:space="preserve">No. </w:t>
      </w:r>
      <w:r w:rsidR="00D465AF" w:rsidRPr="04698A3F">
        <w:rPr>
          <w:rFonts w:ascii="Tahoma" w:eastAsia="Tahoma" w:hAnsi="Tahoma" w:cs="Tahoma"/>
        </w:rPr>
        <w:t xml:space="preserve">Applicants may </w:t>
      </w:r>
      <w:r w:rsidR="00374FC0" w:rsidRPr="04698A3F">
        <w:rPr>
          <w:rFonts w:ascii="Tahoma" w:eastAsia="Tahoma" w:hAnsi="Tahoma" w:cs="Tahoma"/>
        </w:rPr>
        <w:t>apply for funding in only one of the three funding lanes based</w:t>
      </w:r>
      <w:r w:rsidR="00F55F0A" w:rsidRPr="04698A3F">
        <w:rPr>
          <w:rFonts w:ascii="Tahoma" w:eastAsia="Tahoma" w:hAnsi="Tahoma" w:cs="Tahoma"/>
        </w:rPr>
        <w:t xml:space="preserve"> on their eligibility. </w:t>
      </w:r>
      <w:r w:rsidR="3C819531" w:rsidRPr="42E49692">
        <w:rPr>
          <w:rFonts w:ascii="Tahoma" w:eastAsia="Tahoma" w:hAnsi="Tahoma" w:cs="Tahoma"/>
        </w:rPr>
        <w:t xml:space="preserve">Please refer to Section II.A. for applicant eligibility requirements for each funding lane. An applicant’s application </w:t>
      </w:r>
      <w:r w:rsidR="5A6402EA" w:rsidRPr="04698A3F">
        <w:rPr>
          <w:rFonts w:ascii="Tahoma" w:eastAsia="Tahoma" w:hAnsi="Tahoma" w:cs="Tahoma"/>
        </w:rPr>
        <w:t>may</w:t>
      </w:r>
      <w:r w:rsidR="003A3C52">
        <w:rPr>
          <w:rFonts w:ascii="Tahoma" w:eastAsia="Tahoma" w:hAnsi="Tahoma" w:cs="Tahoma"/>
        </w:rPr>
        <w:t xml:space="preserve"> include</w:t>
      </w:r>
      <w:r w:rsidR="3C819531" w:rsidRPr="42E49692">
        <w:rPr>
          <w:rFonts w:ascii="Tahoma" w:eastAsia="Tahoma" w:hAnsi="Tahoma" w:cs="Tahoma"/>
        </w:rPr>
        <w:t xml:space="preserve"> multiple </w:t>
      </w:r>
      <w:r w:rsidR="44A55C71" w:rsidRPr="42E49692">
        <w:rPr>
          <w:rFonts w:ascii="Tahoma" w:eastAsia="Tahoma" w:hAnsi="Tahoma" w:cs="Tahoma"/>
        </w:rPr>
        <w:t xml:space="preserve">eligible project site locations in </w:t>
      </w:r>
      <w:r w:rsidR="6622839F" w:rsidRPr="42E49692">
        <w:rPr>
          <w:rFonts w:ascii="Tahoma" w:eastAsia="Tahoma" w:hAnsi="Tahoma" w:cs="Tahoma"/>
        </w:rPr>
        <w:t>California. Please see Section II.B. for project location requirements.</w:t>
      </w:r>
    </w:p>
    <w:p w14:paraId="0EAAFD39" w14:textId="410BE156" w:rsidR="752FBD1A" w:rsidRDefault="752FBD1A" w:rsidP="04698A3F">
      <w:pPr>
        <w:pStyle w:val="ListBullet"/>
        <w:spacing w:after="0"/>
        <w:ind w:left="720" w:hanging="720"/>
        <w:rPr>
          <w:rFonts w:ascii="Tahoma" w:eastAsia="Tahoma" w:hAnsi="Tahoma" w:cs="Tahoma"/>
        </w:rPr>
      </w:pPr>
    </w:p>
    <w:p w14:paraId="663B03C5" w14:textId="1F8C6210" w:rsidR="752FBD1A" w:rsidRDefault="25A65DCC" w:rsidP="04698A3F">
      <w:pPr>
        <w:pStyle w:val="ListBullet"/>
        <w:spacing w:after="0"/>
        <w:ind w:left="720" w:hanging="720"/>
        <w:rPr>
          <w:rFonts w:ascii="Tahoma" w:eastAsia="Tahoma" w:hAnsi="Tahoma" w:cs="Tahoma"/>
          <w:b/>
          <w:bCs/>
        </w:rPr>
      </w:pPr>
      <w:r w:rsidRPr="42E49692">
        <w:rPr>
          <w:rFonts w:ascii="Tahoma" w:eastAsia="Tahoma" w:hAnsi="Tahoma" w:cs="Tahoma"/>
          <w:b/>
          <w:bCs/>
        </w:rPr>
        <w:t>Q2.</w:t>
      </w:r>
      <w:r w:rsidR="3C2ED84C" w:rsidRPr="04698A3F">
        <w:rPr>
          <w:rFonts w:ascii="Tahoma" w:eastAsia="Tahoma" w:hAnsi="Tahoma" w:cs="Tahoma"/>
          <w:b/>
          <w:bCs/>
        </w:rPr>
        <w:t xml:space="preserve"> </w:t>
      </w:r>
      <w:r w:rsidR="752FBD1A">
        <w:tab/>
      </w:r>
      <w:r w:rsidRPr="42E49692">
        <w:rPr>
          <w:rFonts w:ascii="Tahoma" w:eastAsia="Tahoma" w:hAnsi="Tahoma" w:cs="Tahoma"/>
          <w:b/>
          <w:bCs/>
        </w:rPr>
        <w:t>What is the estimated timeline for funding approval for this grant funding opportunity? If we purchase and install the chargers before gr</w:t>
      </w:r>
      <w:r w:rsidR="5B0F1264" w:rsidRPr="42E49692">
        <w:rPr>
          <w:rFonts w:ascii="Tahoma" w:eastAsia="Tahoma" w:hAnsi="Tahoma" w:cs="Tahoma"/>
          <w:b/>
          <w:bCs/>
        </w:rPr>
        <w:t>ant approval, will we be eligible for funding?</w:t>
      </w:r>
    </w:p>
    <w:p w14:paraId="33DCAC1C" w14:textId="2F2B76F5" w:rsidR="752FBD1A" w:rsidRDefault="752FBD1A" w:rsidP="04698A3F">
      <w:pPr>
        <w:pStyle w:val="ListBullet"/>
        <w:spacing w:after="0"/>
        <w:ind w:left="720" w:hanging="720"/>
        <w:rPr>
          <w:rFonts w:ascii="Tahoma" w:eastAsia="Tahoma" w:hAnsi="Tahoma" w:cs="Tahoma"/>
        </w:rPr>
      </w:pPr>
    </w:p>
    <w:p w14:paraId="783CCFA3" w14:textId="5539F048" w:rsidR="752FBD1A" w:rsidRDefault="25A65DCC" w:rsidP="04698A3F">
      <w:pPr>
        <w:pStyle w:val="ListBullet"/>
        <w:spacing w:after="0"/>
        <w:ind w:left="720" w:hanging="720"/>
        <w:rPr>
          <w:rFonts w:ascii="Tahoma" w:eastAsia="Tahoma" w:hAnsi="Tahoma" w:cs="Tahoma"/>
        </w:rPr>
      </w:pPr>
      <w:r w:rsidRPr="42E49692">
        <w:rPr>
          <w:rFonts w:ascii="Tahoma" w:eastAsia="Tahoma" w:hAnsi="Tahoma" w:cs="Tahoma"/>
        </w:rPr>
        <w:t xml:space="preserve">A2. </w:t>
      </w:r>
      <w:r w:rsidR="752FBD1A">
        <w:tab/>
      </w:r>
      <w:r w:rsidR="1CB59FDF" w:rsidRPr="42E49692">
        <w:rPr>
          <w:rFonts w:ascii="Tahoma" w:eastAsia="Tahoma" w:hAnsi="Tahoma" w:cs="Tahoma"/>
        </w:rPr>
        <w:t>Funding for an</w:t>
      </w:r>
      <w:r w:rsidR="610CB112" w:rsidRPr="42E49692">
        <w:rPr>
          <w:rFonts w:ascii="Tahoma" w:eastAsia="Tahoma" w:hAnsi="Tahoma" w:cs="Tahoma"/>
        </w:rPr>
        <w:t xml:space="preserve"> Applicant’s</w:t>
      </w:r>
      <w:r w:rsidR="5607C0EB" w:rsidRPr="42E49692">
        <w:rPr>
          <w:rFonts w:ascii="Tahoma" w:eastAsia="Tahoma" w:hAnsi="Tahoma" w:cs="Tahoma"/>
        </w:rPr>
        <w:t xml:space="preserve"> RECESS project</w:t>
      </w:r>
      <w:r w:rsidR="792325CF" w:rsidRPr="42E49692">
        <w:rPr>
          <w:rFonts w:ascii="Tahoma" w:eastAsia="Tahoma" w:hAnsi="Tahoma" w:cs="Tahoma"/>
        </w:rPr>
        <w:t xml:space="preserve"> is</w:t>
      </w:r>
      <w:r w:rsidR="5607C0EB" w:rsidRPr="42E49692">
        <w:rPr>
          <w:rFonts w:ascii="Tahoma" w:eastAsia="Tahoma" w:hAnsi="Tahoma" w:cs="Tahoma"/>
        </w:rPr>
        <w:t xml:space="preserve"> secured when the applicant and the CEC execute an agreement, which takes place after the applicant’s proposed award is approved at a CEC Business Meeting. </w:t>
      </w:r>
      <w:r w:rsidR="663B8A87" w:rsidRPr="04698A3F">
        <w:rPr>
          <w:rFonts w:ascii="Tahoma" w:eastAsia="Tahoma" w:hAnsi="Tahoma" w:cs="Tahoma"/>
        </w:rPr>
        <w:t>C</w:t>
      </w:r>
      <w:r w:rsidR="7F215C57" w:rsidRPr="04698A3F">
        <w:rPr>
          <w:rFonts w:ascii="Tahoma" w:eastAsia="Tahoma" w:hAnsi="Tahoma" w:cs="Tahoma"/>
        </w:rPr>
        <w:t>osts</w:t>
      </w:r>
      <w:r w:rsidR="5607C0EB" w:rsidRPr="42E49692">
        <w:rPr>
          <w:rFonts w:ascii="Tahoma" w:eastAsia="Tahoma" w:hAnsi="Tahoma" w:cs="Tahoma"/>
        </w:rPr>
        <w:t xml:space="preserve"> incurred prior to the execution of an agreement between the applicant and the CEC are ineligible for reimbursement. </w:t>
      </w:r>
    </w:p>
    <w:p w14:paraId="7716B1B7" w14:textId="1FACD5D5" w:rsidR="752FBD1A" w:rsidRDefault="752FBD1A" w:rsidP="04698A3F">
      <w:pPr>
        <w:pStyle w:val="ListBullet"/>
        <w:spacing w:after="0"/>
        <w:ind w:left="720" w:hanging="720"/>
        <w:rPr>
          <w:rFonts w:ascii="Tahoma" w:eastAsia="Tahoma" w:hAnsi="Tahoma" w:cs="Tahoma"/>
        </w:rPr>
      </w:pPr>
    </w:p>
    <w:p w14:paraId="420A59B2" w14:textId="7F1AC0D2" w:rsidR="0DFE74AC" w:rsidRDefault="7F215C57" w:rsidP="04698A3F">
      <w:pPr>
        <w:pStyle w:val="ListBullet"/>
        <w:spacing w:after="0"/>
        <w:ind w:left="720" w:firstLine="0"/>
        <w:rPr>
          <w:rFonts w:ascii="Tahoma" w:eastAsia="Tahoma" w:hAnsi="Tahoma" w:cs="Tahoma"/>
        </w:rPr>
      </w:pPr>
      <w:r w:rsidRPr="04698A3F">
        <w:rPr>
          <w:rFonts w:ascii="Tahoma" w:eastAsia="Tahoma" w:hAnsi="Tahoma" w:cs="Tahoma"/>
        </w:rPr>
        <w:t>Per Addendum 1 of the solicitation manual,</w:t>
      </w:r>
      <w:r w:rsidR="7FA46D74" w:rsidRPr="04698A3F">
        <w:rPr>
          <w:rFonts w:ascii="Tahoma" w:eastAsia="Tahoma" w:hAnsi="Tahoma" w:cs="Tahoma"/>
        </w:rPr>
        <w:t xml:space="preserve"> </w:t>
      </w:r>
      <w:r w:rsidR="58550012" w:rsidRPr="04698A3F">
        <w:rPr>
          <w:rFonts w:ascii="Tahoma" w:eastAsia="Tahoma" w:hAnsi="Tahoma" w:cs="Tahoma"/>
        </w:rPr>
        <w:t xml:space="preserve">the </w:t>
      </w:r>
      <w:r w:rsidR="6BD4B762" w:rsidRPr="04698A3F">
        <w:rPr>
          <w:rFonts w:ascii="Tahoma" w:eastAsia="Tahoma" w:hAnsi="Tahoma" w:cs="Tahoma"/>
        </w:rPr>
        <w:t>Notice of Proposed Awards (</w:t>
      </w:r>
      <w:r w:rsidR="58550012" w:rsidRPr="04698A3F">
        <w:rPr>
          <w:rFonts w:ascii="Tahoma" w:eastAsia="Tahoma" w:hAnsi="Tahoma" w:cs="Tahoma"/>
        </w:rPr>
        <w:t>NOPA</w:t>
      </w:r>
      <w:r w:rsidR="77B1F022" w:rsidRPr="04698A3F">
        <w:rPr>
          <w:rFonts w:ascii="Tahoma" w:eastAsia="Tahoma" w:hAnsi="Tahoma" w:cs="Tahoma"/>
        </w:rPr>
        <w:t>) f</w:t>
      </w:r>
      <w:r w:rsidR="58550012" w:rsidRPr="04698A3F">
        <w:rPr>
          <w:rFonts w:ascii="Tahoma" w:eastAsia="Tahoma" w:hAnsi="Tahoma" w:cs="Tahoma"/>
        </w:rPr>
        <w:t>or Funding Lane 1 will be posted on an ongoing basis during the application period</w:t>
      </w:r>
      <w:r w:rsidR="6BBDB902" w:rsidRPr="04698A3F">
        <w:rPr>
          <w:rFonts w:ascii="Tahoma" w:eastAsia="Tahoma" w:hAnsi="Tahoma" w:cs="Tahoma"/>
        </w:rPr>
        <w:t>,</w:t>
      </w:r>
      <w:r w:rsidR="58550012" w:rsidRPr="04698A3F">
        <w:rPr>
          <w:rFonts w:ascii="Tahoma" w:eastAsia="Tahoma" w:hAnsi="Tahoma" w:cs="Tahoma"/>
        </w:rPr>
        <w:t xml:space="preserve"> a</w:t>
      </w:r>
      <w:r w:rsidR="6A3FD2C2" w:rsidRPr="04698A3F">
        <w:rPr>
          <w:rFonts w:ascii="Tahoma" w:eastAsia="Tahoma" w:hAnsi="Tahoma" w:cs="Tahoma"/>
        </w:rPr>
        <w:t>nd th</w:t>
      </w:r>
      <w:r w:rsidR="58550012" w:rsidRPr="04698A3F">
        <w:rPr>
          <w:rFonts w:ascii="Tahoma" w:eastAsia="Tahoma" w:hAnsi="Tahoma" w:cs="Tahoma"/>
        </w:rPr>
        <w:t>e</w:t>
      </w:r>
      <w:r w:rsidR="3C97EB4B" w:rsidRPr="04698A3F">
        <w:rPr>
          <w:rFonts w:ascii="Tahoma" w:eastAsia="Tahoma" w:hAnsi="Tahoma" w:cs="Tahoma"/>
        </w:rPr>
        <w:t xml:space="preserve"> final NOPA for all funding lanes is anticipated to be posted during the week of October 26, 2026</w:t>
      </w:r>
      <w:r w:rsidR="58550012" w:rsidRPr="04698A3F">
        <w:rPr>
          <w:rFonts w:ascii="Tahoma" w:eastAsia="Tahoma" w:hAnsi="Tahoma" w:cs="Tahoma"/>
        </w:rPr>
        <w:t xml:space="preserve">. </w:t>
      </w:r>
      <w:r w:rsidR="64FB635C" w:rsidRPr="04698A3F">
        <w:rPr>
          <w:rFonts w:ascii="Tahoma" w:eastAsia="Tahoma" w:hAnsi="Tahoma" w:cs="Tahoma"/>
        </w:rPr>
        <w:t xml:space="preserve">The CEC anticipates </w:t>
      </w:r>
      <w:r w:rsidR="68824236" w:rsidRPr="04698A3F">
        <w:rPr>
          <w:rFonts w:ascii="Tahoma" w:eastAsia="Tahoma" w:hAnsi="Tahoma" w:cs="Tahoma"/>
        </w:rPr>
        <w:t>the</w:t>
      </w:r>
      <w:r w:rsidR="64FB635C" w:rsidRPr="04698A3F">
        <w:rPr>
          <w:rFonts w:ascii="Tahoma" w:eastAsia="Tahoma" w:hAnsi="Tahoma" w:cs="Tahoma"/>
        </w:rPr>
        <w:t xml:space="preserve"> proposed awards</w:t>
      </w:r>
      <w:r w:rsidR="68824236" w:rsidRPr="04698A3F">
        <w:rPr>
          <w:rFonts w:ascii="Tahoma" w:eastAsia="Tahoma" w:hAnsi="Tahoma" w:cs="Tahoma"/>
        </w:rPr>
        <w:t xml:space="preserve"> will be considered </w:t>
      </w:r>
      <w:r w:rsidR="6AFA28F1" w:rsidRPr="04698A3F">
        <w:rPr>
          <w:rFonts w:ascii="Tahoma" w:eastAsia="Tahoma" w:hAnsi="Tahoma" w:cs="Tahoma"/>
        </w:rPr>
        <w:t xml:space="preserve">for approval </w:t>
      </w:r>
      <w:r w:rsidR="68824236" w:rsidRPr="04698A3F">
        <w:rPr>
          <w:rFonts w:ascii="Tahoma" w:eastAsia="Tahoma" w:hAnsi="Tahoma" w:cs="Tahoma"/>
        </w:rPr>
        <w:t>at its</w:t>
      </w:r>
      <w:r w:rsidR="64FB635C" w:rsidRPr="04698A3F">
        <w:rPr>
          <w:rFonts w:ascii="Tahoma" w:eastAsia="Tahoma" w:hAnsi="Tahoma" w:cs="Tahoma"/>
        </w:rPr>
        <w:t xml:space="preserve"> January or February 2027 Business Meetings</w:t>
      </w:r>
      <w:r w:rsidR="68824236" w:rsidRPr="04698A3F">
        <w:rPr>
          <w:rFonts w:ascii="Tahoma" w:eastAsia="Tahoma" w:hAnsi="Tahoma" w:cs="Tahoma"/>
        </w:rPr>
        <w:t>.</w:t>
      </w:r>
    </w:p>
    <w:p w14:paraId="7E5F82D6" w14:textId="01E51FEF" w:rsidR="0DFE74AC" w:rsidRDefault="0DFE74AC" w:rsidP="04698A3F">
      <w:pPr>
        <w:spacing w:after="0" w:line="278" w:lineRule="auto"/>
        <w:ind w:left="720"/>
        <w:rPr>
          <w:rFonts w:ascii="Tahoma" w:eastAsia="Tahoma" w:hAnsi="Tahoma" w:cs="Tahoma"/>
          <w:b/>
          <w:bCs/>
        </w:rPr>
      </w:pPr>
    </w:p>
    <w:p w14:paraId="1B908BBD" w14:textId="0238B32F" w:rsidR="0DFE74AC" w:rsidRDefault="49841A7E" w:rsidP="04698A3F">
      <w:pPr>
        <w:pStyle w:val="ListBullet"/>
        <w:spacing w:after="0"/>
        <w:ind w:left="720" w:hanging="720"/>
        <w:rPr>
          <w:rFonts w:ascii="Tahoma" w:eastAsia="Tahoma" w:hAnsi="Tahoma" w:cs="Tahoma"/>
          <w:b/>
          <w:bCs/>
        </w:rPr>
      </w:pPr>
      <w:r w:rsidRPr="04698A3F">
        <w:rPr>
          <w:rFonts w:ascii="Tahoma" w:eastAsia="Tahoma" w:hAnsi="Tahoma" w:cs="Tahoma"/>
          <w:b/>
          <w:bCs/>
        </w:rPr>
        <w:t xml:space="preserve">Q3. </w:t>
      </w:r>
      <w:r w:rsidR="0DFE74AC">
        <w:tab/>
      </w:r>
      <w:r w:rsidR="29B46CF1" w:rsidRPr="04698A3F">
        <w:rPr>
          <w:rFonts w:ascii="Tahoma" w:eastAsia="Tahoma" w:hAnsi="Tahoma" w:cs="Tahoma"/>
          <w:b/>
          <w:bCs/>
        </w:rPr>
        <w:t>My district has electric school buses that lack the L2 and DCFC chargers for which funding will be provided under this program.  However, these buses are operational because they are charged using other technology that we would like to replace with L2 or DCFC chargers.  Would you please let me know whether our access to other charging technology makes us ineligible for funding under this program?</w:t>
      </w:r>
    </w:p>
    <w:p w14:paraId="604D795F" w14:textId="78CFF052" w:rsidR="0DFE74AC" w:rsidRDefault="0DFE74AC" w:rsidP="04698A3F">
      <w:pPr>
        <w:pStyle w:val="ListBullet"/>
        <w:spacing w:after="0"/>
        <w:ind w:left="720" w:hanging="720"/>
        <w:rPr>
          <w:rFonts w:ascii="Tahoma" w:eastAsia="Tahoma" w:hAnsi="Tahoma" w:cs="Tahoma"/>
        </w:rPr>
      </w:pPr>
    </w:p>
    <w:p w14:paraId="2048FD2C" w14:textId="59047FBD" w:rsidR="4F31C508" w:rsidRDefault="7C751DB4" w:rsidP="241761BE">
      <w:pPr>
        <w:pStyle w:val="ListBullet"/>
        <w:spacing w:after="0"/>
        <w:ind w:left="720" w:hanging="720"/>
        <w:rPr>
          <w:rFonts w:ascii="Tahoma" w:eastAsia="Tahoma" w:hAnsi="Tahoma" w:cs="Tahoma"/>
          <w:b/>
          <w:bCs/>
          <w:color w:val="000000" w:themeColor="text1"/>
        </w:rPr>
      </w:pPr>
      <w:r w:rsidRPr="241761BE">
        <w:rPr>
          <w:rFonts w:ascii="Tahoma" w:eastAsia="Tahoma" w:hAnsi="Tahoma" w:cs="Tahoma"/>
        </w:rPr>
        <w:t>A</w:t>
      </w:r>
      <w:r w:rsidR="7A83EB96" w:rsidRPr="241761BE">
        <w:rPr>
          <w:rFonts w:ascii="Tahoma" w:eastAsia="Tahoma" w:hAnsi="Tahoma" w:cs="Tahoma"/>
        </w:rPr>
        <w:t>3</w:t>
      </w:r>
      <w:r w:rsidRPr="241761BE">
        <w:rPr>
          <w:rFonts w:ascii="Tahoma" w:eastAsia="Tahoma" w:hAnsi="Tahoma" w:cs="Tahoma"/>
        </w:rPr>
        <w:t>.</w:t>
      </w:r>
      <w:r w:rsidR="1054A9CF" w:rsidRPr="241761BE">
        <w:rPr>
          <w:rFonts w:ascii="Tahoma" w:eastAsia="Tahoma" w:hAnsi="Tahoma" w:cs="Tahoma"/>
        </w:rPr>
        <w:t xml:space="preserve"> </w:t>
      </w:r>
      <w:r w:rsidR="6D52B0EC">
        <w:tab/>
      </w:r>
      <w:r w:rsidR="660B1181" w:rsidRPr="241761BE">
        <w:rPr>
          <w:rFonts w:ascii="Tahoma" w:eastAsia="Tahoma" w:hAnsi="Tahoma" w:cs="Tahoma"/>
        </w:rPr>
        <w:t xml:space="preserve">Addendum </w:t>
      </w:r>
      <w:r w:rsidR="6B61FF66" w:rsidRPr="241761BE">
        <w:rPr>
          <w:rFonts w:ascii="Tahoma" w:eastAsia="Tahoma" w:hAnsi="Tahoma" w:cs="Tahoma"/>
        </w:rPr>
        <w:t>2</w:t>
      </w:r>
      <w:r w:rsidR="532FE559" w:rsidRPr="241761BE">
        <w:rPr>
          <w:rFonts w:ascii="Tahoma" w:eastAsia="Tahoma" w:hAnsi="Tahoma" w:cs="Tahoma"/>
        </w:rPr>
        <w:t xml:space="preserve"> clarifies</w:t>
      </w:r>
      <w:r w:rsidR="0485641A" w:rsidRPr="241761BE">
        <w:rPr>
          <w:rFonts w:ascii="Tahoma" w:eastAsia="Tahoma" w:hAnsi="Tahoma" w:cs="Tahoma"/>
        </w:rPr>
        <w:t xml:space="preserve"> that</w:t>
      </w:r>
      <w:r w:rsidR="0B7BBE53" w:rsidRPr="241761BE">
        <w:rPr>
          <w:rFonts w:ascii="Tahoma" w:eastAsia="Tahoma" w:hAnsi="Tahoma" w:cs="Tahoma"/>
        </w:rPr>
        <w:t xml:space="preserve"> existing electric school buses with access to existing charging technology are eligible </w:t>
      </w:r>
      <w:r w:rsidR="59796015" w:rsidRPr="241761BE">
        <w:rPr>
          <w:rFonts w:ascii="Tahoma" w:eastAsia="Tahoma" w:hAnsi="Tahoma" w:cs="Tahoma"/>
        </w:rPr>
        <w:t xml:space="preserve">for funding </w:t>
      </w:r>
      <w:r w:rsidR="79D8D222" w:rsidRPr="241761BE">
        <w:rPr>
          <w:rFonts w:ascii="Tahoma" w:eastAsia="Tahoma" w:hAnsi="Tahoma" w:cs="Tahoma"/>
        </w:rPr>
        <w:t xml:space="preserve">as long as the Applicant can demonstrate </w:t>
      </w:r>
      <w:r w:rsidR="08E673F0" w:rsidRPr="241761BE">
        <w:rPr>
          <w:rFonts w:ascii="Tahoma" w:eastAsia="Tahoma" w:hAnsi="Tahoma" w:cs="Tahoma"/>
        </w:rPr>
        <w:t xml:space="preserve">that </w:t>
      </w:r>
      <w:r w:rsidR="7E772A81" w:rsidRPr="241761BE">
        <w:rPr>
          <w:rFonts w:ascii="Tahoma" w:eastAsia="Tahoma" w:hAnsi="Tahoma" w:cs="Tahoma"/>
        </w:rPr>
        <w:t xml:space="preserve">those existing electric school buses are </w:t>
      </w:r>
      <w:r w:rsidR="4F31E799" w:rsidRPr="241761BE">
        <w:rPr>
          <w:rFonts w:ascii="Tahoma" w:eastAsia="Tahoma" w:hAnsi="Tahoma" w:cs="Tahoma"/>
        </w:rPr>
        <w:t xml:space="preserve">underutilized due to </w:t>
      </w:r>
      <w:r w:rsidR="08E673F0" w:rsidRPr="241761BE">
        <w:rPr>
          <w:rFonts w:ascii="Tahoma" w:eastAsia="Tahoma" w:hAnsi="Tahoma" w:cs="Tahoma"/>
        </w:rPr>
        <w:t>existing charging technology</w:t>
      </w:r>
      <w:r w:rsidR="00029982" w:rsidRPr="241761BE">
        <w:rPr>
          <w:rFonts w:ascii="Tahoma" w:eastAsia="Tahoma" w:hAnsi="Tahoma" w:cs="Tahoma"/>
        </w:rPr>
        <w:t xml:space="preserve"> </w:t>
      </w:r>
      <w:r w:rsidR="2D5AC593" w:rsidRPr="241761BE">
        <w:rPr>
          <w:rFonts w:ascii="Tahoma" w:eastAsia="Tahoma" w:hAnsi="Tahoma" w:cs="Tahoma"/>
        </w:rPr>
        <w:t>being insufficient</w:t>
      </w:r>
      <w:r w:rsidR="28788DAD" w:rsidRPr="241761BE">
        <w:rPr>
          <w:rFonts w:ascii="Tahoma" w:eastAsia="Tahoma" w:hAnsi="Tahoma" w:cs="Tahoma"/>
        </w:rPr>
        <w:t>.</w:t>
      </w:r>
      <w:r w:rsidR="59796015" w:rsidRPr="241761BE">
        <w:rPr>
          <w:rFonts w:ascii="Tahoma" w:eastAsia="Tahoma" w:hAnsi="Tahoma" w:cs="Tahoma"/>
        </w:rPr>
        <w:t xml:space="preserve"> </w:t>
      </w:r>
      <w:r w:rsidR="4BD5339F" w:rsidRPr="241761BE">
        <w:rPr>
          <w:rFonts w:ascii="Tahoma" w:eastAsia="Tahoma" w:hAnsi="Tahoma" w:cs="Tahoma"/>
        </w:rPr>
        <w:t>Applicants with e</w:t>
      </w:r>
      <w:r w:rsidR="3CE5106E" w:rsidRPr="241761BE">
        <w:rPr>
          <w:rFonts w:ascii="Tahoma" w:eastAsia="Tahoma" w:hAnsi="Tahoma" w:cs="Tahoma"/>
        </w:rPr>
        <w:t>xisting electric school buses that are not in operation</w:t>
      </w:r>
      <w:r w:rsidR="6441CBE1" w:rsidRPr="241761BE">
        <w:rPr>
          <w:rFonts w:ascii="Tahoma" w:eastAsia="Tahoma" w:hAnsi="Tahoma" w:cs="Tahoma"/>
        </w:rPr>
        <w:t xml:space="preserve"> or</w:t>
      </w:r>
      <w:r w:rsidR="3CE5106E" w:rsidRPr="241761BE">
        <w:rPr>
          <w:rFonts w:ascii="Tahoma" w:eastAsia="Tahoma" w:hAnsi="Tahoma" w:cs="Tahoma"/>
        </w:rPr>
        <w:t xml:space="preserve"> underutilized </w:t>
      </w:r>
      <w:r w:rsidR="2D39EF5F" w:rsidRPr="241761BE">
        <w:rPr>
          <w:rFonts w:ascii="Tahoma" w:eastAsia="Tahoma" w:hAnsi="Tahoma" w:cs="Tahoma"/>
        </w:rPr>
        <w:t>are</w:t>
      </w:r>
      <w:r w:rsidR="3BACCF4C" w:rsidRPr="241761BE">
        <w:rPr>
          <w:rFonts w:ascii="Tahoma" w:eastAsia="Tahoma" w:hAnsi="Tahoma" w:cs="Tahoma"/>
        </w:rPr>
        <w:t xml:space="preserve"> required to demonstrate their need for new infrastructure in Attachment 8</w:t>
      </w:r>
      <w:r w:rsidR="260D5C4B" w:rsidRPr="241761BE">
        <w:rPr>
          <w:rFonts w:ascii="Tahoma" w:eastAsia="Tahoma" w:hAnsi="Tahoma" w:cs="Tahoma"/>
        </w:rPr>
        <w:t>,</w:t>
      </w:r>
      <w:r w:rsidR="3BACCF4C" w:rsidRPr="241761BE">
        <w:rPr>
          <w:rFonts w:ascii="Tahoma" w:eastAsia="Tahoma" w:hAnsi="Tahoma" w:cs="Tahoma"/>
        </w:rPr>
        <w:t xml:space="preserve"> </w:t>
      </w:r>
      <w:r w:rsidR="398B74BB" w:rsidRPr="241761BE">
        <w:rPr>
          <w:rFonts w:ascii="Tahoma" w:eastAsia="Tahoma" w:hAnsi="Tahoma" w:cs="Tahoma"/>
        </w:rPr>
        <w:t xml:space="preserve">Letter </w:t>
      </w:r>
      <w:r w:rsidR="3BACCF4C" w:rsidRPr="241761BE">
        <w:rPr>
          <w:rFonts w:ascii="Tahoma" w:eastAsia="Tahoma" w:hAnsi="Tahoma" w:cs="Tahoma"/>
        </w:rPr>
        <w:t>Indicating Need for New Infrastructu</w:t>
      </w:r>
      <w:r w:rsidR="4F05DE89" w:rsidRPr="241761BE">
        <w:rPr>
          <w:rFonts w:ascii="Tahoma" w:eastAsia="Tahoma" w:hAnsi="Tahoma" w:cs="Tahoma"/>
        </w:rPr>
        <w:t>re.</w:t>
      </w:r>
      <w:r w:rsidR="79F6F688" w:rsidRPr="241761BE">
        <w:rPr>
          <w:rFonts w:ascii="Tahoma" w:eastAsia="Tahoma" w:hAnsi="Tahoma" w:cs="Tahoma"/>
        </w:rPr>
        <w:t xml:space="preserve"> Please see Section III.D. </w:t>
      </w:r>
      <w:r w:rsidR="2D5AC593" w:rsidRPr="241761BE">
        <w:rPr>
          <w:rFonts w:ascii="Tahoma" w:eastAsia="Tahoma" w:hAnsi="Tahoma" w:cs="Tahoma"/>
        </w:rPr>
        <w:t xml:space="preserve">of Addendum </w:t>
      </w:r>
      <w:r w:rsidR="6CDB4B42" w:rsidRPr="241761BE">
        <w:rPr>
          <w:rFonts w:ascii="Tahoma" w:eastAsia="Tahoma" w:hAnsi="Tahoma" w:cs="Tahoma"/>
        </w:rPr>
        <w:t>2</w:t>
      </w:r>
      <w:r w:rsidR="79F6F688" w:rsidRPr="241761BE">
        <w:rPr>
          <w:rFonts w:ascii="Tahoma" w:eastAsia="Tahoma" w:hAnsi="Tahoma" w:cs="Tahoma"/>
        </w:rPr>
        <w:t xml:space="preserve"> for the requirements of this attachment.</w:t>
      </w:r>
    </w:p>
    <w:p w14:paraId="1E12E5BE" w14:textId="3FF3EB09" w:rsidR="76AE8F28" w:rsidRDefault="76AE8F28" w:rsidP="04698A3F">
      <w:pPr>
        <w:pStyle w:val="ListBullet"/>
        <w:spacing w:after="0"/>
        <w:ind w:left="720" w:hanging="720"/>
        <w:rPr>
          <w:rFonts w:ascii="Tahoma" w:eastAsia="Tahoma" w:hAnsi="Tahoma" w:cs="Tahoma"/>
        </w:rPr>
      </w:pPr>
    </w:p>
    <w:p w14:paraId="2C86F6D8" w14:textId="53FFC26E" w:rsidR="00834473" w:rsidRDefault="126AC283" w:rsidP="04698A3F">
      <w:pPr>
        <w:pStyle w:val="ListBullet"/>
        <w:spacing w:after="0"/>
        <w:ind w:left="720" w:hanging="720"/>
        <w:rPr>
          <w:rFonts w:ascii="Tahoma" w:eastAsia="Tahoma" w:hAnsi="Tahoma" w:cs="Tahoma"/>
          <w:color w:val="000000" w:themeColor="text1"/>
        </w:rPr>
      </w:pPr>
      <w:r w:rsidRPr="04698A3F">
        <w:rPr>
          <w:rFonts w:ascii="Tahoma" w:eastAsia="Tahoma" w:hAnsi="Tahoma" w:cs="Tahoma"/>
          <w:b/>
        </w:rPr>
        <w:t>Q</w:t>
      </w:r>
      <w:r w:rsidR="4C291FBB" w:rsidRPr="04698A3F">
        <w:rPr>
          <w:rFonts w:ascii="Tahoma" w:eastAsia="Tahoma" w:hAnsi="Tahoma" w:cs="Tahoma"/>
          <w:b/>
        </w:rPr>
        <w:t>4</w:t>
      </w:r>
      <w:r w:rsidRPr="04698A3F">
        <w:rPr>
          <w:rFonts w:ascii="Tahoma" w:eastAsia="Tahoma" w:hAnsi="Tahoma" w:cs="Tahoma"/>
          <w:b/>
        </w:rPr>
        <w:t>.</w:t>
      </w:r>
      <w:r>
        <w:tab/>
      </w:r>
      <w:r w:rsidR="08FC2217" w:rsidRPr="04698A3F">
        <w:rPr>
          <w:rFonts w:ascii="Tahoma" w:eastAsia="Tahoma" w:hAnsi="Tahoma" w:cs="Tahoma"/>
          <w:b/>
        </w:rPr>
        <w:t>Does this grant program allow for the replacement of existing/older EV chargers that are currently supporting electric school buses. If replacement is eligible, could you please advise where this is addressed in the solicitation manual?</w:t>
      </w:r>
      <w:r w:rsidR="29030BF2" w:rsidRPr="04698A3F">
        <w:rPr>
          <w:rFonts w:ascii="Tahoma" w:eastAsia="Tahoma" w:hAnsi="Tahoma" w:cs="Tahoma"/>
          <w:b/>
          <w:bCs/>
        </w:rPr>
        <w:t xml:space="preserve"> </w:t>
      </w:r>
    </w:p>
    <w:p w14:paraId="1C61F479" w14:textId="663BA3D1" w:rsidR="00834473" w:rsidRDefault="00834473" w:rsidP="04698A3F">
      <w:pPr>
        <w:pStyle w:val="ListBullet"/>
        <w:spacing w:after="0"/>
        <w:ind w:left="720" w:firstLine="0"/>
        <w:rPr>
          <w:rFonts w:ascii="Tahoma" w:eastAsia="Tahoma" w:hAnsi="Tahoma" w:cs="Tahoma"/>
          <w:b/>
        </w:rPr>
      </w:pPr>
    </w:p>
    <w:p w14:paraId="3786E810" w14:textId="60A83452" w:rsidR="00834473" w:rsidRDefault="1935BBB2" w:rsidP="04698A3F">
      <w:pPr>
        <w:pStyle w:val="ListBullet"/>
        <w:spacing w:after="0"/>
        <w:ind w:left="720" w:firstLine="0"/>
        <w:rPr>
          <w:rFonts w:ascii="Tahoma" w:eastAsia="Tahoma" w:hAnsi="Tahoma" w:cs="Tahoma"/>
          <w:color w:val="000000" w:themeColor="text1"/>
        </w:rPr>
      </w:pPr>
      <w:r w:rsidRPr="04698A3F">
        <w:rPr>
          <w:rFonts w:ascii="Tahoma" w:eastAsia="Tahoma" w:hAnsi="Tahoma" w:cs="Tahoma"/>
          <w:b/>
        </w:rPr>
        <w:t xml:space="preserve">The district currently has four chargers that have been highly unreliable and have experienced repeated, extended outages since they were installed a couple </w:t>
      </w:r>
      <w:r w:rsidR="00E20E76">
        <w:rPr>
          <w:rFonts w:ascii="Tahoma" w:eastAsia="Tahoma" w:hAnsi="Tahoma" w:cs="Tahoma"/>
          <w:b/>
        </w:rPr>
        <w:t xml:space="preserve">of </w:t>
      </w:r>
      <w:r w:rsidRPr="04698A3F">
        <w:rPr>
          <w:rFonts w:ascii="Tahoma" w:eastAsia="Tahoma" w:hAnsi="Tahoma" w:cs="Tahoma"/>
          <w:b/>
        </w:rPr>
        <w:t xml:space="preserve">years ago. These chargers are now out of warranty, and the manufacturer has been extremely unresponsive, making repairs both difficult and unpredictable. While the chargers may still function intermittently, they are not dependable enough to support daily operations and, in practice, have been available less than 50% of the time since installation. Given that these chargers are essential for operating the district’s existing electric school buses, </w:t>
      </w:r>
      <w:r w:rsidRPr="04698A3F">
        <w:rPr>
          <w:rFonts w:ascii="Tahoma" w:eastAsia="Tahoma" w:hAnsi="Tahoma" w:cs="Tahoma"/>
          <w:b/>
        </w:rPr>
        <w:lastRenderedPageBreak/>
        <w:t xml:space="preserve">would the district still be eligible to apply for funding to replace them under this funding opportunity, even if they are not considered fully “non-functional” at this exact moment? </w:t>
      </w:r>
    </w:p>
    <w:p w14:paraId="050D05A4" w14:textId="3D7D11AD" w:rsidR="0DFE74AC" w:rsidRDefault="0DFE74AC" w:rsidP="04698A3F">
      <w:pPr>
        <w:pStyle w:val="ListBullet"/>
        <w:spacing w:after="0"/>
        <w:ind w:left="720" w:firstLine="0"/>
        <w:rPr>
          <w:rFonts w:ascii="Tahoma" w:eastAsia="Tahoma" w:hAnsi="Tahoma" w:cs="Tahoma"/>
          <w:b/>
          <w:bCs/>
        </w:rPr>
      </w:pPr>
    </w:p>
    <w:p w14:paraId="5F48B150" w14:textId="22AF4AE3" w:rsidR="0DFE74AC" w:rsidRDefault="110F3BBB" w:rsidP="04698A3F">
      <w:pPr>
        <w:pStyle w:val="ListBullet"/>
        <w:spacing w:after="0"/>
        <w:ind w:left="720" w:hanging="720"/>
        <w:rPr>
          <w:rFonts w:ascii="Tahoma" w:eastAsia="Tahoma" w:hAnsi="Tahoma" w:cs="Tahoma"/>
          <w:color w:val="000000" w:themeColor="text1"/>
        </w:rPr>
      </w:pPr>
      <w:r w:rsidRPr="04698A3F">
        <w:rPr>
          <w:rFonts w:ascii="Tahoma" w:eastAsia="Tahoma" w:hAnsi="Tahoma" w:cs="Tahoma"/>
        </w:rPr>
        <w:t xml:space="preserve">A4. </w:t>
      </w:r>
      <w:r w:rsidR="0DFE74AC">
        <w:tab/>
      </w:r>
      <w:r w:rsidR="1BB10913" w:rsidRPr="04698A3F">
        <w:rPr>
          <w:rFonts w:ascii="Tahoma" w:eastAsia="Tahoma" w:hAnsi="Tahoma" w:cs="Tahoma"/>
        </w:rPr>
        <w:t xml:space="preserve">Addendum </w:t>
      </w:r>
      <w:r w:rsidR="5BD1625C" w:rsidRPr="04698A3F">
        <w:rPr>
          <w:rFonts w:ascii="Tahoma" w:eastAsia="Tahoma" w:hAnsi="Tahoma" w:cs="Tahoma"/>
        </w:rPr>
        <w:t>2</w:t>
      </w:r>
      <w:r w:rsidR="1BB10913" w:rsidRPr="04698A3F">
        <w:rPr>
          <w:rFonts w:ascii="Tahoma" w:eastAsia="Tahoma" w:hAnsi="Tahoma" w:cs="Tahoma"/>
        </w:rPr>
        <w:t xml:space="preserve"> </w:t>
      </w:r>
      <w:r w:rsidR="2DA107B5" w:rsidRPr="04698A3F">
        <w:rPr>
          <w:rFonts w:ascii="Tahoma" w:eastAsia="Tahoma" w:hAnsi="Tahoma" w:cs="Tahoma"/>
        </w:rPr>
        <w:t xml:space="preserve">Section II.A. </w:t>
      </w:r>
      <w:r w:rsidR="1BB10913" w:rsidRPr="04698A3F">
        <w:rPr>
          <w:rFonts w:ascii="Tahoma" w:eastAsia="Tahoma" w:hAnsi="Tahoma" w:cs="Tahoma"/>
        </w:rPr>
        <w:t xml:space="preserve">clarifies that </w:t>
      </w:r>
      <w:r w:rsidR="107B5FEE" w:rsidRPr="04698A3F">
        <w:rPr>
          <w:rFonts w:ascii="Tahoma" w:eastAsia="Tahoma" w:hAnsi="Tahoma" w:cs="Tahoma"/>
        </w:rPr>
        <w:t>a</w:t>
      </w:r>
      <w:r w:rsidR="39511B1D" w:rsidRPr="04698A3F">
        <w:rPr>
          <w:rFonts w:ascii="Tahoma" w:eastAsia="Tahoma" w:hAnsi="Tahoma" w:cs="Tahoma"/>
        </w:rPr>
        <w:t xml:space="preserve">pplicants with existing charging ports that are not operational or </w:t>
      </w:r>
      <w:r w:rsidR="6F6C76EA" w:rsidRPr="04698A3F">
        <w:rPr>
          <w:rFonts w:ascii="Tahoma" w:eastAsia="Tahoma" w:hAnsi="Tahoma" w:cs="Tahoma"/>
        </w:rPr>
        <w:t>have</w:t>
      </w:r>
      <w:r w:rsidR="490A45F3" w:rsidRPr="04698A3F">
        <w:rPr>
          <w:rFonts w:ascii="Tahoma" w:eastAsia="Tahoma" w:hAnsi="Tahoma" w:cs="Tahoma"/>
        </w:rPr>
        <w:t xml:space="preserve"> not </w:t>
      </w:r>
      <w:r w:rsidR="6F6C76EA" w:rsidRPr="04698A3F">
        <w:rPr>
          <w:rFonts w:ascii="Tahoma" w:eastAsia="Tahoma" w:hAnsi="Tahoma" w:cs="Tahoma"/>
        </w:rPr>
        <w:t>been operationa</w:t>
      </w:r>
      <w:r w:rsidR="07AF0206" w:rsidRPr="04698A3F">
        <w:rPr>
          <w:rFonts w:ascii="Tahoma" w:eastAsia="Tahoma" w:hAnsi="Tahoma" w:cs="Tahoma"/>
        </w:rPr>
        <w:t>l</w:t>
      </w:r>
      <w:r w:rsidR="6F6C76EA" w:rsidRPr="04698A3F">
        <w:rPr>
          <w:rFonts w:ascii="Tahoma" w:eastAsia="Tahoma" w:hAnsi="Tahoma" w:cs="Tahoma"/>
        </w:rPr>
        <w:t xml:space="preserve"> for 50 percent or more of the time since installation</w:t>
      </w:r>
      <w:r w:rsidR="036B85FC" w:rsidRPr="04698A3F">
        <w:rPr>
          <w:rFonts w:ascii="Tahoma" w:eastAsia="Tahoma" w:hAnsi="Tahoma" w:cs="Tahoma"/>
        </w:rPr>
        <w:t xml:space="preserve"> </w:t>
      </w:r>
      <w:r w:rsidR="39511B1D" w:rsidRPr="04698A3F">
        <w:rPr>
          <w:rFonts w:ascii="Tahoma" w:eastAsia="Tahoma" w:hAnsi="Tahoma" w:cs="Tahoma"/>
        </w:rPr>
        <w:t>are eligible to apply for funding if the charging ports are out of warranty and justification and evidence of the aforementioned requirements is provided in Attachment 8</w:t>
      </w:r>
      <w:r w:rsidR="6962319B" w:rsidRPr="04698A3F">
        <w:rPr>
          <w:rFonts w:ascii="Tahoma" w:eastAsia="Tahoma" w:hAnsi="Tahoma" w:cs="Tahoma"/>
        </w:rPr>
        <w:t>,</w:t>
      </w:r>
      <w:r w:rsidR="39511B1D" w:rsidRPr="04698A3F">
        <w:rPr>
          <w:rFonts w:ascii="Tahoma" w:eastAsia="Tahoma" w:hAnsi="Tahoma" w:cs="Tahoma"/>
        </w:rPr>
        <w:t xml:space="preserve"> Letter Indicating Need for New Infrastructure. Please see Section III.D. </w:t>
      </w:r>
      <w:r w:rsidR="24E104F6" w:rsidRPr="04698A3F">
        <w:rPr>
          <w:rFonts w:ascii="Tahoma" w:eastAsia="Tahoma" w:hAnsi="Tahoma" w:cs="Tahoma"/>
        </w:rPr>
        <w:t xml:space="preserve">of Addendum </w:t>
      </w:r>
      <w:r w:rsidR="1F2EF113" w:rsidRPr="04698A3F">
        <w:rPr>
          <w:rFonts w:ascii="Tahoma" w:eastAsia="Tahoma" w:hAnsi="Tahoma" w:cs="Tahoma"/>
        </w:rPr>
        <w:t>2</w:t>
      </w:r>
      <w:r w:rsidR="24E104F6" w:rsidRPr="04698A3F">
        <w:rPr>
          <w:rFonts w:ascii="Tahoma" w:eastAsia="Tahoma" w:hAnsi="Tahoma" w:cs="Tahoma"/>
        </w:rPr>
        <w:t xml:space="preserve"> </w:t>
      </w:r>
      <w:r w:rsidR="39511B1D" w:rsidRPr="04698A3F">
        <w:rPr>
          <w:rFonts w:ascii="Tahoma" w:eastAsia="Tahoma" w:hAnsi="Tahoma" w:cs="Tahoma"/>
        </w:rPr>
        <w:t xml:space="preserve">for the requirements of this attachment. </w:t>
      </w:r>
    </w:p>
    <w:p w14:paraId="598EC657" w14:textId="6FEAAF80" w:rsidR="0DFE74AC" w:rsidRDefault="0DFE74AC" w:rsidP="04698A3F">
      <w:pPr>
        <w:pStyle w:val="ListBullet"/>
        <w:spacing w:after="0"/>
        <w:ind w:left="720" w:hanging="720"/>
        <w:rPr>
          <w:rFonts w:ascii="Tahoma" w:eastAsia="Tahoma" w:hAnsi="Tahoma" w:cs="Tahoma"/>
        </w:rPr>
      </w:pPr>
    </w:p>
    <w:p w14:paraId="64F31233" w14:textId="01C084EA" w:rsidR="0DFE74AC" w:rsidRDefault="28E4AC70" w:rsidP="04698A3F">
      <w:pPr>
        <w:pStyle w:val="ListBullet"/>
        <w:spacing w:after="0"/>
        <w:ind w:left="720" w:hanging="720"/>
        <w:rPr>
          <w:rFonts w:ascii="Tahoma" w:eastAsia="Tahoma" w:hAnsi="Tahoma" w:cs="Tahoma"/>
          <w:color w:val="000000" w:themeColor="text1"/>
        </w:rPr>
      </w:pPr>
      <w:r w:rsidRPr="241761BE">
        <w:rPr>
          <w:rFonts w:ascii="Tahoma" w:eastAsia="Tahoma" w:hAnsi="Tahoma" w:cs="Tahoma"/>
          <w:b/>
          <w:bCs/>
        </w:rPr>
        <w:t>Q</w:t>
      </w:r>
      <w:r w:rsidR="266CE592" w:rsidRPr="241761BE">
        <w:rPr>
          <w:rFonts w:ascii="Tahoma" w:eastAsia="Tahoma" w:hAnsi="Tahoma" w:cs="Tahoma"/>
          <w:b/>
          <w:bCs/>
        </w:rPr>
        <w:t>5</w:t>
      </w:r>
      <w:r w:rsidRPr="241761BE">
        <w:rPr>
          <w:rFonts w:ascii="Tahoma" w:eastAsia="Tahoma" w:hAnsi="Tahoma" w:cs="Tahoma"/>
          <w:b/>
          <w:bCs/>
        </w:rPr>
        <w:t>.</w:t>
      </w:r>
      <w:r w:rsidR="50FDE320">
        <w:tab/>
      </w:r>
      <w:r w:rsidRPr="241761BE">
        <w:rPr>
          <w:rFonts w:ascii="Tahoma" w:eastAsia="Tahoma" w:hAnsi="Tahoma" w:cs="Tahoma"/>
          <w:b/>
          <w:bCs/>
        </w:rPr>
        <w:t xml:space="preserve">A district eligible under Funding Lane 1 would like to apply for the new charging port(s) they are allotted in Table 4. However, the district’s bus yard has site power limitations that would require the use of a load management system to support both the proposed new charging port(s) and its existing charging port(s). If the existing charging port(s) would need to be replaced to be compatible with the load management system, could RECESS funds cover the cost of replacing the existing charging port(s)? </w:t>
      </w:r>
      <w:r w:rsidR="00595E27" w:rsidRPr="241761BE">
        <w:rPr>
          <w:rFonts w:ascii="Tahoma" w:eastAsia="Tahoma" w:hAnsi="Tahoma" w:cs="Tahoma"/>
          <w:b/>
          <w:bCs/>
        </w:rPr>
        <w:t>And</w:t>
      </w:r>
      <w:r w:rsidR="0B75B394" w:rsidRPr="241761BE">
        <w:rPr>
          <w:rFonts w:ascii="Tahoma" w:eastAsia="Tahoma" w:hAnsi="Tahoma" w:cs="Tahoma"/>
          <w:b/>
          <w:bCs/>
        </w:rPr>
        <w:t xml:space="preserve"> s</w:t>
      </w:r>
      <w:r w:rsidRPr="241761BE">
        <w:rPr>
          <w:rFonts w:ascii="Tahoma" w:eastAsia="Tahoma" w:hAnsi="Tahoma" w:cs="Tahoma"/>
          <w:b/>
          <w:bCs/>
        </w:rPr>
        <w:t>hould the district apply under Funding Lane 1 or Funding Lane 2?</w:t>
      </w:r>
    </w:p>
    <w:p w14:paraId="3B3EF7CB" w14:textId="5DC1DFA5" w:rsidR="0DFE74AC" w:rsidRDefault="0DFE74AC" w:rsidP="04698A3F">
      <w:pPr>
        <w:pStyle w:val="ListBullet"/>
        <w:spacing w:after="0"/>
        <w:ind w:left="720" w:hanging="720"/>
        <w:rPr>
          <w:rFonts w:ascii="Tahoma" w:eastAsia="Tahoma" w:hAnsi="Tahoma" w:cs="Tahoma"/>
        </w:rPr>
      </w:pPr>
    </w:p>
    <w:p w14:paraId="09E8111F" w14:textId="689670A0" w:rsidR="0DFE74AC" w:rsidRDefault="6EE6C8A2" w:rsidP="04698A3F">
      <w:pPr>
        <w:pStyle w:val="ListBullet"/>
        <w:spacing w:after="0"/>
        <w:ind w:left="720" w:hanging="720"/>
        <w:rPr>
          <w:rFonts w:ascii="Tahoma" w:eastAsia="Tahoma" w:hAnsi="Tahoma" w:cs="Tahoma"/>
          <w:color w:val="000000" w:themeColor="text1"/>
        </w:rPr>
      </w:pPr>
      <w:r w:rsidRPr="241761BE">
        <w:rPr>
          <w:rFonts w:ascii="Tahoma" w:eastAsia="Tahoma" w:hAnsi="Tahoma" w:cs="Tahoma"/>
        </w:rPr>
        <w:t xml:space="preserve">A5. </w:t>
      </w:r>
      <w:r w:rsidR="10E563CD">
        <w:tab/>
      </w:r>
      <w:r w:rsidR="28E4AC70" w:rsidRPr="241761BE">
        <w:rPr>
          <w:rFonts w:ascii="Tahoma" w:eastAsia="Tahoma" w:hAnsi="Tahoma" w:cs="Tahoma"/>
        </w:rPr>
        <w:t>Addendum 2 clarifies that proposed charging ports may replace existing charging ports that are not under warranty AND either are not operational or have not been operational for 50 percent or more of the time since installation with adequate justification and evidence provided in Letter Indicating Need for New Infrastructure (Attachment 8)</w:t>
      </w:r>
      <w:r w:rsidR="587CF626" w:rsidRPr="241761BE">
        <w:rPr>
          <w:rFonts w:ascii="Tahoma" w:eastAsia="Tahoma" w:hAnsi="Tahoma" w:cs="Tahoma"/>
        </w:rPr>
        <w:t>, which is required attachment by Funding Lane 2 and Funding Lane 3</w:t>
      </w:r>
      <w:r w:rsidR="28E4AC70" w:rsidRPr="241761BE">
        <w:rPr>
          <w:rFonts w:ascii="Tahoma" w:eastAsia="Tahoma" w:hAnsi="Tahoma" w:cs="Tahoma"/>
        </w:rPr>
        <w:t xml:space="preserve">. Please see Section III.D. of Addendum 2 for the requirements of this attachment. </w:t>
      </w:r>
    </w:p>
    <w:p w14:paraId="629D16D1" w14:textId="1B100BE6" w:rsidR="0DFE74AC" w:rsidRDefault="0DFE74AC" w:rsidP="04698A3F">
      <w:pPr>
        <w:pStyle w:val="ListBullet"/>
        <w:spacing w:after="0"/>
        <w:ind w:left="720" w:hanging="720"/>
        <w:rPr>
          <w:rFonts w:ascii="Tahoma" w:eastAsia="Tahoma" w:hAnsi="Tahoma" w:cs="Tahoma"/>
        </w:rPr>
      </w:pPr>
    </w:p>
    <w:p w14:paraId="73D67FEC" w14:textId="20DCE6FF" w:rsidR="0DFE74AC" w:rsidRDefault="1027F71D" w:rsidP="241761BE">
      <w:pPr>
        <w:pStyle w:val="ListBullet"/>
        <w:spacing w:after="0"/>
        <w:ind w:left="720" w:firstLine="0"/>
        <w:rPr>
          <w:rFonts w:ascii="Tahoma" w:eastAsia="Tahoma" w:hAnsi="Tahoma" w:cs="Tahoma"/>
          <w:b/>
          <w:bCs/>
          <w:color w:val="000000" w:themeColor="text1"/>
        </w:rPr>
      </w:pPr>
      <w:r w:rsidRPr="241761BE">
        <w:rPr>
          <w:rFonts w:ascii="Tahoma" w:eastAsia="Tahoma" w:hAnsi="Tahoma" w:cs="Tahoma"/>
        </w:rPr>
        <w:t xml:space="preserve">An eligible Funding Lane 1 applicant </w:t>
      </w:r>
      <w:r w:rsidR="4C5211D5" w:rsidRPr="241761BE">
        <w:rPr>
          <w:rFonts w:ascii="Tahoma" w:eastAsia="Tahoma" w:hAnsi="Tahoma" w:cs="Tahoma"/>
        </w:rPr>
        <w:t xml:space="preserve">has the option </w:t>
      </w:r>
      <w:r w:rsidR="012FE15A" w:rsidRPr="241761BE">
        <w:rPr>
          <w:rFonts w:ascii="Tahoma" w:eastAsia="Tahoma" w:hAnsi="Tahoma" w:cs="Tahoma"/>
        </w:rPr>
        <w:t>to apply to Funding Lane 1 or Funding Lane 2</w:t>
      </w:r>
      <w:r w:rsidR="0AA91955" w:rsidRPr="241761BE">
        <w:rPr>
          <w:rFonts w:ascii="Tahoma" w:eastAsia="Tahoma" w:hAnsi="Tahoma" w:cs="Tahoma"/>
        </w:rPr>
        <w:t>, depending on the applicant’s charging port needs.</w:t>
      </w:r>
      <w:r w:rsidR="544E7F55" w:rsidRPr="241761BE">
        <w:rPr>
          <w:rFonts w:ascii="Tahoma" w:eastAsia="Tahoma" w:hAnsi="Tahoma" w:cs="Tahoma"/>
        </w:rPr>
        <w:t xml:space="preserve"> </w:t>
      </w:r>
      <w:r w:rsidR="7A69206C" w:rsidRPr="241761BE">
        <w:rPr>
          <w:rFonts w:ascii="Tahoma" w:eastAsia="Tahoma" w:hAnsi="Tahoma" w:cs="Tahoma"/>
        </w:rPr>
        <w:t xml:space="preserve">An applicant can only apply to one funding lane. </w:t>
      </w:r>
      <w:r w:rsidR="604BE09E" w:rsidRPr="241761BE">
        <w:rPr>
          <w:rFonts w:ascii="Tahoma" w:eastAsia="Tahoma" w:hAnsi="Tahoma" w:cs="Tahoma"/>
        </w:rPr>
        <w:t>Under Funding Lane 1, a</w:t>
      </w:r>
      <w:r w:rsidR="544E7F55" w:rsidRPr="241761BE">
        <w:rPr>
          <w:rFonts w:ascii="Tahoma" w:eastAsia="Tahoma" w:hAnsi="Tahoma" w:cs="Tahoma"/>
        </w:rPr>
        <w:t xml:space="preserve">n </w:t>
      </w:r>
      <w:r w:rsidR="7A182982" w:rsidRPr="241761BE">
        <w:rPr>
          <w:rFonts w:ascii="Tahoma" w:eastAsia="Tahoma" w:hAnsi="Tahoma" w:cs="Tahoma"/>
        </w:rPr>
        <w:t>applicant can propose to install new charging port(s) up to maximum number of charging port(s) allotted to them in Table 4</w:t>
      </w:r>
      <w:r w:rsidR="32F8565A" w:rsidRPr="241761BE">
        <w:rPr>
          <w:rFonts w:ascii="Tahoma" w:eastAsia="Tahoma" w:hAnsi="Tahoma" w:cs="Tahoma"/>
        </w:rPr>
        <w:t xml:space="preserve">. Funding </w:t>
      </w:r>
      <w:r w:rsidR="3ABD66F9" w:rsidRPr="241761BE">
        <w:rPr>
          <w:rFonts w:ascii="Tahoma" w:eastAsia="Tahoma" w:hAnsi="Tahoma" w:cs="Tahoma"/>
        </w:rPr>
        <w:t>for th</w:t>
      </w:r>
      <w:r w:rsidR="588177D4" w:rsidRPr="241761BE">
        <w:rPr>
          <w:rFonts w:ascii="Tahoma" w:eastAsia="Tahoma" w:hAnsi="Tahoma" w:cs="Tahoma"/>
        </w:rPr>
        <w:t xml:space="preserve">e </w:t>
      </w:r>
      <w:r w:rsidR="3ABD66F9" w:rsidRPr="241761BE">
        <w:rPr>
          <w:rFonts w:ascii="Tahoma" w:eastAsia="Tahoma" w:hAnsi="Tahoma" w:cs="Tahoma"/>
        </w:rPr>
        <w:t xml:space="preserve">maximum number of charging port(s) per applicant </w:t>
      </w:r>
      <w:r w:rsidR="32F8565A" w:rsidRPr="241761BE">
        <w:rPr>
          <w:rFonts w:ascii="Tahoma" w:eastAsia="Tahoma" w:hAnsi="Tahoma" w:cs="Tahoma"/>
        </w:rPr>
        <w:t xml:space="preserve">has been </w:t>
      </w:r>
      <w:r w:rsidR="7A182982" w:rsidRPr="241761BE">
        <w:rPr>
          <w:rFonts w:ascii="Tahoma" w:eastAsia="Tahoma" w:hAnsi="Tahoma" w:cs="Tahoma"/>
        </w:rPr>
        <w:t xml:space="preserve">reserved for </w:t>
      </w:r>
      <w:r w:rsidR="02D204CA" w:rsidRPr="241761BE">
        <w:rPr>
          <w:rFonts w:ascii="Tahoma" w:eastAsia="Tahoma" w:hAnsi="Tahoma" w:cs="Tahoma"/>
        </w:rPr>
        <w:t xml:space="preserve">eligible Funding Lane 1 applicants </w:t>
      </w:r>
      <w:r w:rsidR="7A182982" w:rsidRPr="241761BE">
        <w:rPr>
          <w:rFonts w:ascii="Tahoma" w:eastAsia="Tahoma" w:hAnsi="Tahoma" w:cs="Tahoma"/>
        </w:rPr>
        <w:t>if a complete application is received before the end of the application deadline (</w:t>
      </w:r>
      <w:r w:rsidR="14D8309D" w:rsidRPr="241761BE">
        <w:rPr>
          <w:rFonts w:ascii="Tahoma" w:eastAsia="Tahoma" w:hAnsi="Tahoma" w:cs="Tahoma"/>
        </w:rPr>
        <w:t>See Section I.D. Key Activities and Dates</w:t>
      </w:r>
      <w:r w:rsidR="7A182982" w:rsidRPr="241761BE">
        <w:rPr>
          <w:rFonts w:ascii="Tahoma" w:eastAsia="Tahoma" w:hAnsi="Tahoma" w:cs="Tahoma"/>
        </w:rPr>
        <w:t xml:space="preserve">). </w:t>
      </w:r>
      <w:r w:rsidR="6EC9E41E" w:rsidRPr="241761BE">
        <w:rPr>
          <w:rFonts w:ascii="Tahoma" w:eastAsia="Tahoma" w:hAnsi="Tahoma" w:cs="Tahoma"/>
        </w:rPr>
        <w:t xml:space="preserve">Replacement charging </w:t>
      </w:r>
      <w:r w:rsidR="6EC9E41E" w:rsidRPr="241761BE">
        <w:rPr>
          <w:rFonts w:ascii="Tahoma" w:eastAsia="Tahoma" w:hAnsi="Tahoma" w:cs="Tahoma"/>
        </w:rPr>
        <w:lastRenderedPageBreak/>
        <w:t xml:space="preserve">port(s) are not eligible under Funding Lane 1. </w:t>
      </w:r>
      <w:r w:rsidR="161EBACB" w:rsidRPr="241761BE">
        <w:rPr>
          <w:rFonts w:ascii="Tahoma" w:eastAsia="Tahoma" w:hAnsi="Tahoma" w:cs="Tahoma"/>
        </w:rPr>
        <w:t>If the existing charging port(s) that are proposed to be replaced meet the eligibility requirements, t</w:t>
      </w:r>
      <w:r w:rsidR="28E4AC70" w:rsidRPr="241761BE">
        <w:rPr>
          <w:rFonts w:ascii="Tahoma" w:eastAsia="Tahoma" w:hAnsi="Tahoma" w:cs="Tahoma"/>
        </w:rPr>
        <w:t xml:space="preserve">hen the district </w:t>
      </w:r>
      <w:r w:rsidR="1431E77D" w:rsidRPr="241761BE">
        <w:rPr>
          <w:rFonts w:ascii="Tahoma" w:eastAsia="Tahoma" w:hAnsi="Tahoma" w:cs="Tahoma"/>
        </w:rPr>
        <w:t>could apply for both the new charging port(s) and the replacement charging port(s)</w:t>
      </w:r>
      <w:r w:rsidR="61B8DCB9" w:rsidRPr="241761BE">
        <w:rPr>
          <w:rFonts w:ascii="Tahoma" w:eastAsia="Tahoma" w:hAnsi="Tahoma" w:cs="Tahoma"/>
        </w:rPr>
        <w:t xml:space="preserve"> under </w:t>
      </w:r>
      <w:r w:rsidR="28E4AC70" w:rsidRPr="241761BE">
        <w:rPr>
          <w:rFonts w:ascii="Tahoma" w:eastAsia="Tahoma" w:hAnsi="Tahoma" w:cs="Tahoma"/>
        </w:rPr>
        <w:t xml:space="preserve">Funding Lane </w:t>
      </w:r>
      <w:r w:rsidR="39D7B2AB" w:rsidRPr="241761BE">
        <w:rPr>
          <w:rFonts w:ascii="Tahoma" w:eastAsia="Tahoma" w:hAnsi="Tahoma" w:cs="Tahoma"/>
        </w:rPr>
        <w:t>2</w:t>
      </w:r>
      <w:r w:rsidR="1A0EDBC8" w:rsidRPr="241761BE">
        <w:rPr>
          <w:rFonts w:ascii="Tahoma" w:eastAsia="Tahoma" w:hAnsi="Tahoma" w:cs="Tahoma"/>
        </w:rPr>
        <w:t xml:space="preserve"> </w:t>
      </w:r>
      <w:r w:rsidR="6DB85528" w:rsidRPr="241761BE">
        <w:rPr>
          <w:rFonts w:ascii="Tahoma" w:eastAsia="Tahoma" w:hAnsi="Tahoma" w:cs="Tahoma"/>
        </w:rPr>
        <w:t>where th</w:t>
      </w:r>
      <w:r w:rsidR="4709B96A" w:rsidRPr="241761BE">
        <w:rPr>
          <w:rFonts w:ascii="Tahoma" w:eastAsia="Tahoma" w:hAnsi="Tahoma" w:cs="Tahoma"/>
        </w:rPr>
        <w:t xml:space="preserve">eir application will be scored and ranked against </w:t>
      </w:r>
      <w:r w:rsidR="28E4AC70" w:rsidRPr="241761BE">
        <w:rPr>
          <w:rFonts w:ascii="Tahoma" w:eastAsia="Tahoma" w:hAnsi="Tahoma" w:cs="Tahoma"/>
        </w:rPr>
        <w:t xml:space="preserve">other applicants in Funding Lane 2. </w:t>
      </w:r>
    </w:p>
    <w:p w14:paraId="6B22BA10" w14:textId="4EF152D2" w:rsidR="0DFE74AC" w:rsidRDefault="0DFE74AC" w:rsidP="04698A3F">
      <w:pPr>
        <w:pStyle w:val="ListBullet"/>
        <w:spacing w:after="0"/>
        <w:ind w:left="720" w:firstLine="0"/>
        <w:rPr>
          <w:rFonts w:ascii="Tahoma" w:eastAsia="Tahoma" w:hAnsi="Tahoma" w:cs="Tahoma"/>
        </w:rPr>
      </w:pPr>
    </w:p>
    <w:p w14:paraId="7AC17954" w14:textId="0D9DE270" w:rsidR="0DFE74AC" w:rsidRDefault="470C617A" w:rsidP="241761BE">
      <w:pPr>
        <w:pStyle w:val="ListBullet"/>
        <w:spacing w:after="0"/>
        <w:ind w:left="720" w:hanging="720"/>
        <w:rPr>
          <w:rFonts w:ascii="Tahoma" w:eastAsia="Tahoma" w:hAnsi="Tahoma" w:cs="Tahoma"/>
          <w:b/>
          <w:bCs/>
        </w:rPr>
      </w:pPr>
      <w:r w:rsidRPr="241761BE">
        <w:rPr>
          <w:rFonts w:ascii="Tahoma" w:eastAsia="Tahoma" w:hAnsi="Tahoma" w:cs="Tahoma"/>
          <w:b/>
          <w:bCs/>
        </w:rPr>
        <w:t xml:space="preserve">Q6. </w:t>
      </w:r>
      <w:r w:rsidR="2D6DB54B">
        <w:tab/>
      </w:r>
      <w:r w:rsidR="700F8307" w:rsidRPr="241761BE">
        <w:rPr>
          <w:rFonts w:ascii="Tahoma" w:eastAsia="Tahoma" w:hAnsi="Tahoma" w:cs="Tahoma"/>
          <w:b/>
          <w:bCs/>
        </w:rPr>
        <w:t>Are</w:t>
      </w:r>
      <w:r w:rsidR="73D9FA21" w:rsidRPr="241761BE">
        <w:rPr>
          <w:rFonts w:ascii="Tahoma" w:eastAsia="Tahoma" w:hAnsi="Tahoma" w:cs="Tahoma"/>
          <w:b/>
          <w:bCs/>
        </w:rPr>
        <w:t xml:space="preserve"> there</w:t>
      </w:r>
      <w:r w:rsidR="47363815" w:rsidRPr="241761BE">
        <w:rPr>
          <w:rFonts w:ascii="Tahoma" w:eastAsia="Tahoma" w:hAnsi="Tahoma" w:cs="Tahoma"/>
          <w:b/>
          <w:bCs/>
        </w:rPr>
        <w:t xml:space="preserve"> </w:t>
      </w:r>
      <w:r w:rsidR="73D9FA21" w:rsidRPr="241761BE">
        <w:rPr>
          <w:rFonts w:ascii="Tahoma" w:eastAsia="Tahoma" w:hAnsi="Tahoma" w:cs="Tahoma"/>
          <w:b/>
          <w:bCs/>
        </w:rPr>
        <w:t xml:space="preserve">draft terms and conditions that can be referenced? </w:t>
      </w:r>
    </w:p>
    <w:p w14:paraId="7152CCFE" w14:textId="2AB81BB0" w:rsidR="0DFE74AC" w:rsidRDefault="0DFE74AC" w:rsidP="241761BE">
      <w:pPr>
        <w:pStyle w:val="ListBullet"/>
        <w:spacing w:after="0"/>
        <w:ind w:left="720" w:hanging="720"/>
        <w:rPr>
          <w:rFonts w:ascii="Tahoma" w:eastAsia="Tahoma" w:hAnsi="Tahoma" w:cs="Tahoma"/>
        </w:rPr>
      </w:pPr>
    </w:p>
    <w:p w14:paraId="6879840C" w14:textId="79F49816" w:rsidR="0DFE74AC" w:rsidRDefault="214A0C3E" w:rsidP="241761BE">
      <w:pPr>
        <w:pStyle w:val="ListBullet"/>
        <w:spacing w:after="0"/>
        <w:ind w:left="720" w:hanging="720"/>
        <w:rPr>
          <w:rFonts w:ascii="Tahoma" w:eastAsia="Tahoma" w:hAnsi="Tahoma" w:cs="Tahoma"/>
        </w:rPr>
      </w:pPr>
      <w:r w:rsidRPr="241761BE">
        <w:rPr>
          <w:rFonts w:ascii="Tahoma" w:eastAsia="Tahoma" w:hAnsi="Tahoma" w:cs="Tahoma"/>
        </w:rPr>
        <w:t>A6</w:t>
      </w:r>
      <w:r w:rsidR="383AB5F7" w:rsidRPr="241761BE">
        <w:rPr>
          <w:rFonts w:ascii="Tahoma" w:eastAsia="Tahoma" w:hAnsi="Tahoma" w:cs="Tahoma"/>
        </w:rPr>
        <w:t xml:space="preserve">. </w:t>
      </w:r>
      <w:r w:rsidR="70DEA657">
        <w:tab/>
      </w:r>
      <w:r w:rsidR="7B8F7374" w:rsidRPr="241761BE">
        <w:rPr>
          <w:rFonts w:ascii="Tahoma" w:eastAsia="Tahoma" w:hAnsi="Tahoma" w:cs="Tahoma"/>
        </w:rPr>
        <w:t>Each grant agreement resulting from this solicitation will include terms and conditions that set forth the grant recipient’s rights and responsibilities. There are sample terms and conditions that c</w:t>
      </w:r>
      <w:r w:rsidR="65F8C9EE" w:rsidRPr="241761BE">
        <w:rPr>
          <w:rFonts w:ascii="Tahoma" w:eastAsia="Tahoma" w:hAnsi="Tahoma" w:cs="Tahoma"/>
        </w:rPr>
        <w:t>an be referenced on</w:t>
      </w:r>
      <w:r w:rsidR="7B8F7374" w:rsidRPr="241761BE">
        <w:rPr>
          <w:rFonts w:ascii="Tahoma" w:eastAsia="Tahoma" w:hAnsi="Tahoma" w:cs="Tahoma"/>
        </w:rPr>
        <w:t xml:space="preserve"> </w:t>
      </w:r>
      <w:hyperlink r:id="rId10">
        <w:r w:rsidR="099996CC" w:rsidRPr="241761BE">
          <w:rPr>
            <w:rStyle w:val="Hyperlink"/>
            <w:rFonts w:ascii="Tahoma" w:eastAsia="Tahoma" w:hAnsi="Tahoma" w:cs="Tahoma"/>
          </w:rPr>
          <w:t>Funding Resources</w:t>
        </w:r>
      </w:hyperlink>
      <w:r w:rsidR="3C0B1717" w:rsidRPr="241761BE">
        <w:rPr>
          <w:rFonts w:ascii="Tahoma" w:eastAsia="Tahoma" w:hAnsi="Tahoma" w:cs="Tahoma"/>
        </w:rPr>
        <w:t xml:space="preserve"> (</w:t>
      </w:r>
      <w:hyperlink r:id="rId11">
        <w:r w:rsidR="3C0B1717" w:rsidRPr="241761BE">
          <w:rPr>
            <w:rStyle w:val="Hyperlink"/>
            <w:rFonts w:ascii="Tahoma" w:eastAsia="Tahoma" w:hAnsi="Tahoma" w:cs="Tahoma"/>
          </w:rPr>
          <w:t>https://www.energy.ca.gov/funding-opportunities/funding-resources</w:t>
        </w:r>
      </w:hyperlink>
      <w:r w:rsidR="3C0B1717" w:rsidRPr="241761BE">
        <w:rPr>
          <w:rFonts w:ascii="Tahoma" w:eastAsia="Tahoma" w:hAnsi="Tahoma" w:cs="Tahoma"/>
        </w:rPr>
        <w:t>) under</w:t>
      </w:r>
      <w:r w:rsidR="25CAD7DF" w:rsidRPr="241761BE">
        <w:rPr>
          <w:rFonts w:ascii="Tahoma" w:eastAsia="Tahoma" w:hAnsi="Tahoma" w:cs="Tahoma"/>
        </w:rPr>
        <w:t xml:space="preserve"> the</w:t>
      </w:r>
      <w:r w:rsidR="3C0B1717" w:rsidRPr="241761BE">
        <w:rPr>
          <w:rFonts w:ascii="Tahoma" w:eastAsia="Tahoma" w:hAnsi="Tahoma" w:cs="Tahoma"/>
        </w:rPr>
        <w:t xml:space="preserve"> “Fuels and Transportation Funding Information”</w:t>
      </w:r>
      <w:r w:rsidR="55D89AC4" w:rsidRPr="241761BE">
        <w:rPr>
          <w:rFonts w:ascii="Tahoma" w:eastAsia="Tahoma" w:hAnsi="Tahoma" w:cs="Tahoma"/>
        </w:rPr>
        <w:t xml:space="preserve"> dropdown.</w:t>
      </w:r>
      <w:r w:rsidR="3C0B1717" w:rsidRPr="241761BE">
        <w:rPr>
          <w:rFonts w:ascii="Tahoma" w:eastAsia="Tahoma" w:hAnsi="Tahoma" w:cs="Tahoma"/>
        </w:rPr>
        <w:t xml:space="preserve"> </w:t>
      </w:r>
      <w:r w:rsidR="3C323395" w:rsidRPr="241761BE">
        <w:rPr>
          <w:rFonts w:ascii="Tahoma" w:eastAsia="Tahoma" w:hAnsi="Tahoma" w:cs="Tahoma"/>
        </w:rPr>
        <w:t xml:space="preserve">The CEC reserves the right to modify the terms and conditions prior to executing grant agreements.  </w:t>
      </w:r>
    </w:p>
    <w:p w14:paraId="619B8338" w14:textId="7286D486" w:rsidR="76AE8F28" w:rsidRDefault="1935BBB2" w:rsidP="04698A3F">
      <w:pPr>
        <w:pStyle w:val="ListBullet"/>
        <w:spacing w:after="0"/>
        <w:ind w:hanging="720"/>
        <w:rPr>
          <w:rFonts w:ascii="Tahoma" w:eastAsia="Tahoma" w:hAnsi="Tahoma" w:cs="Tahoma"/>
          <w:color w:val="000000" w:themeColor="text1"/>
        </w:rPr>
      </w:pPr>
      <w:r w:rsidRPr="04698A3F">
        <w:rPr>
          <w:rFonts w:ascii="Tahoma" w:eastAsia="Tahoma" w:hAnsi="Tahoma" w:cs="Tahoma"/>
        </w:rPr>
        <w:t xml:space="preserve"> </w:t>
      </w:r>
    </w:p>
    <w:p w14:paraId="64A1AF89" w14:textId="497B4B62" w:rsidR="00834473" w:rsidRDefault="323E03D8" w:rsidP="04698A3F">
      <w:pPr>
        <w:pStyle w:val="ListBullet"/>
        <w:spacing w:after="0"/>
        <w:ind w:left="720" w:hanging="720"/>
        <w:rPr>
          <w:rFonts w:ascii="Tahoma" w:eastAsia="Tahoma" w:hAnsi="Tahoma" w:cs="Tahoma"/>
          <w:b/>
          <w:bCs/>
        </w:rPr>
      </w:pPr>
      <w:r w:rsidRPr="241761BE">
        <w:rPr>
          <w:rFonts w:ascii="Tahoma" w:eastAsia="Tahoma" w:hAnsi="Tahoma" w:cs="Tahoma"/>
          <w:b/>
          <w:bCs/>
        </w:rPr>
        <w:t>Q</w:t>
      </w:r>
      <w:r w:rsidR="32F56CF7" w:rsidRPr="241761BE">
        <w:rPr>
          <w:rFonts w:ascii="Tahoma" w:eastAsia="Tahoma" w:hAnsi="Tahoma" w:cs="Tahoma"/>
          <w:b/>
          <w:bCs/>
        </w:rPr>
        <w:t>7</w:t>
      </w:r>
      <w:r w:rsidR="2EA171CE" w:rsidRPr="241761BE">
        <w:rPr>
          <w:rFonts w:ascii="Tahoma" w:eastAsia="Tahoma" w:hAnsi="Tahoma" w:cs="Tahoma"/>
          <w:b/>
          <w:bCs/>
        </w:rPr>
        <w:t>.</w:t>
      </w:r>
      <w:r w:rsidR="0079CF4A">
        <w:tab/>
      </w:r>
      <w:r w:rsidR="2EA171CE" w:rsidRPr="241761BE">
        <w:rPr>
          <w:rFonts w:ascii="Tahoma" w:eastAsia="Tahoma" w:hAnsi="Tahoma" w:cs="Tahoma"/>
          <w:b/>
          <w:bCs/>
        </w:rPr>
        <w:t xml:space="preserve">The Scope of Work </w:t>
      </w:r>
      <w:r w:rsidR="02E0F1BF" w:rsidRPr="241761BE">
        <w:rPr>
          <w:rFonts w:ascii="Tahoma" w:eastAsia="Tahoma" w:hAnsi="Tahoma" w:cs="Tahoma"/>
          <w:b/>
          <w:bCs/>
        </w:rPr>
        <w:t>t</w:t>
      </w:r>
      <w:r w:rsidR="2EA171CE" w:rsidRPr="241761BE">
        <w:rPr>
          <w:rFonts w:ascii="Tahoma" w:eastAsia="Tahoma" w:hAnsi="Tahoma" w:cs="Tahoma"/>
          <w:b/>
          <w:bCs/>
        </w:rPr>
        <w:t xml:space="preserve">emplate outlines monthly calls in Task 1.4. Are these calls expected to continue throughout the full six-year period after the charging ports become operational, or are they only until the chargers are installed and operational? </w:t>
      </w:r>
    </w:p>
    <w:p w14:paraId="0265AA98" w14:textId="0510A83D" w:rsidR="00834473" w:rsidRPr="00834473" w:rsidRDefault="00834473" w:rsidP="04698A3F">
      <w:pPr>
        <w:pStyle w:val="ListBullet"/>
        <w:spacing w:after="0"/>
        <w:ind w:left="720" w:hanging="720"/>
        <w:rPr>
          <w:rFonts w:ascii="Tahoma" w:eastAsia="Tahoma" w:hAnsi="Tahoma" w:cs="Tahoma"/>
        </w:rPr>
      </w:pPr>
    </w:p>
    <w:p w14:paraId="7F84312F" w14:textId="515DBE92" w:rsidR="00700580" w:rsidRDefault="6F247E78" w:rsidP="04698A3F">
      <w:pPr>
        <w:pStyle w:val="ListBullet"/>
        <w:spacing w:after="0"/>
        <w:ind w:left="720" w:hanging="720"/>
        <w:rPr>
          <w:rFonts w:ascii="Tahoma" w:eastAsia="Tahoma" w:hAnsi="Tahoma" w:cs="Tahoma"/>
        </w:rPr>
      </w:pPr>
      <w:r w:rsidRPr="04698A3F">
        <w:rPr>
          <w:rFonts w:ascii="Tahoma" w:eastAsia="Tahoma" w:hAnsi="Tahoma" w:cs="Tahoma"/>
        </w:rPr>
        <w:t>A</w:t>
      </w:r>
      <w:r w:rsidR="3C28377E" w:rsidRPr="04698A3F">
        <w:rPr>
          <w:rFonts w:ascii="Tahoma" w:eastAsia="Tahoma" w:hAnsi="Tahoma" w:cs="Tahoma"/>
        </w:rPr>
        <w:t>7</w:t>
      </w:r>
      <w:r w:rsidR="1EF549C8" w:rsidRPr="04698A3F">
        <w:rPr>
          <w:rFonts w:ascii="Tahoma" w:eastAsia="Tahoma" w:hAnsi="Tahoma" w:cs="Tahoma"/>
        </w:rPr>
        <w:t xml:space="preserve">. </w:t>
      </w:r>
      <w:r w:rsidR="687214E7">
        <w:tab/>
      </w:r>
      <w:r w:rsidR="57303A62" w:rsidRPr="04698A3F">
        <w:rPr>
          <w:rFonts w:ascii="Tahoma" w:eastAsia="Tahoma" w:hAnsi="Tahoma" w:cs="Tahoma"/>
        </w:rPr>
        <w:t>The</w:t>
      </w:r>
      <w:r w:rsidR="57303A62" w:rsidRPr="04698A3F" w:rsidDel="00594133">
        <w:rPr>
          <w:rFonts w:ascii="Tahoma" w:eastAsia="Tahoma" w:hAnsi="Tahoma" w:cs="Tahoma"/>
        </w:rPr>
        <w:t xml:space="preserve"> </w:t>
      </w:r>
      <w:r w:rsidR="00594133" w:rsidRPr="04698A3F">
        <w:rPr>
          <w:rFonts w:ascii="Tahoma" w:eastAsia="Tahoma" w:hAnsi="Tahoma" w:cs="Tahoma"/>
        </w:rPr>
        <w:t xml:space="preserve">Recipient </w:t>
      </w:r>
      <w:r w:rsidR="57303A62" w:rsidRPr="04698A3F">
        <w:rPr>
          <w:rFonts w:ascii="Tahoma" w:eastAsia="Tahoma" w:hAnsi="Tahoma" w:cs="Tahoma"/>
        </w:rPr>
        <w:t>is required to complete m</w:t>
      </w:r>
      <w:r w:rsidR="0D749583" w:rsidRPr="04698A3F">
        <w:rPr>
          <w:rFonts w:ascii="Tahoma" w:eastAsia="Tahoma" w:hAnsi="Tahoma" w:cs="Tahoma"/>
        </w:rPr>
        <w:t xml:space="preserve">onthly calls, and all administrative </w:t>
      </w:r>
      <w:r w:rsidR="6AC71173" w:rsidRPr="04698A3F">
        <w:rPr>
          <w:rFonts w:ascii="Tahoma" w:eastAsia="Tahoma" w:hAnsi="Tahoma" w:cs="Tahoma"/>
        </w:rPr>
        <w:t xml:space="preserve">reporting deliverables in Task 1, until the end of the agreement term. </w:t>
      </w:r>
      <w:r w:rsidR="2ADC9029" w:rsidRPr="04698A3F">
        <w:rPr>
          <w:rFonts w:ascii="Tahoma" w:eastAsia="Tahoma" w:hAnsi="Tahoma" w:cs="Tahoma"/>
        </w:rPr>
        <w:t>Agreement terms are expected to be</w:t>
      </w:r>
      <w:r w:rsidR="19A71F9C" w:rsidRPr="04698A3F">
        <w:rPr>
          <w:rFonts w:ascii="Tahoma" w:eastAsia="Tahoma" w:hAnsi="Tahoma" w:cs="Tahoma"/>
        </w:rPr>
        <w:t xml:space="preserve"> </w:t>
      </w:r>
      <w:r w:rsidR="2ADC9029" w:rsidRPr="04698A3F">
        <w:rPr>
          <w:rFonts w:ascii="Tahoma" w:eastAsia="Tahoma" w:hAnsi="Tahoma" w:cs="Tahoma"/>
        </w:rPr>
        <w:t>36 months</w:t>
      </w:r>
      <w:r w:rsidR="4CE89145" w:rsidRPr="04698A3F">
        <w:rPr>
          <w:rFonts w:ascii="Tahoma" w:eastAsia="Tahoma" w:hAnsi="Tahoma" w:cs="Tahoma"/>
        </w:rPr>
        <w:t xml:space="preserve"> from the </w:t>
      </w:r>
      <w:r w:rsidR="003A0EA2" w:rsidRPr="04698A3F">
        <w:rPr>
          <w:rFonts w:ascii="Tahoma" w:eastAsia="Tahoma" w:hAnsi="Tahoma" w:cs="Tahoma"/>
        </w:rPr>
        <w:t xml:space="preserve">time </w:t>
      </w:r>
      <w:r w:rsidR="4CE89145" w:rsidRPr="04698A3F">
        <w:rPr>
          <w:rFonts w:ascii="Tahoma" w:eastAsia="Tahoma" w:hAnsi="Tahoma" w:cs="Tahoma"/>
        </w:rPr>
        <w:t xml:space="preserve">of </w:t>
      </w:r>
      <w:r w:rsidR="003A0EA2" w:rsidRPr="04698A3F">
        <w:rPr>
          <w:rFonts w:ascii="Tahoma" w:eastAsia="Tahoma" w:hAnsi="Tahoma" w:cs="Tahoma"/>
        </w:rPr>
        <w:t xml:space="preserve">agreement </w:t>
      </w:r>
      <w:r w:rsidR="4CE89145" w:rsidRPr="04698A3F">
        <w:rPr>
          <w:rFonts w:ascii="Tahoma" w:eastAsia="Tahoma" w:hAnsi="Tahoma" w:cs="Tahoma"/>
        </w:rPr>
        <w:t>execution</w:t>
      </w:r>
      <w:r w:rsidR="2ADC9029" w:rsidRPr="04698A3F">
        <w:rPr>
          <w:rFonts w:ascii="Tahoma" w:eastAsia="Tahoma" w:hAnsi="Tahoma" w:cs="Tahoma"/>
        </w:rPr>
        <w:t xml:space="preserve">, </w:t>
      </w:r>
      <w:r w:rsidR="1E4DA62B" w:rsidRPr="04698A3F">
        <w:rPr>
          <w:rFonts w:ascii="Tahoma" w:eastAsia="Tahoma" w:hAnsi="Tahoma" w:cs="Tahoma"/>
        </w:rPr>
        <w:t>which</w:t>
      </w:r>
      <w:r w:rsidR="7D6D396D" w:rsidRPr="04698A3F">
        <w:rPr>
          <w:rFonts w:ascii="Tahoma" w:eastAsia="Tahoma" w:hAnsi="Tahoma" w:cs="Tahoma"/>
        </w:rPr>
        <w:t xml:space="preserve"> </w:t>
      </w:r>
      <w:r w:rsidR="1E4DA62B" w:rsidRPr="04698A3F">
        <w:rPr>
          <w:rFonts w:ascii="Tahoma" w:eastAsia="Tahoma" w:hAnsi="Tahoma" w:cs="Tahoma"/>
        </w:rPr>
        <w:t xml:space="preserve">includes </w:t>
      </w:r>
      <w:r w:rsidR="31ED23E5" w:rsidRPr="04698A3F">
        <w:rPr>
          <w:rFonts w:ascii="Tahoma" w:eastAsia="Tahoma" w:hAnsi="Tahoma" w:cs="Tahoma"/>
        </w:rPr>
        <w:t xml:space="preserve">installation of the charging ports and at least </w:t>
      </w:r>
      <w:r w:rsidR="0AB8FC3D" w:rsidRPr="04698A3F">
        <w:rPr>
          <w:rFonts w:ascii="Tahoma" w:eastAsia="Tahoma" w:hAnsi="Tahoma" w:cs="Tahoma"/>
        </w:rPr>
        <w:t>12 months</w:t>
      </w:r>
      <w:r w:rsidR="7D6D396D" w:rsidRPr="04698A3F">
        <w:rPr>
          <w:rFonts w:ascii="Tahoma" w:eastAsia="Tahoma" w:hAnsi="Tahoma" w:cs="Tahoma"/>
        </w:rPr>
        <w:t xml:space="preserve"> of data collection. </w:t>
      </w:r>
    </w:p>
    <w:p w14:paraId="32D05855" w14:textId="77777777" w:rsidR="00700580" w:rsidRDefault="00700580" w:rsidP="04698A3F">
      <w:pPr>
        <w:pStyle w:val="ListBullet"/>
        <w:spacing w:after="0"/>
        <w:ind w:left="720" w:hanging="720"/>
        <w:rPr>
          <w:rFonts w:ascii="Tahoma" w:eastAsia="Tahoma" w:hAnsi="Tahoma" w:cs="Tahoma"/>
        </w:rPr>
      </w:pPr>
    </w:p>
    <w:p w14:paraId="3C9A7211" w14:textId="06E85E2D" w:rsidR="68DFD950" w:rsidRDefault="0F4242DF" w:rsidP="241761BE">
      <w:pPr>
        <w:pStyle w:val="ListBullet"/>
        <w:spacing w:after="0"/>
        <w:ind w:left="720" w:hanging="720"/>
        <w:rPr>
          <w:rFonts w:ascii="Tahoma" w:eastAsia="Tahoma" w:hAnsi="Tahoma" w:cs="Tahoma"/>
          <w:b/>
          <w:bCs/>
          <w:color w:val="000000" w:themeColor="text1"/>
        </w:rPr>
      </w:pPr>
      <w:r w:rsidRPr="241761BE">
        <w:rPr>
          <w:rFonts w:ascii="Tahoma" w:eastAsia="Tahoma" w:hAnsi="Tahoma" w:cs="Tahoma"/>
          <w:b/>
          <w:bCs/>
        </w:rPr>
        <w:t>Q</w:t>
      </w:r>
      <w:r w:rsidR="51EE195C" w:rsidRPr="241761BE">
        <w:rPr>
          <w:rFonts w:ascii="Tahoma" w:eastAsia="Tahoma" w:hAnsi="Tahoma" w:cs="Tahoma"/>
          <w:b/>
          <w:bCs/>
        </w:rPr>
        <w:t>8</w:t>
      </w:r>
      <w:r w:rsidR="67D2BF58" w:rsidRPr="241761BE">
        <w:rPr>
          <w:rFonts w:ascii="Tahoma" w:eastAsia="Tahoma" w:hAnsi="Tahoma" w:cs="Tahoma"/>
          <w:b/>
          <w:bCs/>
        </w:rPr>
        <w:t>.</w:t>
      </w:r>
      <w:r w:rsidR="1233ABB7">
        <w:tab/>
      </w:r>
      <w:r w:rsidR="67D2BF58" w:rsidRPr="241761BE">
        <w:rPr>
          <w:rFonts w:ascii="Tahoma" w:eastAsia="Tahoma" w:hAnsi="Tahoma" w:cs="Tahoma"/>
          <w:b/>
          <w:bCs/>
        </w:rPr>
        <w:t xml:space="preserve">The Scope of Work </w:t>
      </w:r>
      <w:r w:rsidR="567521EF" w:rsidRPr="241761BE">
        <w:rPr>
          <w:rFonts w:ascii="Tahoma" w:eastAsia="Tahoma" w:hAnsi="Tahoma" w:cs="Tahoma"/>
          <w:b/>
          <w:bCs/>
        </w:rPr>
        <w:t>t</w:t>
      </w:r>
      <w:r w:rsidR="67D2BF58" w:rsidRPr="241761BE">
        <w:rPr>
          <w:rFonts w:ascii="Tahoma" w:eastAsia="Tahoma" w:hAnsi="Tahoma" w:cs="Tahoma"/>
          <w:b/>
          <w:bCs/>
        </w:rPr>
        <w:t xml:space="preserve">emplate states that the Recipient must ensure charging port uptime of at least 97% annually for six years after operations begin. In practice, charger uptime is often dependent on vendor responsiveness and service timelines, which are largely outside of a school district’s direct control. Even when chargers are under warranty, districts may experience extended downtime if repairs are delayed by the manufacturer or service provider. In cases where a vendor is not servicing equipment in a timely manner, or repairs require more than 3% annual downtime, how does CEC recommend districts remain compliant with this requirement? As written, the 97% uptime threshold may be difficult for districts to realistically guarantee. </w:t>
      </w:r>
    </w:p>
    <w:p w14:paraId="0DDD507B" w14:textId="37185D9F" w:rsidR="00700580" w:rsidRDefault="6EB343D0" w:rsidP="04698A3F">
      <w:pPr>
        <w:pStyle w:val="ListBullet"/>
        <w:spacing w:after="0"/>
        <w:ind w:left="720" w:hanging="720"/>
        <w:rPr>
          <w:rFonts w:ascii="Tahoma" w:eastAsia="Tahoma" w:hAnsi="Tahoma" w:cs="Tahoma"/>
          <w:b/>
          <w:bCs/>
          <w:color w:val="000000" w:themeColor="text1"/>
        </w:rPr>
      </w:pPr>
      <w:r w:rsidRPr="241761BE">
        <w:rPr>
          <w:rFonts w:ascii="Tahoma" w:eastAsia="Tahoma" w:hAnsi="Tahoma" w:cs="Tahoma"/>
        </w:rPr>
        <w:lastRenderedPageBreak/>
        <w:t>A</w:t>
      </w:r>
      <w:r w:rsidR="3D5EF71E" w:rsidRPr="241761BE">
        <w:rPr>
          <w:rFonts w:ascii="Tahoma" w:eastAsia="Tahoma" w:hAnsi="Tahoma" w:cs="Tahoma"/>
        </w:rPr>
        <w:t>8</w:t>
      </w:r>
      <w:r w:rsidR="4166846D" w:rsidRPr="241761BE">
        <w:rPr>
          <w:rFonts w:ascii="Tahoma" w:eastAsia="Tahoma" w:hAnsi="Tahoma" w:cs="Tahoma"/>
        </w:rPr>
        <w:t xml:space="preserve">. </w:t>
      </w:r>
      <w:r w:rsidR="0C4AD47D">
        <w:tab/>
      </w:r>
      <w:r w:rsidR="4F4BF64E" w:rsidRPr="241761BE">
        <w:rPr>
          <w:rFonts w:ascii="Tahoma" w:eastAsia="Tahoma" w:hAnsi="Tahoma" w:cs="Tahoma"/>
        </w:rPr>
        <w:t>C</w:t>
      </w:r>
      <w:r w:rsidR="41F55B55" w:rsidRPr="241761BE">
        <w:rPr>
          <w:rFonts w:ascii="Tahoma" w:eastAsia="Tahoma" w:hAnsi="Tahoma" w:cs="Tahoma"/>
        </w:rPr>
        <w:t>EC staff are actively considering how to better align grant agreement requirements in the Scope of Work with the newly established EV Charger Data and Reliability Standards Regulations (California Code of Regulations, Tit</w:t>
      </w:r>
      <w:r w:rsidR="5016B0D1" w:rsidRPr="241761BE">
        <w:rPr>
          <w:rFonts w:ascii="Tahoma" w:eastAsia="Tahoma" w:hAnsi="Tahoma" w:cs="Tahoma"/>
        </w:rPr>
        <w:t>le</w:t>
      </w:r>
      <w:r w:rsidR="41F55B55" w:rsidRPr="241761BE">
        <w:rPr>
          <w:rFonts w:ascii="Tahoma" w:eastAsia="Tahoma" w:hAnsi="Tahoma" w:cs="Tahoma"/>
        </w:rPr>
        <w:t xml:space="preserve">. 20, Div. 2, Chap. 12, Article 2) with regard to </w:t>
      </w:r>
      <w:r w:rsidR="51F3556A" w:rsidRPr="241761BE">
        <w:rPr>
          <w:rFonts w:ascii="Tahoma" w:eastAsia="Tahoma" w:hAnsi="Tahoma" w:cs="Tahoma"/>
        </w:rPr>
        <w:t xml:space="preserve">the uptime standards. Updates to the Scope of Work </w:t>
      </w:r>
      <w:r w:rsidR="1B8ACF62" w:rsidRPr="241761BE">
        <w:rPr>
          <w:rFonts w:ascii="Tahoma" w:eastAsia="Tahoma" w:hAnsi="Tahoma" w:cs="Tahoma"/>
        </w:rPr>
        <w:t>are anticipated to</w:t>
      </w:r>
      <w:r w:rsidR="51F3556A" w:rsidRPr="241761BE">
        <w:rPr>
          <w:rFonts w:ascii="Tahoma" w:eastAsia="Tahoma" w:hAnsi="Tahoma" w:cs="Tahoma"/>
        </w:rPr>
        <w:t xml:space="preserve"> be available in the coming weeks</w:t>
      </w:r>
      <w:r w:rsidR="0656274D" w:rsidRPr="241761BE">
        <w:rPr>
          <w:rFonts w:ascii="Tahoma" w:eastAsia="Tahoma" w:hAnsi="Tahoma" w:cs="Tahoma"/>
        </w:rPr>
        <w:t xml:space="preserve"> and the </w:t>
      </w:r>
      <w:r w:rsidR="7B1D2D58" w:rsidRPr="241761BE">
        <w:rPr>
          <w:rFonts w:ascii="Tahoma" w:eastAsia="Tahoma" w:hAnsi="Tahoma" w:cs="Tahoma"/>
        </w:rPr>
        <w:t xml:space="preserve">Scope of Work template </w:t>
      </w:r>
      <w:r w:rsidR="2C867A85" w:rsidRPr="241761BE">
        <w:rPr>
          <w:rFonts w:ascii="Tahoma" w:eastAsia="Tahoma" w:hAnsi="Tahoma" w:cs="Tahoma"/>
        </w:rPr>
        <w:t xml:space="preserve">(Attachment </w:t>
      </w:r>
      <w:r w:rsidR="2A475727" w:rsidRPr="241761BE">
        <w:rPr>
          <w:rFonts w:ascii="Tahoma" w:eastAsia="Tahoma" w:hAnsi="Tahoma" w:cs="Tahoma"/>
        </w:rPr>
        <w:t xml:space="preserve">4) </w:t>
      </w:r>
      <w:r w:rsidR="7B1D2D58" w:rsidRPr="241761BE">
        <w:rPr>
          <w:rFonts w:ascii="Tahoma" w:eastAsia="Tahoma" w:hAnsi="Tahoma" w:cs="Tahoma"/>
        </w:rPr>
        <w:t>included in the RECESS solicitation will be revised accordingly through a future addendum</w:t>
      </w:r>
      <w:r w:rsidR="63A6128A" w:rsidRPr="241761BE">
        <w:rPr>
          <w:rFonts w:ascii="Tahoma" w:eastAsia="Tahoma" w:hAnsi="Tahoma" w:cs="Tahoma"/>
        </w:rPr>
        <w:t xml:space="preserve">. </w:t>
      </w:r>
      <w:r w:rsidR="58CECF25" w:rsidRPr="241761BE">
        <w:rPr>
          <w:rFonts w:ascii="Tahoma" w:eastAsia="Tahoma" w:hAnsi="Tahoma" w:cs="Tahoma"/>
        </w:rPr>
        <w:t xml:space="preserve">Addendums are posted on </w:t>
      </w:r>
      <w:hyperlink r:id="rId12">
        <w:r w:rsidR="1939CC6F" w:rsidRPr="241761BE">
          <w:rPr>
            <w:rStyle w:val="Hyperlink"/>
            <w:rFonts w:ascii="Tahoma" w:eastAsia="Tahoma" w:hAnsi="Tahoma" w:cs="Tahoma"/>
          </w:rPr>
          <w:t>CEC’s solicitation information website</w:t>
        </w:r>
      </w:hyperlink>
      <w:r w:rsidR="1939CC6F" w:rsidRPr="241761BE">
        <w:rPr>
          <w:rFonts w:ascii="Tahoma" w:eastAsia="Tahoma" w:hAnsi="Tahoma" w:cs="Tahoma"/>
        </w:rPr>
        <w:t xml:space="preserve"> at </w:t>
      </w:r>
      <w:hyperlink r:id="rId13">
        <w:r w:rsidR="1939CC6F" w:rsidRPr="241761BE">
          <w:rPr>
            <w:rStyle w:val="Hyperlink"/>
            <w:rFonts w:ascii="Tahoma" w:eastAsia="Tahoma" w:hAnsi="Tahoma" w:cs="Tahoma"/>
          </w:rPr>
          <w:t>www.energy.ca.gov/funding-opportunities/solicitations</w:t>
        </w:r>
      </w:hyperlink>
      <w:r w:rsidR="1939CC6F" w:rsidRPr="241761BE">
        <w:rPr>
          <w:rFonts w:ascii="Tahoma" w:eastAsia="Tahoma" w:hAnsi="Tahoma" w:cs="Tahoma"/>
        </w:rPr>
        <w:t>.</w:t>
      </w:r>
    </w:p>
    <w:p w14:paraId="74372300" w14:textId="03C412A7" w:rsidR="00700580" w:rsidRDefault="00700580" w:rsidP="04698A3F">
      <w:pPr>
        <w:pStyle w:val="ListBullet"/>
        <w:spacing w:after="0"/>
        <w:ind w:left="720" w:hanging="720"/>
        <w:rPr>
          <w:rFonts w:ascii="Tahoma" w:eastAsia="Tahoma" w:hAnsi="Tahoma" w:cs="Tahoma"/>
        </w:rPr>
      </w:pPr>
    </w:p>
    <w:p w14:paraId="389EF5B6" w14:textId="4F2F5B7A" w:rsidR="00700580" w:rsidRDefault="3762F7B4" w:rsidP="04698A3F">
      <w:pPr>
        <w:pStyle w:val="ListBullet"/>
        <w:spacing w:after="0"/>
        <w:ind w:left="720" w:hanging="720"/>
        <w:rPr>
          <w:rFonts w:ascii="Tahoma" w:eastAsia="Tahoma" w:hAnsi="Tahoma" w:cs="Tahoma"/>
          <w:b/>
          <w:bCs/>
        </w:rPr>
      </w:pPr>
      <w:r w:rsidRPr="241761BE">
        <w:rPr>
          <w:rFonts w:ascii="Tahoma" w:eastAsia="Tahoma" w:hAnsi="Tahoma" w:cs="Tahoma"/>
          <w:b/>
          <w:bCs/>
        </w:rPr>
        <w:t>Q9.</w:t>
      </w:r>
      <w:r w:rsidR="485AA2AC">
        <w:tab/>
      </w:r>
      <w:r w:rsidR="6B548D4A" w:rsidRPr="241761BE">
        <w:rPr>
          <w:rFonts w:ascii="Tahoma" w:eastAsia="Tahoma" w:hAnsi="Tahoma" w:cs="Tahoma"/>
          <w:b/>
          <w:bCs/>
        </w:rPr>
        <w:t xml:space="preserve">The solicitation defines third-party transportation providers as entities that “own and maintain school buses and provide transportation services to K–12 students.” Can CEC clarify whether an entity that provides transportation services via contract (e.g., through a managed services model where the provider owns the vehicle) qualifies under this definition?  </w:t>
      </w:r>
    </w:p>
    <w:p w14:paraId="1D0F7D5E" w14:textId="1F7E6526" w:rsidR="00700580" w:rsidRDefault="00700580" w:rsidP="04698A3F">
      <w:pPr>
        <w:pStyle w:val="ListBullet"/>
        <w:spacing w:after="0"/>
        <w:ind w:left="720" w:hanging="720"/>
        <w:rPr>
          <w:rFonts w:ascii="Tahoma" w:eastAsia="Tahoma" w:hAnsi="Tahoma" w:cs="Tahoma"/>
        </w:rPr>
      </w:pPr>
    </w:p>
    <w:p w14:paraId="35C0146E" w14:textId="7349158A" w:rsidR="1204C600" w:rsidRDefault="4ADB71DB" w:rsidP="04698A3F">
      <w:pPr>
        <w:pStyle w:val="ListBullet"/>
        <w:spacing w:after="0"/>
        <w:ind w:left="720" w:hanging="720"/>
        <w:rPr>
          <w:rFonts w:ascii="Tahoma" w:eastAsia="Tahoma" w:hAnsi="Tahoma" w:cs="Tahoma"/>
          <w:color w:val="000000" w:themeColor="text1"/>
        </w:rPr>
      </w:pPr>
      <w:r w:rsidRPr="241761BE">
        <w:rPr>
          <w:rFonts w:ascii="Tahoma" w:eastAsia="Tahoma" w:hAnsi="Tahoma" w:cs="Tahoma"/>
        </w:rPr>
        <w:t>A9.</w:t>
      </w:r>
      <w:r w:rsidR="30EFA662">
        <w:tab/>
      </w:r>
      <w:r w:rsidR="2479FD44" w:rsidRPr="241761BE">
        <w:rPr>
          <w:rFonts w:ascii="Tahoma" w:eastAsia="Tahoma" w:hAnsi="Tahoma" w:cs="Tahoma"/>
        </w:rPr>
        <w:t xml:space="preserve">No, an entity that provides transportation services via contract without owning </w:t>
      </w:r>
      <w:r w:rsidR="353CD126" w:rsidRPr="241761BE">
        <w:rPr>
          <w:rFonts w:ascii="Tahoma" w:eastAsia="Tahoma" w:hAnsi="Tahoma" w:cs="Tahoma"/>
        </w:rPr>
        <w:t xml:space="preserve">and maintaining buses </w:t>
      </w:r>
      <w:r w:rsidR="18D7CF83" w:rsidRPr="241761BE">
        <w:rPr>
          <w:rFonts w:ascii="Tahoma" w:eastAsia="Tahoma" w:hAnsi="Tahoma" w:cs="Tahoma"/>
        </w:rPr>
        <w:t xml:space="preserve">does not qualify under </w:t>
      </w:r>
      <w:r w:rsidR="269142D2" w:rsidRPr="241761BE">
        <w:rPr>
          <w:rFonts w:ascii="Tahoma" w:eastAsia="Tahoma" w:hAnsi="Tahoma" w:cs="Tahoma"/>
        </w:rPr>
        <w:t>Funding Lane 3</w:t>
      </w:r>
      <w:r w:rsidR="766B251D" w:rsidRPr="241761BE">
        <w:rPr>
          <w:rFonts w:ascii="Tahoma" w:eastAsia="Tahoma" w:hAnsi="Tahoma" w:cs="Tahoma"/>
        </w:rPr>
        <w:t>’s</w:t>
      </w:r>
      <w:r w:rsidR="269142D2" w:rsidRPr="241761BE">
        <w:rPr>
          <w:rFonts w:ascii="Tahoma" w:eastAsia="Tahoma" w:hAnsi="Tahoma" w:cs="Tahoma"/>
        </w:rPr>
        <w:t xml:space="preserve"> applicant eligibility criteria</w:t>
      </w:r>
      <w:r w:rsidR="18D7CF83" w:rsidRPr="241761BE">
        <w:rPr>
          <w:rFonts w:ascii="Tahoma" w:eastAsia="Tahoma" w:hAnsi="Tahoma" w:cs="Tahoma"/>
        </w:rPr>
        <w:t xml:space="preserve">. </w:t>
      </w:r>
      <w:r w:rsidR="77CB2A92" w:rsidRPr="241761BE">
        <w:rPr>
          <w:rFonts w:ascii="Tahoma" w:eastAsia="Tahoma" w:hAnsi="Tahoma" w:cs="Tahoma"/>
        </w:rPr>
        <w:t>Funding Lane 3 is intended to make RECESS funds available</w:t>
      </w:r>
      <w:r w:rsidR="66A1B84B" w:rsidRPr="241761BE">
        <w:rPr>
          <w:rFonts w:ascii="Tahoma" w:eastAsia="Tahoma" w:hAnsi="Tahoma" w:cs="Tahoma"/>
        </w:rPr>
        <w:t xml:space="preserve"> to transportation providers that </w:t>
      </w:r>
      <w:r w:rsidR="5D7FB56D" w:rsidRPr="241761BE">
        <w:rPr>
          <w:rFonts w:ascii="Tahoma" w:eastAsia="Tahoma" w:hAnsi="Tahoma" w:cs="Tahoma"/>
        </w:rPr>
        <w:t>own their school buses</w:t>
      </w:r>
      <w:r w:rsidR="144A8553" w:rsidRPr="241761BE">
        <w:rPr>
          <w:rFonts w:ascii="Tahoma" w:eastAsia="Tahoma" w:hAnsi="Tahoma" w:cs="Tahoma"/>
        </w:rPr>
        <w:t xml:space="preserve"> and proposed charging infrastructure,</w:t>
      </w:r>
      <w:r w:rsidR="5D7FB56D" w:rsidRPr="241761BE">
        <w:rPr>
          <w:rFonts w:ascii="Tahoma" w:eastAsia="Tahoma" w:hAnsi="Tahoma" w:cs="Tahoma"/>
        </w:rPr>
        <w:t xml:space="preserve"> and </w:t>
      </w:r>
      <w:r w:rsidR="66A1B84B" w:rsidRPr="241761BE">
        <w:rPr>
          <w:rFonts w:ascii="Tahoma" w:eastAsia="Tahoma" w:hAnsi="Tahoma" w:cs="Tahoma"/>
        </w:rPr>
        <w:t>contract with local educational agen</w:t>
      </w:r>
      <w:r w:rsidR="6BDACE9C" w:rsidRPr="241761BE">
        <w:rPr>
          <w:rFonts w:ascii="Tahoma" w:eastAsia="Tahoma" w:hAnsi="Tahoma" w:cs="Tahoma"/>
        </w:rPr>
        <w:t>cie</w:t>
      </w:r>
      <w:r w:rsidR="2F8C6885" w:rsidRPr="241761BE">
        <w:rPr>
          <w:rFonts w:ascii="Tahoma" w:eastAsia="Tahoma" w:hAnsi="Tahoma" w:cs="Tahoma"/>
        </w:rPr>
        <w:t>s</w:t>
      </w:r>
      <w:r w:rsidR="04A6E72E" w:rsidRPr="241761BE">
        <w:rPr>
          <w:rFonts w:ascii="Tahoma" w:eastAsia="Tahoma" w:hAnsi="Tahoma" w:cs="Tahoma"/>
        </w:rPr>
        <w:t xml:space="preserve"> to provide school bus transportation services.</w:t>
      </w:r>
      <w:r w:rsidR="0738D944" w:rsidRPr="241761BE">
        <w:rPr>
          <w:rFonts w:ascii="Tahoma" w:eastAsia="Tahoma" w:hAnsi="Tahoma" w:cs="Tahoma"/>
        </w:rPr>
        <w:t xml:space="preserve"> </w:t>
      </w:r>
    </w:p>
    <w:p w14:paraId="13A138CF" w14:textId="1D9391C2" w:rsidR="43F697C3" w:rsidRDefault="43F697C3" w:rsidP="04698A3F">
      <w:pPr>
        <w:pStyle w:val="ListBullet"/>
        <w:spacing w:after="0"/>
        <w:ind w:left="720" w:hanging="720"/>
        <w:rPr>
          <w:rFonts w:ascii="Tahoma" w:eastAsia="Tahoma" w:hAnsi="Tahoma" w:cs="Tahoma"/>
        </w:rPr>
      </w:pPr>
    </w:p>
    <w:p w14:paraId="34B0D44B" w14:textId="7C055859" w:rsidR="08003E09" w:rsidDel="001566DB" w:rsidRDefault="73434ABD" w:rsidP="04698A3F">
      <w:pPr>
        <w:pStyle w:val="ListBullet"/>
        <w:spacing w:after="0"/>
        <w:ind w:left="720" w:firstLine="0"/>
        <w:rPr>
          <w:rFonts w:ascii="Tahoma" w:eastAsia="Tahoma" w:hAnsi="Tahoma" w:cs="Tahoma"/>
          <w:color w:val="000000" w:themeColor="text1"/>
        </w:rPr>
      </w:pPr>
      <w:r w:rsidRPr="04698A3F">
        <w:rPr>
          <w:rFonts w:ascii="Tahoma" w:eastAsia="Tahoma" w:hAnsi="Tahoma" w:cs="Tahoma"/>
        </w:rPr>
        <w:t>The entity may be a project partner or subcontractor</w:t>
      </w:r>
      <w:r w:rsidR="0007565A" w:rsidRPr="04698A3F">
        <w:rPr>
          <w:rFonts w:ascii="Tahoma" w:eastAsia="Tahoma" w:hAnsi="Tahoma" w:cs="Tahoma"/>
        </w:rPr>
        <w:t xml:space="preserve"> (subrecipient)</w:t>
      </w:r>
      <w:r w:rsidRPr="04698A3F">
        <w:rPr>
          <w:rFonts w:ascii="Tahoma" w:eastAsia="Tahoma" w:hAnsi="Tahoma" w:cs="Tahoma"/>
        </w:rPr>
        <w:t xml:space="preserve"> to an eligible Funding Lane 1 or Funding Lane 2 applicant. </w:t>
      </w:r>
      <w:r w:rsidR="52687954" w:rsidRPr="04698A3F">
        <w:rPr>
          <w:rFonts w:ascii="Tahoma" w:eastAsia="Tahoma" w:hAnsi="Tahoma" w:cs="Tahoma"/>
        </w:rPr>
        <w:t>If a local educational agency owns the school buses to be supported by the proposed charging infrastructure</w:t>
      </w:r>
      <w:r w:rsidR="66B54236" w:rsidRPr="04698A3F">
        <w:rPr>
          <w:rFonts w:ascii="Tahoma" w:eastAsia="Tahoma" w:hAnsi="Tahoma" w:cs="Tahoma"/>
        </w:rPr>
        <w:t xml:space="preserve"> and contracts with</w:t>
      </w:r>
      <w:r w:rsidR="517E8827" w:rsidRPr="04698A3F">
        <w:rPr>
          <w:rFonts w:ascii="Tahoma" w:eastAsia="Tahoma" w:hAnsi="Tahoma" w:cs="Tahoma"/>
        </w:rPr>
        <w:t xml:space="preserve"> a</w:t>
      </w:r>
      <w:r w:rsidR="66B54236" w:rsidRPr="04698A3F">
        <w:rPr>
          <w:rFonts w:ascii="Tahoma" w:eastAsia="Tahoma" w:hAnsi="Tahoma" w:cs="Tahoma"/>
        </w:rPr>
        <w:t xml:space="preserve"> transportation service provider,</w:t>
      </w:r>
      <w:r w:rsidR="13394EA6" w:rsidRPr="04698A3F">
        <w:rPr>
          <w:rFonts w:ascii="Tahoma" w:eastAsia="Tahoma" w:hAnsi="Tahoma" w:cs="Tahoma"/>
        </w:rPr>
        <w:t xml:space="preserve"> the</w:t>
      </w:r>
      <w:r w:rsidR="093CBF8F" w:rsidRPr="04698A3F">
        <w:rPr>
          <w:rFonts w:ascii="Tahoma" w:eastAsia="Tahoma" w:hAnsi="Tahoma" w:cs="Tahoma"/>
        </w:rPr>
        <w:t xml:space="preserve"> local educational agency is </w:t>
      </w:r>
      <w:r w:rsidR="13394EA6" w:rsidRPr="04698A3F">
        <w:rPr>
          <w:rFonts w:ascii="Tahoma" w:eastAsia="Tahoma" w:hAnsi="Tahoma" w:cs="Tahoma"/>
        </w:rPr>
        <w:t xml:space="preserve">eligible to apply under Funding Lane 2 or Funding Lane 1 (if they are listed on Table 4) with </w:t>
      </w:r>
      <w:r w:rsidR="202780BF" w:rsidRPr="04698A3F">
        <w:rPr>
          <w:rFonts w:ascii="Tahoma" w:eastAsia="Tahoma" w:hAnsi="Tahoma" w:cs="Tahoma"/>
        </w:rPr>
        <w:t xml:space="preserve">the transportation service provider listed as </w:t>
      </w:r>
      <w:r w:rsidR="13394EA6" w:rsidRPr="04698A3F">
        <w:rPr>
          <w:rFonts w:ascii="Tahoma" w:eastAsia="Tahoma" w:hAnsi="Tahoma" w:cs="Tahoma"/>
        </w:rPr>
        <w:t xml:space="preserve">a </w:t>
      </w:r>
      <w:r w:rsidR="4654A1DD" w:rsidRPr="04698A3F">
        <w:rPr>
          <w:rFonts w:ascii="Tahoma" w:eastAsia="Tahoma" w:hAnsi="Tahoma" w:cs="Tahoma"/>
        </w:rPr>
        <w:t xml:space="preserve">key project partner </w:t>
      </w:r>
      <w:r w:rsidR="40AFB648" w:rsidRPr="04698A3F">
        <w:rPr>
          <w:rFonts w:ascii="Tahoma" w:eastAsia="Tahoma" w:hAnsi="Tahoma" w:cs="Tahoma"/>
        </w:rPr>
        <w:t>on Attachment 1</w:t>
      </w:r>
      <w:r w:rsidR="37CDFC08" w:rsidRPr="04698A3F">
        <w:rPr>
          <w:rFonts w:ascii="Tahoma" w:eastAsia="Tahoma" w:hAnsi="Tahoma" w:cs="Tahoma"/>
        </w:rPr>
        <w:t>,</w:t>
      </w:r>
      <w:r w:rsidR="40AFB648" w:rsidRPr="04698A3F">
        <w:rPr>
          <w:rFonts w:ascii="Tahoma" w:eastAsia="Tahoma" w:hAnsi="Tahoma" w:cs="Tahoma"/>
        </w:rPr>
        <w:t xml:space="preserve"> Application Form</w:t>
      </w:r>
      <w:r w:rsidR="1ABB4965" w:rsidRPr="04698A3F">
        <w:rPr>
          <w:rFonts w:ascii="Tahoma" w:eastAsia="Tahoma" w:hAnsi="Tahoma" w:cs="Tahoma"/>
        </w:rPr>
        <w:t xml:space="preserve"> and as a </w:t>
      </w:r>
      <w:r w:rsidR="0E0DBCB0" w:rsidRPr="04698A3F">
        <w:rPr>
          <w:rFonts w:ascii="Tahoma" w:eastAsia="Tahoma" w:hAnsi="Tahoma" w:cs="Tahoma"/>
        </w:rPr>
        <w:t xml:space="preserve">subrecipient </w:t>
      </w:r>
      <w:r w:rsidR="0B26868D" w:rsidRPr="04698A3F">
        <w:rPr>
          <w:rFonts w:ascii="Tahoma" w:eastAsia="Tahoma" w:hAnsi="Tahoma" w:cs="Tahoma"/>
        </w:rPr>
        <w:t xml:space="preserve">on Attachment </w:t>
      </w:r>
      <w:r w:rsidR="46CB2933" w:rsidRPr="04698A3F">
        <w:rPr>
          <w:rFonts w:ascii="Tahoma" w:eastAsia="Tahoma" w:hAnsi="Tahoma" w:cs="Tahoma"/>
        </w:rPr>
        <w:t>6,</w:t>
      </w:r>
      <w:r w:rsidR="0B26868D" w:rsidRPr="04698A3F">
        <w:rPr>
          <w:rFonts w:ascii="Tahoma" w:eastAsia="Tahoma" w:hAnsi="Tahoma" w:cs="Tahoma"/>
        </w:rPr>
        <w:t xml:space="preserve"> Budget Forms</w:t>
      </w:r>
      <w:r w:rsidR="1CD8E0F7" w:rsidRPr="04698A3F">
        <w:rPr>
          <w:rFonts w:ascii="Tahoma" w:eastAsia="Tahoma" w:hAnsi="Tahoma" w:cs="Tahoma"/>
        </w:rPr>
        <w:t>.</w:t>
      </w:r>
      <w:r w:rsidR="3DBC9B4F" w:rsidRPr="04698A3F">
        <w:rPr>
          <w:rFonts w:ascii="Tahoma" w:eastAsia="Tahoma" w:hAnsi="Tahoma" w:cs="Tahoma"/>
        </w:rPr>
        <w:t xml:space="preserve"> </w:t>
      </w:r>
    </w:p>
    <w:p w14:paraId="7F79C8BC" w14:textId="2BA071FA" w:rsidR="08003E09" w:rsidDel="001566DB" w:rsidRDefault="08003E09" w:rsidP="04698A3F">
      <w:pPr>
        <w:pStyle w:val="ListBullet"/>
        <w:spacing w:after="0"/>
        <w:ind w:left="720" w:firstLine="0"/>
        <w:rPr>
          <w:rFonts w:ascii="Tahoma" w:eastAsia="Tahoma" w:hAnsi="Tahoma" w:cs="Tahoma"/>
        </w:rPr>
      </w:pPr>
    </w:p>
    <w:p w14:paraId="1CC1B225" w14:textId="5CCF022C" w:rsidR="2C7E684A" w:rsidRDefault="2452102F" w:rsidP="04698A3F">
      <w:pPr>
        <w:pStyle w:val="ListBullet"/>
        <w:spacing w:after="0"/>
        <w:ind w:left="720" w:firstLine="0"/>
        <w:rPr>
          <w:rFonts w:ascii="Tahoma" w:eastAsia="Tahoma" w:hAnsi="Tahoma" w:cs="Tahoma"/>
          <w:b/>
          <w:color w:val="1F1F1F"/>
        </w:rPr>
      </w:pPr>
      <w:r w:rsidRPr="04698A3F">
        <w:rPr>
          <w:rFonts w:ascii="Tahoma" w:eastAsia="Tahoma" w:hAnsi="Tahoma" w:cs="Tahoma"/>
        </w:rPr>
        <w:t>Operation and maintenance costs outside a charging port’s operation and maintenance service agreement, like driver compensation or electric school bus maintenance, are not eligible project costs. Please see Section II.E.</w:t>
      </w:r>
    </w:p>
    <w:p w14:paraId="38D47B5E" w14:textId="7A24A112" w:rsidR="43F697C3" w:rsidRDefault="43F697C3" w:rsidP="04698A3F">
      <w:pPr>
        <w:pStyle w:val="ListBullet"/>
        <w:spacing w:after="0"/>
        <w:ind w:left="720" w:firstLine="0"/>
        <w:rPr>
          <w:rFonts w:ascii="Tahoma" w:eastAsia="Tahoma" w:hAnsi="Tahoma" w:cs="Tahoma"/>
        </w:rPr>
      </w:pPr>
    </w:p>
    <w:p w14:paraId="68B65718" w14:textId="47DA5161" w:rsidR="00700580" w:rsidRDefault="3610C593" w:rsidP="04698A3F">
      <w:pPr>
        <w:pStyle w:val="ListBullet"/>
        <w:spacing w:after="0"/>
        <w:ind w:left="720" w:hanging="720"/>
        <w:rPr>
          <w:rFonts w:ascii="Tahoma" w:eastAsia="Tahoma" w:hAnsi="Tahoma" w:cs="Tahoma"/>
          <w:color w:val="1F1F1F"/>
        </w:rPr>
      </w:pPr>
      <w:r w:rsidRPr="04698A3F">
        <w:rPr>
          <w:rFonts w:ascii="Tahoma" w:eastAsia="Tahoma" w:hAnsi="Tahoma" w:cs="Tahoma"/>
          <w:b/>
          <w:bCs/>
        </w:rPr>
        <w:lastRenderedPageBreak/>
        <w:t>Q</w:t>
      </w:r>
      <w:r w:rsidR="56AF3F77" w:rsidRPr="04698A3F">
        <w:rPr>
          <w:rFonts w:ascii="Tahoma" w:eastAsia="Tahoma" w:hAnsi="Tahoma" w:cs="Tahoma"/>
          <w:b/>
          <w:bCs/>
        </w:rPr>
        <w:t>10</w:t>
      </w:r>
      <w:r w:rsidR="0A223E91" w:rsidRPr="04698A3F">
        <w:rPr>
          <w:rFonts w:ascii="Tahoma" w:eastAsia="Tahoma" w:hAnsi="Tahoma" w:cs="Tahoma"/>
          <w:b/>
          <w:bCs/>
        </w:rPr>
        <w:t xml:space="preserve">. </w:t>
      </w:r>
      <w:r w:rsidR="10D1336E" w:rsidRPr="04698A3F">
        <w:rPr>
          <w:rFonts w:ascii="Tahoma" w:eastAsia="Tahoma" w:hAnsi="Tahoma" w:cs="Tahoma"/>
          <w:b/>
          <w:bCs/>
        </w:rPr>
        <w:t xml:space="preserve"> </w:t>
      </w:r>
      <w:r w:rsidR="0A223E91" w:rsidRPr="04698A3F">
        <w:rPr>
          <w:rFonts w:ascii="Tahoma" w:eastAsia="Tahoma" w:hAnsi="Tahoma" w:cs="Tahoma"/>
          <w:b/>
          <w:bCs/>
        </w:rPr>
        <w:t>Would a provider that offers a comprehensive transportation services agreement (including vehicle ownership, maintenance, and daily operational oversight) but where the LEA retains driver employment still be considered an eligible third-party transportation provider? Other programs, such as the California Air Resources Board’s HVIP program and the U.S. Environmental Protection Agency’s Clean School Bus program provide broad definitions to enable greater flexibility in how LEAs would like to contract out their transportation services.</w:t>
      </w:r>
    </w:p>
    <w:p w14:paraId="29BB5DDB" w14:textId="0100A811" w:rsidR="00700580" w:rsidRDefault="00700580" w:rsidP="04698A3F">
      <w:pPr>
        <w:pStyle w:val="ListBullet"/>
        <w:spacing w:after="0"/>
        <w:ind w:left="720" w:hanging="720"/>
        <w:rPr>
          <w:rFonts w:ascii="Tahoma" w:eastAsia="Tahoma" w:hAnsi="Tahoma" w:cs="Tahoma"/>
          <w:b/>
          <w:bCs/>
        </w:rPr>
      </w:pPr>
    </w:p>
    <w:p w14:paraId="02A97E80" w14:textId="6A6D7D7F" w:rsidR="00700580" w:rsidRDefault="4C06C563" w:rsidP="04698A3F">
      <w:pPr>
        <w:pStyle w:val="ListBullet"/>
        <w:spacing w:after="0"/>
        <w:ind w:left="720" w:hanging="720"/>
        <w:rPr>
          <w:rFonts w:ascii="Tahoma" w:eastAsia="Tahoma" w:hAnsi="Tahoma" w:cs="Tahoma"/>
          <w:b/>
          <w:bCs/>
          <w:color w:val="1F1F1F"/>
        </w:rPr>
      </w:pPr>
      <w:r w:rsidRPr="04698A3F">
        <w:rPr>
          <w:rFonts w:ascii="Tahoma" w:eastAsia="Tahoma" w:hAnsi="Tahoma" w:cs="Tahoma"/>
        </w:rPr>
        <w:t xml:space="preserve">A10. </w:t>
      </w:r>
      <w:r w:rsidR="5B78C7AA">
        <w:tab/>
      </w:r>
      <w:r w:rsidR="6B16667D" w:rsidRPr="04698A3F">
        <w:rPr>
          <w:rFonts w:ascii="Tahoma" w:eastAsia="Tahoma" w:hAnsi="Tahoma" w:cs="Tahoma"/>
        </w:rPr>
        <w:t>A</w:t>
      </w:r>
      <w:r w:rsidR="645FE905" w:rsidRPr="04698A3F">
        <w:rPr>
          <w:rFonts w:ascii="Tahoma" w:eastAsia="Tahoma" w:hAnsi="Tahoma" w:cs="Tahoma"/>
        </w:rPr>
        <w:t>n entity</w:t>
      </w:r>
      <w:r w:rsidR="6B16667D" w:rsidRPr="04698A3F">
        <w:rPr>
          <w:rFonts w:ascii="Tahoma" w:eastAsia="Tahoma" w:hAnsi="Tahoma" w:cs="Tahoma"/>
        </w:rPr>
        <w:t xml:space="preserve"> that owns and maintains the school buses to be supported by the proposed c</w:t>
      </w:r>
      <w:r w:rsidR="701CEB3D" w:rsidRPr="04698A3F">
        <w:rPr>
          <w:rFonts w:ascii="Tahoma" w:eastAsia="Tahoma" w:hAnsi="Tahoma" w:cs="Tahoma"/>
        </w:rPr>
        <w:t>harging infrastructure</w:t>
      </w:r>
      <w:r w:rsidR="6B16667D" w:rsidRPr="04698A3F">
        <w:rPr>
          <w:rFonts w:ascii="Tahoma" w:eastAsia="Tahoma" w:hAnsi="Tahoma" w:cs="Tahoma"/>
        </w:rPr>
        <w:t xml:space="preserve">, owns and maintains </w:t>
      </w:r>
      <w:r w:rsidR="6F52B744" w:rsidRPr="04698A3F">
        <w:rPr>
          <w:rFonts w:ascii="Tahoma" w:eastAsia="Tahoma" w:hAnsi="Tahoma" w:cs="Tahoma"/>
        </w:rPr>
        <w:t>all of the</w:t>
      </w:r>
      <w:r w:rsidR="6B16667D" w:rsidRPr="04698A3F">
        <w:rPr>
          <w:rFonts w:ascii="Tahoma" w:eastAsia="Tahoma" w:hAnsi="Tahoma" w:cs="Tahoma"/>
        </w:rPr>
        <w:t xml:space="preserve"> proposed charging </w:t>
      </w:r>
      <w:r w:rsidR="1A0DD689" w:rsidRPr="04698A3F">
        <w:rPr>
          <w:rFonts w:ascii="Tahoma" w:eastAsia="Tahoma" w:hAnsi="Tahoma" w:cs="Tahoma"/>
        </w:rPr>
        <w:t>infrastructure</w:t>
      </w:r>
      <w:r w:rsidR="4DCA4554" w:rsidRPr="04698A3F">
        <w:rPr>
          <w:rFonts w:ascii="Tahoma" w:eastAsia="Tahoma" w:hAnsi="Tahoma" w:cs="Tahoma"/>
        </w:rPr>
        <w:t xml:space="preserve">, and has an existing service contract </w:t>
      </w:r>
      <w:r w:rsidR="0BA2E637" w:rsidRPr="04698A3F">
        <w:rPr>
          <w:rFonts w:ascii="Tahoma" w:eastAsia="Tahoma" w:hAnsi="Tahoma" w:cs="Tahoma"/>
        </w:rPr>
        <w:t xml:space="preserve">to provide transportation services </w:t>
      </w:r>
      <w:r w:rsidR="4DCA4554" w:rsidRPr="04698A3F">
        <w:rPr>
          <w:rFonts w:ascii="Tahoma" w:eastAsia="Tahoma" w:hAnsi="Tahoma" w:cs="Tahoma"/>
        </w:rPr>
        <w:t xml:space="preserve">with </w:t>
      </w:r>
      <w:r w:rsidR="04D7A5C1" w:rsidRPr="04698A3F">
        <w:rPr>
          <w:rFonts w:ascii="Tahoma" w:eastAsia="Tahoma" w:hAnsi="Tahoma" w:cs="Tahoma"/>
        </w:rPr>
        <w:t xml:space="preserve">a </w:t>
      </w:r>
      <w:r w:rsidR="4DCA4554" w:rsidRPr="04698A3F">
        <w:rPr>
          <w:rFonts w:ascii="Tahoma" w:eastAsia="Tahoma" w:hAnsi="Tahoma" w:cs="Tahoma"/>
        </w:rPr>
        <w:t>local educational agency</w:t>
      </w:r>
      <w:r w:rsidR="188CE441" w:rsidRPr="04698A3F">
        <w:rPr>
          <w:rFonts w:ascii="Tahoma" w:eastAsia="Tahoma" w:hAnsi="Tahoma" w:cs="Tahoma"/>
        </w:rPr>
        <w:t xml:space="preserve"> </w:t>
      </w:r>
      <w:r w:rsidR="23CB8570" w:rsidRPr="04698A3F">
        <w:rPr>
          <w:rFonts w:ascii="Tahoma" w:eastAsia="Tahoma" w:hAnsi="Tahoma" w:cs="Tahoma"/>
        </w:rPr>
        <w:t xml:space="preserve">is eligible to apply under Funding Lane 3. </w:t>
      </w:r>
      <w:r w:rsidR="7C9DB2A9" w:rsidRPr="04698A3F">
        <w:rPr>
          <w:rFonts w:ascii="Tahoma" w:eastAsia="Tahoma" w:hAnsi="Tahoma" w:cs="Tahoma"/>
        </w:rPr>
        <w:t xml:space="preserve">The driver employment </w:t>
      </w:r>
      <w:r w:rsidR="75CF0BA8" w:rsidRPr="04698A3F">
        <w:rPr>
          <w:rFonts w:ascii="Tahoma" w:eastAsia="Tahoma" w:hAnsi="Tahoma" w:cs="Tahoma"/>
        </w:rPr>
        <w:t>will not</w:t>
      </w:r>
      <w:r w:rsidR="7C9DB2A9" w:rsidRPr="04698A3F">
        <w:rPr>
          <w:rFonts w:ascii="Tahoma" w:eastAsia="Tahoma" w:hAnsi="Tahoma" w:cs="Tahoma"/>
        </w:rPr>
        <w:t xml:space="preserve"> affect the applicant’s eligibility</w:t>
      </w:r>
      <w:r w:rsidR="34EDE616" w:rsidRPr="04698A3F">
        <w:rPr>
          <w:rFonts w:ascii="Tahoma" w:eastAsia="Tahoma" w:hAnsi="Tahoma" w:cs="Tahoma"/>
        </w:rPr>
        <w:t xml:space="preserve">, unless </w:t>
      </w:r>
      <w:r w:rsidR="0C3C9FDA" w:rsidRPr="04698A3F">
        <w:rPr>
          <w:rFonts w:ascii="Tahoma" w:eastAsia="Tahoma" w:hAnsi="Tahoma" w:cs="Tahoma"/>
        </w:rPr>
        <w:t xml:space="preserve">the local educational agency submits a separate application under </w:t>
      </w:r>
      <w:r w:rsidR="20BD9365" w:rsidRPr="04698A3F">
        <w:rPr>
          <w:rFonts w:ascii="Tahoma" w:eastAsia="Tahoma" w:hAnsi="Tahoma" w:cs="Tahoma"/>
        </w:rPr>
        <w:t>Funding Lane 1 or Funding Lane 2</w:t>
      </w:r>
      <w:r w:rsidR="7C9DB2A9" w:rsidRPr="04698A3F">
        <w:rPr>
          <w:rFonts w:ascii="Tahoma" w:eastAsia="Tahoma" w:hAnsi="Tahoma" w:cs="Tahoma"/>
        </w:rPr>
        <w:t>.</w:t>
      </w:r>
      <w:r w:rsidR="6BCB54D0" w:rsidRPr="04698A3F">
        <w:rPr>
          <w:rFonts w:ascii="Tahoma" w:eastAsia="Tahoma" w:hAnsi="Tahoma" w:cs="Tahoma"/>
        </w:rPr>
        <w:t xml:space="preserve"> A local educational agency applying in Funding Lane 1 or Funding Lane 2 cannot also be a local educational agency served in Funding Lane 3. Please see Section II.A.</w:t>
      </w:r>
    </w:p>
    <w:p w14:paraId="0F73CF3E" w14:textId="62369A74" w:rsidR="00700580" w:rsidRDefault="00700580" w:rsidP="04698A3F">
      <w:pPr>
        <w:pStyle w:val="ListBullet"/>
        <w:spacing w:after="0"/>
        <w:ind w:left="720" w:hanging="720"/>
        <w:rPr>
          <w:rFonts w:ascii="Tahoma" w:eastAsia="Tahoma" w:hAnsi="Tahoma" w:cs="Tahoma"/>
        </w:rPr>
      </w:pPr>
    </w:p>
    <w:p w14:paraId="5B356554" w14:textId="4ABA18A7" w:rsidR="00700580" w:rsidRDefault="1216B65F" w:rsidP="04698A3F">
      <w:pPr>
        <w:pStyle w:val="ListBullet"/>
        <w:spacing w:after="0"/>
        <w:ind w:left="720" w:hanging="720"/>
        <w:rPr>
          <w:rFonts w:ascii="Tahoma" w:eastAsia="Tahoma" w:hAnsi="Tahoma" w:cs="Tahoma"/>
          <w:color w:val="1F1F1F"/>
        </w:rPr>
      </w:pPr>
      <w:r w:rsidRPr="241761BE">
        <w:rPr>
          <w:rFonts w:ascii="Tahoma" w:eastAsia="Tahoma" w:hAnsi="Tahoma" w:cs="Tahoma"/>
          <w:b/>
          <w:bCs/>
        </w:rPr>
        <w:t>Q11.</w:t>
      </w:r>
      <w:r w:rsidR="692E95C4">
        <w:tab/>
      </w:r>
      <w:r w:rsidR="5DC59707" w:rsidRPr="241761BE">
        <w:rPr>
          <w:rFonts w:ascii="Tahoma" w:eastAsia="Tahoma" w:hAnsi="Tahoma" w:cs="Tahoma"/>
          <w:b/>
          <w:bCs/>
        </w:rPr>
        <w:t xml:space="preserve">The solicitation explicitly states that “charging as a service is not eligible.” </w:t>
      </w:r>
      <w:r w:rsidR="396BE6A3" w:rsidRPr="241761BE">
        <w:rPr>
          <w:rFonts w:ascii="Tahoma" w:eastAsia="Tahoma" w:hAnsi="Tahoma" w:cs="Tahoma"/>
          <w:b/>
          <w:bCs/>
        </w:rPr>
        <w:t xml:space="preserve">Does this </w:t>
      </w:r>
      <w:r w:rsidR="5DC59707" w:rsidRPr="241761BE">
        <w:rPr>
          <w:rFonts w:ascii="Tahoma" w:eastAsia="Tahoma" w:hAnsi="Tahoma" w:cs="Tahoma"/>
          <w:b/>
          <w:bCs/>
        </w:rPr>
        <w:t>restriction appl</w:t>
      </w:r>
      <w:r w:rsidR="1A9E72DD" w:rsidRPr="241761BE">
        <w:rPr>
          <w:rFonts w:ascii="Tahoma" w:eastAsia="Tahoma" w:hAnsi="Tahoma" w:cs="Tahoma"/>
          <w:b/>
          <w:bCs/>
        </w:rPr>
        <w:t>y</w:t>
      </w:r>
      <w:r w:rsidR="5DC59707" w:rsidRPr="241761BE">
        <w:rPr>
          <w:rFonts w:ascii="Tahoma" w:eastAsia="Tahoma" w:hAnsi="Tahoma" w:cs="Tahoma"/>
          <w:b/>
          <w:bCs/>
        </w:rPr>
        <w:t xml:space="preserve"> only to ownership structures, or also to operational/contracting models (e.g., electrification-as-a-service)? Whether a project where the LEA owns the infrastructure, but a third party operates and maintains the charging system under contract, would be eligible?</w:t>
      </w:r>
      <w:r w:rsidR="5DC59707" w:rsidRPr="241761BE">
        <w:rPr>
          <w:rFonts w:ascii="Tahoma" w:eastAsia="Tahoma" w:hAnsi="Tahoma" w:cs="Tahoma"/>
          <w:b/>
          <w:bCs/>
          <w:lang w:val="en"/>
        </w:rPr>
        <w:t xml:space="preserve"> </w:t>
      </w:r>
      <w:r w:rsidR="431294CB" w:rsidRPr="241761BE">
        <w:rPr>
          <w:rFonts w:ascii="Tahoma" w:eastAsia="Tahoma" w:hAnsi="Tahoma" w:cs="Tahoma"/>
          <w:b/>
          <w:bCs/>
          <w:lang w:val="en"/>
        </w:rPr>
        <w:t>Can grant funds support hybrid ownership models, where infrastructure is publicly owned but operational costs are contracted out?</w:t>
      </w:r>
    </w:p>
    <w:p w14:paraId="054B2C9B" w14:textId="53A76BA0" w:rsidR="00700580" w:rsidRDefault="00700580" w:rsidP="04698A3F">
      <w:pPr>
        <w:pStyle w:val="ListBullet"/>
        <w:spacing w:after="0"/>
        <w:ind w:left="720" w:hanging="720"/>
        <w:rPr>
          <w:rFonts w:ascii="Tahoma" w:eastAsia="Tahoma" w:hAnsi="Tahoma" w:cs="Tahoma"/>
        </w:rPr>
      </w:pPr>
    </w:p>
    <w:p w14:paraId="0BD0CE73" w14:textId="7A943AA3" w:rsidR="00700580" w:rsidRDefault="386AB830" w:rsidP="04698A3F">
      <w:pPr>
        <w:pStyle w:val="ListBullet"/>
        <w:spacing w:after="0"/>
        <w:ind w:left="720" w:hanging="720"/>
        <w:rPr>
          <w:rFonts w:ascii="Tahoma" w:eastAsia="Tahoma" w:hAnsi="Tahoma" w:cs="Tahoma"/>
          <w:color w:val="000000" w:themeColor="text1"/>
        </w:rPr>
      </w:pPr>
      <w:r w:rsidRPr="241761BE">
        <w:rPr>
          <w:rFonts w:ascii="Tahoma" w:eastAsia="Tahoma" w:hAnsi="Tahoma" w:cs="Tahoma"/>
        </w:rPr>
        <w:t>A11.</w:t>
      </w:r>
      <w:r w:rsidR="158D5A20">
        <w:tab/>
      </w:r>
      <w:r w:rsidR="7DEAF26E" w:rsidRPr="241761BE">
        <w:rPr>
          <w:rFonts w:ascii="Tahoma" w:eastAsia="Tahoma" w:hAnsi="Tahoma" w:cs="Tahoma"/>
        </w:rPr>
        <w:t xml:space="preserve">In all funding lanes, the </w:t>
      </w:r>
      <w:r w:rsidR="32F3ED05" w:rsidRPr="241761BE">
        <w:rPr>
          <w:rFonts w:ascii="Tahoma" w:eastAsia="Tahoma" w:hAnsi="Tahoma" w:cs="Tahoma"/>
        </w:rPr>
        <w:t>a</w:t>
      </w:r>
      <w:r w:rsidR="3D7D2B98" w:rsidRPr="241761BE">
        <w:rPr>
          <w:rFonts w:ascii="Tahoma" w:eastAsia="Tahoma" w:hAnsi="Tahoma" w:cs="Tahoma"/>
        </w:rPr>
        <w:t>pplicant</w:t>
      </w:r>
      <w:r w:rsidR="2D79D5C2" w:rsidRPr="241761BE">
        <w:rPr>
          <w:rFonts w:ascii="Tahoma" w:eastAsia="Tahoma" w:hAnsi="Tahoma" w:cs="Tahoma"/>
        </w:rPr>
        <w:t xml:space="preserve"> </w:t>
      </w:r>
      <w:r w:rsidR="752A1AA7" w:rsidRPr="241761BE">
        <w:rPr>
          <w:rFonts w:ascii="Tahoma" w:eastAsia="Tahoma" w:hAnsi="Tahoma" w:cs="Tahoma"/>
        </w:rPr>
        <w:t xml:space="preserve">is required to be the owner of the electric school buses and all proposed charging infrastructure. </w:t>
      </w:r>
      <w:r w:rsidR="708B80C3" w:rsidRPr="241761BE">
        <w:rPr>
          <w:rFonts w:ascii="Tahoma" w:eastAsia="Tahoma" w:hAnsi="Tahoma" w:cs="Tahoma"/>
        </w:rPr>
        <w:t>Addendum 2 clarifies that charging-as-a-service is an eligible cost if the Applicant owns all proposed charging infrastructure and all subscription or associated costs can be broken out in Attachment 6 Budget Forms and</w:t>
      </w:r>
      <w:r w:rsidR="1E6D0803" w:rsidRPr="241761BE">
        <w:rPr>
          <w:rFonts w:ascii="Tahoma" w:eastAsia="Tahoma" w:hAnsi="Tahoma" w:cs="Tahoma"/>
        </w:rPr>
        <w:t xml:space="preserve"> </w:t>
      </w:r>
      <w:r w:rsidR="708B80C3" w:rsidRPr="241761BE">
        <w:rPr>
          <w:rFonts w:ascii="Tahoma" w:eastAsia="Tahoma" w:hAnsi="Tahoma" w:cs="Tahoma"/>
        </w:rPr>
        <w:t xml:space="preserve">are not ineligible </w:t>
      </w:r>
      <w:r w:rsidR="7C9ED101" w:rsidRPr="241761BE">
        <w:rPr>
          <w:rFonts w:ascii="Tahoma" w:eastAsia="Tahoma" w:hAnsi="Tahoma" w:cs="Tahoma"/>
        </w:rPr>
        <w:t xml:space="preserve">costs </w:t>
      </w:r>
      <w:r w:rsidR="708B80C3" w:rsidRPr="241761BE">
        <w:rPr>
          <w:rFonts w:ascii="Tahoma" w:eastAsia="Tahoma" w:hAnsi="Tahoma" w:cs="Tahoma"/>
        </w:rPr>
        <w:t>per Section II.</w:t>
      </w:r>
      <w:r w:rsidR="1126E265" w:rsidRPr="241761BE">
        <w:rPr>
          <w:rFonts w:ascii="Tahoma" w:eastAsia="Tahoma" w:hAnsi="Tahoma" w:cs="Tahoma"/>
        </w:rPr>
        <w:t>E</w:t>
      </w:r>
      <w:r w:rsidR="708B80C3" w:rsidRPr="241761BE">
        <w:rPr>
          <w:rFonts w:ascii="Tahoma" w:eastAsia="Tahoma" w:hAnsi="Tahoma" w:cs="Tahoma"/>
        </w:rPr>
        <w:t>.</w:t>
      </w:r>
    </w:p>
    <w:p w14:paraId="57612322" w14:textId="429A05DF" w:rsidR="00700580" w:rsidRDefault="00700580" w:rsidP="04698A3F">
      <w:pPr>
        <w:pStyle w:val="ListBullet"/>
        <w:spacing w:after="0"/>
        <w:ind w:left="720" w:firstLine="0"/>
        <w:rPr>
          <w:rFonts w:ascii="Tahoma" w:eastAsia="Tahoma" w:hAnsi="Tahoma" w:cs="Tahoma"/>
        </w:rPr>
      </w:pPr>
    </w:p>
    <w:p w14:paraId="70C560CF" w14:textId="6C27B61E" w:rsidR="00700580" w:rsidRDefault="564284A5" w:rsidP="04698A3F">
      <w:pPr>
        <w:pStyle w:val="ListBullet"/>
        <w:spacing w:after="0"/>
        <w:ind w:left="720" w:firstLine="0"/>
        <w:rPr>
          <w:rFonts w:ascii="Tahoma" w:eastAsia="Tahoma" w:hAnsi="Tahoma" w:cs="Tahoma"/>
          <w:color w:val="000000" w:themeColor="text1"/>
        </w:rPr>
      </w:pPr>
      <w:r w:rsidRPr="04698A3F">
        <w:rPr>
          <w:rFonts w:ascii="Tahoma" w:eastAsia="Tahoma" w:hAnsi="Tahoma" w:cs="Tahoma"/>
        </w:rPr>
        <w:t xml:space="preserve">If the proposed charging infrastructure is to be owned by a local educational agency, the local educational agency is eligible to apply under Funding Lane 2 or Funding Lane 1 (if they are listed on Table 4) with the </w:t>
      </w:r>
      <w:r w:rsidR="3A8225C4" w:rsidRPr="04698A3F">
        <w:rPr>
          <w:rFonts w:ascii="Tahoma" w:eastAsia="Tahoma" w:hAnsi="Tahoma" w:cs="Tahoma"/>
        </w:rPr>
        <w:t xml:space="preserve">third-party </w:t>
      </w:r>
      <w:r w:rsidRPr="04698A3F">
        <w:rPr>
          <w:rFonts w:ascii="Tahoma" w:eastAsia="Tahoma" w:hAnsi="Tahoma" w:cs="Tahoma"/>
        </w:rPr>
        <w:t xml:space="preserve">listed as a key </w:t>
      </w:r>
      <w:r w:rsidRPr="04698A3F">
        <w:rPr>
          <w:rFonts w:ascii="Tahoma" w:eastAsia="Tahoma" w:hAnsi="Tahoma" w:cs="Tahoma"/>
        </w:rPr>
        <w:lastRenderedPageBreak/>
        <w:t xml:space="preserve">project partner on Attachment 1, Application Form and as a </w:t>
      </w:r>
      <w:r w:rsidR="0FD55AF5" w:rsidRPr="04698A3F">
        <w:rPr>
          <w:rFonts w:ascii="Tahoma" w:eastAsia="Tahoma" w:hAnsi="Tahoma" w:cs="Tahoma"/>
        </w:rPr>
        <w:t xml:space="preserve">subrecipient </w:t>
      </w:r>
      <w:r w:rsidRPr="04698A3F">
        <w:rPr>
          <w:rFonts w:ascii="Tahoma" w:eastAsia="Tahoma" w:hAnsi="Tahoma" w:cs="Tahoma"/>
        </w:rPr>
        <w:t>on Attachment 6, Budget Forms.</w:t>
      </w:r>
    </w:p>
    <w:p w14:paraId="090A3D24" w14:textId="50E6B2C7" w:rsidR="00700580" w:rsidRDefault="00700580" w:rsidP="04698A3F">
      <w:pPr>
        <w:pStyle w:val="ListBullet"/>
        <w:spacing w:after="0"/>
        <w:ind w:left="720" w:firstLine="0"/>
        <w:rPr>
          <w:rFonts w:ascii="Tahoma" w:eastAsia="Tahoma" w:hAnsi="Tahoma" w:cs="Tahoma"/>
        </w:rPr>
      </w:pPr>
    </w:p>
    <w:p w14:paraId="77AC44ED" w14:textId="002202BF" w:rsidR="00700580" w:rsidRDefault="14818346" w:rsidP="04698A3F">
      <w:pPr>
        <w:pStyle w:val="ListBullet"/>
        <w:spacing w:after="0"/>
        <w:ind w:left="720" w:firstLine="0"/>
        <w:rPr>
          <w:rFonts w:ascii="Tahoma" w:eastAsia="Tahoma" w:hAnsi="Tahoma" w:cs="Tahoma"/>
          <w:b/>
          <w:color w:val="1F1F1F"/>
          <w:lang w:val="en"/>
        </w:rPr>
      </w:pPr>
      <w:r w:rsidRPr="04698A3F">
        <w:rPr>
          <w:rFonts w:ascii="Tahoma" w:eastAsia="Tahoma" w:hAnsi="Tahoma" w:cs="Tahoma"/>
        </w:rPr>
        <w:t>An operation and maintenance service agreement</w:t>
      </w:r>
      <w:r w:rsidR="6098EA47" w:rsidRPr="04698A3F">
        <w:rPr>
          <w:rFonts w:ascii="Tahoma" w:eastAsia="Tahoma" w:hAnsi="Tahoma" w:cs="Tahoma"/>
        </w:rPr>
        <w:t xml:space="preserve"> for the proposed charging ports</w:t>
      </w:r>
      <w:r w:rsidRPr="04698A3F">
        <w:rPr>
          <w:rFonts w:ascii="Tahoma" w:eastAsia="Tahoma" w:hAnsi="Tahoma" w:cs="Tahoma"/>
        </w:rPr>
        <w:t xml:space="preserve"> is an eligible cost.</w:t>
      </w:r>
      <w:r w:rsidR="5580A063" w:rsidRPr="04698A3F">
        <w:rPr>
          <w:rFonts w:ascii="Tahoma" w:eastAsia="Tahoma" w:hAnsi="Tahoma" w:cs="Tahoma"/>
        </w:rPr>
        <w:t xml:space="preserve"> </w:t>
      </w:r>
      <w:r w:rsidR="2DD36DBB" w:rsidRPr="04698A3F">
        <w:rPr>
          <w:rFonts w:ascii="Tahoma" w:eastAsia="Tahoma" w:hAnsi="Tahoma" w:cs="Tahoma"/>
        </w:rPr>
        <w:t>Operation</w:t>
      </w:r>
      <w:r w:rsidR="4E0D62F3" w:rsidRPr="04698A3F">
        <w:rPr>
          <w:rFonts w:ascii="Tahoma" w:eastAsia="Tahoma" w:hAnsi="Tahoma" w:cs="Tahoma"/>
        </w:rPr>
        <w:t xml:space="preserve"> and maintenance</w:t>
      </w:r>
      <w:r w:rsidR="2DD36DBB" w:rsidRPr="04698A3F">
        <w:rPr>
          <w:rFonts w:ascii="Tahoma" w:eastAsia="Tahoma" w:hAnsi="Tahoma" w:cs="Tahoma"/>
        </w:rPr>
        <w:t xml:space="preserve"> cost</w:t>
      </w:r>
      <w:r w:rsidR="54CC4BE0" w:rsidRPr="04698A3F">
        <w:rPr>
          <w:rFonts w:ascii="Tahoma" w:eastAsia="Tahoma" w:hAnsi="Tahoma" w:cs="Tahoma"/>
        </w:rPr>
        <w:t>s outside a charging port’s operation and maintenance service agreement</w:t>
      </w:r>
      <w:r w:rsidR="0796EFFD" w:rsidRPr="04698A3F">
        <w:rPr>
          <w:rFonts w:ascii="Tahoma" w:eastAsia="Tahoma" w:hAnsi="Tahoma" w:cs="Tahoma"/>
        </w:rPr>
        <w:t xml:space="preserve">, </w:t>
      </w:r>
      <w:r w:rsidR="7E0A200A" w:rsidRPr="04698A3F">
        <w:rPr>
          <w:rFonts w:ascii="Tahoma" w:eastAsia="Tahoma" w:hAnsi="Tahoma" w:cs="Tahoma"/>
        </w:rPr>
        <w:t>like</w:t>
      </w:r>
      <w:r w:rsidR="0796EFFD" w:rsidRPr="04698A3F">
        <w:rPr>
          <w:rFonts w:ascii="Tahoma" w:eastAsia="Tahoma" w:hAnsi="Tahoma" w:cs="Tahoma"/>
        </w:rPr>
        <w:t xml:space="preserve"> driver compensation</w:t>
      </w:r>
      <w:r w:rsidR="33E7A9D5" w:rsidRPr="04698A3F">
        <w:rPr>
          <w:rFonts w:ascii="Tahoma" w:eastAsia="Tahoma" w:hAnsi="Tahoma" w:cs="Tahoma"/>
        </w:rPr>
        <w:t xml:space="preserve"> or electric school bus mainte</w:t>
      </w:r>
      <w:r w:rsidR="59A6B162" w:rsidRPr="04698A3F">
        <w:rPr>
          <w:rFonts w:ascii="Tahoma" w:eastAsia="Tahoma" w:hAnsi="Tahoma" w:cs="Tahoma"/>
        </w:rPr>
        <w:t>n</w:t>
      </w:r>
      <w:r w:rsidR="33E7A9D5" w:rsidRPr="04698A3F">
        <w:rPr>
          <w:rFonts w:ascii="Tahoma" w:eastAsia="Tahoma" w:hAnsi="Tahoma" w:cs="Tahoma"/>
        </w:rPr>
        <w:t>ance</w:t>
      </w:r>
      <w:r w:rsidR="0796EFFD" w:rsidRPr="04698A3F">
        <w:rPr>
          <w:rFonts w:ascii="Tahoma" w:eastAsia="Tahoma" w:hAnsi="Tahoma" w:cs="Tahoma"/>
        </w:rPr>
        <w:t>,</w:t>
      </w:r>
      <w:r w:rsidR="54CC4BE0" w:rsidRPr="04698A3F">
        <w:rPr>
          <w:rFonts w:ascii="Tahoma" w:eastAsia="Tahoma" w:hAnsi="Tahoma" w:cs="Tahoma"/>
        </w:rPr>
        <w:t xml:space="preserve"> are not eligible project costs. </w:t>
      </w:r>
      <w:r w:rsidR="49032C5D" w:rsidRPr="04698A3F">
        <w:rPr>
          <w:rFonts w:ascii="Tahoma" w:eastAsia="Tahoma" w:hAnsi="Tahoma" w:cs="Tahoma"/>
        </w:rPr>
        <w:t>Please see Section II.E.</w:t>
      </w:r>
    </w:p>
    <w:p w14:paraId="79FEDE08" w14:textId="3DA6439A" w:rsidR="00700580" w:rsidRDefault="00700580" w:rsidP="04698A3F">
      <w:pPr>
        <w:pStyle w:val="ListBullet"/>
        <w:spacing w:after="0"/>
        <w:ind w:left="720" w:firstLine="0"/>
        <w:rPr>
          <w:rFonts w:ascii="Tahoma" w:eastAsia="Tahoma" w:hAnsi="Tahoma" w:cs="Tahoma"/>
        </w:rPr>
      </w:pPr>
    </w:p>
    <w:p w14:paraId="48F09816" w14:textId="618B5785" w:rsidR="00700580" w:rsidRDefault="62950272" w:rsidP="04698A3F">
      <w:pPr>
        <w:pStyle w:val="ListBullet"/>
        <w:spacing w:after="0"/>
        <w:ind w:left="720" w:hanging="720"/>
        <w:rPr>
          <w:rFonts w:ascii="Tahoma" w:eastAsia="Tahoma" w:hAnsi="Tahoma" w:cs="Tahoma"/>
          <w:b/>
          <w:bCs/>
          <w:color w:val="000000" w:themeColor="text1"/>
        </w:rPr>
      </w:pPr>
      <w:r w:rsidRPr="04698A3F">
        <w:rPr>
          <w:rFonts w:ascii="Tahoma" w:eastAsia="Tahoma" w:hAnsi="Tahoma" w:cs="Tahoma"/>
          <w:b/>
          <w:bCs/>
        </w:rPr>
        <w:t xml:space="preserve">Q12. </w:t>
      </w:r>
      <w:r w:rsidR="312937FD" w:rsidRPr="04698A3F">
        <w:rPr>
          <w:rFonts w:ascii="Tahoma" w:eastAsia="Tahoma" w:hAnsi="Tahoma" w:cs="Tahoma"/>
          <w:b/>
          <w:bCs/>
        </w:rPr>
        <w:t xml:space="preserve"> </w:t>
      </w:r>
      <w:r w:rsidR="7FEA6783" w:rsidRPr="04698A3F">
        <w:rPr>
          <w:rFonts w:ascii="Tahoma" w:eastAsia="Tahoma" w:hAnsi="Tahoma" w:cs="Tahoma"/>
          <w:b/>
          <w:bCs/>
        </w:rPr>
        <w:t xml:space="preserve">The solicitation requires third-party transportation providers to demonstrate an existing transportation services contract with the LEA prior to application. </w:t>
      </w:r>
      <w:r w:rsidR="071AB750" w:rsidRPr="04698A3F">
        <w:rPr>
          <w:rFonts w:ascii="Tahoma" w:eastAsia="Tahoma" w:hAnsi="Tahoma" w:cs="Tahoma"/>
          <w:b/>
          <w:bCs/>
        </w:rPr>
        <w:t>Would</w:t>
      </w:r>
      <w:r w:rsidR="7FEA6783" w:rsidRPr="04698A3F">
        <w:rPr>
          <w:rFonts w:ascii="Tahoma" w:eastAsia="Tahoma" w:hAnsi="Tahoma" w:cs="Tahoma"/>
          <w:b/>
          <w:bCs/>
          <w:lang w:val="en"/>
        </w:rPr>
        <w:t xml:space="preserve"> a conditional or contingent agreement (e.g., subject to grant award) satisfy this requirement? </w:t>
      </w:r>
      <w:r w:rsidR="2F125435" w:rsidRPr="04698A3F">
        <w:rPr>
          <w:rFonts w:ascii="Tahoma" w:eastAsia="Tahoma" w:hAnsi="Tahoma" w:cs="Tahoma"/>
          <w:b/>
          <w:bCs/>
          <w:lang w:val="en"/>
        </w:rPr>
        <w:t>Does</w:t>
      </w:r>
      <w:r w:rsidR="7FEA6783" w:rsidRPr="04698A3F">
        <w:rPr>
          <w:rFonts w:ascii="Tahoma" w:eastAsia="Tahoma" w:hAnsi="Tahoma" w:cs="Tahoma"/>
          <w:b/>
          <w:bCs/>
          <w:lang w:val="en"/>
        </w:rPr>
        <w:t xml:space="preserve"> a signed Transportation Equipment Services Agreement (TESA) or similar long-term service </w:t>
      </w:r>
      <w:r w:rsidR="7FEA6783" w:rsidRPr="04698A3F">
        <w:rPr>
          <w:rFonts w:ascii="Tahoma" w:eastAsia="Tahoma" w:hAnsi="Tahoma" w:cs="Tahoma"/>
          <w:b/>
          <w:bCs/>
        </w:rPr>
        <w:t>agreement</w:t>
      </w:r>
      <w:r w:rsidR="7FEA6783" w:rsidRPr="04698A3F">
        <w:rPr>
          <w:rFonts w:ascii="Tahoma" w:eastAsia="Tahoma" w:hAnsi="Tahoma" w:cs="Tahoma"/>
          <w:b/>
          <w:bCs/>
          <w:lang w:val="en"/>
        </w:rPr>
        <w:t xml:space="preserve"> qualif</w:t>
      </w:r>
      <w:r w:rsidR="2F125435" w:rsidRPr="04698A3F">
        <w:rPr>
          <w:rFonts w:ascii="Tahoma" w:eastAsia="Tahoma" w:hAnsi="Tahoma" w:cs="Tahoma"/>
          <w:b/>
          <w:bCs/>
          <w:lang w:val="en"/>
        </w:rPr>
        <w:t>y</w:t>
      </w:r>
      <w:r w:rsidR="7FEA6783" w:rsidRPr="04698A3F">
        <w:rPr>
          <w:rFonts w:ascii="Tahoma" w:eastAsia="Tahoma" w:hAnsi="Tahoma" w:cs="Tahoma"/>
          <w:b/>
          <w:bCs/>
          <w:lang w:val="en"/>
        </w:rPr>
        <w:t>?</w:t>
      </w:r>
    </w:p>
    <w:p w14:paraId="1F9D139F" w14:textId="6FDB41B8" w:rsidR="00700580" w:rsidRDefault="00700580" w:rsidP="04698A3F">
      <w:pPr>
        <w:pStyle w:val="ListBullet"/>
        <w:spacing w:after="0"/>
        <w:ind w:left="720" w:hanging="720"/>
        <w:rPr>
          <w:rFonts w:ascii="Tahoma" w:eastAsia="Tahoma" w:hAnsi="Tahoma" w:cs="Tahoma"/>
        </w:rPr>
      </w:pPr>
    </w:p>
    <w:p w14:paraId="692A6848" w14:textId="0062122A" w:rsidR="00700580" w:rsidRDefault="6C05A9BC" w:rsidP="04698A3F">
      <w:pPr>
        <w:pStyle w:val="ListBullet"/>
        <w:spacing w:after="0"/>
        <w:ind w:left="720" w:hanging="720"/>
        <w:rPr>
          <w:rFonts w:ascii="Tahoma" w:eastAsia="Tahoma" w:hAnsi="Tahoma" w:cs="Tahoma"/>
          <w:b/>
          <w:bCs/>
        </w:rPr>
      </w:pPr>
      <w:r w:rsidRPr="04698A3F">
        <w:rPr>
          <w:rFonts w:ascii="Tahoma" w:eastAsia="Tahoma" w:hAnsi="Tahoma" w:cs="Tahoma"/>
        </w:rPr>
        <w:t>A</w:t>
      </w:r>
      <w:r w:rsidR="510E7B85" w:rsidRPr="04698A3F">
        <w:rPr>
          <w:rFonts w:ascii="Tahoma" w:eastAsia="Tahoma" w:hAnsi="Tahoma" w:cs="Tahoma"/>
        </w:rPr>
        <w:t>1</w:t>
      </w:r>
      <w:r w:rsidR="5E80FF72" w:rsidRPr="04698A3F">
        <w:rPr>
          <w:rFonts w:ascii="Tahoma" w:eastAsia="Tahoma" w:hAnsi="Tahoma" w:cs="Tahoma"/>
        </w:rPr>
        <w:t>2</w:t>
      </w:r>
      <w:r w:rsidR="47AC4E2F" w:rsidRPr="04698A3F">
        <w:rPr>
          <w:rFonts w:ascii="Tahoma" w:eastAsia="Tahoma" w:hAnsi="Tahoma" w:cs="Tahoma"/>
        </w:rPr>
        <w:t xml:space="preserve">. </w:t>
      </w:r>
      <w:r w:rsidR="5B78C7AA">
        <w:tab/>
      </w:r>
      <w:r w:rsidR="0ED7782D" w:rsidRPr="04698A3F">
        <w:rPr>
          <w:rFonts w:ascii="Tahoma" w:eastAsia="Tahoma" w:hAnsi="Tahoma" w:cs="Tahoma"/>
        </w:rPr>
        <w:t>A third-party transportation provider</w:t>
      </w:r>
      <w:r w:rsidR="5ED1A841" w:rsidRPr="04698A3F">
        <w:rPr>
          <w:rFonts w:ascii="Tahoma" w:eastAsia="Tahoma" w:hAnsi="Tahoma" w:cs="Tahoma"/>
        </w:rPr>
        <w:t xml:space="preserve"> applying under Funding Lane 3</w:t>
      </w:r>
      <w:r w:rsidR="0ED7782D" w:rsidRPr="04698A3F">
        <w:rPr>
          <w:rFonts w:ascii="Tahoma" w:eastAsia="Tahoma" w:hAnsi="Tahoma" w:cs="Tahoma"/>
        </w:rPr>
        <w:t xml:space="preserve"> must provide letters from each local educational agency the project will support. </w:t>
      </w:r>
      <w:r w:rsidR="39E006CD" w:rsidRPr="04698A3F">
        <w:rPr>
          <w:rFonts w:ascii="Tahoma" w:eastAsia="Tahoma" w:hAnsi="Tahoma" w:cs="Tahoma"/>
        </w:rPr>
        <w:t>Addendum 2 clarifies l</w:t>
      </w:r>
      <w:r w:rsidR="0ED7782D" w:rsidRPr="04698A3F">
        <w:rPr>
          <w:rFonts w:ascii="Tahoma" w:eastAsia="Tahoma" w:hAnsi="Tahoma" w:cs="Tahoma"/>
        </w:rPr>
        <w:t xml:space="preserve">etters must verify that an existing transportation service agreement is in place with the local educational agency or there is a contingent transportation service agreement with the local educational agency that will be executed within six (6) months following approval </w:t>
      </w:r>
      <w:r w:rsidR="592DD0FB" w:rsidRPr="04698A3F">
        <w:rPr>
          <w:rFonts w:ascii="Tahoma" w:eastAsia="Tahoma" w:hAnsi="Tahoma" w:cs="Tahoma"/>
        </w:rPr>
        <w:t xml:space="preserve">of the grant agreement resulting from this solicitation </w:t>
      </w:r>
      <w:r w:rsidR="0ED7782D" w:rsidRPr="04698A3F">
        <w:rPr>
          <w:rFonts w:ascii="Tahoma" w:eastAsia="Tahoma" w:hAnsi="Tahoma" w:cs="Tahoma"/>
        </w:rPr>
        <w:t xml:space="preserve">at a CEC Business Meeting. The Applicant </w:t>
      </w:r>
      <w:r w:rsidR="256162CE" w:rsidRPr="04698A3F">
        <w:rPr>
          <w:rFonts w:ascii="Tahoma" w:eastAsia="Tahoma" w:hAnsi="Tahoma" w:cs="Tahoma"/>
        </w:rPr>
        <w:t>must</w:t>
      </w:r>
      <w:r w:rsidR="0ED7782D" w:rsidRPr="04698A3F">
        <w:rPr>
          <w:rFonts w:ascii="Tahoma" w:eastAsia="Tahoma" w:hAnsi="Tahoma" w:cs="Tahoma"/>
        </w:rPr>
        <w:t xml:space="preserve"> submit supporting documentation confirming this requirement is met within the timeline and before an agreement with the CEC will be executed. If this deadline is missed, the CEC reserves the right to cancel the proposed award and recommend funding for the next eligible proposal on the NOPA for the same funding lane, or another funding lane if passing applications are exhausted. The letter must also state that the transportation service agreement will be in place</w:t>
      </w:r>
      <w:r w:rsidR="1D9117B5" w:rsidRPr="04698A3F">
        <w:rPr>
          <w:rFonts w:ascii="Tahoma" w:eastAsia="Tahoma" w:hAnsi="Tahoma" w:cs="Tahoma"/>
        </w:rPr>
        <w:t xml:space="preserve"> </w:t>
      </w:r>
      <w:r w:rsidR="0ED7782D" w:rsidRPr="04698A3F">
        <w:rPr>
          <w:rFonts w:ascii="Tahoma" w:eastAsia="Tahoma" w:hAnsi="Tahoma" w:cs="Tahoma"/>
        </w:rPr>
        <w:t>for at least six years after a charging port becomes operational. The letter must contain a telephone number and email address to allow the CEC to contact the local educational agency. </w:t>
      </w:r>
    </w:p>
    <w:p w14:paraId="2D3B7CC0" w14:textId="1B86A1F1" w:rsidR="00700580" w:rsidRDefault="00700580" w:rsidP="04698A3F">
      <w:pPr>
        <w:pStyle w:val="ListBullet"/>
        <w:spacing w:after="0"/>
        <w:ind w:left="720" w:hanging="720"/>
        <w:rPr>
          <w:rFonts w:ascii="Tahoma" w:eastAsia="Tahoma" w:hAnsi="Tahoma" w:cs="Tahoma"/>
          <w:b/>
          <w:bCs/>
        </w:rPr>
      </w:pPr>
    </w:p>
    <w:p w14:paraId="61969215" w14:textId="5144D142" w:rsidR="00700580" w:rsidRDefault="4D4EF451" w:rsidP="04698A3F">
      <w:pPr>
        <w:pStyle w:val="ListBullet"/>
        <w:spacing w:after="0"/>
        <w:ind w:left="720" w:hanging="720"/>
        <w:rPr>
          <w:rFonts w:ascii="Tahoma" w:eastAsia="Tahoma" w:hAnsi="Tahoma" w:cs="Tahoma"/>
        </w:rPr>
      </w:pPr>
      <w:r w:rsidRPr="04698A3F">
        <w:rPr>
          <w:rFonts w:ascii="Tahoma" w:eastAsia="Tahoma" w:hAnsi="Tahoma" w:cs="Tahoma"/>
          <w:b/>
          <w:bCs/>
        </w:rPr>
        <w:t>Q</w:t>
      </w:r>
      <w:r w:rsidR="2D8AB1CA" w:rsidRPr="04698A3F">
        <w:rPr>
          <w:rFonts w:ascii="Tahoma" w:eastAsia="Tahoma" w:hAnsi="Tahoma" w:cs="Tahoma"/>
          <w:b/>
          <w:bCs/>
        </w:rPr>
        <w:t>1</w:t>
      </w:r>
      <w:r w:rsidR="4411E777" w:rsidRPr="04698A3F">
        <w:rPr>
          <w:rFonts w:ascii="Tahoma" w:eastAsia="Tahoma" w:hAnsi="Tahoma" w:cs="Tahoma"/>
          <w:b/>
          <w:bCs/>
        </w:rPr>
        <w:t>3</w:t>
      </w:r>
      <w:r w:rsidR="04C2B5F7" w:rsidRPr="04698A3F">
        <w:rPr>
          <w:rFonts w:ascii="Tahoma" w:eastAsia="Tahoma" w:hAnsi="Tahoma" w:cs="Tahoma"/>
          <w:b/>
          <w:bCs/>
        </w:rPr>
        <w:t xml:space="preserve">. </w:t>
      </w:r>
      <w:r w:rsidR="681E4F0E" w:rsidRPr="04698A3F">
        <w:rPr>
          <w:rFonts w:ascii="Tahoma" w:eastAsia="Tahoma" w:hAnsi="Tahoma" w:cs="Tahoma"/>
          <w:b/>
          <w:bCs/>
        </w:rPr>
        <w:t xml:space="preserve"> </w:t>
      </w:r>
      <w:r w:rsidR="04C2B5F7" w:rsidRPr="04698A3F">
        <w:rPr>
          <w:rFonts w:ascii="Tahoma" w:eastAsia="Tahoma" w:hAnsi="Tahoma" w:cs="Tahoma"/>
          <w:b/>
          <w:bCs/>
        </w:rPr>
        <w:t xml:space="preserve">The solicitation requires a fully executed transportation services agreement prior to application submission. </w:t>
      </w:r>
      <w:r w:rsidR="5D1CDC2F" w:rsidRPr="04698A3F">
        <w:rPr>
          <w:rFonts w:ascii="Tahoma" w:eastAsia="Tahoma" w:hAnsi="Tahoma" w:cs="Tahoma"/>
          <w:b/>
          <w:bCs/>
        </w:rPr>
        <w:t>Does</w:t>
      </w:r>
      <w:r w:rsidR="04C2B5F7" w:rsidRPr="04698A3F">
        <w:rPr>
          <w:rFonts w:ascii="Tahoma" w:eastAsia="Tahoma" w:hAnsi="Tahoma" w:cs="Tahoma"/>
          <w:b/>
          <w:bCs/>
        </w:rPr>
        <w:t xml:space="preserve"> this requirement </w:t>
      </w:r>
      <w:r w:rsidRPr="04698A3F">
        <w:rPr>
          <w:rFonts w:ascii="Tahoma" w:eastAsia="Tahoma" w:hAnsi="Tahoma" w:cs="Tahoma"/>
          <w:b/>
          <w:bCs/>
        </w:rPr>
        <w:t>appl</w:t>
      </w:r>
      <w:r w:rsidR="5D1CDC2F" w:rsidRPr="04698A3F">
        <w:rPr>
          <w:rFonts w:ascii="Tahoma" w:eastAsia="Tahoma" w:hAnsi="Tahoma" w:cs="Tahoma"/>
          <w:b/>
          <w:bCs/>
        </w:rPr>
        <w:t>y</w:t>
      </w:r>
      <w:r w:rsidR="04C2B5F7" w:rsidRPr="04698A3F">
        <w:rPr>
          <w:rFonts w:ascii="Tahoma" w:eastAsia="Tahoma" w:hAnsi="Tahoma" w:cs="Tahoma"/>
          <w:b/>
          <w:bCs/>
        </w:rPr>
        <w:t xml:space="preserve"> to all applicants or only third-party transportation providers? </w:t>
      </w:r>
      <w:r w:rsidR="74287582" w:rsidRPr="04698A3F">
        <w:rPr>
          <w:rFonts w:ascii="Tahoma" w:eastAsia="Tahoma" w:hAnsi="Tahoma" w:cs="Tahoma"/>
          <w:b/>
          <w:bCs/>
        </w:rPr>
        <w:t>Can</w:t>
      </w:r>
      <w:r w:rsidR="04C2B5F7" w:rsidRPr="04698A3F">
        <w:rPr>
          <w:rFonts w:ascii="Tahoma" w:eastAsia="Tahoma" w:hAnsi="Tahoma" w:cs="Tahoma"/>
          <w:b/>
          <w:bCs/>
        </w:rPr>
        <w:t xml:space="preserve"> this requirement be relaxed for new partnerships or first-time electrification projects?</w:t>
      </w:r>
    </w:p>
    <w:p w14:paraId="32D8526C" w14:textId="6155EF02" w:rsidR="00700580" w:rsidRDefault="501C17D6" w:rsidP="04698A3F">
      <w:pPr>
        <w:pStyle w:val="ListBullet"/>
        <w:spacing w:after="0"/>
        <w:ind w:left="720" w:hanging="720"/>
        <w:rPr>
          <w:rFonts w:ascii="Tahoma" w:eastAsia="Tahoma" w:hAnsi="Tahoma" w:cs="Tahoma"/>
        </w:rPr>
      </w:pPr>
      <w:r w:rsidRPr="04698A3F">
        <w:rPr>
          <w:rFonts w:ascii="Tahoma" w:eastAsia="Tahoma" w:hAnsi="Tahoma" w:cs="Tahoma"/>
        </w:rPr>
        <w:lastRenderedPageBreak/>
        <w:t>A</w:t>
      </w:r>
      <w:r w:rsidR="156BC296" w:rsidRPr="04698A3F">
        <w:rPr>
          <w:rFonts w:ascii="Tahoma" w:eastAsia="Tahoma" w:hAnsi="Tahoma" w:cs="Tahoma"/>
        </w:rPr>
        <w:t>1</w:t>
      </w:r>
      <w:r w:rsidR="554587A8" w:rsidRPr="04698A3F">
        <w:rPr>
          <w:rFonts w:ascii="Tahoma" w:eastAsia="Tahoma" w:hAnsi="Tahoma" w:cs="Tahoma"/>
        </w:rPr>
        <w:t>3</w:t>
      </w:r>
      <w:r w:rsidR="322A972D" w:rsidRPr="42E49692">
        <w:rPr>
          <w:rFonts w:ascii="Tahoma" w:eastAsia="Tahoma" w:hAnsi="Tahoma" w:cs="Tahoma"/>
        </w:rPr>
        <w:t xml:space="preserve">. </w:t>
      </w:r>
      <w:r w:rsidR="5B78C7AA">
        <w:tab/>
      </w:r>
      <w:r w:rsidR="002A1C4B">
        <w:rPr>
          <w:rFonts w:ascii="Tahoma" w:eastAsia="Tahoma" w:hAnsi="Tahoma" w:cs="Tahoma"/>
        </w:rPr>
        <w:t>Third</w:t>
      </w:r>
      <w:r w:rsidR="00FD3420" w:rsidRPr="04698A3F">
        <w:rPr>
          <w:rFonts w:ascii="Tahoma" w:eastAsia="Tahoma" w:hAnsi="Tahoma" w:cs="Tahoma"/>
        </w:rPr>
        <w:t>-party transportation provider</w:t>
      </w:r>
      <w:r w:rsidR="002A1C4B">
        <w:rPr>
          <w:rFonts w:ascii="Tahoma" w:eastAsia="Tahoma" w:hAnsi="Tahoma" w:cs="Tahoma"/>
        </w:rPr>
        <w:t>s</w:t>
      </w:r>
      <w:r w:rsidR="00FD3420" w:rsidRPr="04698A3F">
        <w:rPr>
          <w:rFonts w:ascii="Tahoma" w:eastAsia="Tahoma" w:hAnsi="Tahoma" w:cs="Tahoma"/>
        </w:rPr>
        <w:t xml:space="preserve"> </w:t>
      </w:r>
      <w:r w:rsidR="008E6D86" w:rsidRPr="04698A3F">
        <w:rPr>
          <w:rFonts w:ascii="Tahoma" w:eastAsia="Tahoma" w:hAnsi="Tahoma" w:cs="Tahoma"/>
        </w:rPr>
        <w:t xml:space="preserve">must provide </w:t>
      </w:r>
      <w:r w:rsidR="002A1C4B">
        <w:rPr>
          <w:rFonts w:ascii="Tahoma" w:eastAsia="Tahoma" w:hAnsi="Tahoma" w:cs="Tahoma"/>
        </w:rPr>
        <w:t>service agreement documentation</w:t>
      </w:r>
      <w:r w:rsidR="008E6D86" w:rsidRPr="04698A3F">
        <w:rPr>
          <w:rFonts w:ascii="Tahoma" w:eastAsia="Tahoma" w:hAnsi="Tahoma" w:cs="Tahoma"/>
        </w:rPr>
        <w:t xml:space="preserve"> from each local educational agency the project will support</w:t>
      </w:r>
      <w:r w:rsidR="00DB466D" w:rsidRPr="04698A3F">
        <w:rPr>
          <w:rFonts w:ascii="Tahoma" w:eastAsia="Tahoma" w:hAnsi="Tahoma" w:cs="Tahoma"/>
        </w:rPr>
        <w:t xml:space="preserve"> as part of </w:t>
      </w:r>
      <w:r w:rsidR="322A972D" w:rsidRPr="42E49692">
        <w:rPr>
          <w:rFonts w:ascii="Tahoma" w:eastAsia="Tahoma" w:hAnsi="Tahoma" w:cs="Tahoma"/>
        </w:rPr>
        <w:t>Attachment 7</w:t>
      </w:r>
      <w:r w:rsidR="463B1DCD" w:rsidRPr="42E49692">
        <w:rPr>
          <w:rFonts w:ascii="Tahoma" w:eastAsia="Tahoma" w:hAnsi="Tahoma" w:cs="Tahoma"/>
        </w:rPr>
        <w:t>,</w:t>
      </w:r>
      <w:r w:rsidR="322A972D" w:rsidRPr="42E49692">
        <w:rPr>
          <w:rFonts w:ascii="Tahoma" w:eastAsia="Tahoma" w:hAnsi="Tahoma" w:cs="Tahoma"/>
        </w:rPr>
        <w:t xml:space="preserve"> Letters of Commitment</w:t>
      </w:r>
      <w:r w:rsidR="26A52D63" w:rsidRPr="04698A3F">
        <w:rPr>
          <w:rFonts w:ascii="Tahoma" w:eastAsia="Tahoma" w:hAnsi="Tahoma" w:cs="Tahoma"/>
        </w:rPr>
        <w:t>.</w:t>
      </w:r>
      <w:r w:rsidR="58F661EA" w:rsidRPr="04698A3F">
        <w:rPr>
          <w:rFonts w:ascii="Tahoma" w:eastAsia="Tahoma" w:hAnsi="Tahoma" w:cs="Tahoma"/>
        </w:rPr>
        <w:t xml:space="preserve"> Please see Section III.D. </w:t>
      </w:r>
    </w:p>
    <w:p w14:paraId="19DC3A12" w14:textId="5B4E0B82" w:rsidR="00700580" w:rsidRDefault="00700580" w:rsidP="04698A3F">
      <w:pPr>
        <w:pStyle w:val="ListBullet"/>
        <w:spacing w:after="0"/>
        <w:ind w:left="720" w:hanging="720"/>
        <w:rPr>
          <w:rFonts w:ascii="Tahoma" w:eastAsia="Tahoma" w:hAnsi="Tahoma" w:cs="Tahoma"/>
        </w:rPr>
      </w:pPr>
    </w:p>
    <w:p w14:paraId="51D394FC" w14:textId="6EDD1289" w:rsidR="00700580" w:rsidRDefault="0FD08853" w:rsidP="04698A3F">
      <w:pPr>
        <w:pStyle w:val="ListBullet"/>
        <w:spacing w:after="0"/>
        <w:ind w:left="720" w:hanging="720"/>
        <w:rPr>
          <w:rFonts w:ascii="Tahoma" w:eastAsia="Tahoma" w:hAnsi="Tahoma" w:cs="Tahoma"/>
        </w:rPr>
      </w:pPr>
      <w:r w:rsidRPr="04698A3F">
        <w:rPr>
          <w:rFonts w:ascii="Tahoma" w:eastAsia="Tahoma" w:hAnsi="Tahoma" w:cs="Tahoma"/>
          <w:b/>
          <w:bCs/>
        </w:rPr>
        <w:t>Q</w:t>
      </w:r>
      <w:r w:rsidR="515D68DE" w:rsidRPr="04698A3F">
        <w:rPr>
          <w:rFonts w:ascii="Tahoma" w:eastAsia="Tahoma" w:hAnsi="Tahoma" w:cs="Tahoma"/>
          <w:b/>
          <w:bCs/>
        </w:rPr>
        <w:t>1</w:t>
      </w:r>
      <w:r w:rsidR="65D22718" w:rsidRPr="04698A3F">
        <w:rPr>
          <w:rFonts w:ascii="Tahoma" w:eastAsia="Tahoma" w:hAnsi="Tahoma" w:cs="Tahoma"/>
          <w:b/>
          <w:bCs/>
        </w:rPr>
        <w:t>4</w:t>
      </w:r>
      <w:r w:rsidR="53792D80" w:rsidRPr="04698A3F">
        <w:rPr>
          <w:rFonts w:ascii="Tahoma" w:eastAsia="Tahoma" w:hAnsi="Tahoma" w:cs="Tahoma"/>
          <w:b/>
          <w:bCs/>
        </w:rPr>
        <w:t xml:space="preserve">. </w:t>
      </w:r>
      <w:r w:rsidR="4DDEB6A0">
        <w:tab/>
      </w:r>
      <w:r w:rsidR="53792D80" w:rsidRPr="04698A3F">
        <w:rPr>
          <w:rFonts w:ascii="Tahoma" w:eastAsia="Tahoma" w:hAnsi="Tahoma" w:cs="Tahoma"/>
          <w:b/>
          <w:bCs/>
          <w:lang w:val="en"/>
        </w:rPr>
        <w:t>Is there any flexibility in the requirement that the Applicant must own both buses and charging infrastructure, particularly in cases where ownership may transfer after a defined period (e.g., post-project term)?</w:t>
      </w:r>
    </w:p>
    <w:p w14:paraId="7A5676FE" w14:textId="2B58FF59" w:rsidR="00700580" w:rsidRDefault="00700580" w:rsidP="04698A3F">
      <w:pPr>
        <w:pStyle w:val="ListBullet"/>
        <w:spacing w:after="0"/>
        <w:ind w:left="720" w:hanging="720"/>
        <w:rPr>
          <w:rFonts w:ascii="Tahoma" w:eastAsia="Tahoma" w:hAnsi="Tahoma" w:cs="Tahoma"/>
          <w:b/>
          <w:bCs/>
          <w:lang w:val="en"/>
        </w:rPr>
      </w:pPr>
    </w:p>
    <w:p w14:paraId="2AD6E42E" w14:textId="5D4EE25C" w:rsidR="00700580" w:rsidRDefault="274793B8" w:rsidP="04698A3F">
      <w:pPr>
        <w:pStyle w:val="ListBullet"/>
        <w:spacing w:after="0"/>
        <w:ind w:left="720" w:hanging="720"/>
        <w:rPr>
          <w:rFonts w:ascii="Tahoma" w:eastAsia="Tahoma" w:hAnsi="Tahoma" w:cs="Tahoma"/>
        </w:rPr>
      </w:pPr>
      <w:r w:rsidRPr="241761BE">
        <w:rPr>
          <w:rFonts w:ascii="Tahoma" w:eastAsia="Tahoma" w:hAnsi="Tahoma" w:cs="Tahoma"/>
        </w:rPr>
        <w:t>A14.</w:t>
      </w:r>
      <w:r w:rsidR="1BBFFFA5">
        <w:tab/>
      </w:r>
      <w:r w:rsidR="66C75ABC" w:rsidRPr="241761BE">
        <w:rPr>
          <w:rFonts w:ascii="Tahoma" w:eastAsia="Tahoma" w:hAnsi="Tahoma" w:cs="Tahoma"/>
        </w:rPr>
        <w:t xml:space="preserve">In all funding lanes, the applicant is required to be the owner of the electric school buses and all proposed charging infrastructure. </w:t>
      </w:r>
      <w:r w:rsidR="599D3280" w:rsidRPr="241761BE">
        <w:rPr>
          <w:rFonts w:ascii="Tahoma" w:eastAsia="Tahoma" w:hAnsi="Tahoma" w:cs="Tahoma"/>
        </w:rPr>
        <w:t>Title to equipment acquired by the Recipient with grant funds shall vest in the Recipient. The Recipient shall use the equipment in the project or program for which it was acquired as long as needed, whether or not the project or program continues to be supported by grant funds, and the Recipient shall not encumber the property without CEC approval. When no longer needed for the original project or program, the Recipient shall contact the CEC for disposition instructions.</w:t>
      </w:r>
      <w:r w:rsidR="26326A39" w:rsidRPr="241761BE">
        <w:rPr>
          <w:rFonts w:ascii="Tahoma" w:eastAsia="Tahoma" w:hAnsi="Tahoma" w:cs="Tahoma"/>
        </w:rPr>
        <w:t xml:space="preserve"> </w:t>
      </w:r>
      <w:r w:rsidR="12C4B0E4" w:rsidRPr="241761BE">
        <w:rPr>
          <w:rFonts w:ascii="Tahoma" w:eastAsia="Tahoma" w:hAnsi="Tahoma" w:cs="Tahoma"/>
        </w:rPr>
        <w:t xml:space="preserve">Please refer to Section 12 of the </w:t>
      </w:r>
      <w:r w:rsidR="4570C206" w:rsidRPr="241761BE">
        <w:rPr>
          <w:rFonts w:ascii="Tahoma" w:eastAsia="Tahoma" w:hAnsi="Tahoma" w:cs="Tahoma"/>
        </w:rPr>
        <w:t>Clean Transportation Program Terms and Conditions</w:t>
      </w:r>
      <w:r w:rsidR="19822B00" w:rsidRPr="241761BE">
        <w:rPr>
          <w:rFonts w:ascii="Tahoma" w:eastAsia="Tahoma" w:hAnsi="Tahoma" w:cs="Tahoma"/>
        </w:rPr>
        <w:t xml:space="preserve">, </w:t>
      </w:r>
      <w:r w:rsidR="0B311701" w:rsidRPr="241761BE">
        <w:rPr>
          <w:rFonts w:ascii="Tahoma" w:eastAsia="Tahoma" w:hAnsi="Tahoma" w:cs="Tahoma"/>
        </w:rPr>
        <w:t>located on </w:t>
      </w:r>
      <w:hyperlink r:id="rId14">
        <w:r w:rsidR="75EDB9AE" w:rsidRPr="241761BE">
          <w:rPr>
            <w:rStyle w:val="Hyperlink"/>
            <w:rFonts w:ascii="Tahoma" w:eastAsia="Tahoma" w:hAnsi="Tahoma" w:cs="Tahoma"/>
          </w:rPr>
          <w:t>CEC's funding resources website </w:t>
        </w:r>
      </w:hyperlink>
      <w:r w:rsidR="320AE54A" w:rsidRPr="241761BE">
        <w:rPr>
          <w:rFonts w:ascii="Tahoma" w:eastAsia="Tahoma" w:hAnsi="Tahoma" w:cs="Tahoma"/>
        </w:rPr>
        <w:t xml:space="preserve"> (</w:t>
      </w:r>
      <w:r w:rsidR="75EDB9AE" w:rsidRPr="241761BE">
        <w:rPr>
          <w:rFonts w:ascii="Tahoma" w:eastAsia="Tahoma" w:hAnsi="Tahoma" w:cs="Tahoma"/>
        </w:rPr>
        <w:t>https://www.energy.ca.gov/funding-opportunities/funding-resource</w:t>
      </w:r>
      <w:r w:rsidR="33C56DA3" w:rsidRPr="241761BE">
        <w:rPr>
          <w:rFonts w:ascii="Tahoma" w:eastAsia="Tahoma" w:hAnsi="Tahoma" w:cs="Tahoma"/>
        </w:rPr>
        <w:t>s</w:t>
      </w:r>
      <w:r w:rsidR="0A2C1BA0" w:rsidRPr="241761BE">
        <w:rPr>
          <w:rFonts w:ascii="Tahoma" w:eastAsia="Tahoma" w:hAnsi="Tahoma" w:cs="Tahoma"/>
        </w:rPr>
        <w:t>).</w:t>
      </w:r>
    </w:p>
    <w:p w14:paraId="0ED98339" w14:textId="6D0AB1B4" w:rsidR="00700580" w:rsidRDefault="00700580" w:rsidP="04698A3F">
      <w:pPr>
        <w:pStyle w:val="ListBullet"/>
        <w:spacing w:after="0"/>
        <w:ind w:hanging="720"/>
        <w:rPr>
          <w:rFonts w:ascii="Tahoma" w:eastAsia="Tahoma" w:hAnsi="Tahoma" w:cs="Tahoma"/>
          <w:lang w:val="en"/>
        </w:rPr>
      </w:pPr>
    </w:p>
    <w:p w14:paraId="1B78FDF0" w14:textId="44C0046E" w:rsidR="00700580" w:rsidRDefault="615DC29C" w:rsidP="04698A3F">
      <w:pPr>
        <w:pStyle w:val="ListBullet"/>
        <w:spacing w:after="0"/>
        <w:ind w:left="720" w:hanging="720"/>
        <w:rPr>
          <w:rFonts w:ascii="Tahoma" w:eastAsia="Tahoma" w:hAnsi="Tahoma" w:cs="Tahoma"/>
          <w:b/>
          <w:bCs/>
          <w:lang w:val="en"/>
        </w:rPr>
      </w:pPr>
      <w:r w:rsidRPr="04698A3F">
        <w:rPr>
          <w:rFonts w:ascii="Tahoma" w:eastAsia="Tahoma" w:hAnsi="Tahoma" w:cs="Tahoma"/>
          <w:b/>
          <w:bCs/>
          <w:lang w:val="en"/>
        </w:rPr>
        <w:t>Q</w:t>
      </w:r>
      <w:r w:rsidR="3ACBAB16" w:rsidRPr="04698A3F">
        <w:rPr>
          <w:rFonts w:ascii="Tahoma" w:eastAsia="Tahoma" w:hAnsi="Tahoma" w:cs="Tahoma"/>
          <w:b/>
          <w:bCs/>
          <w:lang w:val="en"/>
        </w:rPr>
        <w:t>1</w:t>
      </w:r>
      <w:r w:rsidR="191B11C0" w:rsidRPr="04698A3F">
        <w:rPr>
          <w:rFonts w:ascii="Tahoma" w:eastAsia="Tahoma" w:hAnsi="Tahoma" w:cs="Tahoma"/>
          <w:b/>
          <w:bCs/>
          <w:lang w:val="en"/>
        </w:rPr>
        <w:t>5</w:t>
      </w:r>
      <w:r w:rsidR="24C72D67" w:rsidRPr="42E49692">
        <w:rPr>
          <w:rFonts w:ascii="Tahoma" w:eastAsia="Tahoma" w:hAnsi="Tahoma" w:cs="Tahoma"/>
          <w:b/>
          <w:bCs/>
          <w:lang w:val="en"/>
        </w:rPr>
        <w:t xml:space="preserve">. </w:t>
      </w:r>
      <w:r w:rsidR="31A023E7">
        <w:tab/>
      </w:r>
      <w:r w:rsidR="24C72D67" w:rsidRPr="42E49692">
        <w:rPr>
          <w:rFonts w:ascii="Tahoma" w:eastAsia="Tahoma" w:hAnsi="Tahoma" w:cs="Tahoma"/>
          <w:b/>
          <w:bCs/>
          <w:lang w:val="en"/>
        </w:rPr>
        <w:t>Can CEC confirm the expected project term (e.g., 6 years) and whether there are restrictions on post-term asset use or ownership changes</w:t>
      </w:r>
      <w:r w:rsidR="69B5A05B" w:rsidRPr="42E49692">
        <w:rPr>
          <w:rFonts w:ascii="Tahoma" w:eastAsia="Tahoma" w:hAnsi="Tahoma" w:cs="Tahoma"/>
          <w:b/>
          <w:bCs/>
          <w:lang w:val="en"/>
        </w:rPr>
        <w:t>, such as ownership or financial control transfers after the project term (e.g. after 6 years)</w:t>
      </w:r>
    </w:p>
    <w:p w14:paraId="6F0B83A1" w14:textId="76577CF8" w:rsidR="00700580" w:rsidRDefault="00700580" w:rsidP="04698A3F">
      <w:pPr>
        <w:pStyle w:val="ListBullet"/>
        <w:spacing w:after="0"/>
        <w:ind w:left="720" w:hanging="720"/>
        <w:rPr>
          <w:rFonts w:ascii="Tahoma" w:eastAsia="Tahoma" w:hAnsi="Tahoma" w:cs="Tahoma"/>
          <w:lang w:val="en"/>
        </w:rPr>
      </w:pPr>
    </w:p>
    <w:p w14:paraId="4A6B768E" w14:textId="7CCB1826" w:rsidR="00700580" w:rsidRDefault="29671C7A" w:rsidP="04698A3F">
      <w:pPr>
        <w:pStyle w:val="ListBullet"/>
        <w:spacing w:after="0"/>
        <w:ind w:left="720" w:hanging="720"/>
        <w:rPr>
          <w:rFonts w:ascii="Tahoma" w:eastAsia="Tahoma" w:hAnsi="Tahoma" w:cs="Tahoma"/>
        </w:rPr>
      </w:pPr>
      <w:r w:rsidRPr="241761BE">
        <w:rPr>
          <w:rFonts w:ascii="Tahoma" w:eastAsia="Tahoma" w:hAnsi="Tahoma" w:cs="Tahoma"/>
        </w:rPr>
        <w:t>A</w:t>
      </w:r>
      <w:r w:rsidR="368637D7" w:rsidRPr="241761BE">
        <w:rPr>
          <w:rFonts w:ascii="Tahoma" w:eastAsia="Tahoma" w:hAnsi="Tahoma" w:cs="Tahoma"/>
        </w:rPr>
        <w:t>1</w:t>
      </w:r>
      <w:r w:rsidR="58B612F1" w:rsidRPr="241761BE">
        <w:rPr>
          <w:rFonts w:ascii="Tahoma" w:eastAsia="Tahoma" w:hAnsi="Tahoma" w:cs="Tahoma"/>
        </w:rPr>
        <w:t>5</w:t>
      </w:r>
      <w:r w:rsidR="3BFC60DC" w:rsidRPr="241761BE">
        <w:rPr>
          <w:rFonts w:ascii="Tahoma" w:eastAsia="Tahoma" w:hAnsi="Tahoma" w:cs="Tahoma"/>
        </w:rPr>
        <w:t xml:space="preserve">. </w:t>
      </w:r>
      <w:r w:rsidR="01C0E7A4">
        <w:tab/>
      </w:r>
      <w:r w:rsidR="15263AC3" w:rsidRPr="241761BE">
        <w:rPr>
          <w:rFonts w:ascii="Tahoma" w:eastAsia="Tahoma" w:hAnsi="Tahoma" w:cs="Tahoma"/>
        </w:rPr>
        <w:t xml:space="preserve">An </w:t>
      </w:r>
      <w:r w:rsidR="0E88B778" w:rsidRPr="241761BE">
        <w:rPr>
          <w:rFonts w:ascii="Tahoma" w:eastAsia="Tahoma" w:hAnsi="Tahoma" w:cs="Tahoma"/>
        </w:rPr>
        <w:t>a</w:t>
      </w:r>
      <w:r w:rsidR="1689C427" w:rsidRPr="241761BE">
        <w:rPr>
          <w:rFonts w:ascii="Tahoma" w:eastAsia="Tahoma" w:hAnsi="Tahoma" w:cs="Tahoma"/>
        </w:rPr>
        <w:t>greement term</w:t>
      </w:r>
      <w:r w:rsidR="1567BAE2" w:rsidRPr="241761BE">
        <w:rPr>
          <w:rFonts w:ascii="Tahoma" w:eastAsia="Tahoma" w:hAnsi="Tahoma" w:cs="Tahoma"/>
        </w:rPr>
        <w:t xml:space="preserve"> include</w:t>
      </w:r>
      <w:r w:rsidR="15263AC3" w:rsidRPr="241761BE">
        <w:rPr>
          <w:rFonts w:ascii="Tahoma" w:eastAsia="Tahoma" w:hAnsi="Tahoma" w:cs="Tahoma"/>
        </w:rPr>
        <w:t>s</w:t>
      </w:r>
      <w:r w:rsidR="1567BAE2" w:rsidRPr="241761BE">
        <w:rPr>
          <w:rFonts w:ascii="Tahoma" w:eastAsia="Tahoma" w:hAnsi="Tahoma" w:cs="Tahoma"/>
        </w:rPr>
        <w:t xml:space="preserve"> the installation of charging ports and</w:t>
      </w:r>
      <w:r w:rsidR="3F2842AF" w:rsidRPr="241761BE">
        <w:rPr>
          <w:rFonts w:ascii="Tahoma" w:eastAsia="Tahoma" w:hAnsi="Tahoma" w:cs="Tahoma"/>
        </w:rPr>
        <w:t xml:space="preserve"> at least</w:t>
      </w:r>
      <w:r w:rsidR="1567BAE2" w:rsidRPr="241761BE">
        <w:rPr>
          <w:rFonts w:ascii="Tahoma" w:eastAsia="Tahoma" w:hAnsi="Tahoma" w:cs="Tahoma"/>
        </w:rPr>
        <w:t xml:space="preserve"> </w:t>
      </w:r>
      <w:r w:rsidR="44B1C51B" w:rsidRPr="241761BE">
        <w:rPr>
          <w:rFonts w:ascii="Tahoma" w:eastAsia="Tahoma" w:hAnsi="Tahoma" w:cs="Tahoma"/>
        </w:rPr>
        <w:t>12 months</w:t>
      </w:r>
      <w:r w:rsidR="1567BAE2" w:rsidRPr="241761BE">
        <w:rPr>
          <w:rFonts w:ascii="Tahoma" w:eastAsia="Tahoma" w:hAnsi="Tahoma" w:cs="Tahoma"/>
        </w:rPr>
        <w:t xml:space="preserve"> of data collection</w:t>
      </w:r>
      <w:r w:rsidR="6952CB2C" w:rsidRPr="241761BE">
        <w:rPr>
          <w:rFonts w:ascii="Tahoma" w:eastAsia="Tahoma" w:hAnsi="Tahoma" w:cs="Tahoma"/>
        </w:rPr>
        <w:t>,</w:t>
      </w:r>
      <w:r w:rsidR="10617B9B" w:rsidRPr="241761BE">
        <w:rPr>
          <w:rFonts w:ascii="Tahoma" w:eastAsia="Tahoma" w:hAnsi="Tahoma" w:cs="Tahoma"/>
        </w:rPr>
        <w:t xml:space="preserve"> and is</w:t>
      </w:r>
      <w:r w:rsidR="635CC93F" w:rsidRPr="241761BE">
        <w:rPr>
          <w:rFonts w:ascii="Tahoma" w:eastAsia="Tahoma" w:hAnsi="Tahoma" w:cs="Tahoma"/>
        </w:rPr>
        <w:t xml:space="preserve"> expected to be 36 months from the </w:t>
      </w:r>
      <w:r w:rsidR="54F42069" w:rsidRPr="241761BE">
        <w:rPr>
          <w:rFonts w:ascii="Tahoma" w:eastAsia="Tahoma" w:hAnsi="Tahoma" w:cs="Tahoma"/>
        </w:rPr>
        <w:t>time</w:t>
      </w:r>
      <w:r w:rsidR="3933239B" w:rsidRPr="241761BE">
        <w:rPr>
          <w:rFonts w:ascii="Tahoma" w:eastAsia="Tahoma" w:hAnsi="Tahoma" w:cs="Tahoma"/>
        </w:rPr>
        <w:t xml:space="preserve"> of agreement</w:t>
      </w:r>
      <w:r w:rsidR="635CC93F" w:rsidRPr="241761BE">
        <w:rPr>
          <w:rFonts w:ascii="Tahoma" w:eastAsia="Tahoma" w:hAnsi="Tahoma" w:cs="Tahoma"/>
        </w:rPr>
        <w:t xml:space="preserve"> execution. </w:t>
      </w:r>
      <w:r w:rsidR="581913E2" w:rsidRPr="241761BE">
        <w:rPr>
          <w:rFonts w:ascii="Tahoma" w:eastAsia="Tahoma" w:hAnsi="Tahoma" w:cs="Tahoma"/>
        </w:rPr>
        <w:t>A</w:t>
      </w:r>
      <w:r w:rsidR="6155A8C1" w:rsidRPr="241761BE">
        <w:rPr>
          <w:rFonts w:ascii="Tahoma" w:eastAsia="Tahoma" w:hAnsi="Tahoma" w:cs="Tahoma"/>
        </w:rPr>
        <w:t>n applican</w:t>
      </w:r>
      <w:r w:rsidR="581913E2" w:rsidRPr="241761BE">
        <w:rPr>
          <w:rFonts w:ascii="Tahoma" w:eastAsia="Tahoma" w:hAnsi="Tahoma" w:cs="Tahoma"/>
        </w:rPr>
        <w:t>t</w:t>
      </w:r>
      <w:r w:rsidR="342258D3" w:rsidRPr="241761BE">
        <w:rPr>
          <w:rFonts w:ascii="Tahoma" w:eastAsia="Tahoma" w:hAnsi="Tahoma" w:cs="Tahoma"/>
        </w:rPr>
        <w:t xml:space="preserve"> is also required to</w:t>
      </w:r>
      <w:r w:rsidR="2467C2C3" w:rsidRPr="241761BE">
        <w:rPr>
          <w:rFonts w:ascii="Tahoma" w:eastAsia="Tahoma" w:hAnsi="Tahoma" w:cs="Tahoma"/>
        </w:rPr>
        <w:t xml:space="preserve"> collect data from the project and perform recordkeeping and reporting on operations and reliability as specified </w:t>
      </w:r>
      <w:r w:rsidR="389D86F2" w:rsidRPr="241761BE">
        <w:rPr>
          <w:rFonts w:ascii="Tahoma" w:eastAsia="Tahoma" w:hAnsi="Tahoma" w:cs="Tahoma"/>
        </w:rPr>
        <w:t xml:space="preserve">in </w:t>
      </w:r>
      <w:r w:rsidR="2467C2C3" w:rsidRPr="241761BE">
        <w:rPr>
          <w:rFonts w:ascii="Tahoma" w:eastAsia="Tahoma" w:hAnsi="Tahoma" w:cs="Tahoma"/>
        </w:rPr>
        <w:t xml:space="preserve">Attachment 4 Scope of Work for </w:t>
      </w:r>
      <w:r w:rsidR="749E0DEC" w:rsidRPr="241761BE">
        <w:rPr>
          <w:rFonts w:ascii="Tahoma" w:eastAsia="Tahoma" w:hAnsi="Tahoma" w:cs="Tahoma"/>
        </w:rPr>
        <w:t>at least six years after each charging port becomes operational.</w:t>
      </w:r>
      <w:r w:rsidR="62640C1B" w:rsidRPr="241761BE">
        <w:rPr>
          <w:rFonts w:ascii="Tahoma" w:eastAsia="Tahoma" w:hAnsi="Tahoma" w:cs="Tahoma"/>
        </w:rPr>
        <w:t xml:space="preserve"> </w:t>
      </w:r>
    </w:p>
    <w:p w14:paraId="0F588D21" w14:textId="7B7E0CD4" w:rsidR="00700580" w:rsidRDefault="00700580" w:rsidP="04698A3F">
      <w:pPr>
        <w:pStyle w:val="ListBullet"/>
        <w:spacing w:after="0"/>
        <w:ind w:left="720" w:hanging="720"/>
        <w:rPr>
          <w:rFonts w:ascii="Tahoma" w:eastAsia="Tahoma" w:hAnsi="Tahoma" w:cs="Tahoma"/>
        </w:rPr>
      </w:pPr>
    </w:p>
    <w:p w14:paraId="0145F280" w14:textId="674902C3" w:rsidR="00700580" w:rsidRDefault="01C2B713" w:rsidP="241761BE">
      <w:pPr>
        <w:pStyle w:val="ListBullet"/>
        <w:spacing w:after="0"/>
        <w:ind w:left="720" w:firstLine="0"/>
        <w:rPr>
          <w:rFonts w:ascii="Tahoma" w:eastAsia="Tahoma" w:hAnsi="Tahoma" w:cs="Tahoma"/>
          <w:b/>
          <w:bCs/>
          <w:color w:val="1F1F1F"/>
          <w:lang w:val="en"/>
        </w:rPr>
      </w:pPr>
      <w:r w:rsidRPr="241761BE">
        <w:rPr>
          <w:rFonts w:ascii="Tahoma" w:eastAsia="Tahoma" w:hAnsi="Tahoma" w:cs="Tahoma"/>
        </w:rPr>
        <w:t xml:space="preserve">Title to equipment acquired by the Recipient with grant funds shall vest in the Recipient. The Recipient shall use the equipment in the project or program for which it was acquired as long as needed, whether or not the project or program continues to be supported by grant funds, and the Recipient shall not encumber the property without CAM approval. When no longer needed for the original </w:t>
      </w:r>
      <w:r w:rsidRPr="241761BE">
        <w:rPr>
          <w:rFonts w:ascii="Tahoma" w:eastAsia="Tahoma" w:hAnsi="Tahoma" w:cs="Tahoma"/>
        </w:rPr>
        <w:lastRenderedPageBreak/>
        <w:t xml:space="preserve">project or program, the Recipient shall contact the CAM for disposition instructions. </w:t>
      </w:r>
      <w:r w:rsidR="0FAD552E" w:rsidRPr="241761BE">
        <w:rPr>
          <w:rFonts w:ascii="Tahoma" w:eastAsia="Tahoma" w:hAnsi="Tahoma" w:cs="Tahoma"/>
        </w:rPr>
        <w:t xml:space="preserve">For </w:t>
      </w:r>
      <w:r w:rsidR="58FA493C" w:rsidRPr="241761BE">
        <w:rPr>
          <w:rFonts w:ascii="Tahoma" w:eastAsia="Tahoma" w:hAnsi="Tahoma" w:cs="Tahoma"/>
        </w:rPr>
        <w:t>post-term asset use or ownership changes, please refer to Section 12 of the Clean Transportation Program Terms and Conditions</w:t>
      </w:r>
      <w:r w:rsidR="15BA5460" w:rsidRPr="241761BE">
        <w:rPr>
          <w:rFonts w:ascii="Tahoma" w:eastAsia="Tahoma" w:hAnsi="Tahoma" w:cs="Tahoma"/>
        </w:rPr>
        <w:t>, located on </w:t>
      </w:r>
      <w:hyperlink r:id="rId15" w:tgtFrame="_blank" w:history="1">
        <w:r w:rsidR="15BA5460" w:rsidRPr="241761BE">
          <w:rPr>
            <w:rFonts w:ascii="Tahoma" w:eastAsia="Tahoma" w:hAnsi="Tahoma" w:cs="Tahoma"/>
          </w:rPr>
          <w:t>CEC's funding resources website</w:t>
        </w:r>
      </w:hyperlink>
      <w:r w:rsidR="15BA5460" w:rsidRPr="241761BE">
        <w:rPr>
          <w:rFonts w:ascii="Tahoma" w:eastAsia="Tahoma" w:hAnsi="Tahoma" w:cs="Tahoma"/>
        </w:rPr>
        <w:t> at https://www.energy.ca.gov/funding-opportunities/funding-resources</w:t>
      </w:r>
      <w:r w:rsidR="58FA493C" w:rsidRPr="241761BE">
        <w:rPr>
          <w:rFonts w:ascii="Tahoma" w:eastAsia="Tahoma" w:hAnsi="Tahoma" w:cs="Tahoma"/>
        </w:rPr>
        <w:t>.</w:t>
      </w:r>
      <w:r w:rsidR="5CB2C679" w:rsidRPr="241761BE">
        <w:rPr>
          <w:rFonts w:ascii="Tahoma" w:eastAsia="Tahoma" w:hAnsi="Tahoma" w:cs="Tahoma"/>
        </w:rPr>
        <w:t xml:space="preserve">  </w:t>
      </w:r>
    </w:p>
    <w:p w14:paraId="2920F9DF" w14:textId="0FE3BA16" w:rsidR="00700580" w:rsidRDefault="00700580" w:rsidP="04698A3F">
      <w:pPr>
        <w:pStyle w:val="ListBullet"/>
        <w:spacing w:after="0"/>
        <w:ind w:left="720" w:firstLine="0"/>
        <w:rPr>
          <w:rFonts w:ascii="Tahoma" w:eastAsia="Tahoma" w:hAnsi="Tahoma" w:cs="Tahoma"/>
        </w:rPr>
      </w:pPr>
    </w:p>
    <w:p w14:paraId="129209E6" w14:textId="631D690B" w:rsidR="00700580" w:rsidRDefault="3A1E0BCC" w:rsidP="04698A3F">
      <w:pPr>
        <w:pStyle w:val="ListBullet"/>
        <w:spacing w:after="0"/>
        <w:ind w:left="720" w:hanging="720"/>
        <w:rPr>
          <w:rFonts w:ascii="Tahoma" w:eastAsia="Tahoma" w:hAnsi="Tahoma" w:cs="Tahoma"/>
          <w:b/>
          <w:bCs/>
          <w:lang w:val="en"/>
        </w:rPr>
      </w:pPr>
      <w:r w:rsidRPr="04698A3F">
        <w:rPr>
          <w:rFonts w:ascii="Tahoma" w:eastAsia="Tahoma" w:hAnsi="Tahoma" w:cs="Tahoma"/>
          <w:b/>
          <w:bCs/>
        </w:rPr>
        <w:t xml:space="preserve">Q16. </w:t>
      </w:r>
      <w:r w:rsidR="288AA4AE">
        <w:tab/>
      </w:r>
      <w:r w:rsidR="48DC95DD" w:rsidRPr="04698A3F">
        <w:rPr>
          <w:rFonts w:ascii="Tahoma" w:eastAsia="Tahoma" w:hAnsi="Tahoma" w:cs="Tahoma"/>
          <w:b/>
          <w:bCs/>
        </w:rPr>
        <w:t xml:space="preserve">The solicitation appears to require dual-port chargers. </w:t>
      </w:r>
      <w:r w:rsidR="733B117A" w:rsidRPr="04698A3F">
        <w:rPr>
          <w:rFonts w:ascii="Tahoma" w:eastAsia="Tahoma" w:hAnsi="Tahoma" w:cs="Tahoma"/>
          <w:b/>
          <w:bCs/>
          <w:lang w:val="en"/>
        </w:rPr>
        <w:t>I</w:t>
      </w:r>
      <w:r w:rsidR="614A75A1" w:rsidRPr="04698A3F">
        <w:rPr>
          <w:rFonts w:ascii="Tahoma" w:eastAsia="Tahoma" w:hAnsi="Tahoma" w:cs="Tahoma"/>
          <w:b/>
          <w:bCs/>
          <w:lang w:val="en"/>
        </w:rPr>
        <w:t>s</w:t>
      </w:r>
      <w:r w:rsidR="7DD84C62" w:rsidRPr="04698A3F">
        <w:rPr>
          <w:rFonts w:ascii="Tahoma" w:eastAsia="Tahoma" w:hAnsi="Tahoma" w:cs="Tahoma"/>
          <w:b/>
          <w:bCs/>
          <w:lang w:val="en"/>
        </w:rPr>
        <w:t xml:space="preserve"> this</w:t>
      </w:r>
      <w:r w:rsidR="48DC95DD" w:rsidRPr="04698A3F">
        <w:rPr>
          <w:rFonts w:ascii="Tahoma" w:eastAsia="Tahoma" w:hAnsi="Tahoma" w:cs="Tahoma"/>
          <w:b/>
          <w:bCs/>
          <w:lang w:val="en"/>
        </w:rPr>
        <w:t xml:space="preserve"> a strict requirement or a preference? How does this requirement account for uptime, redundancy, and operational reliability, particularly in fleet environments?</w:t>
      </w:r>
    </w:p>
    <w:p w14:paraId="29B6C50D" w14:textId="54A15065" w:rsidR="00700580" w:rsidRDefault="00700580" w:rsidP="04698A3F">
      <w:pPr>
        <w:pStyle w:val="ListBullet"/>
        <w:spacing w:after="0"/>
        <w:ind w:left="720" w:hanging="720"/>
        <w:rPr>
          <w:rFonts w:ascii="Tahoma" w:eastAsia="Tahoma" w:hAnsi="Tahoma" w:cs="Tahoma"/>
          <w:lang w:val="en"/>
        </w:rPr>
      </w:pPr>
    </w:p>
    <w:p w14:paraId="2A4740AC" w14:textId="09CD547D" w:rsidR="00700580" w:rsidRDefault="00AB12DC" w:rsidP="04698A3F">
      <w:pPr>
        <w:pStyle w:val="ListBullet"/>
        <w:spacing w:after="0"/>
        <w:ind w:left="720" w:hanging="720"/>
        <w:rPr>
          <w:rFonts w:ascii="Tahoma" w:eastAsia="Tahoma" w:hAnsi="Tahoma" w:cs="Tahoma"/>
          <w:b/>
          <w:bCs/>
          <w:color w:val="1F1F1F"/>
        </w:rPr>
      </w:pPr>
      <w:r w:rsidRPr="2BD6F314">
        <w:rPr>
          <w:rFonts w:ascii="Tahoma" w:eastAsia="Tahoma" w:hAnsi="Tahoma" w:cs="Tahoma"/>
        </w:rPr>
        <w:t xml:space="preserve">A16. </w:t>
      </w:r>
      <w:r>
        <w:tab/>
      </w:r>
      <w:r w:rsidR="12CE67CA" w:rsidRPr="2BD6F314">
        <w:rPr>
          <w:rFonts w:ascii="Tahoma" w:eastAsia="Tahoma" w:hAnsi="Tahoma" w:cs="Tahoma"/>
        </w:rPr>
        <w:t xml:space="preserve">Addendum </w:t>
      </w:r>
      <w:r w:rsidR="0F74C43A" w:rsidRPr="2BD6F314">
        <w:rPr>
          <w:rFonts w:ascii="Tahoma" w:eastAsia="Tahoma" w:hAnsi="Tahoma" w:cs="Tahoma"/>
        </w:rPr>
        <w:t xml:space="preserve">2 </w:t>
      </w:r>
      <w:r w:rsidR="608B783A" w:rsidRPr="2BD6F314">
        <w:rPr>
          <w:rFonts w:ascii="Tahoma" w:eastAsia="Tahoma" w:hAnsi="Tahoma" w:cs="Tahoma"/>
        </w:rPr>
        <w:t xml:space="preserve">no </w:t>
      </w:r>
      <w:r w:rsidR="2C0FB2C9" w:rsidRPr="2BD6F314">
        <w:rPr>
          <w:rFonts w:ascii="Tahoma" w:eastAsia="Tahoma" w:hAnsi="Tahoma" w:cs="Tahoma"/>
        </w:rPr>
        <w:t>longer</w:t>
      </w:r>
      <w:r w:rsidR="61F01DB9" w:rsidRPr="2BD6F314">
        <w:rPr>
          <w:rFonts w:ascii="Tahoma" w:eastAsia="Tahoma" w:hAnsi="Tahoma" w:cs="Tahoma"/>
        </w:rPr>
        <w:t xml:space="preserve"> require</w:t>
      </w:r>
      <w:r w:rsidR="608B783A" w:rsidRPr="2BD6F314">
        <w:rPr>
          <w:rFonts w:ascii="Tahoma" w:eastAsia="Tahoma" w:hAnsi="Tahoma" w:cs="Tahoma"/>
        </w:rPr>
        <w:t>s</w:t>
      </w:r>
      <w:r w:rsidR="61F01DB9" w:rsidRPr="2BD6F314">
        <w:rPr>
          <w:rFonts w:ascii="Tahoma" w:eastAsia="Tahoma" w:hAnsi="Tahoma" w:cs="Tahoma"/>
        </w:rPr>
        <w:t xml:space="preserve"> proposed </w:t>
      </w:r>
      <w:r w:rsidR="034F6523" w:rsidRPr="2BD6F314">
        <w:rPr>
          <w:rFonts w:ascii="Tahoma" w:eastAsia="Tahoma" w:hAnsi="Tahoma" w:cs="Tahoma"/>
        </w:rPr>
        <w:t xml:space="preserve">direct current fast </w:t>
      </w:r>
      <w:r w:rsidR="090FBA3F" w:rsidRPr="2BD6F314">
        <w:rPr>
          <w:rFonts w:ascii="Tahoma" w:eastAsia="Tahoma" w:hAnsi="Tahoma" w:cs="Tahoma"/>
        </w:rPr>
        <w:t xml:space="preserve">chargers </w:t>
      </w:r>
      <w:r w:rsidR="78EC7000" w:rsidRPr="2BD6F314">
        <w:rPr>
          <w:rFonts w:ascii="Tahoma" w:eastAsia="Tahoma" w:hAnsi="Tahoma" w:cs="Tahoma"/>
        </w:rPr>
        <w:t>(DCFCs)</w:t>
      </w:r>
      <w:r w:rsidR="61F01DB9" w:rsidRPr="2BD6F314">
        <w:rPr>
          <w:rFonts w:ascii="Tahoma" w:eastAsia="Tahoma" w:hAnsi="Tahoma" w:cs="Tahoma"/>
        </w:rPr>
        <w:t xml:space="preserve"> to be </w:t>
      </w:r>
      <w:r w:rsidR="2B5AB609" w:rsidRPr="2BD6F314">
        <w:rPr>
          <w:rFonts w:ascii="Tahoma" w:eastAsia="Tahoma" w:hAnsi="Tahoma" w:cs="Tahoma"/>
        </w:rPr>
        <w:t>dual port</w:t>
      </w:r>
      <w:r w:rsidR="3C54563B" w:rsidRPr="2BD6F314">
        <w:rPr>
          <w:rFonts w:ascii="Tahoma" w:eastAsia="Tahoma" w:hAnsi="Tahoma" w:cs="Tahoma"/>
        </w:rPr>
        <w:t xml:space="preserve">. </w:t>
      </w:r>
      <w:r w:rsidR="0B859348" w:rsidRPr="2BD6F314">
        <w:rPr>
          <w:rFonts w:ascii="Tahoma" w:eastAsia="Tahoma" w:hAnsi="Tahoma" w:cs="Tahoma"/>
        </w:rPr>
        <w:t>Level 2</w:t>
      </w:r>
      <w:r w:rsidR="18B9FA3A" w:rsidRPr="2BD6F314">
        <w:rPr>
          <w:rFonts w:ascii="Tahoma" w:eastAsia="Tahoma" w:hAnsi="Tahoma" w:cs="Tahoma"/>
        </w:rPr>
        <w:t xml:space="preserve"> chargers</w:t>
      </w:r>
      <w:r w:rsidR="0B859348" w:rsidRPr="2BD6F314">
        <w:rPr>
          <w:rFonts w:ascii="Tahoma" w:eastAsia="Tahoma" w:hAnsi="Tahoma" w:cs="Tahoma"/>
        </w:rPr>
        <w:t>, DCFC</w:t>
      </w:r>
      <w:r w:rsidR="444348C5" w:rsidRPr="2BD6F314">
        <w:rPr>
          <w:rFonts w:ascii="Tahoma" w:eastAsia="Tahoma" w:hAnsi="Tahoma" w:cs="Tahoma"/>
        </w:rPr>
        <w:t>s</w:t>
      </w:r>
      <w:r w:rsidR="0B859348" w:rsidRPr="2BD6F314">
        <w:rPr>
          <w:rFonts w:ascii="Tahoma" w:eastAsia="Tahoma" w:hAnsi="Tahoma" w:cs="Tahoma"/>
        </w:rPr>
        <w:t xml:space="preserve">, </w:t>
      </w:r>
      <w:r w:rsidR="3C54563B" w:rsidRPr="2BD6F314">
        <w:rPr>
          <w:rFonts w:ascii="Tahoma" w:eastAsia="Tahoma" w:hAnsi="Tahoma" w:cs="Tahoma"/>
        </w:rPr>
        <w:t>and bidirectional DCFC</w:t>
      </w:r>
      <w:r w:rsidR="7CAC6E72" w:rsidRPr="2BD6F314">
        <w:rPr>
          <w:rFonts w:ascii="Tahoma" w:eastAsia="Tahoma" w:hAnsi="Tahoma" w:cs="Tahoma"/>
        </w:rPr>
        <w:t xml:space="preserve">s are eligible for maximum award amounts on a per port basis. </w:t>
      </w:r>
      <w:r w:rsidR="61F01DB9" w:rsidRPr="2BD6F314">
        <w:rPr>
          <w:rFonts w:ascii="Tahoma" w:eastAsia="Tahoma" w:hAnsi="Tahoma" w:cs="Tahoma"/>
        </w:rPr>
        <w:t>This has been clarified in Section</w:t>
      </w:r>
      <w:r w:rsidR="6B3A6471" w:rsidRPr="2BD6F314">
        <w:rPr>
          <w:rFonts w:ascii="Tahoma" w:eastAsia="Tahoma" w:hAnsi="Tahoma" w:cs="Tahoma"/>
        </w:rPr>
        <w:t xml:space="preserve"> I.H. and Section</w:t>
      </w:r>
      <w:r w:rsidR="61F01DB9" w:rsidRPr="2BD6F314">
        <w:rPr>
          <w:rFonts w:ascii="Tahoma" w:eastAsia="Tahoma" w:hAnsi="Tahoma" w:cs="Tahoma"/>
        </w:rPr>
        <w:t xml:space="preserve"> </w:t>
      </w:r>
      <w:r w:rsidR="55ED081C" w:rsidRPr="2BD6F314">
        <w:rPr>
          <w:rFonts w:ascii="Tahoma" w:eastAsia="Tahoma" w:hAnsi="Tahoma" w:cs="Tahoma"/>
        </w:rPr>
        <w:t>II.C</w:t>
      </w:r>
      <w:r w:rsidR="5BF50C63" w:rsidRPr="2BD6F314">
        <w:rPr>
          <w:rFonts w:ascii="Tahoma" w:eastAsia="Tahoma" w:hAnsi="Tahoma" w:cs="Tahoma"/>
        </w:rPr>
        <w:t xml:space="preserve"> of Addendum </w:t>
      </w:r>
      <w:r w:rsidR="2A15EF13" w:rsidRPr="2BD6F314">
        <w:rPr>
          <w:rFonts w:ascii="Tahoma" w:eastAsia="Tahoma" w:hAnsi="Tahoma" w:cs="Tahoma"/>
        </w:rPr>
        <w:t>2</w:t>
      </w:r>
      <w:r w:rsidR="5E889CE9" w:rsidRPr="2BD6F314">
        <w:rPr>
          <w:rFonts w:ascii="Tahoma" w:eastAsia="Tahoma" w:hAnsi="Tahoma" w:cs="Tahoma"/>
        </w:rPr>
        <w:t>.</w:t>
      </w:r>
      <w:r w:rsidR="25EF13BD" w:rsidRPr="2BD6F314">
        <w:rPr>
          <w:rFonts w:ascii="Tahoma" w:eastAsia="Tahoma" w:hAnsi="Tahoma" w:cs="Tahoma"/>
        </w:rPr>
        <w:t xml:space="preserve"> Please see Table 3 for updated maximum award amounts per port. Each proposed charging port is sub</w:t>
      </w:r>
      <w:r w:rsidR="3D8CEF21" w:rsidRPr="2BD6F314">
        <w:rPr>
          <w:rFonts w:ascii="Tahoma" w:eastAsia="Tahoma" w:hAnsi="Tahoma" w:cs="Tahoma"/>
        </w:rPr>
        <w:t xml:space="preserve">ject to the requirements in Section II.B. and </w:t>
      </w:r>
      <w:r w:rsidR="4C64ACD0" w:rsidRPr="2BD6F314">
        <w:rPr>
          <w:rFonts w:ascii="Tahoma" w:eastAsia="Tahoma" w:hAnsi="Tahoma" w:cs="Tahoma"/>
        </w:rPr>
        <w:t>Section II.</w:t>
      </w:r>
      <w:r w:rsidR="2B8E46B5" w:rsidRPr="2BD6F314">
        <w:rPr>
          <w:rFonts w:ascii="Tahoma" w:eastAsia="Tahoma" w:hAnsi="Tahoma" w:cs="Tahoma"/>
        </w:rPr>
        <w:t>C</w:t>
      </w:r>
      <w:r w:rsidR="4C64ACD0" w:rsidRPr="2BD6F314">
        <w:rPr>
          <w:rFonts w:ascii="Tahoma" w:eastAsia="Tahoma" w:hAnsi="Tahoma" w:cs="Tahoma"/>
        </w:rPr>
        <w:t>.</w:t>
      </w:r>
      <w:r w:rsidR="3D8CEF21" w:rsidRPr="2BD6F314">
        <w:rPr>
          <w:rFonts w:ascii="Tahoma" w:eastAsia="Tahoma" w:hAnsi="Tahoma" w:cs="Tahoma"/>
        </w:rPr>
        <w:t xml:space="preserve">, and the uptime and reliability standards and reporting requirements outlined in </w:t>
      </w:r>
      <w:r w:rsidR="72159A95" w:rsidRPr="2BD6F314">
        <w:rPr>
          <w:rFonts w:ascii="Tahoma" w:eastAsia="Tahoma" w:hAnsi="Tahoma" w:cs="Tahoma"/>
        </w:rPr>
        <w:t>Attachment 4</w:t>
      </w:r>
      <w:r w:rsidR="6AC29CB7" w:rsidRPr="2BD6F314">
        <w:rPr>
          <w:rFonts w:ascii="Tahoma" w:eastAsia="Tahoma" w:hAnsi="Tahoma" w:cs="Tahoma"/>
        </w:rPr>
        <w:t>,</w:t>
      </w:r>
      <w:r w:rsidR="72159A95" w:rsidRPr="2BD6F314">
        <w:rPr>
          <w:rFonts w:ascii="Tahoma" w:eastAsia="Tahoma" w:hAnsi="Tahoma" w:cs="Tahoma"/>
        </w:rPr>
        <w:t xml:space="preserve"> Scope of Work.</w:t>
      </w:r>
    </w:p>
    <w:p w14:paraId="18AF0944" w14:textId="1BA7B4E8" w:rsidR="00700580" w:rsidRDefault="00700580" w:rsidP="04698A3F">
      <w:pPr>
        <w:pStyle w:val="ListBullet"/>
        <w:spacing w:after="0"/>
        <w:ind w:left="720" w:hanging="720"/>
        <w:rPr>
          <w:rFonts w:ascii="Tahoma" w:eastAsia="Tahoma" w:hAnsi="Tahoma" w:cs="Tahoma"/>
          <w:lang w:val="en"/>
        </w:rPr>
      </w:pPr>
    </w:p>
    <w:p w14:paraId="54F238E0" w14:textId="6CCE0864" w:rsidR="00700580" w:rsidRDefault="42AB06B7" w:rsidP="04698A3F">
      <w:pPr>
        <w:pStyle w:val="ListBullet"/>
        <w:spacing w:after="0"/>
        <w:ind w:left="720" w:hanging="720"/>
        <w:rPr>
          <w:rFonts w:ascii="Tahoma" w:eastAsia="Tahoma" w:hAnsi="Tahoma" w:cs="Tahoma"/>
          <w:color w:val="1F1F1F"/>
        </w:rPr>
      </w:pPr>
      <w:r w:rsidRPr="241761BE">
        <w:rPr>
          <w:rFonts w:ascii="Tahoma" w:eastAsia="Tahoma" w:hAnsi="Tahoma" w:cs="Tahoma"/>
          <w:b/>
          <w:bCs/>
          <w:lang w:val="en"/>
        </w:rPr>
        <w:t>Q17.</w:t>
      </w:r>
      <w:r w:rsidR="204D63A1">
        <w:tab/>
      </w:r>
      <w:r w:rsidR="237514AF" w:rsidRPr="241761BE">
        <w:rPr>
          <w:rFonts w:ascii="Tahoma" w:eastAsia="Tahoma" w:hAnsi="Tahoma" w:cs="Tahoma"/>
          <w:b/>
          <w:bCs/>
          <w:lang w:val="en"/>
        </w:rPr>
        <w:t xml:space="preserve">For charging infrastructure, is there flexibility in charger mix (L2 vs. DC fast charging) based on fleet operational needs? </w:t>
      </w:r>
      <w:r w:rsidR="237514AF" w:rsidRPr="241761BE">
        <w:rPr>
          <w:rFonts w:ascii="Tahoma" w:eastAsia="Tahoma" w:hAnsi="Tahoma" w:cs="Tahoma"/>
          <w:b/>
          <w:bCs/>
        </w:rPr>
        <w:t>Are applicants expected to justify charger selection based on duty cycle and vehicle type modeling?</w:t>
      </w:r>
    </w:p>
    <w:p w14:paraId="4A840501" w14:textId="0B4B61A8" w:rsidR="00700580" w:rsidRDefault="00700580" w:rsidP="04698A3F">
      <w:pPr>
        <w:pStyle w:val="ListBullet"/>
        <w:spacing w:after="0"/>
        <w:ind w:left="720" w:hanging="720"/>
        <w:rPr>
          <w:rFonts w:ascii="Tahoma" w:eastAsia="Tahoma" w:hAnsi="Tahoma" w:cs="Tahoma"/>
        </w:rPr>
      </w:pPr>
    </w:p>
    <w:p w14:paraId="2AFC8153" w14:textId="3DDA1017" w:rsidR="00700580" w:rsidRDefault="4FE9B4C2" w:rsidP="04698A3F">
      <w:pPr>
        <w:pStyle w:val="ListBullet"/>
        <w:spacing w:after="0"/>
        <w:ind w:left="720" w:hanging="720"/>
        <w:rPr>
          <w:rFonts w:ascii="Tahoma" w:eastAsia="Tahoma" w:hAnsi="Tahoma" w:cs="Tahoma"/>
          <w:b/>
          <w:bCs/>
          <w:color w:val="1F1F1F"/>
        </w:rPr>
      </w:pPr>
      <w:r w:rsidRPr="241761BE">
        <w:rPr>
          <w:rFonts w:ascii="Tahoma" w:eastAsia="Tahoma" w:hAnsi="Tahoma" w:cs="Tahoma"/>
        </w:rPr>
        <w:t>A17.</w:t>
      </w:r>
      <w:r w:rsidR="37F03C24">
        <w:tab/>
      </w:r>
      <w:r w:rsidR="13E9B851" w:rsidRPr="241761BE">
        <w:rPr>
          <w:rFonts w:ascii="Tahoma" w:eastAsia="Tahoma" w:hAnsi="Tahoma" w:cs="Tahoma"/>
        </w:rPr>
        <w:t xml:space="preserve">An </w:t>
      </w:r>
      <w:r w:rsidR="21461D13" w:rsidRPr="241761BE">
        <w:rPr>
          <w:rFonts w:ascii="Tahoma" w:eastAsia="Tahoma" w:hAnsi="Tahoma" w:cs="Tahoma"/>
        </w:rPr>
        <w:t>a</w:t>
      </w:r>
      <w:r w:rsidR="13E9B851" w:rsidRPr="241761BE">
        <w:rPr>
          <w:rFonts w:ascii="Tahoma" w:eastAsia="Tahoma" w:hAnsi="Tahoma" w:cs="Tahoma"/>
        </w:rPr>
        <w:t>pplicant can propose to install a mix of charging ports in their application.</w:t>
      </w:r>
      <w:r w:rsidR="65850DBA" w:rsidRPr="241761BE">
        <w:rPr>
          <w:rFonts w:ascii="Tahoma" w:eastAsia="Tahoma" w:hAnsi="Tahoma" w:cs="Tahoma"/>
        </w:rPr>
        <w:t xml:space="preserve"> </w:t>
      </w:r>
      <w:r w:rsidR="3419FB9E" w:rsidRPr="241761BE">
        <w:rPr>
          <w:rFonts w:ascii="Tahoma" w:eastAsia="Tahoma" w:hAnsi="Tahoma" w:cs="Tahoma"/>
        </w:rPr>
        <w:t>Applicants are expected to</w:t>
      </w:r>
      <w:r w:rsidR="7B562F9F" w:rsidRPr="241761BE">
        <w:rPr>
          <w:rFonts w:ascii="Tahoma" w:eastAsia="Tahoma" w:hAnsi="Tahoma" w:cs="Tahoma"/>
        </w:rPr>
        <w:t xml:space="preserve"> demonstrate their need for proposed charging ports and</w:t>
      </w:r>
      <w:r w:rsidR="3419FB9E" w:rsidRPr="241761BE">
        <w:rPr>
          <w:rFonts w:ascii="Tahoma" w:eastAsia="Tahoma" w:hAnsi="Tahoma" w:cs="Tahoma"/>
        </w:rPr>
        <w:t xml:space="preserve"> justify their charging port proposals based on duty cycle and </w:t>
      </w:r>
      <w:r w:rsidR="7D62A01B" w:rsidRPr="241761BE">
        <w:rPr>
          <w:rFonts w:ascii="Tahoma" w:eastAsia="Tahoma" w:hAnsi="Tahoma" w:cs="Tahoma"/>
        </w:rPr>
        <w:t>other</w:t>
      </w:r>
      <w:r w:rsidR="30676F86" w:rsidRPr="241761BE">
        <w:rPr>
          <w:rFonts w:ascii="Tahoma" w:eastAsia="Tahoma" w:hAnsi="Tahoma" w:cs="Tahoma"/>
        </w:rPr>
        <w:t xml:space="preserve"> </w:t>
      </w:r>
      <w:r w:rsidR="7D62A01B" w:rsidRPr="241761BE">
        <w:rPr>
          <w:rFonts w:ascii="Tahoma" w:eastAsia="Tahoma" w:hAnsi="Tahoma" w:cs="Tahoma"/>
        </w:rPr>
        <w:t xml:space="preserve">requirements, which are outlined in Section III.D. </w:t>
      </w:r>
    </w:p>
    <w:p w14:paraId="434E683E" w14:textId="43715A57" w:rsidR="00700580" w:rsidRDefault="00700580" w:rsidP="04698A3F">
      <w:pPr>
        <w:pStyle w:val="ListBullet"/>
        <w:spacing w:after="0"/>
        <w:ind w:left="720" w:hanging="720"/>
        <w:rPr>
          <w:rFonts w:ascii="Tahoma" w:eastAsia="Tahoma" w:hAnsi="Tahoma" w:cs="Tahoma"/>
        </w:rPr>
      </w:pPr>
    </w:p>
    <w:p w14:paraId="4DCBE904" w14:textId="6FDC60E3" w:rsidR="00700580" w:rsidRDefault="6D90AD5A" w:rsidP="04698A3F">
      <w:pPr>
        <w:pStyle w:val="ListBullet"/>
        <w:spacing w:after="0"/>
        <w:ind w:left="720" w:hanging="720"/>
        <w:rPr>
          <w:rFonts w:ascii="Tahoma" w:eastAsia="Tahoma" w:hAnsi="Tahoma" w:cs="Tahoma"/>
          <w:color w:val="1F1F1F"/>
        </w:rPr>
      </w:pPr>
      <w:r w:rsidRPr="241761BE">
        <w:rPr>
          <w:rFonts w:ascii="Tahoma" w:eastAsia="Tahoma" w:hAnsi="Tahoma" w:cs="Tahoma"/>
          <w:b/>
          <w:bCs/>
        </w:rPr>
        <w:t>Q18.</w:t>
      </w:r>
      <w:r w:rsidR="6F7BB312">
        <w:tab/>
      </w:r>
      <w:r w:rsidR="1006A614" w:rsidRPr="241761BE">
        <w:rPr>
          <w:rFonts w:ascii="Tahoma" w:eastAsia="Tahoma" w:hAnsi="Tahoma" w:cs="Tahoma"/>
          <w:b/>
          <w:bCs/>
        </w:rPr>
        <w:t>Are</w:t>
      </w:r>
      <w:r w:rsidR="3D58B1D5" w:rsidRPr="241761BE">
        <w:rPr>
          <w:rFonts w:ascii="Tahoma" w:eastAsia="Tahoma" w:hAnsi="Tahoma" w:cs="Tahoma"/>
          <w:b/>
          <w:bCs/>
        </w:rPr>
        <w:t xml:space="preserve"> </w:t>
      </w:r>
      <w:r w:rsidR="1006A614" w:rsidRPr="241761BE">
        <w:rPr>
          <w:rFonts w:ascii="Tahoma" w:eastAsia="Tahoma" w:hAnsi="Tahoma" w:cs="Tahoma"/>
          <w:b/>
          <w:bCs/>
        </w:rPr>
        <w:t>there additional requirements or scoring considerations for sites without existing utility capacity?</w:t>
      </w:r>
    </w:p>
    <w:p w14:paraId="625D6852" w14:textId="5A2DAC1F" w:rsidR="00700580" w:rsidRDefault="00700580" w:rsidP="04698A3F">
      <w:pPr>
        <w:pStyle w:val="ListBullet"/>
        <w:spacing w:after="0"/>
        <w:ind w:left="720" w:hanging="720"/>
        <w:rPr>
          <w:rFonts w:ascii="Tahoma" w:eastAsia="Tahoma" w:hAnsi="Tahoma" w:cs="Tahoma"/>
        </w:rPr>
      </w:pPr>
    </w:p>
    <w:p w14:paraId="20C944A9" w14:textId="6FF2C4D7" w:rsidR="7D21FB45" w:rsidRDefault="73D0BCFE" w:rsidP="04698A3F">
      <w:pPr>
        <w:pStyle w:val="ListBullet"/>
        <w:spacing w:after="0"/>
        <w:ind w:left="720" w:hanging="720"/>
        <w:rPr>
          <w:rFonts w:ascii="Tahoma" w:eastAsia="Tahoma" w:hAnsi="Tahoma" w:cs="Tahoma"/>
          <w:color w:val="1F1F1F"/>
        </w:rPr>
      </w:pPr>
      <w:r w:rsidRPr="04698A3F">
        <w:rPr>
          <w:rFonts w:ascii="Tahoma" w:eastAsia="Tahoma" w:hAnsi="Tahoma" w:cs="Tahoma"/>
        </w:rPr>
        <w:t>A18</w:t>
      </w:r>
      <w:r w:rsidR="095A31E9" w:rsidRPr="04698A3F">
        <w:rPr>
          <w:rFonts w:ascii="Tahoma" w:eastAsia="Tahoma" w:hAnsi="Tahoma" w:cs="Tahoma"/>
        </w:rPr>
        <w:t>.</w:t>
      </w:r>
      <w:r w:rsidR="7FD3D2E5" w:rsidRPr="04698A3F">
        <w:rPr>
          <w:rFonts w:ascii="Tahoma" w:eastAsia="Tahoma" w:hAnsi="Tahoma" w:cs="Tahoma"/>
        </w:rPr>
        <w:t xml:space="preserve"> </w:t>
      </w:r>
      <w:r w:rsidR="7D21FB45">
        <w:tab/>
      </w:r>
      <w:r w:rsidR="532090B7" w:rsidRPr="04698A3F">
        <w:rPr>
          <w:rFonts w:ascii="Tahoma" w:eastAsia="Tahoma" w:hAnsi="Tahoma" w:cs="Tahoma"/>
        </w:rPr>
        <w:t xml:space="preserve">Per Section II.B, </w:t>
      </w:r>
      <w:r w:rsidR="04A7EDAB" w:rsidRPr="04698A3F">
        <w:rPr>
          <w:rFonts w:ascii="Tahoma" w:eastAsia="Tahoma" w:hAnsi="Tahoma" w:cs="Tahoma"/>
        </w:rPr>
        <w:t>t</w:t>
      </w:r>
      <w:r w:rsidR="3B073150" w:rsidRPr="04698A3F">
        <w:rPr>
          <w:rFonts w:ascii="Tahoma" w:eastAsia="Tahoma" w:hAnsi="Tahoma" w:cs="Tahoma"/>
        </w:rPr>
        <w:t>he</w:t>
      </w:r>
      <w:r w:rsidR="7FD3D2E5" w:rsidRPr="04698A3F">
        <w:rPr>
          <w:rFonts w:ascii="Tahoma" w:eastAsia="Tahoma" w:hAnsi="Tahoma" w:cs="Tahoma"/>
        </w:rPr>
        <w:t xml:space="preserve"> proposed charging infrastructure must be located at existing structures or facilities and involve negligible or no expansion of existing or former use.</w:t>
      </w:r>
      <w:r w:rsidR="124DF6A0" w:rsidRPr="04698A3F">
        <w:rPr>
          <w:rFonts w:ascii="Tahoma" w:eastAsia="Tahoma" w:hAnsi="Tahoma" w:cs="Tahoma"/>
        </w:rPr>
        <w:t xml:space="preserve"> </w:t>
      </w:r>
      <w:r w:rsidR="638F92E1" w:rsidRPr="04698A3F">
        <w:rPr>
          <w:rFonts w:ascii="Tahoma" w:eastAsia="Tahoma" w:hAnsi="Tahoma" w:cs="Tahoma"/>
        </w:rPr>
        <w:t>Th</w:t>
      </w:r>
      <w:r w:rsidR="6C620017" w:rsidRPr="04698A3F">
        <w:rPr>
          <w:rFonts w:ascii="Tahoma" w:eastAsia="Tahoma" w:hAnsi="Tahoma" w:cs="Tahoma"/>
        </w:rPr>
        <w:t xml:space="preserve">e Project Implementation and Readiness criterion </w:t>
      </w:r>
      <w:r w:rsidR="34E2C4F9" w:rsidRPr="04698A3F">
        <w:rPr>
          <w:rFonts w:ascii="Tahoma" w:eastAsia="Tahoma" w:hAnsi="Tahoma" w:cs="Tahoma"/>
        </w:rPr>
        <w:t xml:space="preserve">in </w:t>
      </w:r>
      <w:r w:rsidR="6C620017" w:rsidRPr="04698A3F">
        <w:rPr>
          <w:rFonts w:ascii="Tahoma" w:eastAsia="Tahoma" w:hAnsi="Tahoma" w:cs="Tahoma"/>
        </w:rPr>
        <w:t xml:space="preserve">Section IV. E. </w:t>
      </w:r>
      <w:r w:rsidR="34E2C4F9" w:rsidRPr="04698A3F">
        <w:rPr>
          <w:rFonts w:ascii="Tahoma" w:eastAsia="Tahoma" w:hAnsi="Tahoma" w:cs="Tahoma"/>
        </w:rPr>
        <w:t>evaluate</w:t>
      </w:r>
      <w:r w:rsidR="026A75C3" w:rsidRPr="04698A3F">
        <w:rPr>
          <w:rFonts w:ascii="Tahoma" w:eastAsia="Tahoma" w:hAnsi="Tahoma" w:cs="Tahoma"/>
        </w:rPr>
        <w:t>s</w:t>
      </w:r>
      <w:r w:rsidR="34E2C4F9" w:rsidRPr="04698A3F">
        <w:rPr>
          <w:rFonts w:ascii="Tahoma" w:eastAsia="Tahoma" w:hAnsi="Tahoma" w:cs="Tahoma"/>
        </w:rPr>
        <w:t xml:space="preserve"> </w:t>
      </w:r>
      <w:r w:rsidR="026A75C3" w:rsidRPr="04698A3F">
        <w:rPr>
          <w:rFonts w:ascii="Tahoma" w:eastAsia="Tahoma" w:hAnsi="Tahoma" w:cs="Tahoma"/>
        </w:rPr>
        <w:t xml:space="preserve">how </w:t>
      </w:r>
      <w:r w:rsidR="72D301AA" w:rsidRPr="04698A3F">
        <w:rPr>
          <w:rFonts w:ascii="Tahoma" w:eastAsia="Tahoma" w:hAnsi="Tahoma" w:cs="Tahoma"/>
        </w:rPr>
        <w:t xml:space="preserve">ready and </w:t>
      </w:r>
      <w:r w:rsidR="026A75C3" w:rsidRPr="04698A3F">
        <w:rPr>
          <w:rFonts w:ascii="Tahoma" w:eastAsia="Tahoma" w:hAnsi="Tahoma" w:cs="Tahoma"/>
        </w:rPr>
        <w:t>prepared</w:t>
      </w:r>
      <w:r w:rsidR="53AE7574" w:rsidRPr="04698A3F">
        <w:rPr>
          <w:rFonts w:ascii="Tahoma" w:eastAsia="Tahoma" w:hAnsi="Tahoma" w:cs="Tahoma"/>
        </w:rPr>
        <w:t xml:space="preserve"> the proposed project is for implementation</w:t>
      </w:r>
      <w:r w:rsidR="5E300510" w:rsidRPr="04698A3F">
        <w:rPr>
          <w:rFonts w:ascii="Tahoma" w:eastAsia="Tahoma" w:hAnsi="Tahoma" w:cs="Tahoma"/>
        </w:rPr>
        <w:t xml:space="preserve">. </w:t>
      </w:r>
      <w:r w:rsidR="1281BD0B" w:rsidRPr="04698A3F">
        <w:rPr>
          <w:rFonts w:ascii="Tahoma" w:eastAsia="Tahoma" w:hAnsi="Tahoma" w:cs="Tahoma"/>
        </w:rPr>
        <w:t xml:space="preserve">Applicants will be scored to the degree to which “The estimated timeline to energize the site(s) is realistic and minimized.” </w:t>
      </w:r>
      <w:r w:rsidR="6E2F0AFC" w:rsidRPr="04698A3F">
        <w:rPr>
          <w:rFonts w:ascii="Tahoma" w:eastAsia="Tahoma" w:hAnsi="Tahoma" w:cs="Tahoma"/>
        </w:rPr>
        <w:t xml:space="preserve">Both Funding Lane 2 and Funding </w:t>
      </w:r>
      <w:r w:rsidR="6E2F0AFC" w:rsidRPr="04698A3F">
        <w:rPr>
          <w:rFonts w:ascii="Tahoma" w:eastAsia="Tahoma" w:hAnsi="Tahoma" w:cs="Tahoma"/>
        </w:rPr>
        <w:lastRenderedPageBreak/>
        <w:t xml:space="preserve">Lane 3 are required to obtain a minimum </w:t>
      </w:r>
      <w:r w:rsidR="7FB5EE6B" w:rsidRPr="04698A3F">
        <w:rPr>
          <w:rFonts w:ascii="Tahoma" w:eastAsia="Tahoma" w:hAnsi="Tahoma" w:cs="Tahoma"/>
        </w:rPr>
        <w:t xml:space="preserve">score of 70 percent in this </w:t>
      </w:r>
      <w:r w:rsidR="4FE46AEE" w:rsidRPr="04698A3F">
        <w:rPr>
          <w:rFonts w:ascii="Tahoma" w:eastAsia="Tahoma" w:hAnsi="Tahoma" w:cs="Tahoma"/>
        </w:rPr>
        <w:t xml:space="preserve">evaluation </w:t>
      </w:r>
      <w:r w:rsidR="4DD1FDCC" w:rsidRPr="04698A3F">
        <w:rPr>
          <w:rFonts w:ascii="Tahoma" w:eastAsia="Tahoma" w:hAnsi="Tahoma" w:cs="Tahoma"/>
        </w:rPr>
        <w:t>criterion</w:t>
      </w:r>
      <w:r w:rsidR="7FB5EE6B" w:rsidRPr="04698A3F">
        <w:rPr>
          <w:rFonts w:ascii="Tahoma" w:eastAsia="Tahoma" w:hAnsi="Tahoma" w:cs="Tahoma"/>
        </w:rPr>
        <w:t xml:space="preserve"> to be eligible for funding.</w:t>
      </w:r>
      <w:r w:rsidR="0A9BA96B" w:rsidRPr="04698A3F">
        <w:rPr>
          <w:rFonts w:ascii="Tahoma" w:eastAsia="Tahoma" w:hAnsi="Tahoma" w:cs="Tahoma"/>
        </w:rPr>
        <w:t xml:space="preserve"> </w:t>
      </w:r>
    </w:p>
    <w:p w14:paraId="180FB676" w14:textId="35F70579" w:rsidR="7E2E0FEA" w:rsidRDefault="7E2E0FEA" w:rsidP="04698A3F">
      <w:pPr>
        <w:pStyle w:val="ListBullet"/>
        <w:spacing w:after="0"/>
        <w:ind w:left="720" w:hanging="720"/>
        <w:rPr>
          <w:rFonts w:ascii="Tahoma" w:eastAsia="Tahoma" w:hAnsi="Tahoma" w:cs="Tahoma"/>
        </w:rPr>
      </w:pPr>
    </w:p>
    <w:p w14:paraId="741E65C0" w14:textId="55C2669D" w:rsidR="0A9BA96B" w:rsidRDefault="0A9BA96B" w:rsidP="2BD6F314">
      <w:pPr>
        <w:pStyle w:val="ListBullet"/>
        <w:spacing w:after="0"/>
        <w:ind w:left="720" w:firstLine="0"/>
        <w:rPr>
          <w:rFonts w:ascii="Tahoma" w:eastAsia="Tahoma" w:hAnsi="Tahoma" w:cs="Tahoma"/>
          <w:b/>
          <w:bCs/>
          <w:color w:val="1F1F1F"/>
        </w:rPr>
      </w:pPr>
      <w:r w:rsidRPr="2BD6F314">
        <w:rPr>
          <w:rFonts w:ascii="Tahoma" w:eastAsia="Tahoma" w:hAnsi="Tahoma" w:cs="Tahoma"/>
        </w:rPr>
        <w:t xml:space="preserve">All applicants proposed for award must also submit correspondence from the project site’s(s’) utility provider(s) </w:t>
      </w:r>
      <w:r w:rsidR="5E82B7A2" w:rsidRPr="2BD6F314">
        <w:rPr>
          <w:rFonts w:ascii="Tahoma" w:eastAsia="Tahoma" w:hAnsi="Tahoma" w:cs="Tahoma"/>
        </w:rPr>
        <w:t xml:space="preserve">that confirms </w:t>
      </w:r>
      <w:r w:rsidRPr="2BD6F314">
        <w:rPr>
          <w:rFonts w:ascii="Tahoma" w:eastAsia="Tahoma" w:hAnsi="Tahoma" w:cs="Tahoma"/>
        </w:rPr>
        <w:t>the utility</w:t>
      </w:r>
      <w:r w:rsidR="70EEED43" w:rsidRPr="2BD6F314">
        <w:rPr>
          <w:rFonts w:ascii="Tahoma" w:eastAsia="Tahoma" w:hAnsi="Tahoma" w:cs="Tahoma"/>
        </w:rPr>
        <w:t>(s)</w:t>
      </w:r>
      <w:r w:rsidRPr="2BD6F314">
        <w:rPr>
          <w:rFonts w:ascii="Tahoma" w:eastAsia="Tahoma" w:hAnsi="Tahoma" w:cs="Tahoma"/>
        </w:rPr>
        <w:t xml:space="preserve"> will provide necessary power at the project site(s) for the proposed</w:t>
      </w:r>
      <w:r w:rsidR="0E6CC1DE" w:rsidRPr="2BD6F314">
        <w:rPr>
          <w:rFonts w:ascii="Tahoma" w:eastAsia="Tahoma" w:hAnsi="Tahoma" w:cs="Tahoma"/>
        </w:rPr>
        <w:t xml:space="preserve"> </w:t>
      </w:r>
      <w:r w:rsidRPr="2BD6F314">
        <w:rPr>
          <w:rFonts w:ascii="Tahoma" w:eastAsia="Tahoma" w:hAnsi="Tahoma" w:cs="Tahoma"/>
        </w:rPr>
        <w:t xml:space="preserve">charging infrastructure within the applicant’s project timeline and that there is no existing contract in place that would obstruct the proposed installations or lead to extended project timelines. This correspondence must be provided within three months of the release date of the Notice of Proposed Awards (NOPA) to the </w:t>
      </w:r>
      <w:r w:rsidR="004755BF" w:rsidRPr="2BD6F314">
        <w:rPr>
          <w:rFonts w:ascii="Tahoma" w:eastAsia="Tahoma" w:hAnsi="Tahoma" w:cs="Tahoma"/>
        </w:rPr>
        <w:t xml:space="preserve">CEC </w:t>
      </w:r>
      <w:r w:rsidR="599E14D9" w:rsidRPr="2BD6F314">
        <w:rPr>
          <w:rFonts w:ascii="Tahoma" w:eastAsia="Tahoma" w:hAnsi="Tahoma" w:cs="Tahoma"/>
        </w:rPr>
        <w:t>Commission Agreement Manager</w:t>
      </w:r>
      <w:r w:rsidR="327DD7B0" w:rsidRPr="2BD6F314">
        <w:rPr>
          <w:rFonts w:ascii="Tahoma" w:eastAsia="Tahoma" w:hAnsi="Tahoma" w:cs="Tahoma"/>
        </w:rPr>
        <w:t xml:space="preserve"> who will contact the Applicant proposed for award.</w:t>
      </w:r>
      <w:r w:rsidRPr="2BD6F314">
        <w:rPr>
          <w:rFonts w:ascii="Tahoma" w:eastAsia="Tahoma" w:hAnsi="Tahoma" w:cs="Tahoma"/>
        </w:rPr>
        <w:t xml:space="preserve"> The CEC reserves the right to cancel proposed awards that do not meet this deadline</w:t>
      </w:r>
      <w:r w:rsidR="5DF50AC6" w:rsidRPr="2BD6F314">
        <w:rPr>
          <w:rFonts w:ascii="Tahoma" w:eastAsia="Tahoma" w:hAnsi="Tahoma" w:cs="Tahoma"/>
        </w:rPr>
        <w:t>.</w:t>
      </w:r>
      <w:r w:rsidRPr="2BD6F314">
        <w:rPr>
          <w:rFonts w:ascii="Tahoma" w:eastAsia="Tahoma" w:hAnsi="Tahoma" w:cs="Tahoma"/>
        </w:rPr>
        <w:t xml:space="preserve"> Please see Section II.B. for more information.</w:t>
      </w:r>
    </w:p>
    <w:p w14:paraId="5346E83F" w14:textId="79D6A543" w:rsidR="144609FD" w:rsidRDefault="144609FD" w:rsidP="04698A3F">
      <w:pPr>
        <w:pStyle w:val="ListBullet"/>
        <w:spacing w:after="0"/>
        <w:ind w:left="720" w:firstLine="0"/>
        <w:rPr>
          <w:rFonts w:ascii="Tahoma" w:eastAsia="Tahoma" w:hAnsi="Tahoma" w:cs="Tahoma"/>
        </w:rPr>
      </w:pPr>
    </w:p>
    <w:p w14:paraId="48472CA3" w14:textId="4B75FE48" w:rsidR="00700580" w:rsidRDefault="54025737" w:rsidP="04698A3F">
      <w:pPr>
        <w:pStyle w:val="ListBullet"/>
        <w:spacing w:after="0"/>
        <w:ind w:left="720" w:hanging="720"/>
        <w:rPr>
          <w:rFonts w:ascii="Tahoma" w:eastAsia="Tahoma" w:hAnsi="Tahoma" w:cs="Tahoma"/>
          <w:color w:val="1F1F1F"/>
        </w:rPr>
      </w:pPr>
      <w:r w:rsidRPr="04698A3F">
        <w:rPr>
          <w:rFonts w:ascii="Tahoma" w:eastAsia="Tahoma" w:hAnsi="Tahoma" w:cs="Tahoma"/>
          <w:b/>
          <w:bCs/>
        </w:rPr>
        <w:t>Q19.</w:t>
      </w:r>
      <w:r w:rsidR="288AA4AE">
        <w:tab/>
      </w:r>
      <w:r w:rsidR="41A2FAA3" w:rsidRPr="04698A3F">
        <w:rPr>
          <w:rFonts w:ascii="Tahoma" w:eastAsia="Tahoma" w:hAnsi="Tahoma" w:cs="Tahoma"/>
          <w:b/>
          <w:bCs/>
        </w:rPr>
        <w:t>What are th</w:t>
      </w:r>
      <w:r w:rsidR="7A9C2FB8" w:rsidRPr="04698A3F">
        <w:rPr>
          <w:rFonts w:ascii="Tahoma" w:eastAsia="Tahoma" w:hAnsi="Tahoma" w:cs="Tahoma"/>
          <w:b/>
          <w:bCs/>
        </w:rPr>
        <w:t>e</w:t>
      </w:r>
      <w:r w:rsidR="41A2FAA3" w:rsidRPr="04698A3F">
        <w:rPr>
          <w:rFonts w:ascii="Tahoma" w:eastAsia="Tahoma" w:hAnsi="Tahoma" w:cs="Tahoma"/>
          <w:b/>
          <w:bCs/>
        </w:rPr>
        <w:t xml:space="preserve"> bus scrappage requirements when a district receives funding under two different funding programs? Specifically, could you please confirm: If one bus can be used for scrappage across both funding awards, or </w:t>
      </w:r>
      <w:r w:rsidR="1952F54C" w:rsidRPr="04698A3F">
        <w:rPr>
          <w:rFonts w:ascii="Tahoma" w:eastAsia="Tahoma" w:hAnsi="Tahoma" w:cs="Tahoma"/>
          <w:b/>
          <w:bCs/>
        </w:rPr>
        <w:t>i</w:t>
      </w:r>
      <w:r w:rsidR="41A2FAA3" w:rsidRPr="04698A3F">
        <w:rPr>
          <w:rFonts w:ascii="Tahoma" w:eastAsia="Tahoma" w:hAnsi="Tahoma" w:cs="Tahoma"/>
          <w:b/>
          <w:bCs/>
        </w:rPr>
        <w:t>f the district is required to scrap separate buses (e.g., two buses) to meet each program’s requirements independently</w:t>
      </w:r>
      <w:r w:rsidR="4819C72E" w:rsidRPr="04698A3F">
        <w:rPr>
          <w:rFonts w:ascii="Tahoma" w:eastAsia="Tahoma" w:hAnsi="Tahoma" w:cs="Tahoma"/>
          <w:b/>
          <w:bCs/>
        </w:rPr>
        <w:t>.</w:t>
      </w:r>
    </w:p>
    <w:p w14:paraId="7A839D8A" w14:textId="2E7CCD21" w:rsidR="00700580" w:rsidRDefault="00700580" w:rsidP="04698A3F">
      <w:pPr>
        <w:pStyle w:val="ListBullet"/>
        <w:spacing w:after="0"/>
        <w:ind w:left="720" w:hanging="720"/>
        <w:rPr>
          <w:rFonts w:ascii="Tahoma" w:eastAsia="Tahoma" w:hAnsi="Tahoma" w:cs="Tahoma"/>
        </w:rPr>
      </w:pPr>
    </w:p>
    <w:p w14:paraId="37EF9B90" w14:textId="77608121" w:rsidR="02A796B2" w:rsidRDefault="0FD50CBB" w:rsidP="04698A3F">
      <w:pPr>
        <w:pStyle w:val="ListBullet"/>
        <w:spacing w:after="0"/>
        <w:ind w:left="720" w:hanging="720"/>
        <w:rPr>
          <w:rFonts w:ascii="Tahoma" w:eastAsia="Tahoma" w:hAnsi="Tahoma" w:cs="Tahoma"/>
          <w:color w:val="1F1F1F"/>
        </w:rPr>
      </w:pPr>
      <w:r w:rsidRPr="04698A3F">
        <w:rPr>
          <w:rFonts w:ascii="Tahoma" w:eastAsia="Tahoma" w:hAnsi="Tahoma" w:cs="Tahoma"/>
        </w:rPr>
        <w:t>A1</w:t>
      </w:r>
      <w:r w:rsidR="3819B204" w:rsidRPr="04698A3F">
        <w:rPr>
          <w:rFonts w:ascii="Tahoma" w:eastAsia="Tahoma" w:hAnsi="Tahoma" w:cs="Tahoma"/>
        </w:rPr>
        <w:t>9</w:t>
      </w:r>
      <w:r w:rsidR="23FF0CD8" w:rsidRPr="04698A3F">
        <w:rPr>
          <w:rFonts w:ascii="Tahoma" w:eastAsia="Tahoma" w:hAnsi="Tahoma" w:cs="Tahoma"/>
        </w:rPr>
        <w:t xml:space="preserve">. </w:t>
      </w:r>
      <w:r w:rsidR="23FF0CD8">
        <w:tab/>
      </w:r>
      <w:r w:rsidR="23FF0CD8" w:rsidRPr="04698A3F">
        <w:rPr>
          <w:rFonts w:ascii="Tahoma" w:eastAsia="Tahoma" w:hAnsi="Tahoma" w:cs="Tahoma"/>
        </w:rPr>
        <w:t>The purpose of the RECESS solicitation is to install charging infrastructure for electric school buses. This solicitation does not provide funding for electric school bu</w:t>
      </w:r>
      <w:r w:rsidR="376074A1" w:rsidRPr="04698A3F">
        <w:rPr>
          <w:rFonts w:ascii="Tahoma" w:eastAsia="Tahoma" w:hAnsi="Tahoma" w:cs="Tahoma"/>
        </w:rPr>
        <w:t xml:space="preserve">s expenses, and there are no scrappage requirements. </w:t>
      </w:r>
      <w:r w:rsidR="77165E37" w:rsidRPr="04698A3F">
        <w:rPr>
          <w:rFonts w:ascii="Tahoma" w:eastAsia="Tahoma" w:hAnsi="Tahoma" w:cs="Tahoma"/>
        </w:rPr>
        <w:t xml:space="preserve">Proposed charging ports must support new electric school buses being procured within the agreement term or existing electric school buses (including recent electric school bus purchase orders prior to agreement execution) that are not in operation or underutilized due to a lack of charging infrastructure. </w:t>
      </w:r>
      <w:r w:rsidR="470A4F9F" w:rsidRPr="04698A3F">
        <w:rPr>
          <w:rFonts w:ascii="Tahoma" w:eastAsia="Tahoma" w:hAnsi="Tahoma" w:cs="Tahoma"/>
        </w:rPr>
        <w:t>Applicants must demonstrate need for all charging ports in Attachment 8</w:t>
      </w:r>
      <w:r w:rsidR="724BEA84" w:rsidRPr="04698A3F">
        <w:rPr>
          <w:rFonts w:ascii="Tahoma" w:eastAsia="Tahoma" w:hAnsi="Tahoma" w:cs="Tahoma"/>
        </w:rPr>
        <w:t>,</w:t>
      </w:r>
      <w:r w:rsidR="470A4F9F" w:rsidRPr="04698A3F">
        <w:rPr>
          <w:rFonts w:ascii="Tahoma" w:eastAsia="Tahoma" w:hAnsi="Tahoma" w:cs="Tahoma"/>
        </w:rPr>
        <w:t xml:space="preserve"> Letter of Intent to Place a Purchase Order or Letter of Indicating Need for New Infrastructure. </w:t>
      </w:r>
      <w:r w:rsidR="77165E37" w:rsidRPr="04698A3F">
        <w:rPr>
          <w:rFonts w:ascii="Tahoma" w:eastAsia="Tahoma" w:hAnsi="Tahoma" w:cs="Tahoma"/>
        </w:rPr>
        <w:t>Please see Section II.B. for the electric school bus deployment requirements.</w:t>
      </w:r>
    </w:p>
    <w:p w14:paraId="2EDD50A7" w14:textId="47C23A78" w:rsidR="00700580" w:rsidRDefault="00700580" w:rsidP="04698A3F">
      <w:pPr>
        <w:pStyle w:val="ListBullet"/>
        <w:spacing w:after="0"/>
        <w:ind w:hanging="720"/>
        <w:rPr>
          <w:rFonts w:ascii="Tahoma" w:eastAsia="Tahoma" w:hAnsi="Tahoma" w:cs="Tahoma"/>
          <w:lang w:val="en"/>
        </w:rPr>
      </w:pPr>
    </w:p>
    <w:p w14:paraId="100CA318" w14:textId="3A22CE8F" w:rsidR="00315A99" w:rsidRPr="00315A99" w:rsidRDefault="00315A99" w:rsidP="00F0520D">
      <w:pPr>
        <w:pStyle w:val="Heading2"/>
      </w:pPr>
      <w:r w:rsidRPr="04698A3F">
        <w:t>Eligible Costs</w:t>
      </w:r>
    </w:p>
    <w:p w14:paraId="6787DB74" w14:textId="77777777" w:rsidR="00315A99" w:rsidRDefault="00315A99" w:rsidP="04698A3F">
      <w:pPr>
        <w:pStyle w:val="ListBullet"/>
        <w:spacing w:after="0"/>
        <w:ind w:hanging="720"/>
        <w:rPr>
          <w:rFonts w:ascii="Tahoma" w:eastAsia="Tahoma" w:hAnsi="Tahoma" w:cs="Tahoma"/>
        </w:rPr>
      </w:pPr>
    </w:p>
    <w:p w14:paraId="4430E13C" w14:textId="714DFC33" w:rsidR="53520691" w:rsidRDefault="75722FD0" w:rsidP="04698A3F">
      <w:pPr>
        <w:pStyle w:val="ListBullet"/>
        <w:spacing w:after="0"/>
        <w:ind w:left="720" w:hanging="720"/>
        <w:rPr>
          <w:rFonts w:ascii="Tahoma" w:eastAsia="Tahoma" w:hAnsi="Tahoma" w:cs="Tahoma"/>
          <w:b/>
          <w:bCs/>
          <w:color w:val="000000" w:themeColor="text1"/>
        </w:rPr>
      </w:pPr>
      <w:r w:rsidRPr="04698A3F">
        <w:rPr>
          <w:rFonts w:ascii="Tahoma" w:eastAsia="Tahoma" w:hAnsi="Tahoma" w:cs="Tahoma"/>
          <w:b/>
          <w:bCs/>
        </w:rPr>
        <w:t>Q</w:t>
      </w:r>
      <w:r w:rsidR="56B034D0" w:rsidRPr="04698A3F">
        <w:rPr>
          <w:rFonts w:ascii="Tahoma" w:eastAsia="Tahoma" w:hAnsi="Tahoma" w:cs="Tahoma"/>
          <w:b/>
          <w:bCs/>
        </w:rPr>
        <w:t>20</w:t>
      </w:r>
      <w:r w:rsidR="0C928F1D" w:rsidRPr="04698A3F">
        <w:rPr>
          <w:rFonts w:ascii="Tahoma" w:eastAsia="Tahoma" w:hAnsi="Tahoma" w:cs="Tahoma"/>
          <w:b/>
        </w:rPr>
        <w:t>.</w:t>
      </w:r>
      <w:r w:rsidR="602970C4" w:rsidRPr="04698A3F">
        <w:rPr>
          <w:rFonts w:ascii="Tahoma" w:eastAsia="Tahoma" w:hAnsi="Tahoma" w:cs="Tahoma"/>
          <w:b/>
        </w:rPr>
        <w:t xml:space="preserve"> </w:t>
      </w:r>
      <w:r w:rsidR="602970C4">
        <w:tab/>
      </w:r>
      <w:r w:rsidR="602970C4" w:rsidRPr="04698A3F">
        <w:rPr>
          <w:rFonts w:ascii="Tahoma" w:eastAsia="Tahoma" w:hAnsi="Tahoma" w:cs="Tahoma"/>
          <w:b/>
        </w:rPr>
        <w:t xml:space="preserve">The </w:t>
      </w:r>
      <w:r w:rsidR="00841F48" w:rsidRPr="04698A3F">
        <w:rPr>
          <w:rFonts w:ascii="Tahoma" w:eastAsia="Tahoma" w:hAnsi="Tahoma" w:cs="Tahoma"/>
          <w:b/>
        </w:rPr>
        <w:t>solicitation</w:t>
      </w:r>
      <w:r w:rsidR="602970C4" w:rsidRPr="04698A3F">
        <w:rPr>
          <w:rFonts w:ascii="Tahoma" w:eastAsia="Tahoma" w:hAnsi="Tahoma" w:cs="Tahoma"/>
          <w:b/>
        </w:rPr>
        <w:t xml:space="preserve"> requirements state that </w:t>
      </w:r>
      <w:r w:rsidR="007F278A" w:rsidRPr="04698A3F">
        <w:rPr>
          <w:rFonts w:ascii="Tahoma" w:eastAsia="Tahoma" w:hAnsi="Tahoma" w:cs="Tahoma"/>
          <w:b/>
        </w:rPr>
        <w:t xml:space="preserve">proposed </w:t>
      </w:r>
      <w:r w:rsidR="602970C4" w:rsidRPr="04698A3F">
        <w:rPr>
          <w:rFonts w:ascii="Tahoma" w:eastAsia="Tahoma" w:hAnsi="Tahoma" w:cs="Tahoma"/>
          <w:b/>
        </w:rPr>
        <w:t>bidirectional DCFC must be dual port. However, it is our understanding that there is may</w:t>
      </w:r>
      <w:r w:rsidR="69BA0C6B" w:rsidRPr="04698A3F">
        <w:rPr>
          <w:rFonts w:ascii="Tahoma" w:eastAsia="Tahoma" w:hAnsi="Tahoma" w:cs="Tahoma"/>
          <w:b/>
        </w:rPr>
        <w:t xml:space="preserve"> </w:t>
      </w:r>
      <w:r w:rsidR="602970C4" w:rsidRPr="04698A3F">
        <w:rPr>
          <w:rFonts w:ascii="Tahoma" w:eastAsia="Tahoma" w:hAnsi="Tahoma" w:cs="Tahoma"/>
          <w:b/>
        </w:rPr>
        <w:t xml:space="preserve">be only one manufacturer that makes a dual port bidirectional charger. Can you further explain this requirement? Does that mean school </w:t>
      </w:r>
      <w:r w:rsidR="602970C4" w:rsidRPr="04698A3F">
        <w:rPr>
          <w:rFonts w:ascii="Tahoma" w:eastAsia="Tahoma" w:hAnsi="Tahoma" w:cs="Tahoma"/>
          <w:b/>
        </w:rPr>
        <w:lastRenderedPageBreak/>
        <w:t xml:space="preserve">districts who are interested in participating in bidirectional programs would be eliminated from applying for this funding? </w:t>
      </w:r>
    </w:p>
    <w:p w14:paraId="72FF2B36" w14:textId="77777777" w:rsidR="76AE8F28" w:rsidRDefault="76AE8F28" w:rsidP="04698A3F">
      <w:pPr>
        <w:pStyle w:val="ListBullet"/>
        <w:spacing w:after="0"/>
        <w:ind w:left="720" w:hanging="720"/>
        <w:rPr>
          <w:rFonts w:ascii="Tahoma" w:eastAsia="Tahoma" w:hAnsi="Tahoma" w:cs="Tahoma"/>
        </w:rPr>
      </w:pPr>
    </w:p>
    <w:p w14:paraId="3CBB5B3A" w14:textId="7F5291A5" w:rsidR="53520691" w:rsidRDefault="41CA9A1E" w:rsidP="04698A3F">
      <w:pPr>
        <w:pStyle w:val="ListBullet"/>
        <w:spacing w:after="0"/>
        <w:ind w:left="720" w:hanging="720"/>
        <w:rPr>
          <w:rFonts w:ascii="Tahoma" w:eastAsia="Tahoma" w:hAnsi="Tahoma" w:cs="Tahoma"/>
          <w:color w:val="000000" w:themeColor="text1"/>
        </w:rPr>
      </w:pPr>
      <w:r w:rsidRPr="04698A3F">
        <w:rPr>
          <w:rFonts w:ascii="Tahoma" w:eastAsia="Tahoma" w:hAnsi="Tahoma" w:cs="Tahoma"/>
        </w:rPr>
        <w:t>A</w:t>
      </w:r>
      <w:r w:rsidR="100AC138" w:rsidRPr="04698A3F">
        <w:rPr>
          <w:rFonts w:ascii="Tahoma" w:eastAsia="Tahoma" w:hAnsi="Tahoma" w:cs="Tahoma"/>
        </w:rPr>
        <w:t>20</w:t>
      </w:r>
      <w:r w:rsidR="1635424A" w:rsidRPr="04698A3F">
        <w:rPr>
          <w:rFonts w:ascii="Tahoma" w:eastAsia="Tahoma" w:hAnsi="Tahoma" w:cs="Tahoma"/>
        </w:rPr>
        <w:t>.</w:t>
      </w:r>
      <w:r w:rsidR="25147D85">
        <w:tab/>
      </w:r>
      <w:r w:rsidR="61BFC33B" w:rsidRPr="42E49692">
        <w:rPr>
          <w:rFonts w:ascii="Tahoma" w:eastAsia="Tahoma" w:hAnsi="Tahoma" w:cs="Tahoma"/>
        </w:rPr>
        <w:t xml:space="preserve">Addendum </w:t>
      </w:r>
      <w:r w:rsidR="001F334E" w:rsidRPr="42E49692">
        <w:rPr>
          <w:rFonts w:ascii="Tahoma" w:eastAsia="Tahoma" w:hAnsi="Tahoma" w:cs="Tahoma"/>
        </w:rPr>
        <w:t>2</w:t>
      </w:r>
      <w:r w:rsidR="61BFC33B" w:rsidRPr="42E49692">
        <w:rPr>
          <w:rFonts w:ascii="Tahoma" w:eastAsia="Tahoma" w:hAnsi="Tahoma" w:cs="Tahoma"/>
        </w:rPr>
        <w:t xml:space="preserve"> no longer</w:t>
      </w:r>
      <w:r w:rsidR="61BFC33B" w:rsidRPr="04698A3F">
        <w:rPr>
          <w:rFonts w:ascii="Tahoma" w:eastAsia="Tahoma" w:hAnsi="Tahoma" w:cs="Tahoma"/>
        </w:rPr>
        <w:t xml:space="preserve"> requires proposed DCFC chargers to be </w:t>
      </w:r>
      <w:r w:rsidR="1E7B9C47" w:rsidRPr="04698A3F">
        <w:rPr>
          <w:rFonts w:ascii="Tahoma" w:eastAsia="Tahoma" w:hAnsi="Tahoma" w:cs="Tahoma"/>
        </w:rPr>
        <w:t>dual port</w:t>
      </w:r>
      <w:r w:rsidR="61BFC33B" w:rsidRPr="04698A3F">
        <w:rPr>
          <w:rFonts w:ascii="Tahoma" w:eastAsia="Tahoma" w:hAnsi="Tahoma" w:cs="Tahoma"/>
        </w:rPr>
        <w:t>.</w:t>
      </w:r>
      <w:r w:rsidR="66B0539C" w:rsidRPr="04698A3F">
        <w:rPr>
          <w:rFonts w:ascii="Tahoma" w:eastAsia="Tahoma" w:hAnsi="Tahoma" w:cs="Tahoma"/>
        </w:rPr>
        <w:t xml:space="preserve"> If an Applicant would like to install a bidirectional charging port, </w:t>
      </w:r>
      <w:r w:rsidR="793CBB5E" w:rsidRPr="04698A3F">
        <w:rPr>
          <w:rFonts w:ascii="Tahoma" w:eastAsia="Tahoma" w:hAnsi="Tahoma" w:cs="Tahoma"/>
        </w:rPr>
        <w:t xml:space="preserve">they may request </w:t>
      </w:r>
      <w:r w:rsidR="74112E8D" w:rsidRPr="04698A3F">
        <w:rPr>
          <w:rFonts w:ascii="Tahoma" w:eastAsia="Tahoma" w:hAnsi="Tahoma" w:cs="Tahoma"/>
        </w:rPr>
        <w:t xml:space="preserve">up to </w:t>
      </w:r>
      <w:r w:rsidR="793CBB5E" w:rsidRPr="04698A3F">
        <w:rPr>
          <w:rFonts w:ascii="Tahoma" w:eastAsia="Tahoma" w:hAnsi="Tahoma" w:cs="Tahoma"/>
        </w:rPr>
        <w:t xml:space="preserve">the award amount </w:t>
      </w:r>
      <w:r w:rsidR="3CE12849" w:rsidRPr="04698A3F">
        <w:rPr>
          <w:rFonts w:ascii="Tahoma" w:eastAsia="Tahoma" w:hAnsi="Tahoma" w:cs="Tahoma"/>
        </w:rPr>
        <w:t xml:space="preserve">in Table 3 of the Solicitation Manual </w:t>
      </w:r>
      <w:r w:rsidR="793CBB5E" w:rsidRPr="04698A3F">
        <w:rPr>
          <w:rFonts w:ascii="Tahoma" w:eastAsia="Tahoma" w:hAnsi="Tahoma" w:cs="Tahoma"/>
        </w:rPr>
        <w:t xml:space="preserve">that correlates with the number of </w:t>
      </w:r>
      <w:r w:rsidR="0067600C" w:rsidRPr="04698A3F">
        <w:rPr>
          <w:rFonts w:ascii="Tahoma" w:eastAsia="Tahoma" w:hAnsi="Tahoma" w:cs="Tahoma"/>
        </w:rPr>
        <w:t xml:space="preserve">bidirectional ports they propose to install. </w:t>
      </w:r>
      <w:r w:rsidR="6DA07EFE" w:rsidRPr="04698A3F">
        <w:rPr>
          <w:rFonts w:ascii="Tahoma" w:eastAsia="Tahoma" w:hAnsi="Tahoma" w:cs="Tahoma"/>
        </w:rPr>
        <w:t xml:space="preserve">Addendum </w:t>
      </w:r>
      <w:r w:rsidR="396CB6A5" w:rsidRPr="04698A3F">
        <w:rPr>
          <w:rFonts w:ascii="Tahoma" w:eastAsia="Tahoma" w:hAnsi="Tahoma" w:cs="Tahoma"/>
        </w:rPr>
        <w:t>2</w:t>
      </w:r>
      <w:r w:rsidR="6DA07EFE" w:rsidRPr="04698A3F">
        <w:rPr>
          <w:rFonts w:ascii="Tahoma" w:eastAsia="Tahoma" w:hAnsi="Tahoma" w:cs="Tahoma"/>
        </w:rPr>
        <w:t xml:space="preserve"> updated </w:t>
      </w:r>
      <w:r w:rsidR="36D5EF67" w:rsidRPr="04698A3F">
        <w:rPr>
          <w:rFonts w:ascii="Tahoma" w:eastAsia="Tahoma" w:hAnsi="Tahoma" w:cs="Tahoma"/>
        </w:rPr>
        <w:t xml:space="preserve">Table 3 to include </w:t>
      </w:r>
      <w:r w:rsidR="70CFD0F1" w:rsidRPr="04698A3F">
        <w:rPr>
          <w:rFonts w:ascii="Tahoma" w:eastAsia="Tahoma" w:hAnsi="Tahoma" w:cs="Tahoma"/>
        </w:rPr>
        <w:t>an award amount for</w:t>
      </w:r>
      <w:r w:rsidR="25957F49" w:rsidRPr="04698A3F">
        <w:rPr>
          <w:rFonts w:ascii="Tahoma" w:eastAsia="Tahoma" w:hAnsi="Tahoma" w:cs="Tahoma"/>
        </w:rPr>
        <w:t xml:space="preserve"> a single port</w:t>
      </w:r>
      <w:r w:rsidR="13900C10" w:rsidRPr="04698A3F">
        <w:rPr>
          <w:rFonts w:ascii="Tahoma" w:eastAsia="Tahoma" w:hAnsi="Tahoma" w:cs="Tahoma"/>
        </w:rPr>
        <w:t xml:space="preserve"> bidirectional DCFC</w:t>
      </w:r>
      <w:r w:rsidR="46FF180B" w:rsidRPr="04698A3F">
        <w:rPr>
          <w:rFonts w:ascii="Tahoma" w:eastAsia="Tahoma" w:hAnsi="Tahoma" w:cs="Tahoma"/>
        </w:rPr>
        <w:t>.</w:t>
      </w:r>
    </w:p>
    <w:p w14:paraId="25AE4E98" w14:textId="7B280BF4" w:rsidR="76AE8F28" w:rsidRDefault="76AE8F28" w:rsidP="04698A3F">
      <w:pPr>
        <w:pStyle w:val="ListBullet"/>
        <w:spacing w:after="0"/>
        <w:ind w:left="720" w:hanging="720"/>
        <w:rPr>
          <w:rFonts w:ascii="Tahoma" w:eastAsia="Tahoma" w:hAnsi="Tahoma" w:cs="Tahoma"/>
        </w:rPr>
      </w:pPr>
    </w:p>
    <w:p w14:paraId="7D2DF93A" w14:textId="3AAB4365" w:rsidR="128A2E19" w:rsidRPr="00526915" w:rsidRDefault="7F6BB966" w:rsidP="04698A3F">
      <w:pPr>
        <w:pStyle w:val="ListBullet"/>
        <w:spacing w:after="0"/>
        <w:ind w:left="720" w:hanging="720"/>
        <w:rPr>
          <w:rFonts w:ascii="Tahoma" w:eastAsia="Tahoma" w:hAnsi="Tahoma" w:cs="Tahoma"/>
          <w:b/>
          <w:bCs/>
          <w:color w:val="000000" w:themeColor="text1"/>
        </w:rPr>
      </w:pPr>
      <w:r w:rsidRPr="04698A3F">
        <w:rPr>
          <w:rFonts w:ascii="Tahoma" w:eastAsia="Tahoma" w:hAnsi="Tahoma" w:cs="Tahoma"/>
          <w:b/>
          <w:bCs/>
        </w:rPr>
        <w:t>Q</w:t>
      </w:r>
      <w:r w:rsidR="67B8DB1B" w:rsidRPr="04698A3F">
        <w:rPr>
          <w:rFonts w:ascii="Tahoma" w:eastAsia="Tahoma" w:hAnsi="Tahoma" w:cs="Tahoma"/>
          <w:b/>
          <w:bCs/>
        </w:rPr>
        <w:t>21</w:t>
      </w:r>
      <w:r w:rsidR="75CBDE7C" w:rsidRPr="04698A3F">
        <w:rPr>
          <w:rFonts w:ascii="Tahoma" w:eastAsia="Tahoma" w:hAnsi="Tahoma" w:cs="Tahoma"/>
          <w:b/>
        </w:rPr>
        <w:t>.</w:t>
      </w:r>
      <w:r w:rsidR="3E26A51D">
        <w:tab/>
      </w:r>
      <w:r w:rsidR="76655DBA" w:rsidRPr="04698A3F">
        <w:rPr>
          <w:rFonts w:ascii="Tahoma" w:eastAsia="Tahoma" w:hAnsi="Tahoma" w:cs="Tahoma"/>
          <w:b/>
        </w:rPr>
        <w:t>Do</w:t>
      </w:r>
      <w:r w:rsidR="667BAA23" w:rsidRPr="04698A3F">
        <w:rPr>
          <w:rFonts w:ascii="Tahoma" w:eastAsia="Tahoma" w:hAnsi="Tahoma" w:cs="Tahoma"/>
          <w:b/>
        </w:rPr>
        <w:t xml:space="preserve"> you have an approved product list for </w:t>
      </w:r>
      <w:r w:rsidR="7BAC4220" w:rsidRPr="04698A3F">
        <w:rPr>
          <w:rFonts w:ascii="Tahoma" w:eastAsia="Tahoma" w:hAnsi="Tahoma" w:cs="Tahoma"/>
          <w:b/>
        </w:rPr>
        <w:t>bi</w:t>
      </w:r>
      <w:r w:rsidR="5E7C97D2" w:rsidRPr="04698A3F">
        <w:rPr>
          <w:rFonts w:ascii="Tahoma" w:eastAsia="Tahoma" w:hAnsi="Tahoma" w:cs="Tahoma"/>
          <w:b/>
        </w:rPr>
        <w:t>d</w:t>
      </w:r>
      <w:r w:rsidR="43DB019B" w:rsidRPr="04698A3F">
        <w:rPr>
          <w:rFonts w:ascii="Tahoma" w:eastAsia="Tahoma" w:hAnsi="Tahoma" w:cs="Tahoma"/>
          <w:b/>
        </w:rPr>
        <w:t>irectional</w:t>
      </w:r>
      <w:r w:rsidR="5E7C97D2" w:rsidRPr="04698A3F">
        <w:rPr>
          <w:rFonts w:ascii="Tahoma" w:eastAsia="Tahoma" w:hAnsi="Tahoma" w:cs="Tahoma"/>
          <w:b/>
        </w:rPr>
        <w:t xml:space="preserve"> </w:t>
      </w:r>
      <w:r w:rsidR="179ABBD1" w:rsidRPr="04698A3F">
        <w:rPr>
          <w:rFonts w:ascii="Tahoma" w:eastAsia="Tahoma" w:hAnsi="Tahoma" w:cs="Tahoma"/>
          <w:b/>
        </w:rPr>
        <w:t>chargers?</w:t>
      </w:r>
      <w:r w:rsidR="667BAA23" w:rsidRPr="04698A3F">
        <w:rPr>
          <w:rFonts w:ascii="Tahoma" w:eastAsia="Tahoma" w:hAnsi="Tahoma" w:cs="Tahoma"/>
          <w:b/>
        </w:rPr>
        <w:t xml:space="preserve"> </w:t>
      </w:r>
    </w:p>
    <w:p w14:paraId="2780C251" w14:textId="77777777" w:rsidR="00315A99" w:rsidRDefault="00315A99" w:rsidP="04698A3F">
      <w:pPr>
        <w:pStyle w:val="ListBullet"/>
        <w:spacing w:after="0"/>
        <w:ind w:left="720" w:hanging="720"/>
        <w:rPr>
          <w:rFonts w:ascii="Tahoma" w:eastAsia="Tahoma" w:hAnsi="Tahoma" w:cs="Tahoma"/>
        </w:rPr>
      </w:pPr>
    </w:p>
    <w:p w14:paraId="69A52A92" w14:textId="77C97E4B" w:rsidR="6D0185C5" w:rsidRDefault="5983D21B" w:rsidP="04698A3F">
      <w:pPr>
        <w:pStyle w:val="ListBullet"/>
        <w:spacing w:after="0"/>
        <w:ind w:left="720" w:hanging="720"/>
        <w:rPr>
          <w:rFonts w:ascii="Tahoma" w:eastAsia="Tahoma" w:hAnsi="Tahoma" w:cs="Tahoma"/>
          <w:color w:val="000000" w:themeColor="text1"/>
        </w:rPr>
      </w:pPr>
      <w:r w:rsidRPr="04698A3F">
        <w:rPr>
          <w:rFonts w:ascii="Tahoma" w:eastAsia="Tahoma" w:hAnsi="Tahoma" w:cs="Tahoma"/>
        </w:rPr>
        <w:t>A</w:t>
      </w:r>
      <w:r w:rsidR="227F2452" w:rsidRPr="04698A3F">
        <w:rPr>
          <w:rFonts w:ascii="Tahoma" w:eastAsia="Tahoma" w:hAnsi="Tahoma" w:cs="Tahoma"/>
        </w:rPr>
        <w:t>21</w:t>
      </w:r>
      <w:r w:rsidR="519BECC3" w:rsidRPr="04698A3F">
        <w:rPr>
          <w:rFonts w:ascii="Tahoma" w:eastAsia="Tahoma" w:hAnsi="Tahoma" w:cs="Tahoma"/>
        </w:rPr>
        <w:t>.</w:t>
      </w:r>
      <w:r w:rsidR="3BD6887C">
        <w:tab/>
      </w:r>
      <w:r w:rsidR="659B81C4" w:rsidRPr="04698A3F">
        <w:rPr>
          <w:rFonts w:ascii="Tahoma" w:eastAsia="Tahoma" w:hAnsi="Tahoma" w:cs="Tahoma"/>
        </w:rPr>
        <w:t xml:space="preserve">The </w:t>
      </w:r>
      <w:hyperlink r:id="rId16">
        <w:r w:rsidR="659B81C4" w:rsidRPr="42E49692">
          <w:rPr>
            <w:rStyle w:val="Hyperlink"/>
            <w:rFonts w:ascii="Tahoma" w:eastAsia="Tahoma" w:hAnsi="Tahoma" w:cs="Tahoma"/>
          </w:rPr>
          <w:t>V2GEL Public System - CA Energy Commission</w:t>
        </w:r>
      </w:hyperlink>
      <w:r w:rsidR="659B81C4" w:rsidRPr="04698A3F">
        <w:rPr>
          <w:rFonts w:ascii="Tahoma" w:eastAsia="Tahoma" w:hAnsi="Tahoma" w:cs="Tahoma"/>
        </w:rPr>
        <w:t xml:space="preserve"> (</w:t>
      </w:r>
      <w:r w:rsidR="659B81C4" w:rsidRPr="42E49692">
        <w:rPr>
          <w:rFonts w:ascii="Tahoma" w:eastAsia="Tahoma" w:hAnsi="Tahoma" w:cs="Tahoma"/>
        </w:rPr>
        <w:t>https://v2gel.energy.ca.gov/</w:t>
      </w:r>
      <w:r w:rsidR="659B81C4" w:rsidRPr="04698A3F">
        <w:rPr>
          <w:rFonts w:ascii="Tahoma" w:eastAsia="Tahoma" w:hAnsi="Tahoma" w:cs="Tahoma"/>
        </w:rPr>
        <w:t>) can be used as a reference for bi</w:t>
      </w:r>
      <w:r w:rsidR="0452184B" w:rsidRPr="04698A3F">
        <w:rPr>
          <w:rFonts w:ascii="Tahoma" w:eastAsia="Tahoma" w:hAnsi="Tahoma" w:cs="Tahoma"/>
        </w:rPr>
        <w:t xml:space="preserve">directional </w:t>
      </w:r>
      <w:r w:rsidR="0375483F" w:rsidRPr="04698A3F">
        <w:rPr>
          <w:rFonts w:ascii="Tahoma" w:eastAsia="Tahoma" w:hAnsi="Tahoma" w:cs="Tahoma"/>
        </w:rPr>
        <w:t>charging</w:t>
      </w:r>
      <w:r w:rsidR="31666F86" w:rsidRPr="04698A3F">
        <w:rPr>
          <w:rFonts w:ascii="Tahoma" w:eastAsia="Tahoma" w:hAnsi="Tahoma" w:cs="Tahoma"/>
        </w:rPr>
        <w:t xml:space="preserve"> </w:t>
      </w:r>
      <w:r w:rsidR="0452184B" w:rsidRPr="04698A3F">
        <w:rPr>
          <w:rFonts w:ascii="Tahoma" w:eastAsia="Tahoma" w:hAnsi="Tahoma" w:cs="Tahoma"/>
        </w:rPr>
        <w:t>equipment certified to UL1741</w:t>
      </w:r>
      <w:r w:rsidR="659B81C4" w:rsidRPr="04698A3F">
        <w:rPr>
          <w:rFonts w:ascii="Tahoma" w:eastAsia="Tahoma" w:hAnsi="Tahoma" w:cs="Tahoma"/>
        </w:rPr>
        <w:t xml:space="preserve"> </w:t>
      </w:r>
      <w:r w:rsidR="0452184B" w:rsidRPr="04698A3F">
        <w:rPr>
          <w:rFonts w:ascii="Tahoma" w:eastAsia="Tahoma" w:hAnsi="Tahoma" w:cs="Tahoma"/>
        </w:rPr>
        <w:t>(including any subsequent supplements).</w:t>
      </w:r>
      <w:r w:rsidR="659B81C4" w:rsidRPr="04698A3F">
        <w:rPr>
          <w:rFonts w:ascii="Tahoma" w:eastAsia="Tahoma" w:hAnsi="Tahoma" w:cs="Tahoma"/>
        </w:rPr>
        <w:t xml:space="preserve"> </w:t>
      </w:r>
      <w:r w:rsidR="496B2397" w:rsidRPr="04698A3F">
        <w:rPr>
          <w:rFonts w:ascii="Tahoma" w:eastAsia="Tahoma" w:hAnsi="Tahoma" w:cs="Tahoma"/>
        </w:rPr>
        <w:t xml:space="preserve">UL 1741 is a national safety standard used with distributed energy resources, and some utilities may require this certification </w:t>
      </w:r>
      <w:r w:rsidR="6821B309" w:rsidRPr="04698A3F">
        <w:rPr>
          <w:rFonts w:ascii="Tahoma" w:eastAsia="Tahoma" w:hAnsi="Tahoma" w:cs="Tahoma"/>
        </w:rPr>
        <w:t>and additional supplements</w:t>
      </w:r>
      <w:r w:rsidR="496B2397" w:rsidRPr="04698A3F">
        <w:rPr>
          <w:rFonts w:ascii="Tahoma" w:eastAsia="Tahoma" w:hAnsi="Tahoma" w:cs="Tahoma"/>
        </w:rPr>
        <w:t xml:space="preserve"> for equipment interconnection. </w:t>
      </w:r>
    </w:p>
    <w:p w14:paraId="5343FD3F" w14:textId="31D7301A" w:rsidR="6D0185C5" w:rsidRDefault="6D0185C5" w:rsidP="04698A3F">
      <w:pPr>
        <w:pStyle w:val="ListBullet"/>
        <w:spacing w:after="0"/>
        <w:ind w:left="720" w:hanging="720"/>
        <w:rPr>
          <w:rFonts w:ascii="Tahoma" w:eastAsia="Tahoma" w:hAnsi="Tahoma" w:cs="Tahoma"/>
        </w:rPr>
      </w:pPr>
    </w:p>
    <w:p w14:paraId="5F0753ED" w14:textId="66CAAE5E" w:rsidR="6D0185C5" w:rsidRDefault="1EDCB21B" w:rsidP="241761BE">
      <w:pPr>
        <w:pStyle w:val="ListBullet"/>
        <w:spacing w:after="0"/>
        <w:ind w:left="720" w:firstLine="0"/>
        <w:rPr>
          <w:rFonts w:ascii="Tahoma" w:eastAsia="Tahoma" w:hAnsi="Tahoma" w:cs="Tahoma"/>
          <w:b/>
          <w:bCs/>
        </w:rPr>
      </w:pPr>
      <w:r w:rsidRPr="241761BE">
        <w:rPr>
          <w:rFonts w:ascii="Tahoma" w:eastAsia="Tahoma" w:hAnsi="Tahoma" w:cs="Tahoma"/>
        </w:rPr>
        <w:t xml:space="preserve">It is the responsibility of the </w:t>
      </w:r>
      <w:r w:rsidR="132D53EF" w:rsidRPr="241761BE">
        <w:rPr>
          <w:rFonts w:ascii="Tahoma" w:eastAsia="Tahoma" w:hAnsi="Tahoma" w:cs="Tahoma"/>
        </w:rPr>
        <w:t>a</w:t>
      </w:r>
      <w:r w:rsidR="39CAEA1E" w:rsidRPr="241761BE">
        <w:rPr>
          <w:rFonts w:ascii="Tahoma" w:eastAsia="Tahoma" w:hAnsi="Tahoma" w:cs="Tahoma"/>
        </w:rPr>
        <w:t>pplicant</w:t>
      </w:r>
      <w:r w:rsidRPr="241761BE">
        <w:rPr>
          <w:rFonts w:ascii="Tahoma" w:eastAsia="Tahoma" w:hAnsi="Tahoma" w:cs="Tahoma"/>
        </w:rPr>
        <w:t xml:space="preserve"> to </w:t>
      </w:r>
      <w:r w:rsidR="6925A088" w:rsidRPr="241761BE">
        <w:rPr>
          <w:rFonts w:ascii="Tahoma" w:eastAsia="Tahoma" w:hAnsi="Tahoma" w:cs="Tahoma"/>
        </w:rPr>
        <w:t xml:space="preserve">verify </w:t>
      </w:r>
      <w:r w:rsidRPr="241761BE">
        <w:rPr>
          <w:rFonts w:ascii="Tahoma" w:eastAsia="Tahoma" w:hAnsi="Tahoma" w:cs="Tahoma"/>
        </w:rPr>
        <w:t>the charg</w:t>
      </w:r>
      <w:r w:rsidR="006208B9" w:rsidRPr="241761BE">
        <w:rPr>
          <w:rFonts w:ascii="Tahoma" w:eastAsia="Tahoma" w:hAnsi="Tahoma" w:cs="Tahoma"/>
        </w:rPr>
        <w:t>ing port</w:t>
      </w:r>
      <w:r w:rsidR="66C42DA8" w:rsidRPr="241761BE">
        <w:rPr>
          <w:rFonts w:ascii="Tahoma" w:eastAsia="Tahoma" w:hAnsi="Tahoma" w:cs="Tahoma"/>
        </w:rPr>
        <w:t>(s)</w:t>
      </w:r>
      <w:r w:rsidRPr="241761BE">
        <w:rPr>
          <w:rFonts w:ascii="Tahoma" w:eastAsia="Tahoma" w:hAnsi="Tahoma" w:cs="Tahoma"/>
        </w:rPr>
        <w:t xml:space="preserve"> proposed, purchased, and installed meet </w:t>
      </w:r>
      <w:r w:rsidR="05183CE4" w:rsidRPr="241761BE">
        <w:rPr>
          <w:rFonts w:ascii="Tahoma" w:eastAsia="Tahoma" w:hAnsi="Tahoma" w:cs="Tahoma"/>
        </w:rPr>
        <w:t>all</w:t>
      </w:r>
      <w:r w:rsidRPr="241761BE">
        <w:rPr>
          <w:rFonts w:ascii="Tahoma" w:eastAsia="Tahoma" w:hAnsi="Tahoma" w:cs="Tahoma"/>
        </w:rPr>
        <w:t xml:space="preserve"> the </w:t>
      </w:r>
      <w:r w:rsidR="06F12433" w:rsidRPr="241761BE">
        <w:rPr>
          <w:rFonts w:ascii="Tahoma" w:eastAsia="Tahoma" w:hAnsi="Tahoma" w:cs="Tahoma"/>
        </w:rPr>
        <w:t>solicitation’s minimum technical requirements</w:t>
      </w:r>
      <w:r w:rsidRPr="241761BE">
        <w:rPr>
          <w:rFonts w:ascii="Tahoma" w:eastAsia="Tahoma" w:hAnsi="Tahoma" w:cs="Tahoma"/>
        </w:rPr>
        <w:t xml:space="preserve"> outlined in Section II.C</w:t>
      </w:r>
      <w:r w:rsidR="2DC4CFD3" w:rsidRPr="241761BE">
        <w:rPr>
          <w:rFonts w:ascii="Tahoma" w:eastAsia="Tahoma" w:hAnsi="Tahoma" w:cs="Tahoma"/>
        </w:rPr>
        <w:t xml:space="preserve"> and </w:t>
      </w:r>
      <w:r w:rsidR="3A4889F2" w:rsidRPr="241761BE">
        <w:rPr>
          <w:rFonts w:ascii="Tahoma" w:eastAsia="Tahoma" w:hAnsi="Tahoma" w:cs="Tahoma"/>
        </w:rPr>
        <w:t>that the</w:t>
      </w:r>
      <w:r w:rsidR="2DC4CFD3" w:rsidRPr="241761BE">
        <w:rPr>
          <w:rFonts w:ascii="Tahoma" w:eastAsia="Tahoma" w:hAnsi="Tahoma" w:cs="Tahoma"/>
        </w:rPr>
        <w:t xml:space="preserve"> </w:t>
      </w:r>
      <w:r w:rsidR="11227FFC" w:rsidRPr="241761BE">
        <w:rPr>
          <w:rFonts w:ascii="Tahoma" w:eastAsia="Tahoma" w:hAnsi="Tahoma" w:cs="Tahoma"/>
        </w:rPr>
        <w:t xml:space="preserve">charging </w:t>
      </w:r>
      <w:r w:rsidR="2DC4CFD3" w:rsidRPr="241761BE">
        <w:rPr>
          <w:rFonts w:ascii="Tahoma" w:eastAsia="Tahoma" w:hAnsi="Tahoma" w:cs="Tahoma"/>
        </w:rPr>
        <w:t xml:space="preserve">equipment </w:t>
      </w:r>
      <w:r w:rsidR="6BB49A05" w:rsidRPr="241761BE">
        <w:rPr>
          <w:rFonts w:ascii="Tahoma" w:eastAsia="Tahoma" w:hAnsi="Tahoma" w:cs="Tahoma"/>
        </w:rPr>
        <w:t>meets its local utility’s requirements</w:t>
      </w:r>
      <w:r w:rsidR="10B48B81" w:rsidRPr="241761BE">
        <w:rPr>
          <w:rFonts w:ascii="Tahoma" w:eastAsia="Tahoma" w:hAnsi="Tahoma" w:cs="Tahoma"/>
        </w:rPr>
        <w:t>.</w:t>
      </w:r>
      <w:r w:rsidR="0F1D7BE6" w:rsidRPr="241761BE">
        <w:rPr>
          <w:rFonts w:ascii="Tahoma" w:eastAsia="Tahoma" w:hAnsi="Tahoma" w:cs="Tahoma"/>
        </w:rPr>
        <w:t xml:space="preserve"> </w:t>
      </w:r>
    </w:p>
    <w:p w14:paraId="37E91E05" w14:textId="6BC2541A" w:rsidR="76AE8F28" w:rsidRDefault="76AE8F28" w:rsidP="04698A3F">
      <w:pPr>
        <w:pStyle w:val="ListBullet"/>
        <w:spacing w:after="0"/>
        <w:ind w:left="720" w:firstLine="0"/>
        <w:rPr>
          <w:rFonts w:ascii="Tahoma" w:eastAsia="Tahoma" w:hAnsi="Tahoma" w:cs="Tahoma"/>
          <w:b/>
        </w:rPr>
      </w:pPr>
    </w:p>
    <w:p w14:paraId="4FD8F8EE" w14:textId="1114BC20" w:rsidR="0319629D" w:rsidRDefault="1D0D1B0F" w:rsidP="04698A3F">
      <w:pPr>
        <w:pStyle w:val="ListBullet"/>
        <w:spacing w:after="0"/>
        <w:ind w:left="720" w:hanging="720"/>
        <w:rPr>
          <w:rFonts w:ascii="Tahoma" w:eastAsia="Tahoma" w:hAnsi="Tahoma" w:cs="Tahoma"/>
          <w:b/>
          <w:bCs/>
        </w:rPr>
      </w:pPr>
      <w:r w:rsidRPr="04698A3F">
        <w:rPr>
          <w:rFonts w:ascii="Tahoma" w:eastAsia="Tahoma" w:hAnsi="Tahoma" w:cs="Tahoma"/>
          <w:b/>
          <w:bCs/>
        </w:rPr>
        <w:t xml:space="preserve">Q22. </w:t>
      </w:r>
      <w:r w:rsidR="64415872">
        <w:tab/>
      </w:r>
      <w:r w:rsidR="40FEC73D" w:rsidRPr="42E49692">
        <w:rPr>
          <w:rFonts w:ascii="Tahoma" w:eastAsia="Tahoma" w:hAnsi="Tahoma" w:cs="Tahoma"/>
          <w:b/>
          <w:bCs/>
        </w:rPr>
        <w:t xml:space="preserve">The solicitation indicates that warranties and battery energy storage systems (BESS) may be eligible costs. </w:t>
      </w:r>
      <w:r w:rsidR="7B02CE09" w:rsidRPr="42E49692">
        <w:rPr>
          <w:rFonts w:ascii="Tahoma" w:eastAsia="Tahoma" w:hAnsi="Tahoma" w:cs="Tahoma"/>
          <w:b/>
          <w:bCs/>
        </w:rPr>
        <w:t>Are</w:t>
      </w:r>
      <w:r w:rsidR="40FEC73D" w:rsidRPr="42E49692">
        <w:rPr>
          <w:rFonts w:ascii="Tahoma" w:eastAsia="Tahoma" w:hAnsi="Tahoma" w:cs="Tahoma"/>
          <w:b/>
          <w:bCs/>
          <w:lang w:val="en"/>
        </w:rPr>
        <w:t xml:space="preserve"> third-party extended warranties (non-OEM) eligible?</w:t>
      </w:r>
      <w:r w:rsidR="1F72CB5C" w:rsidRPr="42E49692">
        <w:rPr>
          <w:rFonts w:ascii="Tahoma" w:eastAsia="Tahoma" w:hAnsi="Tahoma" w:cs="Tahoma"/>
          <w:b/>
          <w:bCs/>
          <w:lang w:val="en"/>
        </w:rPr>
        <w:t xml:space="preserve"> </w:t>
      </w:r>
      <w:r w:rsidR="2D321998" w:rsidRPr="42E49692">
        <w:rPr>
          <w:rFonts w:ascii="Tahoma" w:eastAsia="Tahoma" w:hAnsi="Tahoma" w:cs="Tahoma"/>
          <w:b/>
          <w:bCs/>
          <w:lang w:val="en"/>
        </w:rPr>
        <w:t>Do</w:t>
      </w:r>
      <w:r w:rsidR="40FEC73D" w:rsidRPr="42E49692">
        <w:rPr>
          <w:rFonts w:ascii="Tahoma" w:eastAsia="Tahoma" w:hAnsi="Tahoma" w:cs="Tahoma"/>
          <w:b/>
          <w:bCs/>
          <w:lang w:val="en"/>
        </w:rPr>
        <w:t xml:space="preserve"> warranty costs </w:t>
      </w:r>
      <w:r w:rsidR="004B4EFB" w:rsidRPr="42E49692">
        <w:rPr>
          <w:rFonts w:ascii="Tahoma" w:eastAsia="Tahoma" w:hAnsi="Tahoma" w:cs="Tahoma"/>
          <w:b/>
          <w:bCs/>
          <w:lang w:val="en"/>
        </w:rPr>
        <w:t xml:space="preserve">need to </w:t>
      </w:r>
      <w:r w:rsidR="40FEC73D" w:rsidRPr="42E49692">
        <w:rPr>
          <w:rFonts w:ascii="Tahoma" w:eastAsia="Tahoma" w:hAnsi="Tahoma" w:cs="Tahoma"/>
          <w:b/>
          <w:bCs/>
          <w:lang w:val="en"/>
        </w:rPr>
        <w:t>be tied directly to OEM offerings?</w:t>
      </w:r>
    </w:p>
    <w:p w14:paraId="635E3576" w14:textId="3DC782A5" w:rsidR="76AE8F28" w:rsidRDefault="76AE8F28" w:rsidP="04698A3F">
      <w:pPr>
        <w:pStyle w:val="ListBullet"/>
        <w:spacing w:after="0"/>
        <w:ind w:left="720" w:hanging="720"/>
        <w:rPr>
          <w:rFonts w:ascii="Tahoma" w:eastAsia="Tahoma" w:hAnsi="Tahoma" w:cs="Tahoma"/>
          <w:lang w:val="en"/>
        </w:rPr>
      </w:pPr>
    </w:p>
    <w:p w14:paraId="29C35DD0" w14:textId="06B900FD" w:rsidR="45BB07AB" w:rsidRDefault="32F0E4DB" w:rsidP="04698A3F">
      <w:pPr>
        <w:pStyle w:val="ListBullet"/>
        <w:spacing w:after="0"/>
        <w:ind w:left="720" w:hanging="720"/>
        <w:rPr>
          <w:rFonts w:ascii="Tahoma" w:eastAsia="Tahoma" w:hAnsi="Tahoma" w:cs="Tahoma"/>
          <w:b/>
          <w:bCs/>
          <w:color w:val="1F1F1F"/>
        </w:rPr>
      </w:pPr>
      <w:r w:rsidRPr="04698A3F">
        <w:rPr>
          <w:rFonts w:ascii="Tahoma" w:eastAsia="Tahoma" w:hAnsi="Tahoma" w:cs="Tahoma"/>
        </w:rPr>
        <w:t>A</w:t>
      </w:r>
      <w:r w:rsidR="68CC563B" w:rsidRPr="04698A3F">
        <w:rPr>
          <w:rFonts w:ascii="Tahoma" w:eastAsia="Tahoma" w:hAnsi="Tahoma" w:cs="Tahoma"/>
        </w:rPr>
        <w:t>2</w:t>
      </w:r>
      <w:r w:rsidR="46725848" w:rsidRPr="04698A3F">
        <w:rPr>
          <w:rFonts w:ascii="Tahoma" w:eastAsia="Tahoma" w:hAnsi="Tahoma" w:cs="Tahoma"/>
        </w:rPr>
        <w:t>2</w:t>
      </w:r>
      <w:r w:rsidR="0108A5D6" w:rsidRPr="42E49692">
        <w:rPr>
          <w:rFonts w:ascii="Tahoma" w:eastAsia="Tahoma" w:hAnsi="Tahoma" w:cs="Tahoma"/>
        </w:rPr>
        <w:t xml:space="preserve">. </w:t>
      </w:r>
      <w:r w:rsidR="2FADF141">
        <w:tab/>
      </w:r>
      <w:r w:rsidR="099C5724" w:rsidRPr="42E49692">
        <w:rPr>
          <w:rFonts w:ascii="Tahoma" w:eastAsia="Tahoma" w:hAnsi="Tahoma" w:cs="Tahoma"/>
        </w:rPr>
        <w:t xml:space="preserve">All proposed charging ports must have a product warranty that covers both parts and labor and lasts at least six years </w:t>
      </w:r>
      <w:r w:rsidR="342EC755" w:rsidRPr="42E49692">
        <w:rPr>
          <w:rFonts w:ascii="Tahoma" w:eastAsia="Tahoma" w:hAnsi="Tahoma" w:cs="Tahoma"/>
        </w:rPr>
        <w:t>after the charging port becomes operational</w:t>
      </w:r>
      <w:r w:rsidR="099C5724" w:rsidRPr="42E49692">
        <w:rPr>
          <w:rFonts w:ascii="Tahoma" w:eastAsia="Tahoma" w:hAnsi="Tahoma" w:cs="Tahoma"/>
        </w:rPr>
        <w:t xml:space="preserve">. </w:t>
      </w:r>
      <w:r w:rsidR="488FC832" w:rsidRPr="42E49692">
        <w:rPr>
          <w:rFonts w:ascii="Tahoma" w:eastAsia="Tahoma" w:hAnsi="Tahoma" w:cs="Tahoma"/>
        </w:rPr>
        <w:t xml:space="preserve">This may be an extended warranty or an existing product warranty, depending on the service provider. Please see Section II.B. </w:t>
      </w:r>
    </w:p>
    <w:p w14:paraId="514A97FF" w14:textId="428B24BA" w:rsidR="76AE8F28" w:rsidRDefault="76AE8F28" w:rsidP="04698A3F">
      <w:pPr>
        <w:pStyle w:val="ListBullet"/>
        <w:spacing w:after="0"/>
        <w:ind w:left="720" w:hanging="720"/>
        <w:rPr>
          <w:rFonts w:ascii="Tahoma" w:eastAsia="Tahoma" w:hAnsi="Tahoma" w:cs="Tahoma"/>
        </w:rPr>
      </w:pPr>
    </w:p>
    <w:p w14:paraId="44EF3FF4" w14:textId="4A2C4241" w:rsidR="69EF4D96" w:rsidRDefault="1C1E86F3" w:rsidP="04698A3F">
      <w:pPr>
        <w:pStyle w:val="ListBullet"/>
        <w:spacing w:after="0"/>
        <w:ind w:left="720" w:firstLine="0"/>
        <w:rPr>
          <w:rFonts w:ascii="Tahoma" w:eastAsia="Tahoma" w:hAnsi="Tahoma" w:cs="Tahoma"/>
          <w:b/>
          <w:bCs/>
          <w:color w:val="1F1F1F"/>
          <w:lang w:val="en"/>
        </w:rPr>
      </w:pPr>
      <w:r w:rsidRPr="04698A3F">
        <w:rPr>
          <w:rFonts w:ascii="Tahoma" w:eastAsia="Tahoma" w:hAnsi="Tahoma" w:cs="Tahoma"/>
        </w:rPr>
        <w:t>Warranties</w:t>
      </w:r>
      <w:r w:rsidR="7D0145C5" w:rsidRPr="04698A3F">
        <w:rPr>
          <w:rFonts w:ascii="Tahoma" w:eastAsia="Tahoma" w:hAnsi="Tahoma" w:cs="Tahoma"/>
        </w:rPr>
        <w:t xml:space="preserve"> that are related to the</w:t>
      </w:r>
      <w:r w:rsidRPr="04698A3F">
        <w:rPr>
          <w:rFonts w:ascii="Tahoma" w:eastAsia="Tahoma" w:hAnsi="Tahoma" w:cs="Tahoma"/>
        </w:rPr>
        <w:t xml:space="preserve"> charging infrastructure</w:t>
      </w:r>
      <w:r w:rsidR="7647A851" w:rsidRPr="04698A3F">
        <w:rPr>
          <w:rFonts w:ascii="Tahoma" w:eastAsia="Tahoma" w:hAnsi="Tahoma" w:cs="Tahoma"/>
        </w:rPr>
        <w:t xml:space="preserve"> (not the electric school bus)</w:t>
      </w:r>
      <w:r w:rsidRPr="04698A3F">
        <w:rPr>
          <w:rFonts w:ascii="Tahoma" w:eastAsia="Tahoma" w:hAnsi="Tahoma" w:cs="Tahoma"/>
        </w:rPr>
        <w:t xml:space="preserve"> a</w:t>
      </w:r>
      <w:r w:rsidR="5755AFDC" w:rsidRPr="04698A3F">
        <w:rPr>
          <w:rFonts w:ascii="Tahoma" w:eastAsia="Tahoma" w:hAnsi="Tahoma" w:cs="Tahoma"/>
        </w:rPr>
        <w:t>nd</w:t>
      </w:r>
      <w:r w:rsidRPr="04698A3F">
        <w:rPr>
          <w:rFonts w:ascii="Tahoma" w:eastAsia="Tahoma" w:hAnsi="Tahoma" w:cs="Tahoma"/>
        </w:rPr>
        <w:t xml:space="preserve"> </w:t>
      </w:r>
      <w:r w:rsidR="6596DFE4" w:rsidRPr="04698A3F">
        <w:rPr>
          <w:rFonts w:ascii="Tahoma" w:eastAsia="Tahoma" w:hAnsi="Tahoma" w:cs="Tahoma"/>
        </w:rPr>
        <w:t>e</w:t>
      </w:r>
      <w:r w:rsidR="202A4980" w:rsidRPr="04698A3F">
        <w:rPr>
          <w:rFonts w:ascii="Tahoma" w:eastAsia="Tahoma" w:hAnsi="Tahoma" w:cs="Tahoma"/>
        </w:rPr>
        <w:t>xtend no longer than</w:t>
      </w:r>
      <w:r w:rsidR="6596DFE4" w:rsidRPr="04698A3F">
        <w:rPr>
          <w:rFonts w:ascii="Tahoma" w:eastAsia="Tahoma" w:hAnsi="Tahoma" w:cs="Tahoma"/>
        </w:rPr>
        <w:t xml:space="preserve"> six years </w:t>
      </w:r>
      <w:r w:rsidR="4C43EDA1" w:rsidRPr="04698A3F">
        <w:rPr>
          <w:rFonts w:ascii="Tahoma" w:eastAsia="Tahoma" w:hAnsi="Tahoma" w:cs="Tahoma"/>
        </w:rPr>
        <w:t>after the charging port becomes operational</w:t>
      </w:r>
      <w:r w:rsidR="6596DFE4" w:rsidRPr="04698A3F">
        <w:rPr>
          <w:rFonts w:ascii="Tahoma" w:eastAsia="Tahoma" w:hAnsi="Tahoma" w:cs="Tahoma"/>
        </w:rPr>
        <w:t xml:space="preserve"> are eligible costs if they are incurred within the agreement term.</w:t>
      </w:r>
      <w:r w:rsidR="59026DAE" w:rsidRPr="04698A3F">
        <w:rPr>
          <w:rFonts w:ascii="Tahoma" w:eastAsia="Tahoma" w:hAnsi="Tahoma" w:cs="Tahoma"/>
        </w:rPr>
        <w:t xml:space="preserve"> Please see Section II.D.</w:t>
      </w:r>
      <w:r w:rsidR="6596DFE4" w:rsidRPr="04698A3F">
        <w:rPr>
          <w:rFonts w:ascii="Tahoma" w:eastAsia="Tahoma" w:hAnsi="Tahoma" w:cs="Tahoma"/>
        </w:rPr>
        <w:t xml:space="preserve"> </w:t>
      </w:r>
      <w:r w:rsidR="45211D27" w:rsidRPr="04698A3F">
        <w:rPr>
          <w:rFonts w:ascii="Tahoma" w:eastAsia="Tahoma" w:hAnsi="Tahoma" w:cs="Tahoma"/>
        </w:rPr>
        <w:t xml:space="preserve">Extended warranties outside this timeframe can be match-funded. There is no requirement for the </w:t>
      </w:r>
      <w:r w:rsidR="706BD888" w:rsidRPr="04698A3F">
        <w:rPr>
          <w:rFonts w:ascii="Tahoma" w:eastAsia="Tahoma" w:hAnsi="Tahoma" w:cs="Tahoma"/>
        </w:rPr>
        <w:t xml:space="preserve">warranties to be tied to the </w:t>
      </w:r>
      <w:r w:rsidR="706BD888" w:rsidRPr="04698A3F">
        <w:rPr>
          <w:rFonts w:ascii="Tahoma" w:eastAsia="Tahoma" w:hAnsi="Tahoma" w:cs="Tahoma"/>
        </w:rPr>
        <w:lastRenderedPageBreak/>
        <w:t>charging infrastructure’s original equipment manufacturer (OEM)</w:t>
      </w:r>
      <w:r w:rsidR="711A1E01" w:rsidRPr="04698A3F">
        <w:rPr>
          <w:rFonts w:ascii="Tahoma" w:eastAsia="Tahoma" w:hAnsi="Tahoma" w:cs="Tahoma"/>
        </w:rPr>
        <w:t>, but all warranties must be</w:t>
      </w:r>
      <w:r w:rsidR="4E03F9BB" w:rsidRPr="04698A3F">
        <w:rPr>
          <w:rFonts w:ascii="Tahoma" w:eastAsia="Tahoma" w:hAnsi="Tahoma" w:cs="Tahoma"/>
        </w:rPr>
        <w:t xml:space="preserve"> sold</w:t>
      </w:r>
      <w:r w:rsidR="711A1E01" w:rsidRPr="04698A3F">
        <w:rPr>
          <w:rFonts w:ascii="Tahoma" w:eastAsia="Tahoma" w:hAnsi="Tahoma" w:cs="Tahoma"/>
        </w:rPr>
        <w:t xml:space="preserve"> </w:t>
      </w:r>
      <w:r w:rsidR="771466CE" w:rsidRPr="04698A3F">
        <w:rPr>
          <w:rFonts w:ascii="Tahoma" w:eastAsia="Tahoma" w:hAnsi="Tahoma" w:cs="Tahoma"/>
        </w:rPr>
        <w:t>at</w:t>
      </w:r>
      <w:r w:rsidR="711A1E01" w:rsidRPr="04698A3F">
        <w:rPr>
          <w:rFonts w:ascii="Tahoma" w:eastAsia="Tahoma" w:hAnsi="Tahoma" w:cs="Tahoma"/>
        </w:rPr>
        <w:t xml:space="preserve"> a fair market price.</w:t>
      </w:r>
    </w:p>
    <w:p w14:paraId="1F2902F3" w14:textId="6834F9A2" w:rsidR="69EF4D96" w:rsidRDefault="69EF4D96" w:rsidP="04698A3F">
      <w:pPr>
        <w:pStyle w:val="ListBullet"/>
        <w:spacing w:after="0"/>
        <w:ind w:left="720" w:firstLine="0"/>
        <w:rPr>
          <w:rFonts w:ascii="Tahoma" w:eastAsia="Tahoma" w:hAnsi="Tahoma" w:cs="Tahoma"/>
          <w:b/>
          <w:bCs/>
        </w:rPr>
      </w:pPr>
    </w:p>
    <w:p w14:paraId="5DCD3F34" w14:textId="204FF4E8" w:rsidR="69EF4D96" w:rsidRDefault="3C1CC0D7" w:rsidP="04698A3F">
      <w:pPr>
        <w:pStyle w:val="ListBullet"/>
        <w:spacing w:after="0"/>
        <w:ind w:left="720" w:hanging="720"/>
        <w:rPr>
          <w:rFonts w:ascii="Tahoma" w:eastAsia="Tahoma" w:hAnsi="Tahoma" w:cs="Tahoma"/>
          <w:color w:val="1F1F1F"/>
        </w:rPr>
      </w:pPr>
      <w:r w:rsidRPr="04698A3F">
        <w:rPr>
          <w:rFonts w:ascii="Tahoma" w:eastAsia="Tahoma" w:hAnsi="Tahoma" w:cs="Tahoma"/>
          <w:b/>
          <w:bCs/>
        </w:rPr>
        <w:t xml:space="preserve">Q23. </w:t>
      </w:r>
      <w:r w:rsidR="25CBBD6E">
        <w:tab/>
      </w:r>
      <w:r w:rsidR="4D62E53B" w:rsidRPr="04698A3F">
        <w:rPr>
          <w:rFonts w:ascii="Tahoma" w:eastAsia="Tahoma" w:hAnsi="Tahoma" w:cs="Tahoma"/>
          <w:b/>
          <w:bCs/>
        </w:rPr>
        <w:t>If the LEA is required to own assets, can grant funds be used to cover</w:t>
      </w:r>
      <w:r w:rsidR="0DF752DD" w:rsidRPr="04698A3F">
        <w:rPr>
          <w:rFonts w:ascii="Tahoma" w:eastAsia="Tahoma" w:hAnsi="Tahoma" w:cs="Tahoma"/>
          <w:b/>
          <w:bCs/>
        </w:rPr>
        <w:t xml:space="preserve"> </w:t>
      </w:r>
      <w:r w:rsidR="7BB793CD" w:rsidRPr="04698A3F">
        <w:rPr>
          <w:rFonts w:ascii="Tahoma" w:eastAsia="Tahoma" w:hAnsi="Tahoma" w:cs="Tahoma"/>
          <w:b/>
          <w:bCs/>
          <w:lang w:val="en"/>
        </w:rPr>
        <w:t>s</w:t>
      </w:r>
      <w:r w:rsidR="3C4DD569" w:rsidRPr="04698A3F">
        <w:rPr>
          <w:rFonts w:ascii="Tahoma" w:eastAsia="Tahoma" w:hAnsi="Tahoma" w:cs="Tahoma"/>
          <w:b/>
          <w:bCs/>
          <w:lang w:val="en"/>
        </w:rPr>
        <w:t>ervice</w:t>
      </w:r>
      <w:r w:rsidR="4D62E53B" w:rsidRPr="04698A3F">
        <w:rPr>
          <w:rFonts w:ascii="Tahoma" w:eastAsia="Tahoma" w:hAnsi="Tahoma" w:cs="Tahoma"/>
          <w:b/>
          <w:bCs/>
          <w:lang w:val="en"/>
        </w:rPr>
        <w:t xml:space="preserve"> contracts for operations and maintenance provided by third parties? </w:t>
      </w:r>
      <w:r w:rsidR="2E89F822" w:rsidRPr="04698A3F">
        <w:rPr>
          <w:rFonts w:ascii="Tahoma" w:eastAsia="Tahoma" w:hAnsi="Tahoma" w:cs="Tahoma"/>
          <w:b/>
          <w:bCs/>
          <w:lang w:val="en"/>
        </w:rPr>
        <w:t xml:space="preserve">Can grant funds also cover </w:t>
      </w:r>
      <w:r w:rsidR="6284BCA4" w:rsidRPr="04698A3F">
        <w:rPr>
          <w:rFonts w:ascii="Tahoma" w:eastAsia="Tahoma" w:hAnsi="Tahoma" w:cs="Tahoma"/>
          <w:b/>
          <w:bCs/>
          <w:lang w:val="en"/>
        </w:rPr>
        <w:t>s</w:t>
      </w:r>
      <w:r w:rsidR="3C4DD569" w:rsidRPr="04698A3F">
        <w:rPr>
          <w:rFonts w:ascii="Tahoma" w:eastAsia="Tahoma" w:hAnsi="Tahoma" w:cs="Tahoma"/>
          <w:b/>
          <w:bCs/>
          <w:lang w:val="en"/>
        </w:rPr>
        <w:t>oftware</w:t>
      </w:r>
      <w:r w:rsidR="4D62E53B" w:rsidRPr="04698A3F">
        <w:rPr>
          <w:rFonts w:ascii="Tahoma" w:eastAsia="Tahoma" w:hAnsi="Tahoma" w:cs="Tahoma"/>
          <w:b/>
          <w:bCs/>
          <w:lang w:val="en"/>
        </w:rPr>
        <w:t>, charge management, or fleet management platforms?</w:t>
      </w:r>
    </w:p>
    <w:p w14:paraId="760C1B87" w14:textId="5567C41F" w:rsidR="69EF4D96" w:rsidRDefault="69EF4D96" w:rsidP="04698A3F">
      <w:pPr>
        <w:pStyle w:val="ListBullet"/>
        <w:spacing w:after="0"/>
        <w:ind w:left="720" w:hanging="720"/>
        <w:rPr>
          <w:rFonts w:ascii="Tahoma" w:eastAsia="Tahoma" w:hAnsi="Tahoma" w:cs="Tahoma"/>
        </w:rPr>
      </w:pPr>
    </w:p>
    <w:p w14:paraId="4194872E" w14:textId="60686945" w:rsidR="69EF4D96" w:rsidRDefault="7D9DD21F" w:rsidP="04698A3F">
      <w:pPr>
        <w:pStyle w:val="ListBullet"/>
        <w:spacing w:after="0"/>
        <w:ind w:left="720" w:hanging="720"/>
        <w:rPr>
          <w:rFonts w:ascii="Tahoma" w:eastAsia="Tahoma" w:hAnsi="Tahoma" w:cs="Tahoma"/>
          <w:b/>
          <w:bCs/>
          <w:color w:val="1F1F1F"/>
          <w:lang w:val="en"/>
        </w:rPr>
      </w:pPr>
      <w:r w:rsidRPr="04698A3F">
        <w:rPr>
          <w:rFonts w:ascii="Tahoma" w:eastAsia="Tahoma" w:hAnsi="Tahoma" w:cs="Tahoma"/>
        </w:rPr>
        <w:t xml:space="preserve">A23. </w:t>
      </w:r>
      <w:r w:rsidR="25CBBD6E">
        <w:tab/>
      </w:r>
      <w:r w:rsidR="4E519B16" w:rsidRPr="04698A3F">
        <w:rPr>
          <w:rFonts w:ascii="Tahoma" w:eastAsia="Tahoma" w:hAnsi="Tahoma" w:cs="Tahoma"/>
        </w:rPr>
        <w:t>A</w:t>
      </w:r>
      <w:r w:rsidR="3C4DD569" w:rsidRPr="04698A3F">
        <w:rPr>
          <w:rFonts w:ascii="Tahoma" w:eastAsia="Tahoma" w:hAnsi="Tahoma" w:cs="Tahoma"/>
        </w:rPr>
        <w:t>n</w:t>
      </w:r>
      <w:r w:rsidR="4D62E53B" w:rsidRPr="04698A3F">
        <w:rPr>
          <w:rFonts w:ascii="Tahoma" w:eastAsia="Tahoma" w:hAnsi="Tahoma" w:cs="Tahoma"/>
        </w:rPr>
        <w:t xml:space="preserve"> operation and maintenance service agreemen</w:t>
      </w:r>
      <w:r w:rsidR="7B328B21" w:rsidRPr="04698A3F">
        <w:rPr>
          <w:rFonts w:ascii="Tahoma" w:eastAsia="Tahoma" w:hAnsi="Tahoma" w:cs="Tahoma"/>
        </w:rPr>
        <w:t xml:space="preserve">t, software, </w:t>
      </w:r>
      <w:r w:rsidR="40E43FA1" w:rsidRPr="04698A3F">
        <w:rPr>
          <w:rFonts w:ascii="Tahoma" w:eastAsia="Tahoma" w:hAnsi="Tahoma" w:cs="Tahoma"/>
        </w:rPr>
        <w:t xml:space="preserve">and </w:t>
      </w:r>
      <w:r w:rsidR="7B328B21" w:rsidRPr="04698A3F">
        <w:rPr>
          <w:rFonts w:ascii="Tahoma" w:eastAsia="Tahoma" w:hAnsi="Tahoma" w:cs="Tahoma"/>
        </w:rPr>
        <w:t>demand management equipment</w:t>
      </w:r>
      <w:r w:rsidR="4CD3BDA1" w:rsidRPr="04698A3F">
        <w:rPr>
          <w:rFonts w:ascii="Tahoma" w:eastAsia="Tahoma" w:hAnsi="Tahoma" w:cs="Tahoma"/>
        </w:rPr>
        <w:t xml:space="preserve"> related to the proposed charging ports are eligible project costs</w:t>
      </w:r>
      <w:r w:rsidR="3EBA7E95" w:rsidRPr="04698A3F">
        <w:rPr>
          <w:rFonts w:ascii="Tahoma" w:eastAsia="Tahoma" w:hAnsi="Tahoma" w:cs="Tahoma"/>
        </w:rPr>
        <w:t xml:space="preserve">. </w:t>
      </w:r>
      <w:r w:rsidR="151397A2" w:rsidRPr="04698A3F">
        <w:rPr>
          <w:rFonts w:ascii="Tahoma" w:eastAsia="Tahoma" w:hAnsi="Tahoma" w:cs="Tahoma"/>
        </w:rPr>
        <w:t>P</w:t>
      </w:r>
      <w:r w:rsidR="63D1A3B3" w:rsidRPr="04698A3F">
        <w:rPr>
          <w:rFonts w:ascii="Tahoma" w:eastAsia="Tahoma" w:hAnsi="Tahoma" w:cs="Tahoma"/>
        </w:rPr>
        <w:t xml:space="preserve">latforms that </w:t>
      </w:r>
      <w:r w:rsidR="0F906358" w:rsidRPr="04698A3F">
        <w:rPr>
          <w:rFonts w:ascii="Tahoma" w:eastAsia="Tahoma" w:hAnsi="Tahoma" w:cs="Tahoma"/>
        </w:rPr>
        <w:t xml:space="preserve">predominantly </w:t>
      </w:r>
      <w:r w:rsidR="5ABACFBC" w:rsidRPr="04698A3F">
        <w:rPr>
          <w:rFonts w:ascii="Tahoma" w:eastAsia="Tahoma" w:hAnsi="Tahoma" w:cs="Tahoma"/>
        </w:rPr>
        <w:t xml:space="preserve">manage the </w:t>
      </w:r>
      <w:r w:rsidR="63D1A3B3" w:rsidRPr="04698A3F">
        <w:rPr>
          <w:rFonts w:ascii="Tahoma" w:eastAsia="Tahoma" w:hAnsi="Tahoma" w:cs="Tahoma"/>
        </w:rPr>
        <w:t>electric school bus</w:t>
      </w:r>
      <w:r w:rsidR="7ECC7516" w:rsidRPr="04698A3F">
        <w:rPr>
          <w:rFonts w:ascii="Tahoma" w:eastAsia="Tahoma" w:hAnsi="Tahoma" w:cs="Tahoma"/>
        </w:rPr>
        <w:t xml:space="preserve">es </w:t>
      </w:r>
      <w:r w:rsidR="63D1A3B3" w:rsidRPr="04698A3F">
        <w:rPr>
          <w:rFonts w:ascii="Tahoma" w:eastAsia="Tahoma" w:hAnsi="Tahoma" w:cs="Tahoma"/>
        </w:rPr>
        <w:t>rather than</w:t>
      </w:r>
      <w:r w:rsidR="71E2941D" w:rsidRPr="04698A3F">
        <w:rPr>
          <w:rFonts w:ascii="Tahoma" w:eastAsia="Tahoma" w:hAnsi="Tahoma" w:cs="Tahoma"/>
        </w:rPr>
        <w:t xml:space="preserve"> support</w:t>
      </w:r>
      <w:r w:rsidR="63D1A3B3" w:rsidRPr="04698A3F">
        <w:rPr>
          <w:rFonts w:ascii="Tahoma" w:eastAsia="Tahoma" w:hAnsi="Tahoma" w:cs="Tahoma"/>
        </w:rPr>
        <w:t xml:space="preserve"> the </w:t>
      </w:r>
      <w:r w:rsidR="0D5B3A73" w:rsidRPr="04698A3F">
        <w:rPr>
          <w:rFonts w:ascii="Tahoma" w:eastAsia="Tahoma" w:hAnsi="Tahoma" w:cs="Tahoma"/>
        </w:rPr>
        <w:t xml:space="preserve">charging </w:t>
      </w:r>
      <w:r w:rsidR="7B80CEE7" w:rsidRPr="04698A3F">
        <w:rPr>
          <w:rFonts w:ascii="Tahoma" w:eastAsia="Tahoma" w:hAnsi="Tahoma" w:cs="Tahoma"/>
        </w:rPr>
        <w:t xml:space="preserve">ports are not eligible costs. </w:t>
      </w:r>
      <w:r w:rsidR="0D2D9217" w:rsidRPr="04698A3F">
        <w:rPr>
          <w:rFonts w:ascii="Tahoma" w:eastAsia="Tahoma" w:hAnsi="Tahoma" w:cs="Tahoma"/>
        </w:rPr>
        <w:t xml:space="preserve">Please see </w:t>
      </w:r>
      <w:r w:rsidR="2F28BC1C" w:rsidRPr="04698A3F">
        <w:rPr>
          <w:rFonts w:ascii="Tahoma" w:eastAsia="Tahoma" w:hAnsi="Tahoma" w:cs="Tahoma"/>
        </w:rPr>
        <w:t>Section II.</w:t>
      </w:r>
      <w:r w:rsidR="0CEC0521" w:rsidRPr="04698A3F">
        <w:rPr>
          <w:rFonts w:ascii="Tahoma" w:eastAsia="Tahoma" w:hAnsi="Tahoma" w:cs="Tahoma"/>
        </w:rPr>
        <w:t>D</w:t>
      </w:r>
      <w:r w:rsidR="2B93A421" w:rsidRPr="04698A3F">
        <w:rPr>
          <w:rFonts w:ascii="Tahoma" w:eastAsia="Tahoma" w:hAnsi="Tahoma" w:cs="Tahoma"/>
        </w:rPr>
        <w:t>.</w:t>
      </w:r>
      <w:r w:rsidR="0CEC0521" w:rsidRPr="04698A3F">
        <w:rPr>
          <w:rFonts w:ascii="Tahoma" w:eastAsia="Tahoma" w:hAnsi="Tahoma" w:cs="Tahoma"/>
        </w:rPr>
        <w:t xml:space="preserve"> and </w:t>
      </w:r>
      <w:r w:rsidR="2B93A421" w:rsidRPr="04698A3F">
        <w:rPr>
          <w:rFonts w:ascii="Tahoma" w:eastAsia="Tahoma" w:hAnsi="Tahoma" w:cs="Tahoma"/>
        </w:rPr>
        <w:t>Section II.</w:t>
      </w:r>
      <w:r w:rsidR="0CEC0521" w:rsidRPr="04698A3F">
        <w:rPr>
          <w:rFonts w:ascii="Tahoma" w:eastAsia="Tahoma" w:hAnsi="Tahoma" w:cs="Tahoma"/>
        </w:rPr>
        <w:t>E.</w:t>
      </w:r>
    </w:p>
    <w:p w14:paraId="111131A9" w14:textId="035A4577" w:rsidR="69EF4D96" w:rsidRDefault="69EF4D96" w:rsidP="04698A3F">
      <w:pPr>
        <w:pStyle w:val="ListBullet"/>
        <w:spacing w:after="0"/>
        <w:ind w:left="720" w:hanging="720"/>
        <w:rPr>
          <w:rFonts w:ascii="Tahoma" w:eastAsia="Tahoma" w:hAnsi="Tahoma" w:cs="Tahoma"/>
          <w:lang w:val="en"/>
        </w:rPr>
      </w:pPr>
    </w:p>
    <w:p w14:paraId="73D7B094" w14:textId="0C822AC0" w:rsidR="69EF4D96" w:rsidRDefault="5A0672A0" w:rsidP="04698A3F">
      <w:pPr>
        <w:pStyle w:val="ListBullet"/>
        <w:spacing w:after="0"/>
        <w:ind w:left="720" w:hanging="720"/>
        <w:rPr>
          <w:rFonts w:ascii="Tahoma" w:eastAsia="Tahoma" w:hAnsi="Tahoma" w:cs="Tahoma"/>
          <w:b/>
          <w:bCs/>
          <w:lang w:val="en"/>
        </w:rPr>
      </w:pPr>
      <w:r w:rsidRPr="04698A3F">
        <w:rPr>
          <w:rFonts w:ascii="Tahoma" w:eastAsia="Tahoma" w:hAnsi="Tahoma" w:cs="Tahoma"/>
          <w:b/>
          <w:bCs/>
          <w:lang w:val="en"/>
        </w:rPr>
        <w:t xml:space="preserve">Q24. </w:t>
      </w:r>
      <w:r w:rsidR="25CBBD6E">
        <w:tab/>
      </w:r>
      <w:r w:rsidR="6C3768F1" w:rsidRPr="04698A3F">
        <w:rPr>
          <w:rFonts w:ascii="Tahoma" w:eastAsia="Tahoma" w:hAnsi="Tahoma" w:cs="Tahoma"/>
          <w:b/>
          <w:bCs/>
          <w:lang w:val="en"/>
        </w:rPr>
        <w:t>If a third party is not allowed to own infrastructure, can they still provide full lifecycle O&amp;M services, including uptime guarantees</w:t>
      </w:r>
      <w:r w:rsidR="50EDA849" w:rsidRPr="04698A3F">
        <w:rPr>
          <w:rFonts w:ascii="Tahoma" w:eastAsia="Tahoma" w:hAnsi="Tahoma" w:cs="Tahoma"/>
          <w:b/>
          <w:bCs/>
          <w:lang w:val="en"/>
        </w:rPr>
        <w:t xml:space="preserve"> and/or</w:t>
      </w:r>
      <w:r w:rsidR="173D4509" w:rsidRPr="04698A3F">
        <w:rPr>
          <w:rFonts w:ascii="Tahoma" w:eastAsia="Tahoma" w:hAnsi="Tahoma" w:cs="Tahoma"/>
          <w:b/>
          <w:bCs/>
          <w:lang w:val="en"/>
        </w:rPr>
        <w:t xml:space="preserve"> </w:t>
      </w:r>
      <w:r w:rsidR="0F8CC7F9" w:rsidRPr="04698A3F">
        <w:rPr>
          <w:rFonts w:ascii="Tahoma" w:eastAsia="Tahoma" w:hAnsi="Tahoma" w:cs="Tahoma"/>
          <w:b/>
          <w:bCs/>
          <w:lang w:val="en"/>
        </w:rPr>
        <w:t>i</w:t>
      </w:r>
      <w:r w:rsidR="14622D65" w:rsidRPr="04698A3F">
        <w:rPr>
          <w:rFonts w:ascii="Tahoma" w:eastAsia="Tahoma" w:hAnsi="Tahoma" w:cs="Tahoma"/>
          <w:b/>
          <w:bCs/>
          <w:lang w:val="en"/>
        </w:rPr>
        <w:t>mplement</w:t>
      </w:r>
      <w:r w:rsidR="6C3768F1" w:rsidRPr="04698A3F">
        <w:rPr>
          <w:rFonts w:ascii="Tahoma" w:eastAsia="Tahoma" w:hAnsi="Tahoma" w:cs="Tahoma"/>
          <w:b/>
          <w:bCs/>
          <w:lang w:val="en"/>
        </w:rPr>
        <w:t xml:space="preserve"> charge management strategies and software optimization</w:t>
      </w:r>
      <w:r w:rsidR="006A4C52" w:rsidRPr="04698A3F">
        <w:rPr>
          <w:rFonts w:ascii="Tahoma" w:eastAsia="Tahoma" w:hAnsi="Tahoma" w:cs="Tahoma"/>
          <w:b/>
          <w:bCs/>
          <w:lang w:val="en"/>
        </w:rPr>
        <w:t>?</w:t>
      </w:r>
    </w:p>
    <w:p w14:paraId="54C10F07" w14:textId="3405DE4D" w:rsidR="69EF4D96" w:rsidRDefault="69EF4D96" w:rsidP="04698A3F">
      <w:pPr>
        <w:pStyle w:val="ListBullet"/>
        <w:spacing w:after="0"/>
        <w:ind w:left="720" w:hanging="720"/>
        <w:rPr>
          <w:rFonts w:ascii="Tahoma" w:eastAsia="Tahoma" w:hAnsi="Tahoma" w:cs="Tahoma"/>
          <w:b/>
          <w:bCs/>
          <w:lang w:val="en"/>
        </w:rPr>
      </w:pPr>
    </w:p>
    <w:p w14:paraId="11DE4667" w14:textId="5D3D30D8" w:rsidR="69EF4D96" w:rsidRDefault="006A4C52" w:rsidP="04698A3F">
      <w:pPr>
        <w:pStyle w:val="ListBullet"/>
        <w:spacing w:after="0"/>
        <w:ind w:left="720" w:hanging="720"/>
        <w:rPr>
          <w:rFonts w:ascii="Tahoma" w:eastAsia="Tahoma" w:hAnsi="Tahoma" w:cs="Tahoma"/>
        </w:rPr>
      </w:pPr>
      <w:r w:rsidRPr="04698A3F">
        <w:rPr>
          <w:rFonts w:ascii="Tahoma" w:eastAsia="Tahoma" w:hAnsi="Tahoma" w:cs="Tahoma"/>
        </w:rPr>
        <w:t xml:space="preserve">A24. </w:t>
      </w:r>
      <w:r w:rsidR="62CB11E7">
        <w:tab/>
      </w:r>
      <w:r w:rsidR="7C386FB4" w:rsidRPr="42E49692">
        <w:rPr>
          <w:rFonts w:ascii="Tahoma" w:eastAsia="Tahoma" w:hAnsi="Tahoma" w:cs="Tahoma"/>
        </w:rPr>
        <w:t xml:space="preserve">An operation and management service agreement and </w:t>
      </w:r>
      <w:r w:rsidR="7CA48E23" w:rsidRPr="42E49692">
        <w:rPr>
          <w:rFonts w:ascii="Tahoma" w:eastAsia="Tahoma" w:hAnsi="Tahoma" w:cs="Tahoma"/>
        </w:rPr>
        <w:t xml:space="preserve">the purchase and installation of </w:t>
      </w:r>
      <w:r w:rsidR="07A4C843" w:rsidRPr="42E49692">
        <w:rPr>
          <w:rFonts w:ascii="Tahoma" w:eastAsia="Tahoma" w:hAnsi="Tahoma" w:cs="Tahoma"/>
        </w:rPr>
        <w:t xml:space="preserve">commercially available </w:t>
      </w:r>
      <w:r w:rsidR="7CA48E23" w:rsidRPr="42E49692">
        <w:rPr>
          <w:rFonts w:ascii="Tahoma" w:eastAsia="Tahoma" w:hAnsi="Tahoma" w:cs="Tahoma"/>
        </w:rPr>
        <w:t>demand management equipment or software</w:t>
      </w:r>
      <w:r w:rsidR="255260A6" w:rsidRPr="42E49692">
        <w:rPr>
          <w:rFonts w:ascii="Tahoma" w:eastAsia="Tahoma" w:hAnsi="Tahoma" w:cs="Tahoma"/>
        </w:rPr>
        <w:t xml:space="preserve"> related to the proposed charging ports</w:t>
      </w:r>
      <w:r w:rsidR="7CA48E23" w:rsidRPr="42E49692">
        <w:rPr>
          <w:rFonts w:ascii="Tahoma" w:eastAsia="Tahoma" w:hAnsi="Tahoma" w:cs="Tahoma"/>
        </w:rPr>
        <w:t xml:space="preserve"> are </w:t>
      </w:r>
      <w:r w:rsidR="7C386FB4" w:rsidRPr="42E49692">
        <w:rPr>
          <w:rFonts w:ascii="Tahoma" w:eastAsia="Tahoma" w:hAnsi="Tahoma" w:cs="Tahoma"/>
        </w:rPr>
        <w:t>eligible project cost</w:t>
      </w:r>
      <w:r w:rsidR="48230022" w:rsidRPr="42E49692">
        <w:rPr>
          <w:rFonts w:ascii="Tahoma" w:eastAsia="Tahoma" w:hAnsi="Tahoma" w:cs="Tahoma"/>
        </w:rPr>
        <w:t>s.</w:t>
      </w:r>
      <w:r w:rsidR="380D00CD" w:rsidRPr="42E49692">
        <w:rPr>
          <w:rFonts w:ascii="Tahoma" w:eastAsia="Tahoma" w:hAnsi="Tahoma" w:cs="Tahoma"/>
        </w:rPr>
        <w:t xml:space="preserve"> Research </w:t>
      </w:r>
      <w:r w:rsidR="00983B57">
        <w:rPr>
          <w:rFonts w:ascii="Tahoma" w:eastAsia="Tahoma" w:hAnsi="Tahoma" w:cs="Tahoma"/>
        </w:rPr>
        <w:t xml:space="preserve">and </w:t>
      </w:r>
      <w:r w:rsidR="380D00CD" w:rsidRPr="42E49692">
        <w:rPr>
          <w:rFonts w:ascii="Tahoma" w:eastAsia="Tahoma" w:hAnsi="Tahoma" w:cs="Tahoma"/>
        </w:rPr>
        <w:t>development and software development are not eligible costs. Please see Section II.D</w:t>
      </w:r>
      <w:r w:rsidR="002D6EB9">
        <w:rPr>
          <w:rFonts w:ascii="Tahoma" w:eastAsia="Tahoma" w:hAnsi="Tahoma" w:cs="Tahoma"/>
        </w:rPr>
        <w:t>.</w:t>
      </w:r>
      <w:r w:rsidR="380D00CD" w:rsidRPr="42E49692">
        <w:rPr>
          <w:rFonts w:ascii="Tahoma" w:eastAsia="Tahoma" w:hAnsi="Tahoma" w:cs="Tahoma"/>
        </w:rPr>
        <w:t xml:space="preserve"> and </w:t>
      </w:r>
      <w:r w:rsidR="002D6EB9">
        <w:rPr>
          <w:rFonts w:ascii="Tahoma" w:eastAsia="Tahoma" w:hAnsi="Tahoma" w:cs="Tahoma"/>
        </w:rPr>
        <w:t>Section II.</w:t>
      </w:r>
      <w:r w:rsidR="380D00CD" w:rsidRPr="42E49692">
        <w:rPr>
          <w:rFonts w:ascii="Tahoma" w:eastAsia="Tahoma" w:hAnsi="Tahoma" w:cs="Tahoma"/>
        </w:rPr>
        <w:t>E.</w:t>
      </w:r>
      <w:r w:rsidR="48230022" w:rsidRPr="42E49692">
        <w:rPr>
          <w:rFonts w:ascii="Tahoma" w:eastAsia="Tahoma" w:hAnsi="Tahoma" w:cs="Tahoma"/>
        </w:rPr>
        <w:t xml:space="preserve"> </w:t>
      </w:r>
      <w:r w:rsidR="25CBBD6E" w:rsidRPr="3DAFE4E5">
        <w:rPr>
          <w:rFonts w:ascii="Tahoma" w:eastAsia="Tahoma" w:hAnsi="Tahoma" w:cs="Tahoma"/>
        </w:rPr>
        <w:t>Note, a third-party transportation provider is allowed to own proposed charging ports and apply for funding under Funding Lane 3.</w:t>
      </w:r>
    </w:p>
    <w:p w14:paraId="578B48C0" w14:textId="75DB3065" w:rsidR="69EF4D96" w:rsidRDefault="69EF4D96" w:rsidP="04698A3F">
      <w:pPr>
        <w:pStyle w:val="ListBullet"/>
        <w:spacing w:after="0"/>
        <w:ind w:hanging="720"/>
        <w:rPr>
          <w:rFonts w:ascii="Tahoma" w:eastAsia="Tahoma" w:hAnsi="Tahoma" w:cs="Tahoma"/>
        </w:rPr>
      </w:pPr>
    </w:p>
    <w:p w14:paraId="1C180798" w14:textId="15C843A5" w:rsidR="2722C3EB" w:rsidRPr="00FF27FC" w:rsidRDefault="3D2F4DE4" w:rsidP="04698A3F">
      <w:pPr>
        <w:pStyle w:val="ListBullet"/>
        <w:spacing w:after="0"/>
        <w:ind w:left="720" w:hanging="720"/>
        <w:rPr>
          <w:rFonts w:ascii="Tahoma" w:eastAsia="Tahoma" w:hAnsi="Tahoma" w:cs="Tahoma"/>
          <w:b/>
          <w:bCs/>
        </w:rPr>
      </w:pPr>
      <w:r w:rsidRPr="04698A3F">
        <w:rPr>
          <w:rFonts w:ascii="Tahoma" w:eastAsia="Tahoma" w:hAnsi="Tahoma" w:cs="Tahoma"/>
          <w:b/>
          <w:bCs/>
        </w:rPr>
        <w:t>Q2</w:t>
      </w:r>
      <w:r w:rsidR="3005C625" w:rsidRPr="04698A3F">
        <w:rPr>
          <w:rFonts w:ascii="Tahoma" w:eastAsia="Tahoma" w:hAnsi="Tahoma" w:cs="Tahoma"/>
          <w:b/>
          <w:bCs/>
        </w:rPr>
        <w:t>5</w:t>
      </w:r>
      <w:r w:rsidR="0E5AD8E7" w:rsidRPr="42E49692">
        <w:rPr>
          <w:rFonts w:ascii="Tahoma" w:eastAsia="Tahoma" w:hAnsi="Tahoma" w:cs="Tahoma"/>
          <w:b/>
          <w:bCs/>
        </w:rPr>
        <w:t xml:space="preserve">. </w:t>
      </w:r>
      <w:r w:rsidR="164F19E1" w:rsidRPr="42E49692">
        <w:rPr>
          <w:rFonts w:ascii="Tahoma" w:eastAsia="Tahoma" w:hAnsi="Tahoma" w:cs="Tahoma"/>
          <w:b/>
          <w:bCs/>
        </w:rPr>
        <w:t xml:space="preserve"> </w:t>
      </w:r>
      <w:r w:rsidR="63F27D5F" w:rsidRPr="42E49692">
        <w:rPr>
          <w:rFonts w:ascii="Tahoma" w:eastAsia="Tahoma" w:hAnsi="Tahoma" w:cs="Tahoma"/>
          <w:b/>
          <w:bCs/>
        </w:rPr>
        <w:t>I understand that funds provided under this program will be provided as</w:t>
      </w:r>
      <w:r w:rsidR="32E38D04" w:rsidRPr="42E49692">
        <w:rPr>
          <w:rFonts w:ascii="Tahoma" w:eastAsia="Tahoma" w:hAnsi="Tahoma" w:cs="Tahoma"/>
          <w:b/>
          <w:bCs/>
        </w:rPr>
        <w:t xml:space="preserve"> </w:t>
      </w:r>
      <w:r w:rsidR="63F27D5F" w:rsidRPr="04698A3F">
        <w:rPr>
          <w:rFonts w:ascii="Tahoma" w:eastAsia="Tahoma" w:hAnsi="Tahoma" w:cs="Tahoma"/>
          <w:b/>
        </w:rPr>
        <w:t>reimbursement</w:t>
      </w:r>
      <w:r w:rsidR="63F27D5F" w:rsidRPr="42E49692">
        <w:rPr>
          <w:rFonts w:ascii="Tahoma" w:eastAsia="Tahoma" w:hAnsi="Tahoma" w:cs="Tahoma"/>
          <w:b/>
          <w:bCs/>
        </w:rPr>
        <w:t xml:space="preserve"> (rather than in advance).  What will CEC require from the award recipient in order to trigger reimbursement (an invoice, proof of payment, or evidence that the charging infrastructure has been placed in service)?</w:t>
      </w:r>
    </w:p>
    <w:p w14:paraId="7C1AD45F" w14:textId="6BCA90F4" w:rsidR="69EF4D96" w:rsidRDefault="69EF4D96" w:rsidP="04698A3F">
      <w:pPr>
        <w:pStyle w:val="ListBullet"/>
        <w:spacing w:after="0"/>
        <w:ind w:left="720" w:hanging="720"/>
        <w:rPr>
          <w:rFonts w:ascii="Tahoma" w:eastAsia="Tahoma" w:hAnsi="Tahoma" w:cs="Tahoma"/>
        </w:rPr>
      </w:pPr>
    </w:p>
    <w:p w14:paraId="524E0DB8" w14:textId="0A774636" w:rsidR="00AA4A36" w:rsidRDefault="772CE16F" w:rsidP="04698A3F">
      <w:pPr>
        <w:pStyle w:val="ListBullet"/>
        <w:spacing w:after="0"/>
        <w:ind w:left="720" w:hanging="720"/>
        <w:rPr>
          <w:rFonts w:ascii="Tahoma" w:eastAsia="Tahoma" w:hAnsi="Tahoma" w:cs="Tahoma"/>
          <w:color w:val="000000" w:themeColor="text1"/>
        </w:rPr>
      </w:pPr>
      <w:r w:rsidRPr="04698A3F">
        <w:rPr>
          <w:rFonts w:ascii="Tahoma" w:eastAsia="Tahoma" w:hAnsi="Tahoma" w:cs="Tahoma"/>
        </w:rPr>
        <w:t>A2</w:t>
      </w:r>
      <w:r w:rsidR="5873EF1A" w:rsidRPr="04698A3F">
        <w:rPr>
          <w:rFonts w:ascii="Tahoma" w:eastAsia="Tahoma" w:hAnsi="Tahoma" w:cs="Tahoma"/>
        </w:rPr>
        <w:t>5</w:t>
      </w:r>
      <w:r w:rsidRPr="04698A3F">
        <w:rPr>
          <w:rFonts w:ascii="Tahoma" w:eastAsia="Tahoma" w:hAnsi="Tahoma" w:cs="Tahoma"/>
        </w:rPr>
        <w:t xml:space="preserve">. </w:t>
      </w:r>
      <w:r w:rsidR="74BE5DF6" w:rsidRPr="04698A3F">
        <w:rPr>
          <w:rFonts w:ascii="Tahoma" w:eastAsia="Tahoma" w:hAnsi="Tahoma" w:cs="Tahoma"/>
        </w:rPr>
        <w:t xml:space="preserve">  </w:t>
      </w:r>
      <w:r w:rsidR="420A9C86" w:rsidRPr="04698A3F">
        <w:rPr>
          <w:rFonts w:ascii="Tahoma" w:eastAsia="Tahoma" w:hAnsi="Tahoma" w:cs="Tahoma"/>
        </w:rPr>
        <w:t>F</w:t>
      </w:r>
      <w:r w:rsidR="5A2C2BCA" w:rsidRPr="04698A3F">
        <w:rPr>
          <w:rFonts w:ascii="Tahoma" w:eastAsia="Tahoma" w:hAnsi="Tahoma" w:cs="Tahoma"/>
        </w:rPr>
        <w:t>unds</w:t>
      </w:r>
      <w:r w:rsidR="3D3BBD0F" w:rsidRPr="42E49692">
        <w:rPr>
          <w:rFonts w:ascii="Tahoma" w:eastAsia="Tahoma" w:hAnsi="Tahoma" w:cs="Tahoma"/>
        </w:rPr>
        <w:t xml:space="preserve"> will be disbursed for</w:t>
      </w:r>
      <w:r w:rsidR="2CB936AF" w:rsidRPr="42E49692">
        <w:rPr>
          <w:rFonts w:ascii="Tahoma" w:eastAsia="Tahoma" w:hAnsi="Tahoma" w:cs="Tahoma"/>
        </w:rPr>
        <w:t xml:space="preserve"> eligible</w:t>
      </w:r>
      <w:r w:rsidR="3D3BBD0F" w:rsidRPr="42E49692">
        <w:rPr>
          <w:rFonts w:ascii="Tahoma" w:eastAsia="Tahoma" w:hAnsi="Tahoma" w:cs="Tahoma"/>
        </w:rPr>
        <w:t xml:space="preserve"> costs incurred during the agreement term when the </w:t>
      </w:r>
      <w:r w:rsidR="322A4673" w:rsidRPr="42E49692">
        <w:rPr>
          <w:rFonts w:ascii="Tahoma" w:eastAsia="Tahoma" w:hAnsi="Tahoma" w:cs="Tahoma"/>
        </w:rPr>
        <w:t xml:space="preserve">incurred </w:t>
      </w:r>
      <w:r w:rsidR="3D3BBD0F" w:rsidRPr="42E49692">
        <w:rPr>
          <w:rFonts w:ascii="Tahoma" w:eastAsia="Tahoma" w:hAnsi="Tahoma" w:cs="Tahoma"/>
        </w:rPr>
        <w:t xml:space="preserve">costs </w:t>
      </w:r>
      <w:r w:rsidR="003A6380">
        <w:rPr>
          <w:rFonts w:ascii="Tahoma" w:eastAsia="Tahoma" w:hAnsi="Tahoma" w:cs="Tahoma"/>
        </w:rPr>
        <w:t xml:space="preserve">are </w:t>
      </w:r>
      <w:r w:rsidR="5A2C2BCA" w:rsidRPr="04698A3F">
        <w:rPr>
          <w:rFonts w:ascii="Tahoma" w:eastAsia="Tahoma" w:hAnsi="Tahoma" w:cs="Tahoma"/>
        </w:rPr>
        <w:t>supported by a</w:t>
      </w:r>
      <w:r w:rsidR="55C03DF7" w:rsidRPr="04698A3F">
        <w:rPr>
          <w:rFonts w:ascii="Tahoma" w:eastAsia="Tahoma" w:hAnsi="Tahoma" w:cs="Tahoma"/>
        </w:rPr>
        <w:t xml:space="preserve"> vendor</w:t>
      </w:r>
      <w:r w:rsidR="5A2C2BCA" w:rsidRPr="04698A3F">
        <w:rPr>
          <w:rFonts w:ascii="Tahoma" w:eastAsia="Tahoma" w:hAnsi="Tahoma" w:cs="Tahoma"/>
        </w:rPr>
        <w:t xml:space="preserve"> invoice.</w:t>
      </w:r>
      <w:r w:rsidR="3D3BBD0F" w:rsidRPr="42E49692">
        <w:rPr>
          <w:rFonts w:ascii="Tahoma" w:eastAsia="Tahoma" w:hAnsi="Tahoma" w:cs="Tahoma"/>
        </w:rPr>
        <w:t xml:space="preserve"> </w:t>
      </w:r>
      <w:r w:rsidR="130060FF" w:rsidRPr="42E49692">
        <w:rPr>
          <w:rFonts w:ascii="Tahoma" w:eastAsia="Tahoma" w:hAnsi="Tahoma" w:cs="Tahoma"/>
        </w:rPr>
        <w:t xml:space="preserve">Invoices can be submitted </w:t>
      </w:r>
      <w:r w:rsidR="077DFEB2" w:rsidRPr="42E49692">
        <w:rPr>
          <w:rFonts w:ascii="Tahoma" w:eastAsia="Tahoma" w:hAnsi="Tahoma" w:cs="Tahoma"/>
        </w:rPr>
        <w:t xml:space="preserve">upon incurring eligible costs. </w:t>
      </w:r>
    </w:p>
    <w:p w14:paraId="38927677" w14:textId="19E07FCE" w:rsidR="00AA4A36" w:rsidRDefault="00AA4A36" w:rsidP="04698A3F">
      <w:pPr>
        <w:pStyle w:val="ListBullet"/>
        <w:spacing w:after="0"/>
        <w:ind w:left="720" w:hanging="720"/>
        <w:rPr>
          <w:rFonts w:ascii="Tahoma" w:eastAsia="Tahoma" w:hAnsi="Tahoma" w:cs="Tahoma"/>
        </w:rPr>
      </w:pPr>
    </w:p>
    <w:p w14:paraId="3F5AF31A" w14:textId="1601FED8" w:rsidR="07EC65F6" w:rsidRDefault="50F343F7" w:rsidP="04698A3F">
      <w:pPr>
        <w:pStyle w:val="ListBullet"/>
        <w:spacing w:after="0"/>
        <w:ind w:left="720" w:firstLine="0"/>
        <w:rPr>
          <w:rFonts w:ascii="Tahoma" w:eastAsia="Tahoma" w:hAnsi="Tahoma" w:cs="Tahoma"/>
          <w:color w:val="000000" w:themeColor="text1"/>
        </w:rPr>
      </w:pPr>
      <w:r w:rsidRPr="241761BE">
        <w:rPr>
          <w:rFonts w:ascii="Tahoma" w:eastAsia="Tahoma" w:hAnsi="Tahoma" w:cs="Tahoma"/>
        </w:rPr>
        <w:t>If an applicant proposes to install commercially available zero-emission mobile and off-grid chargers and distributed energy resources, i</w:t>
      </w:r>
      <w:r w:rsidR="3CD12EBF" w:rsidRPr="241761BE">
        <w:rPr>
          <w:rFonts w:ascii="Tahoma" w:eastAsia="Tahoma" w:hAnsi="Tahoma" w:cs="Tahoma"/>
        </w:rPr>
        <w:t xml:space="preserve">nvoices that request </w:t>
      </w:r>
      <w:r w:rsidR="3CD12EBF" w:rsidRPr="241761BE">
        <w:rPr>
          <w:rFonts w:ascii="Tahoma" w:eastAsia="Tahoma" w:hAnsi="Tahoma" w:cs="Tahoma"/>
        </w:rPr>
        <w:lastRenderedPageBreak/>
        <w:t>reimbursement for the purchase and installation of the proposed grid-connected charging port(s) must be submitted before reimbursement of commercially available zero-emission mobile and off-grid chargers and distributed energy resources will be considered by the CEC</w:t>
      </w:r>
      <w:r w:rsidR="6614C674" w:rsidRPr="241761BE">
        <w:rPr>
          <w:rFonts w:ascii="Tahoma" w:eastAsia="Tahoma" w:hAnsi="Tahoma" w:cs="Tahoma"/>
        </w:rPr>
        <w:t>.</w:t>
      </w:r>
      <w:r w:rsidR="2F41372C" w:rsidRPr="241761BE">
        <w:rPr>
          <w:rFonts w:ascii="Tahoma" w:eastAsia="Tahoma" w:hAnsi="Tahoma" w:cs="Tahoma"/>
        </w:rPr>
        <w:t xml:space="preserve"> If an applicant proposes </w:t>
      </w:r>
      <w:r w:rsidR="4C299342" w:rsidRPr="241761BE">
        <w:rPr>
          <w:rFonts w:ascii="Tahoma" w:eastAsia="Tahoma" w:hAnsi="Tahoma" w:cs="Tahoma"/>
        </w:rPr>
        <w:t xml:space="preserve">to install </w:t>
      </w:r>
      <w:r w:rsidR="2F41372C" w:rsidRPr="241761BE">
        <w:rPr>
          <w:rFonts w:ascii="Tahoma" w:eastAsia="Tahoma" w:hAnsi="Tahoma" w:cs="Tahoma"/>
        </w:rPr>
        <w:t>charging port(s) to support electric school buses procured within the agreement term</w:t>
      </w:r>
      <w:r w:rsidR="0AC42901" w:rsidRPr="241761BE">
        <w:rPr>
          <w:rFonts w:ascii="Tahoma" w:eastAsia="Tahoma" w:hAnsi="Tahoma" w:cs="Tahoma"/>
        </w:rPr>
        <w:t>, p</w:t>
      </w:r>
      <w:r w:rsidR="2BA41684" w:rsidRPr="241761BE">
        <w:rPr>
          <w:rFonts w:ascii="Tahoma" w:eastAsia="Tahoma" w:hAnsi="Tahoma" w:cs="Tahoma"/>
        </w:rPr>
        <w:t>urchase orders for all new electric school buses must be submitted before reimbursement for eligible project costs will be considered by the CEC.</w:t>
      </w:r>
    </w:p>
    <w:p w14:paraId="1FBA566D" w14:textId="6F66E75B" w:rsidR="69EF4D96" w:rsidRDefault="69EF4D96" w:rsidP="04698A3F">
      <w:pPr>
        <w:pStyle w:val="ListBullet"/>
        <w:spacing w:after="0"/>
        <w:ind w:hanging="720"/>
        <w:rPr>
          <w:rFonts w:ascii="Tahoma" w:eastAsia="Tahoma" w:hAnsi="Tahoma" w:cs="Tahoma"/>
        </w:rPr>
      </w:pPr>
    </w:p>
    <w:p w14:paraId="18E58A78" w14:textId="244C9F4F" w:rsidR="00526915" w:rsidRPr="00526915" w:rsidRDefault="00526915" w:rsidP="00F0520D">
      <w:pPr>
        <w:pStyle w:val="Heading2"/>
      </w:pPr>
      <w:r w:rsidRPr="04698A3F">
        <w:t xml:space="preserve">Stacking </w:t>
      </w:r>
    </w:p>
    <w:p w14:paraId="7DD71F5C" w14:textId="77777777" w:rsidR="00526915" w:rsidRDefault="00526915" w:rsidP="04698A3F">
      <w:pPr>
        <w:pStyle w:val="ListBullet"/>
        <w:spacing w:after="0"/>
        <w:ind w:hanging="720"/>
        <w:rPr>
          <w:rFonts w:ascii="Tahoma" w:eastAsia="Tahoma" w:hAnsi="Tahoma" w:cs="Tahoma"/>
        </w:rPr>
      </w:pPr>
    </w:p>
    <w:p w14:paraId="33672F62" w14:textId="7506828B" w:rsidR="5EC98024" w:rsidRDefault="4B39ADCF" w:rsidP="04698A3F">
      <w:pPr>
        <w:pStyle w:val="ListBullet"/>
        <w:spacing w:after="0"/>
        <w:ind w:left="720" w:hanging="720"/>
        <w:rPr>
          <w:rFonts w:ascii="Tahoma" w:eastAsia="Tahoma" w:hAnsi="Tahoma" w:cs="Tahoma"/>
          <w:b/>
        </w:rPr>
      </w:pPr>
      <w:r w:rsidRPr="04698A3F">
        <w:rPr>
          <w:rFonts w:ascii="Tahoma" w:eastAsia="Tahoma" w:hAnsi="Tahoma" w:cs="Tahoma"/>
          <w:b/>
          <w:bCs/>
        </w:rPr>
        <w:t>Q</w:t>
      </w:r>
      <w:r w:rsidR="1B5C2171" w:rsidRPr="04698A3F">
        <w:rPr>
          <w:rFonts w:ascii="Tahoma" w:eastAsia="Tahoma" w:hAnsi="Tahoma" w:cs="Tahoma"/>
          <w:b/>
          <w:bCs/>
        </w:rPr>
        <w:t>2</w:t>
      </w:r>
      <w:r w:rsidR="0B805614" w:rsidRPr="04698A3F">
        <w:rPr>
          <w:rFonts w:ascii="Tahoma" w:eastAsia="Tahoma" w:hAnsi="Tahoma" w:cs="Tahoma"/>
          <w:b/>
          <w:bCs/>
        </w:rPr>
        <w:t>6</w:t>
      </w:r>
      <w:r w:rsidR="65018849" w:rsidRPr="04698A3F">
        <w:rPr>
          <w:rFonts w:ascii="Tahoma" w:eastAsia="Tahoma" w:hAnsi="Tahoma" w:cs="Tahoma"/>
          <w:b/>
        </w:rPr>
        <w:t xml:space="preserve">. </w:t>
      </w:r>
      <w:r w:rsidR="65018849">
        <w:tab/>
      </w:r>
      <w:r w:rsidR="7A56D2ED" w:rsidRPr="04698A3F">
        <w:rPr>
          <w:rFonts w:ascii="Tahoma" w:eastAsia="Tahoma" w:hAnsi="Tahoma" w:cs="Tahoma"/>
          <w:b/>
        </w:rPr>
        <w:t>Is RECESS funding stackable with other CEC fund</w:t>
      </w:r>
      <w:r w:rsidR="08ED05E7" w:rsidRPr="04698A3F">
        <w:rPr>
          <w:rFonts w:ascii="Tahoma" w:eastAsia="Tahoma" w:hAnsi="Tahoma" w:cs="Tahoma"/>
          <w:b/>
        </w:rPr>
        <w:t>ing opportunities, such as but not limited to EnergIIZE, ZESBI, and GFOs?</w:t>
      </w:r>
    </w:p>
    <w:p w14:paraId="78F99C20" w14:textId="0A84514D" w:rsidR="00964FD9" w:rsidRDefault="00964FD9" w:rsidP="04698A3F">
      <w:pPr>
        <w:pStyle w:val="ListBullet"/>
        <w:spacing w:after="0"/>
        <w:ind w:left="720" w:hanging="720"/>
        <w:rPr>
          <w:rFonts w:ascii="Tahoma" w:eastAsia="Tahoma" w:hAnsi="Tahoma" w:cs="Tahoma"/>
        </w:rPr>
      </w:pPr>
    </w:p>
    <w:p w14:paraId="460177B9" w14:textId="50E2A5E3" w:rsidR="59EFA635" w:rsidRDefault="3A0FFCA2" w:rsidP="04698A3F">
      <w:pPr>
        <w:pStyle w:val="ListBullet"/>
        <w:spacing w:after="0"/>
        <w:ind w:left="720" w:hanging="720"/>
        <w:rPr>
          <w:rFonts w:ascii="Tahoma" w:eastAsia="Tahoma" w:hAnsi="Tahoma" w:cs="Tahoma"/>
        </w:rPr>
      </w:pPr>
      <w:r w:rsidRPr="04698A3F">
        <w:rPr>
          <w:rFonts w:ascii="Tahoma" w:eastAsia="Tahoma" w:hAnsi="Tahoma" w:cs="Tahoma"/>
        </w:rPr>
        <w:t>A</w:t>
      </w:r>
      <w:r w:rsidR="2179AF18" w:rsidRPr="04698A3F">
        <w:rPr>
          <w:rFonts w:ascii="Tahoma" w:eastAsia="Tahoma" w:hAnsi="Tahoma" w:cs="Tahoma"/>
        </w:rPr>
        <w:t>2</w:t>
      </w:r>
      <w:r w:rsidR="5DC85370" w:rsidRPr="04698A3F">
        <w:rPr>
          <w:rFonts w:ascii="Tahoma" w:eastAsia="Tahoma" w:hAnsi="Tahoma" w:cs="Tahoma"/>
        </w:rPr>
        <w:t>6</w:t>
      </w:r>
      <w:r w:rsidR="117D492C" w:rsidRPr="04698A3F">
        <w:rPr>
          <w:rFonts w:ascii="Tahoma" w:eastAsia="Tahoma" w:hAnsi="Tahoma" w:cs="Tahoma"/>
        </w:rPr>
        <w:t xml:space="preserve">. </w:t>
      </w:r>
      <w:r w:rsidR="117D492C">
        <w:tab/>
      </w:r>
      <w:r w:rsidR="7AF741B3" w:rsidRPr="04698A3F">
        <w:rPr>
          <w:rFonts w:ascii="Tahoma" w:eastAsia="Tahoma" w:hAnsi="Tahoma" w:cs="Tahoma"/>
        </w:rPr>
        <w:t xml:space="preserve">An applicant cannot apply funding from other active CEC-funded projects to the scope of the RECESS project. </w:t>
      </w:r>
      <w:r w:rsidR="6F363014" w:rsidRPr="04698A3F">
        <w:rPr>
          <w:rFonts w:ascii="Tahoma" w:eastAsia="Tahoma" w:hAnsi="Tahoma" w:cs="Tahoma"/>
        </w:rPr>
        <w:t>An “active CEC project” is considered anything prior to the charging port becoming operational.</w:t>
      </w:r>
    </w:p>
    <w:p w14:paraId="136A034F" w14:textId="031DD78E" w:rsidR="68DFD950" w:rsidRDefault="68DFD950" w:rsidP="04698A3F">
      <w:pPr>
        <w:pStyle w:val="ListBullet"/>
        <w:spacing w:after="0"/>
        <w:ind w:left="720" w:hanging="720"/>
        <w:rPr>
          <w:rFonts w:ascii="Tahoma" w:eastAsia="Tahoma" w:hAnsi="Tahoma" w:cs="Tahoma"/>
        </w:rPr>
      </w:pPr>
    </w:p>
    <w:p w14:paraId="45EC6E5C" w14:textId="3409C0A7" w:rsidR="2BF6930E" w:rsidRDefault="2BF6930E" w:rsidP="04698A3F">
      <w:pPr>
        <w:pStyle w:val="ListBullet"/>
        <w:spacing w:after="0"/>
        <w:ind w:left="720" w:firstLine="0"/>
        <w:rPr>
          <w:rFonts w:ascii="Tahoma" w:eastAsia="Tahoma" w:hAnsi="Tahoma" w:cs="Tahoma"/>
          <w:color w:val="000000" w:themeColor="text1"/>
        </w:rPr>
      </w:pPr>
      <w:r w:rsidRPr="04698A3F">
        <w:rPr>
          <w:rFonts w:ascii="Tahoma" w:eastAsia="Tahoma" w:hAnsi="Tahoma" w:cs="Tahoma"/>
        </w:rPr>
        <w:t xml:space="preserve">An applicant can have multiple active agreements </w:t>
      </w:r>
      <w:r w:rsidR="55F03DD6" w:rsidRPr="04698A3F">
        <w:rPr>
          <w:rFonts w:ascii="Tahoma" w:eastAsia="Tahoma" w:hAnsi="Tahoma" w:cs="Tahoma"/>
        </w:rPr>
        <w:t xml:space="preserve">that utilize CEC funding </w:t>
      </w:r>
      <w:r w:rsidRPr="04698A3F">
        <w:rPr>
          <w:rFonts w:ascii="Tahoma" w:eastAsia="Tahoma" w:hAnsi="Tahoma" w:cs="Tahoma"/>
        </w:rPr>
        <w:t xml:space="preserve">if the CEC-funded project scopes do not overlap and the CEC funding sources are not “stacked” or combined on a singular project scope. For example, an Applicant may have proposed in a ZESBI application to install two charging ports to support two electric school buses at its bus depot. The Applicant cannot apply for RECESS funds to stack or combine to the aforementioned project scope. However, the Applicant could apply to RECESS with a new distinct project scope. For example, the Applicant could apply to fund an additional three charging ports to support an additional three electric school buses at its bus depot. </w:t>
      </w:r>
    </w:p>
    <w:p w14:paraId="298A2B31" w14:textId="7D9FA84F" w:rsidR="68DFD950" w:rsidRDefault="68DFD950" w:rsidP="04698A3F">
      <w:pPr>
        <w:pStyle w:val="ListBullet"/>
        <w:spacing w:after="0"/>
        <w:ind w:left="720" w:hanging="720"/>
        <w:rPr>
          <w:rFonts w:ascii="Tahoma" w:eastAsia="Tahoma" w:hAnsi="Tahoma" w:cs="Tahoma"/>
        </w:rPr>
      </w:pPr>
    </w:p>
    <w:p w14:paraId="6A0F9C23" w14:textId="10D62E2E" w:rsidR="2BF6930E" w:rsidRDefault="7AF741B3" w:rsidP="04698A3F">
      <w:pPr>
        <w:pStyle w:val="ListBullet"/>
        <w:spacing w:after="0"/>
        <w:ind w:left="720" w:firstLine="0"/>
        <w:rPr>
          <w:rFonts w:ascii="Tahoma" w:eastAsia="Tahoma" w:hAnsi="Tahoma" w:cs="Tahoma"/>
          <w:color w:val="000000" w:themeColor="text1"/>
        </w:rPr>
      </w:pPr>
      <w:r w:rsidRPr="04698A3F">
        <w:rPr>
          <w:rFonts w:ascii="Tahoma" w:eastAsia="Tahoma" w:hAnsi="Tahoma" w:cs="Tahoma"/>
        </w:rPr>
        <w:t>Eligible Applicants must have fifty (50) or fewer active projects across all CEC-funded zero-emission vehicle (ZEV) infrastructure grant agreements, including block grants, at the time of agreement execution. Please see Section II.</w:t>
      </w:r>
      <w:r w:rsidR="06ECCAEF" w:rsidRPr="04698A3F">
        <w:rPr>
          <w:rFonts w:ascii="Tahoma" w:eastAsia="Tahoma" w:hAnsi="Tahoma" w:cs="Tahoma"/>
        </w:rPr>
        <w:t>A. and Section II</w:t>
      </w:r>
      <w:r w:rsidR="61A74DB6" w:rsidRPr="04698A3F">
        <w:rPr>
          <w:rFonts w:ascii="Tahoma" w:eastAsia="Tahoma" w:hAnsi="Tahoma" w:cs="Tahoma"/>
        </w:rPr>
        <w:t>.B.</w:t>
      </w:r>
    </w:p>
    <w:p w14:paraId="0F5BD2FC" w14:textId="72C11A27" w:rsidR="3762695B" w:rsidRDefault="3762695B" w:rsidP="04698A3F">
      <w:pPr>
        <w:pStyle w:val="ListBullet"/>
        <w:spacing w:after="0"/>
        <w:ind w:left="720" w:hanging="720"/>
        <w:rPr>
          <w:rFonts w:ascii="Tahoma" w:eastAsia="Tahoma" w:hAnsi="Tahoma" w:cs="Tahoma"/>
        </w:rPr>
      </w:pPr>
    </w:p>
    <w:p w14:paraId="38785878" w14:textId="0E0B3448" w:rsidR="3762695B" w:rsidRDefault="2AAEE343" w:rsidP="04698A3F">
      <w:pPr>
        <w:pStyle w:val="ListBullet"/>
        <w:spacing w:after="0"/>
        <w:ind w:left="720" w:hanging="720"/>
        <w:rPr>
          <w:rFonts w:ascii="Tahoma" w:eastAsia="Tahoma" w:hAnsi="Tahoma" w:cs="Tahoma"/>
          <w:b/>
          <w:bCs/>
        </w:rPr>
      </w:pPr>
      <w:r w:rsidRPr="04698A3F">
        <w:rPr>
          <w:rFonts w:ascii="Tahoma" w:eastAsia="Tahoma" w:hAnsi="Tahoma" w:cs="Tahoma"/>
          <w:b/>
          <w:bCs/>
        </w:rPr>
        <w:t>Q</w:t>
      </w:r>
      <w:r w:rsidR="48E0B491" w:rsidRPr="04698A3F">
        <w:rPr>
          <w:rFonts w:ascii="Tahoma" w:eastAsia="Tahoma" w:hAnsi="Tahoma" w:cs="Tahoma"/>
          <w:b/>
          <w:bCs/>
        </w:rPr>
        <w:t>2</w:t>
      </w:r>
      <w:r w:rsidR="723693DE" w:rsidRPr="04698A3F">
        <w:rPr>
          <w:rFonts w:ascii="Tahoma" w:eastAsia="Tahoma" w:hAnsi="Tahoma" w:cs="Tahoma"/>
          <w:b/>
          <w:bCs/>
        </w:rPr>
        <w:t>7</w:t>
      </w:r>
      <w:r w:rsidR="5737D147" w:rsidRPr="42E49692">
        <w:rPr>
          <w:rFonts w:ascii="Tahoma" w:eastAsia="Tahoma" w:hAnsi="Tahoma" w:cs="Tahoma"/>
          <w:b/>
          <w:bCs/>
        </w:rPr>
        <w:t xml:space="preserve">. </w:t>
      </w:r>
      <w:r w:rsidR="5737D147">
        <w:tab/>
      </w:r>
      <w:r w:rsidR="12C1926A" w:rsidRPr="42E49692">
        <w:rPr>
          <w:rFonts w:ascii="Tahoma" w:eastAsia="Tahoma" w:hAnsi="Tahoma" w:cs="Tahoma"/>
          <w:b/>
          <w:bCs/>
        </w:rPr>
        <w:t xml:space="preserve">Is RECESS funding stackable with other non-CEC funding sources such as </w:t>
      </w:r>
      <w:r w:rsidR="4C7A6059" w:rsidRPr="42E49692">
        <w:rPr>
          <w:rFonts w:ascii="Tahoma" w:eastAsia="Tahoma" w:hAnsi="Tahoma" w:cs="Tahoma"/>
          <w:b/>
          <w:bCs/>
        </w:rPr>
        <w:t xml:space="preserve">Carl Moyer, </w:t>
      </w:r>
      <w:r w:rsidR="12C1926A" w:rsidRPr="42E49692">
        <w:rPr>
          <w:rFonts w:ascii="Tahoma" w:eastAsia="Tahoma" w:hAnsi="Tahoma" w:cs="Tahoma"/>
          <w:b/>
          <w:bCs/>
        </w:rPr>
        <w:t>EPA</w:t>
      </w:r>
      <w:r w:rsidR="6171DE44" w:rsidRPr="42E49692">
        <w:rPr>
          <w:rFonts w:ascii="Tahoma" w:eastAsia="Tahoma" w:hAnsi="Tahoma" w:cs="Tahoma"/>
          <w:b/>
          <w:bCs/>
        </w:rPr>
        <w:t xml:space="preserve"> grants, utility incentive programs,</w:t>
      </w:r>
      <w:r w:rsidR="12C1926A" w:rsidRPr="42E49692">
        <w:rPr>
          <w:rFonts w:ascii="Tahoma" w:eastAsia="Tahoma" w:hAnsi="Tahoma" w:cs="Tahoma"/>
          <w:b/>
          <w:bCs/>
        </w:rPr>
        <w:t xml:space="preserve"> </w:t>
      </w:r>
      <w:r w:rsidR="73A6EF2F" w:rsidRPr="42E49692">
        <w:rPr>
          <w:rFonts w:ascii="Tahoma" w:eastAsia="Tahoma" w:hAnsi="Tahoma" w:cs="Tahoma"/>
          <w:b/>
          <w:bCs/>
        </w:rPr>
        <w:t>and/</w:t>
      </w:r>
      <w:r w:rsidR="12C1926A" w:rsidRPr="42E49692">
        <w:rPr>
          <w:rFonts w:ascii="Tahoma" w:eastAsia="Tahoma" w:hAnsi="Tahoma" w:cs="Tahoma"/>
          <w:b/>
          <w:bCs/>
        </w:rPr>
        <w:t xml:space="preserve">or </w:t>
      </w:r>
      <w:r w:rsidR="30881F97" w:rsidRPr="42E49692">
        <w:rPr>
          <w:rFonts w:ascii="Tahoma" w:eastAsia="Tahoma" w:hAnsi="Tahoma" w:cs="Tahoma"/>
          <w:b/>
          <w:bCs/>
        </w:rPr>
        <w:t xml:space="preserve">local or </w:t>
      </w:r>
      <w:r w:rsidR="12C1926A" w:rsidRPr="42E49692">
        <w:rPr>
          <w:rFonts w:ascii="Tahoma" w:eastAsia="Tahoma" w:hAnsi="Tahoma" w:cs="Tahoma"/>
          <w:b/>
          <w:bCs/>
        </w:rPr>
        <w:t>air district funding opportunities?</w:t>
      </w:r>
    </w:p>
    <w:p w14:paraId="14CC41B5" w14:textId="13C9B631" w:rsidR="3835FD04" w:rsidRDefault="3835FD04" w:rsidP="04698A3F">
      <w:pPr>
        <w:pStyle w:val="ListBullet"/>
        <w:spacing w:after="0"/>
        <w:ind w:left="720" w:hanging="720"/>
        <w:rPr>
          <w:rFonts w:ascii="Tahoma" w:eastAsia="Tahoma" w:hAnsi="Tahoma" w:cs="Tahoma"/>
        </w:rPr>
      </w:pPr>
    </w:p>
    <w:p w14:paraId="72B82190" w14:textId="513025F2" w:rsidR="3835FD04" w:rsidRDefault="49BDFC70" w:rsidP="04698A3F">
      <w:pPr>
        <w:pStyle w:val="ListBullet"/>
        <w:spacing w:after="0"/>
        <w:ind w:left="720" w:hanging="720"/>
        <w:rPr>
          <w:rFonts w:ascii="Tahoma" w:eastAsia="Tahoma" w:hAnsi="Tahoma" w:cs="Tahoma"/>
          <w:color w:val="000000" w:themeColor="text1"/>
        </w:rPr>
      </w:pPr>
      <w:r w:rsidRPr="241761BE">
        <w:rPr>
          <w:rFonts w:ascii="Tahoma" w:eastAsia="Tahoma" w:hAnsi="Tahoma" w:cs="Tahoma"/>
        </w:rPr>
        <w:t>A</w:t>
      </w:r>
      <w:r w:rsidR="70887CB1" w:rsidRPr="241761BE">
        <w:rPr>
          <w:rFonts w:ascii="Tahoma" w:eastAsia="Tahoma" w:hAnsi="Tahoma" w:cs="Tahoma"/>
        </w:rPr>
        <w:t>2</w:t>
      </w:r>
      <w:r w:rsidR="71B0CEAC" w:rsidRPr="241761BE">
        <w:rPr>
          <w:rFonts w:ascii="Tahoma" w:eastAsia="Tahoma" w:hAnsi="Tahoma" w:cs="Tahoma"/>
        </w:rPr>
        <w:t>7</w:t>
      </w:r>
      <w:r w:rsidR="5D007D6B" w:rsidRPr="241761BE">
        <w:rPr>
          <w:rFonts w:ascii="Tahoma" w:eastAsia="Tahoma" w:hAnsi="Tahoma" w:cs="Tahoma"/>
        </w:rPr>
        <w:t xml:space="preserve">. </w:t>
      </w:r>
      <w:r w:rsidR="1E6BDD36">
        <w:tab/>
      </w:r>
      <w:r w:rsidR="68BEBBAE" w:rsidRPr="241761BE">
        <w:rPr>
          <w:rFonts w:ascii="Tahoma" w:eastAsia="Tahoma" w:hAnsi="Tahoma" w:cs="Tahoma"/>
        </w:rPr>
        <w:t>An applicant can utilize non-CEC funding sources, such as but not limited to state, federal, or local air district funding, as match share for th</w:t>
      </w:r>
      <w:r w:rsidR="295029C7" w:rsidRPr="241761BE">
        <w:rPr>
          <w:rFonts w:ascii="Tahoma" w:eastAsia="Tahoma" w:hAnsi="Tahoma" w:cs="Tahoma"/>
        </w:rPr>
        <w:t xml:space="preserve">e </w:t>
      </w:r>
      <w:r w:rsidR="68BEBBAE" w:rsidRPr="241761BE">
        <w:rPr>
          <w:rFonts w:ascii="Tahoma" w:eastAsia="Tahoma" w:hAnsi="Tahoma" w:cs="Tahoma"/>
        </w:rPr>
        <w:t xml:space="preserve">project. </w:t>
      </w:r>
      <w:r w:rsidR="68BEBBAE" w:rsidRPr="241761BE">
        <w:rPr>
          <w:rFonts w:ascii="Tahoma" w:eastAsia="Tahoma" w:hAnsi="Tahoma" w:cs="Tahoma"/>
        </w:rPr>
        <w:lastRenderedPageBreak/>
        <w:t xml:space="preserve">Applicants utilizing non-CEC funding sources must identify the sources and demonstrate a clear separation of funding sources when applying them to the project. </w:t>
      </w:r>
      <w:r w:rsidR="741B0750" w:rsidRPr="241761BE">
        <w:rPr>
          <w:rFonts w:ascii="Tahoma" w:eastAsia="Tahoma" w:hAnsi="Tahoma" w:cs="Tahoma"/>
        </w:rPr>
        <w:t>RECESS funds must</w:t>
      </w:r>
      <w:r w:rsidR="5F4ADB6C" w:rsidRPr="241761BE">
        <w:rPr>
          <w:rFonts w:ascii="Tahoma" w:eastAsia="Tahoma" w:hAnsi="Tahoma" w:cs="Tahoma"/>
        </w:rPr>
        <w:t xml:space="preserve"> </w:t>
      </w:r>
      <w:r w:rsidR="741B0750" w:rsidRPr="241761BE">
        <w:rPr>
          <w:rFonts w:ascii="Tahoma" w:eastAsia="Tahoma" w:hAnsi="Tahoma" w:cs="Tahoma"/>
        </w:rPr>
        <w:t>be applied to the purchase of the proposed grid-connected charging ports in their application</w:t>
      </w:r>
      <w:r w:rsidR="3FF61885" w:rsidRPr="241761BE">
        <w:rPr>
          <w:rFonts w:ascii="Tahoma" w:eastAsia="Tahoma" w:hAnsi="Tahoma" w:cs="Tahoma"/>
        </w:rPr>
        <w:t>.</w:t>
      </w:r>
      <w:r w:rsidR="741B0750" w:rsidRPr="241761BE">
        <w:rPr>
          <w:rFonts w:ascii="Tahoma" w:eastAsia="Tahoma" w:hAnsi="Tahoma" w:cs="Tahoma"/>
        </w:rPr>
        <w:t xml:space="preserve"> </w:t>
      </w:r>
      <w:r w:rsidR="5C2A6C8B" w:rsidRPr="241761BE">
        <w:rPr>
          <w:rFonts w:ascii="Tahoma" w:eastAsia="Tahoma" w:hAnsi="Tahoma" w:cs="Tahoma"/>
        </w:rPr>
        <w:t>Please see Section II.</w:t>
      </w:r>
      <w:r w:rsidR="69B12C15" w:rsidRPr="241761BE">
        <w:rPr>
          <w:rFonts w:ascii="Tahoma" w:eastAsia="Tahoma" w:hAnsi="Tahoma" w:cs="Tahoma"/>
        </w:rPr>
        <w:t>B</w:t>
      </w:r>
      <w:r w:rsidR="2250C810" w:rsidRPr="241761BE">
        <w:rPr>
          <w:rFonts w:ascii="Tahoma" w:eastAsia="Tahoma" w:hAnsi="Tahoma" w:cs="Tahoma"/>
        </w:rPr>
        <w:t>. and Section II.</w:t>
      </w:r>
      <w:r w:rsidR="5C2A6C8B" w:rsidRPr="241761BE">
        <w:rPr>
          <w:rFonts w:ascii="Tahoma" w:eastAsia="Tahoma" w:hAnsi="Tahoma" w:cs="Tahoma"/>
        </w:rPr>
        <w:t>E.</w:t>
      </w:r>
      <w:r w:rsidR="482E0D9F" w:rsidRPr="241761BE">
        <w:rPr>
          <w:rFonts w:ascii="Tahoma" w:eastAsia="Tahoma" w:hAnsi="Tahoma" w:cs="Tahoma"/>
        </w:rPr>
        <w:t xml:space="preserve"> and consult the other funding programs for stacking eligibility with RECESS.</w:t>
      </w:r>
    </w:p>
    <w:p w14:paraId="383520B9" w14:textId="3A7070B8" w:rsidR="04698A3F" w:rsidRDefault="04698A3F" w:rsidP="04698A3F">
      <w:pPr>
        <w:pStyle w:val="ListBullet"/>
        <w:spacing w:after="0"/>
        <w:ind w:hanging="720"/>
        <w:rPr>
          <w:rFonts w:ascii="Tahoma" w:eastAsia="Tahoma" w:hAnsi="Tahoma" w:cs="Tahoma"/>
        </w:rPr>
      </w:pPr>
    </w:p>
    <w:p w14:paraId="09EF12DB" w14:textId="410974FE" w:rsidR="71F36337" w:rsidRDefault="331835D4" w:rsidP="04698A3F">
      <w:pPr>
        <w:pStyle w:val="ListBullet"/>
        <w:spacing w:after="0"/>
        <w:ind w:left="720" w:hanging="720"/>
        <w:contextualSpacing w:val="0"/>
        <w:rPr>
          <w:rFonts w:ascii="Tahoma" w:eastAsia="Tahoma" w:hAnsi="Tahoma" w:cs="Tahoma"/>
          <w:b/>
          <w:bCs/>
          <w:color w:val="000000" w:themeColor="text1"/>
        </w:rPr>
      </w:pPr>
      <w:r w:rsidRPr="241761BE">
        <w:rPr>
          <w:rFonts w:ascii="Tahoma" w:eastAsia="Tahoma" w:hAnsi="Tahoma" w:cs="Tahoma"/>
          <w:b/>
          <w:bCs/>
        </w:rPr>
        <w:t>Q2</w:t>
      </w:r>
      <w:r w:rsidR="780C9BB7" w:rsidRPr="241761BE">
        <w:rPr>
          <w:rFonts w:ascii="Tahoma" w:eastAsia="Tahoma" w:hAnsi="Tahoma" w:cs="Tahoma"/>
          <w:b/>
          <w:bCs/>
        </w:rPr>
        <w:t>8</w:t>
      </w:r>
      <w:r w:rsidRPr="241761BE">
        <w:rPr>
          <w:rFonts w:ascii="Tahoma" w:eastAsia="Tahoma" w:hAnsi="Tahoma" w:cs="Tahoma"/>
          <w:b/>
          <w:bCs/>
        </w:rPr>
        <w:t xml:space="preserve">.  My district has applied </w:t>
      </w:r>
      <w:r w:rsidR="5E0AD610" w:rsidRPr="241761BE">
        <w:rPr>
          <w:rFonts w:ascii="Tahoma" w:eastAsia="Tahoma" w:hAnsi="Tahoma" w:cs="Tahoma"/>
          <w:b/>
          <w:bCs/>
        </w:rPr>
        <w:t xml:space="preserve">for </w:t>
      </w:r>
      <w:r w:rsidRPr="241761BE">
        <w:rPr>
          <w:rFonts w:ascii="Tahoma" w:eastAsia="Tahoma" w:hAnsi="Tahoma" w:cs="Tahoma"/>
          <w:b/>
          <w:bCs/>
        </w:rPr>
        <w:t xml:space="preserve">20 </w:t>
      </w:r>
      <w:r w:rsidR="0EBDA5E0" w:rsidRPr="241761BE">
        <w:rPr>
          <w:rFonts w:ascii="Tahoma" w:eastAsia="Tahoma" w:hAnsi="Tahoma" w:cs="Tahoma"/>
          <w:b/>
          <w:bCs/>
        </w:rPr>
        <w:t>electric school buses</w:t>
      </w:r>
      <w:r w:rsidRPr="241761BE">
        <w:rPr>
          <w:rFonts w:ascii="Tahoma" w:eastAsia="Tahoma" w:hAnsi="Tahoma" w:cs="Tahoma"/>
          <w:b/>
          <w:bCs/>
        </w:rPr>
        <w:t xml:space="preserve"> from ZESBI</w:t>
      </w:r>
      <w:r w:rsidR="0F280E94" w:rsidRPr="241761BE">
        <w:rPr>
          <w:rFonts w:ascii="Tahoma" w:eastAsia="Tahoma" w:hAnsi="Tahoma" w:cs="Tahoma"/>
          <w:b/>
          <w:bCs/>
        </w:rPr>
        <w:t xml:space="preserve"> and </w:t>
      </w:r>
      <w:r w:rsidRPr="241761BE">
        <w:rPr>
          <w:rFonts w:ascii="Tahoma" w:eastAsia="Tahoma" w:hAnsi="Tahoma" w:cs="Tahoma"/>
          <w:b/>
          <w:bCs/>
        </w:rPr>
        <w:t>30</w:t>
      </w:r>
      <w:r w:rsidR="4B2AAAFB" w:rsidRPr="241761BE">
        <w:rPr>
          <w:rFonts w:ascii="Tahoma" w:eastAsia="Tahoma" w:hAnsi="Tahoma" w:cs="Tahoma"/>
          <w:b/>
          <w:bCs/>
        </w:rPr>
        <w:t xml:space="preserve"> electric school buses</w:t>
      </w:r>
      <w:r w:rsidRPr="241761BE">
        <w:rPr>
          <w:rFonts w:ascii="Tahoma" w:eastAsia="Tahoma" w:hAnsi="Tahoma" w:cs="Tahoma"/>
          <w:b/>
          <w:bCs/>
        </w:rPr>
        <w:t xml:space="preserve"> from EPA</w:t>
      </w:r>
      <w:r w:rsidR="1866167A" w:rsidRPr="241761BE">
        <w:rPr>
          <w:rFonts w:ascii="Tahoma" w:eastAsia="Tahoma" w:hAnsi="Tahoma" w:cs="Tahoma"/>
          <w:b/>
          <w:bCs/>
        </w:rPr>
        <w:t>. C</w:t>
      </w:r>
      <w:r w:rsidRPr="241761BE">
        <w:rPr>
          <w:rFonts w:ascii="Tahoma" w:eastAsia="Tahoma" w:hAnsi="Tahoma" w:cs="Tahoma"/>
          <w:b/>
          <w:bCs/>
        </w:rPr>
        <w:t>ould the</w:t>
      </w:r>
      <w:r w:rsidR="2DE4BECE" w:rsidRPr="241761BE">
        <w:rPr>
          <w:rFonts w:ascii="Tahoma" w:eastAsia="Tahoma" w:hAnsi="Tahoma" w:cs="Tahoma"/>
          <w:b/>
          <w:bCs/>
        </w:rPr>
        <w:t xml:space="preserve"> district</w:t>
      </w:r>
      <w:r w:rsidRPr="241761BE">
        <w:rPr>
          <w:rFonts w:ascii="Tahoma" w:eastAsia="Tahoma" w:hAnsi="Tahoma" w:cs="Tahoma"/>
          <w:b/>
          <w:bCs/>
        </w:rPr>
        <w:t xml:space="preserve"> use ZESBI funding for infrastructure with the 20 ZESB</w:t>
      </w:r>
      <w:r w:rsidR="65002EDC" w:rsidRPr="241761BE">
        <w:rPr>
          <w:rFonts w:ascii="Tahoma" w:eastAsia="Tahoma" w:hAnsi="Tahoma" w:cs="Tahoma"/>
          <w:b/>
          <w:bCs/>
        </w:rPr>
        <w:t>I</w:t>
      </w:r>
      <w:r w:rsidRPr="241761BE">
        <w:rPr>
          <w:rFonts w:ascii="Tahoma" w:eastAsia="Tahoma" w:hAnsi="Tahoma" w:cs="Tahoma"/>
          <w:b/>
          <w:bCs/>
        </w:rPr>
        <w:t>-funded buses and then apply to RECESS for infrastructure funding to support the 30 federally funded buses if they are at the same site? Is it considered a single project b</w:t>
      </w:r>
      <w:r w:rsidR="3EAD4C5D" w:rsidRPr="241761BE">
        <w:rPr>
          <w:rFonts w:ascii="Tahoma" w:eastAsia="Tahoma" w:hAnsi="Tahoma" w:cs="Tahoma"/>
          <w:b/>
          <w:bCs/>
        </w:rPr>
        <w:t>ecause</w:t>
      </w:r>
      <w:r w:rsidRPr="241761BE">
        <w:rPr>
          <w:rFonts w:ascii="Tahoma" w:eastAsia="Tahoma" w:hAnsi="Tahoma" w:cs="Tahoma"/>
          <w:b/>
          <w:bCs/>
        </w:rPr>
        <w:t xml:space="preserve"> they are at one site even if along different timelines</w:t>
      </w:r>
      <w:r w:rsidR="1C8ED271" w:rsidRPr="241761BE">
        <w:rPr>
          <w:rFonts w:ascii="Tahoma" w:eastAsia="Tahoma" w:hAnsi="Tahoma" w:cs="Tahoma"/>
          <w:b/>
          <w:bCs/>
        </w:rPr>
        <w:t>.</w:t>
      </w:r>
    </w:p>
    <w:p w14:paraId="54D23DC2" w14:textId="095069C9" w:rsidR="04698A3F" w:rsidRDefault="04698A3F" w:rsidP="04698A3F">
      <w:pPr>
        <w:pStyle w:val="ListBullet"/>
        <w:spacing w:after="0"/>
        <w:ind w:left="720" w:hanging="720"/>
        <w:contextualSpacing w:val="0"/>
        <w:rPr>
          <w:rFonts w:ascii="Tahoma" w:eastAsia="Tahoma" w:hAnsi="Tahoma" w:cs="Tahoma"/>
        </w:rPr>
      </w:pPr>
    </w:p>
    <w:p w14:paraId="40D393E8" w14:textId="006AE5A8" w:rsidR="748EDFEE" w:rsidRDefault="1C8ED271" w:rsidP="04698A3F">
      <w:pPr>
        <w:pStyle w:val="ListBullet"/>
        <w:spacing w:after="0"/>
        <w:ind w:left="720" w:hanging="720"/>
        <w:contextualSpacing w:val="0"/>
        <w:rPr>
          <w:rFonts w:ascii="Tahoma" w:eastAsia="Tahoma" w:hAnsi="Tahoma" w:cs="Tahoma"/>
          <w:color w:val="000000" w:themeColor="text1"/>
        </w:rPr>
      </w:pPr>
      <w:r w:rsidRPr="241761BE">
        <w:rPr>
          <w:rFonts w:ascii="Tahoma" w:eastAsia="Tahoma" w:hAnsi="Tahoma" w:cs="Tahoma"/>
        </w:rPr>
        <w:t>A2</w:t>
      </w:r>
      <w:r w:rsidR="1B193A9C" w:rsidRPr="241761BE">
        <w:rPr>
          <w:rFonts w:ascii="Tahoma" w:eastAsia="Tahoma" w:hAnsi="Tahoma" w:cs="Tahoma"/>
        </w:rPr>
        <w:t>8</w:t>
      </w:r>
      <w:r w:rsidRPr="241761BE">
        <w:rPr>
          <w:rFonts w:ascii="Tahoma" w:eastAsia="Tahoma" w:hAnsi="Tahoma" w:cs="Tahoma"/>
        </w:rPr>
        <w:t xml:space="preserve">. </w:t>
      </w:r>
      <w:r w:rsidR="748EDFEE">
        <w:tab/>
      </w:r>
      <w:r w:rsidR="23ECFF35" w:rsidRPr="241761BE">
        <w:rPr>
          <w:rFonts w:ascii="Tahoma" w:eastAsia="Tahoma" w:hAnsi="Tahoma" w:cs="Tahoma"/>
        </w:rPr>
        <w:t xml:space="preserve">Eligibility for stacking RECESS funds with other CEC-funding sources is determined by distinct project scopes, not distinct project sites.  An </w:t>
      </w:r>
      <w:r w:rsidRPr="241761BE">
        <w:rPr>
          <w:rFonts w:ascii="Tahoma" w:eastAsia="Tahoma" w:hAnsi="Tahoma" w:cs="Tahoma"/>
        </w:rPr>
        <w:t xml:space="preserve">applicant can have multiple active agreements </w:t>
      </w:r>
      <w:r w:rsidR="49066B1E" w:rsidRPr="241761BE">
        <w:rPr>
          <w:rFonts w:ascii="Tahoma" w:eastAsia="Tahoma" w:hAnsi="Tahoma" w:cs="Tahoma"/>
        </w:rPr>
        <w:t>that utilize CEC funding i</w:t>
      </w:r>
      <w:r w:rsidRPr="241761BE">
        <w:rPr>
          <w:rFonts w:ascii="Tahoma" w:eastAsia="Tahoma" w:hAnsi="Tahoma" w:cs="Tahoma"/>
        </w:rPr>
        <w:t>f the CEC-funded project scopes do not overlap and the CEC funding sources are not “stacked” or combined on a singular project scope.</w:t>
      </w:r>
      <w:r w:rsidR="29F971E2" w:rsidRPr="241761BE">
        <w:rPr>
          <w:rFonts w:ascii="Tahoma" w:eastAsia="Tahoma" w:hAnsi="Tahoma" w:cs="Tahoma"/>
        </w:rPr>
        <w:t xml:space="preserve"> </w:t>
      </w:r>
    </w:p>
    <w:p w14:paraId="2B129C62" w14:textId="3CE90B3F" w:rsidR="04698A3F" w:rsidRDefault="04698A3F" w:rsidP="04698A3F">
      <w:pPr>
        <w:pStyle w:val="ListBullet"/>
        <w:spacing w:after="0"/>
        <w:ind w:left="720" w:hanging="720"/>
        <w:contextualSpacing w:val="0"/>
        <w:rPr>
          <w:rFonts w:ascii="Tahoma" w:eastAsia="Tahoma" w:hAnsi="Tahoma" w:cs="Tahoma"/>
        </w:rPr>
      </w:pPr>
    </w:p>
    <w:p w14:paraId="23970D68" w14:textId="24C46BEF" w:rsidR="3762695B" w:rsidRDefault="29F971E2" w:rsidP="241761BE">
      <w:pPr>
        <w:pStyle w:val="ListBullet"/>
        <w:spacing w:after="0"/>
        <w:ind w:left="720" w:firstLine="0"/>
        <w:contextualSpacing w:val="0"/>
        <w:rPr>
          <w:rFonts w:ascii="Tahoma" w:eastAsia="Tahoma" w:hAnsi="Tahoma" w:cs="Tahoma"/>
          <w:color w:val="000000" w:themeColor="text1"/>
        </w:rPr>
      </w:pPr>
      <w:r w:rsidRPr="241761BE">
        <w:rPr>
          <w:rFonts w:ascii="Tahoma" w:eastAsia="Tahoma" w:hAnsi="Tahoma" w:cs="Tahoma"/>
        </w:rPr>
        <w:t xml:space="preserve">In the proposed scenario, </w:t>
      </w:r>
      <w:r w:rsidR="6C8A511A" w:rsidRPr="241761BE">
        <w:rPr>
          <w:rFonts w:ascii="Tahoma" w:eastAsia="Tahoma" w:hAnsi="Tahoma" w:cs="Tahoma"/>
        </w:rPr>
        <w:t xml:space="preserve">the district could apply for RECESS funding to </w:t>
      </w:r>
      <w:r w:rsidR="3070CE15" w:rsidRPr="241761BE">
        <w:rPr>
          <w:rFonts w:ascii="Tahoma" w:eastAsia="Tahoma" w:hAnsi="Tahoma" w:cs="Tahoma"/>
        </w:rPr>
        <w:t xml:space="preserve">cover the purchase and associated costs of up to </w:t>
      </w:r>
      <w:r w:rsidR="6C8A511A" w:rsidRPr="241761BE">
        <w:rPr>
          <w:rFonts w:ascii="Tahoma" w:eastAsia="Tahoma" w:hAnsi="Tahoma" w:cs="Tahoma"/>
        </w:rPr>
        <w:t>30 charging ports</w:t>
      </w:r>
      <w:r w:rsidR="039E05AC" w:rsidRPr="241761BE">
        <w:rPr>
          <w:rFonts w:ascii="Tahoma" w:eastAsia="Tahoma" w:hAnsi="Tahoma" w:cs="Tahoma"/>
        </w:rPr>
        <w:t xml:space="preserve"> </w:t>
      </w:r>
      <w:r w:rsidR="5D118AB0" w:rsidRPr="241761BE">
        <w:rPr>
          <w:rFonts w:ascii="Tahoma" w:eastAsia="Tahoma" w:hAnsi="Tahoma" w:cs="Tahoma"/>
        </w:rPr>
        <w:t xml:space="preserve">to support the 30 federally funded buses </w:t>
      </w:r>
      <w:r w:rsidR="6C8A511A" w:rsidRPr="241761BE">
        <w:rPr>
          <w:rFonts w:ascii="Tahoma" w:eastAsia="Tahoma" w:hAnsi="Tahoma" w:cs="Tahoma"/>
        </w:rPr>
        <w:t>if the district can demonstrate need in Attachment 8</w:t>
      </w:r>
      <w:r w:rsidR="2F0DC693" w:rsidRPr="241761BE">
        <w:rPr>
          <w:rFonts w:ascii="Tahoma" w:eastAsia="Tahoma" w:hAnsi="Tahoma" w:cs="Tahoma"/>
        </w:rPr>
        <w:t xml:space="preserve"> and there are no other CEC-funding sources applied to the project scope.</w:t>
      </w:r>
      <w:r w:rsidR="42F923DD" w:rsidRPr="241761BE">
        <w:rPr>
          <w:rFonts w:ascii="Tahoma" w:eastAsia="Tahoma" w:hAnsi="Tahoma" w:cs="Tahoma"/>
        </w:rPr>
        <w:t xml:space="preserve"> </w:t>
      </w:r>
      <w:r w:rsidR="0408DE10" w:rsidRPr="241761BE">
        <w:rPr>
          <w:rFonts w:ascii="Tahoma" w:eastAsia="Tahoma" w:hAnsi="Tahoma" w:cs="Tahoma"/>
        </w:rPr>
        <w:t>RECESS funds must</w:t>
      </w:r>
      <w:r w:rsidR="295C9272" w:rsidRPr="241761BE">
        <w:rPr>
          <w:rFonts w:ascii="Tahoma" w:eastAsia="Tahoma" w:hAnsi="Tahoma" w:cs="Tahoma"/>
        </w:rPr>
        <w:t xml:space="preserve"> </w:t>
      </w:r>
      <w:r w:rsidR="0408DE10" w:rsidRPr="241761BE">
        <w:rPr>
          <w:rFonts w:ascii="Tahoma" w:eastAsia="Tahoma" w:hAnsi="Tahoma" w:cs="Tahoma"/>
        </w:rPr>
        <w:t xml:space="preserve">be applied to the purchase of the proposed grid-connected charging ports in their application. </w:t>
      </w:r>
      <w:r w:rsidR="2504DE38" w:rsidRPr="241761BE">
        <w:rPr>
          <w:rFonts w:ascii="Tahoma" w:eastAsia="Tahoma" w:hAnsi="Tahoma" w:cs="Tahoma"/>
        </w:rPr>
        <w:t xml:space="preserve">RECESS funding could not be applied to </w:t>
      </w:r>
      <w:r w:rsidR="7B45527A" w:rsidRPr="241761BE">
        <w:rPr>
          <w:rFonts w:ascii="Tahoma" w:eastAsia="Tahoma" w:hAnsi="Tahoma" w:cs="Tahoma"/>
        </w:rPr>
        <w:t xml:space="preserve">the </w:t>
      </w:r>
      <w:r w:rsidR="2504DE38" w:rsidRPr="241761BE">
        <w:rPr>
          <w:rFonts w:ascii="Tahoma" w:eastAsia="Tahoma" w:hAnsi="Tahoma" w:cs="Tahoma"/>
        </w:rPr>
        <w:t xml:space="preserve">charging </w:t>
      </w:r>
      <w:r w:rsidR="7FC15E64" w:rsidRPr="241761BE">
        <w:rPr>
          <w:rFonts w:ascii="Tahoma" w:eastAsia="Tahoma" w:hAnsi="Tahoma" w:cs="Tahoma"/>
        </w:rPr>
        <w:t>ports</w:t>
      </w:r>
      <w:r w:rsidR="029A8D93" w:rsidRPr="241761BE">
        <w:rPr>
          <w:rFonts w:ascii="Tahoma" w:eastAsia="Tahoma" w:hAnsi="Tahoma" w:cs="Tahoma"/>
        </w:rPr>
        <w:t xml:space="preserve"> and associated costs used to support the 20 </w:t>
      </w:r>
      <w:r w:rsidR="1CF90F39" w:rsidRPr="241761BE">
        <w:rPr>
          <w:rFonts w:ascii="Tahoma" w:eastAsia="Tahoma" w:hAnsi="Tahoma" w:cs="Tahoma"/>
        </w:rPr>
        <w:t xml:space="preserve">ZESBI </w:t>
      </w:r>
      <w:r w:rsidR="029A8D93" w:rsidRPr="241761BE">
        <w:rPr>
          <w:rFonts w:ascii="Tahoma" w:eastAsia="Tahoma" w:hAnsi="Tahoma" w:cs="Tahoma"/>
        </w:rPr>
        <w:t>electric school buses</w:t>
      </w:r>
      <w:r w:rsidR="63720A15" w:rsidRPr="241761BE">
        <w:rPr>
          <w:rFonts w:ascii="Tahoma" w:eastAsia="Tahoma" w:hAnsi="Tahoma" w:cs="Tahoma"/>
        </w:rPr>
        <w:t xml:space="preserve"> if the district is already receiving ZESBI infrastructure </w:t>
      </w:r>
      <w:r w:rsidR="7311385F" w:rsidRPr="241761BE">
        <w:rPr>
          <w:rFonts w:ascii="Tahoma" w:eastAsia="Tahoma" w:hAnsi="Tahoma" w:cs="Tahoma"/>
        </w:rPr>
        <w:t>incentives</w:t>
      </w:r>
      <w:r w:rsidR="63720A15" w:rsidRPr="241761BE">
        <w:rPr>
          <w:rFonts w:ascii="Tahoma" w:eastAsia="Tahoma" w:hAnsi="Tahoma" w:cs="Tahoma"/>
        </w:rPr>
        <w:t xml:space="preserve"> for those buses.</w:t>
      </w:r>
      <w:r w:rsidR="263EAC82" w:rsidRPr="241761BE">
        <w:rPr>
          <w:rFonts w:ascii="Tahoma" w:eastAsia="Tahoma" w:hAnsi="Tahoma" w:cs="Tahoma"/>
        </w:rPr>
        <w:t xml:space="preserve"> </w:t>
      </w:r>
    </w:p>
    <w:sectPr w:rsidR="3762695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2A0C" w14:textId="77777777" w:rsidR="005A09B0" w:rsidRDefault="005A09B0">
      <w:pPr>
        <w:spacing w:after="0" w:line="240" w:lineRule="auto"/>
      </w:pPr>
      <w:r>
        <w:separator/>
      </w:r>
    </w:p>
  </w:endnote>
  <w:endnote w:type="continuationSeparator" w:id="0">
    <w:p w14:paraId="5978525F" w14:textId="77777777" w:rsidR="005A09B0" w:rsidRDefault="005A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A14B70" w:rsidRPr="009F7E45" w14:paraId="075F86C6" w14:textId="77777777" w:rsidTr="3DAFE4E5">
      <w:trPr>
        <w:trHeight w:val="300"/>
      </w:trPr>
      <w:tc>
        <w:tcPr>
          <w:tcW w:w="3120" w:type="dxa"/>
        </w:tcPr>
        <w:p w14:paraId="192AAC98" w14:textId="64B5014C" w:rsidR="3762695B" w:rsidRPr="00FF27FC" w:rsidRDefault="3DAFE4E5" w:rsidP="3762695B">
          <w:pPr>
            <w:pStyle w:val="Header"/>
            <w:ind w:left="-115"/>
            <w:rPr>
              <w:rFonts w:ascii="Tahoma" w:hAnsi="Tahoma" w:cs="Tahoma"/>
            </w:rPr>
          </w:pPr>
          <w:r w:rsidRPr="3DAFE4E5">
            <w:rPr>
              <w:rFonts w:ascii="Tahoma" w:hAnsi="Tahoma" w:cs="Tahoma"/>
            </w:rPr>
            <w:t>Questions and Answers</w:t>
          </w:r>
        </w:p>
        <w:p w14:paraId="757B3953" w14:textId="6E0CEA5B" w:rsidR="3762695B" w:rsidRPr="00FF27FC" w:rsidRDefault="04698A3F" w:rsidP="3762695B">
          <w:pPr>
            <w:pStyle w:val="Header"/>
            <w:ind w:left="-115"/>
            <w:rPr>
              <w:rFonts w:ascii="Tahoma" w:hAnsi="Tahoma" w:cs="Tahoma"/>
            </w:rPr>
          </w:pPr>
          <w:r w:rsidRPr="00E513C0">
            <w:rPr>
              <w:rFonts w:ascii="Tahoma" w:hAnsi="Tahoma" w:cs="Tahoma"/>
            </w:rPr>
            <w:t>June</w:t>
          </w:r>
          <w:r w:rsidR="3DAFE4E5" w:rsidRPr="00E513C0">
            <w:rPr>
              <w:rFonts w:ascii="Tahoma" w:hAnsi="Tahoma" w:cs="Tahoma"/>
            </w:rPr>
            <w:t xml:space="preserve"> 2026</w:t>
          </w:r>
        </w:p>
      </w:tc>
      <w:tc>
        <w:tcPr>
          <w:tcW w:w="3120" w:type="dxa"/>
        </w:tcPr>
        <w:p w14:paraId="02373BC9" w14:textId="7A8C266B" w:rsidR="3762695B" w:rsidRPr="00FF27FC" w:rsidRDefault="000E77EB" w:rsidP="3762695B">
          <w:pPr>
            <w:pStyle w:val="Header"/>
            <w:jc w:val="center"/>
            <w:rPr>
              <w:rFonts w:ascii="Tahoma" w:hAnsi="Tahoma" w:cs="Tahoma"/>
            </w:rPr>
          </w:pPr>
          <w:r w:rsidRPr="000E77EB">
            <w:rPr>
              <w:rFonts w:ascii="Tahoma" w:hAnsi="Tahoma" w:cs="Tahoma"/>
            </w:rPr>
            <w:t xml:space="preserve">Page </w:t>
          </w:r>
          <w:r w:rsidRPr="000E77EB">
            <w:rPr>
              <w:rFonts w:ascii="Tahoma" w:hAnsi="Tahoma" w:cs="Tahoma"/>
            </w:rPr>
            <w:fldChar w:fldCharType="begin"/>
          </w:r>
          <w:r w:rsidRPr="000E77EB">
            <w:rPr>
              <w:rFonts w:ascii="Tahoma" w:hAnsi="Tahoma" w:cs="Tahoma"/>
            </w:rPr>
            <w:instrText xml:space="preserve"> PAGE  \* Arabic  \* MERGEFORMAT </w:instrText>
          </w:r>
          <w:r w:rsidRPr="000E77EB">
            <w:rPr>
              <w:rFonts w:ascii="Tahoma" w:hAnsi="Tahoma" w:cs="Tahoma"/>
            </w:rPr>
            <w:fldChar w:fldCharType="separate"/>
          </w:r>
          <w:r w:rsidRPr="000E77EB">
            <w:rPr>
              <w:rFonts w:ascii="Tahoma" w:hAnsi="Tahoma" w:cs="Tahoma"/>
              <w:noProof/>
            </w:rPr>
            <w:t>1</w:t>
          </w:r>
          <w:r w:rsidRPr="000E77EB">
            <w:rPr>
              <w:rFonts w:ascii="Tahoma" w:hAnsi="Tahoma" w:cs="Tahoma"/>
            </w:rPr>
            <w:fldChar w:fldCharType="end"/>
          </w:r>
          <w:r w:rsidRPr="000E77EB">
            <w:rPr>
              <w:rFonts w:ascii="Tahoma" w:hAnsi="Tahoma" w:cs="Tahoma"/>
            </w:rPr>
            <w:t xml:space="preserve"> of </w:t>
          </w:r>
          <w:r w:rsidRPr="000E77EB">
            <w:rPr>
              <w:rFonts w:ascii="Tahoma" w:hAnsi="Tahoma" w:cs="Tahoma"/>
            </w:rPr>
            <w:fldChar w:fldCharType="begin"/>
          </w:r>
          <w:r w:rsidRPr="000E77EB">
            <w:rPr>
              <w:rFonts w:ascii="Tahoma" w:hAnsi="Tahoma" w:cs="Tahoma"/>
            </w:rPr>
            <w:instrText xml:space="preserve"> NUMPAGES  \* Arabic  \* MERGEFORMAT </w:instrText>
          </w:r>
          <w:r w:rsidRPr="000E77EB">
            <w:rPr>
              <w:rFonts w:ascii="Tahoma" w:hAnsi="Tahoma" w:cs="Tahoma"/>
            </w:rPr>
            <w:fldChar w:fldCharType="separate"/>
          </w:r>
          <w:r w:rsidRPr="000E77EB">
            <w:rPr>
              <w:rFonts w:ascii="Tahoma" w:hAnsi="Tahoma" w:cs="Tahoma"/>
              <w:noProof/>
            </w:rPr>
            <w:t>2</w:t>
          </w:r>
          <w:r w:rsidRPr="000E77EB">
            <w:rPr>
              <w:rFonts w:ascii="Tahoma" w:hAnsi="Tahoma" w:cs="Tahoma"/>
            </w:rPr>
            <w:fldChar w:fldCharType="end"/>
          </w:r>
        </w:p>
      </w:tc>
      <w:tc>
        <w:tcPr>
          <w:tcW w:w="3120" w:type="dxa"/>
        </w:tcPr>
        <w:p w14:paraId="024F9FE4" w14:textId="79DB4120" w:rsidR="3762695B" w:rsidRPr="00FF27FC" w:rsidRDefault="3DAFE4E5" w:rsidP="3762695B">
          <w:pPr>
            <w:pStyle w:val="Header"/>
            <w:ind w:right="-115"/>
            <w:jc w:val="right"/>
            <w:rPr>
              <w:rFonts w:ascii="Tahoma" w:hAnsi="Tahoma" w:cs="Tahoma"/>
            </w:rPr>
          </w:pPr>
          <w:r w:rsidRPr="3DAFE4E5">
            <w:rPr>
              <w:rFonts w:ascii="Tahoma" w:hAnsi="Tahoma" w:cs="Tahoma"/>
            </w:rPr>
            <w:t>RECESS</w:t>
          </w:r>
        </w:p>
        <w:p w14:paraId="277EA8B0" w14:textId="42ED9CD4" w:rsidR="3762695B" w:rsidRPr="00FF27FC" w:rsidRDefault="3DAFE4E5" w:rsidP="3762695B">
          <w:pPr>
            <w:pStyle w:val="Header"/>
            <w:ind w:right="-115"/>
            <w:jc w:val="right"/>
            <w:rPr>
              <w:rFonts w:ascii="Tahoma" w:hAnsi="Tahoma" w:cs="Tahoma"/>
            </w:rPr>
          </w:pPr>
          <w:r w:rsidRPr="3DAFE4E5">
            <w:rPr>
              <w:rFonts w:ascii="Tahoma" w:hAnsi="Tahoma" w:cs="Tahoma"/>
            </w:rPr>
            <w:t>GFO-25-605</w:t>
          </w:r>
        </w:p>
      </w:tc>
    </w:tr>
  </w:tbl>
  <w:p w14:paraId="6899413E" w14:textId="39442AFC" w:rsidR="3762695B" w:rsidRDefault="3762695B" w:rsidP="37626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11B4" w14:textId="77777777" w:rsidR="005A09B0" w:rsidRDefault="005A09B0">
      <w:pPr>
        <w:spacing w:after="0" w:line="240" w:lineRule="auto"/>
      </w:pPr>
      <w:r>
        <w:separator/>
      </w:r>
    </w:p>
  </w:footnote>
  <w:footnote w:type="continuationSeparator" w:id="0">
    <w:p w14:paraId="7DF9DD00" w14:textId="77777777" w:rsidR="005A09B0" w:rsidRDefault="005A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A14B70" w14:paraId="4A432C1E" w14:textId="77777777" w:rsidTr="3762695B">
      <w:trPr>
        <w:trHeight w:val="300"/>
      </w:trPr>
      <w:tc>
        <w:tcPr>
          <w:tcW w:w="3120" w:type="dxa"/>
        </w:tcPr>
        <w:p w14:paraId="343A424F" w14:textId="30E15575" w:rsidR="3762695B" w:rsidRDefault="3762695B" w:rsidP="3762695B">
          <w:pPr>
            <w:pStyle w:val="Header"/>
            <w:ind w:left="-115"/>
          </w:pPr>
        </w:p>
      </w:tc>
      <w:tc>
        <w:tcPr>
          <w:tcW w:w="3120" w:type="dxa"/>
        </w:tcPr>
        <w:p w14:paraId="2245FA54" w14:textId="67CC6861" w:rsidR="3762695B" w:rsidRDefault="3762695B" w:rsidP="3762695B">
          <w:pPr>
            <w:pStyle w:val="Header"/>
            <w:jc w:val="center"/>
          </w:pPr>
        </w:p>
      </w:tc>
      <w:tc>
        <w:tcPr>
          <w:tcW w:w="3120" w:type="dxa"/>
        </w:tcPr>
        <w:p w14:paraId="20DE7924" w14:textId="0475BE7A" w:rsidR="3762695B" w:rsidRDefault="3762695B" w:rsidP="3762695B">
          <w:pPr>
            <w:pStyle w:val="Header"/>
            <w:ind w:right="-115"/>
            <w:jc w:val="right"/>
          </w:pPr>
        </w:p>
      </w:tc>
    </w:tr>
  </w:tbl>
  <w:p w14:paraId="10B5FF3E" w14:textId="0D810FB2" w:rsidR="3762695B" w:rsidRDefault="3762695B" w:rsidP="37626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C960"/>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367AD4"/>
    <w:multiLevelType w:val="hybridMultilevel"/>
    <w:tmpl w:val="1520D41E"/>
    <w:lvl w:ilvl="0" w:tplc="1494EF9E">
      <w:start w:val="1"/>
      <w:numFmt w:val="bullet"/>
      <w:lvlText w:val=""/>
      <w:lvlJc w:val="left"/>
      <w:pPr>
        <w:ind w:left="1170" w:hanging="450"/>
      </w:pPr>
      <w:rPr>
        <w:rFonts w:ascii="Symbol" w:hAnsi="Symbol" w:hint="default"/>
      </w:rPr>
    </w:lvl>
    <w:lvl w:ilvl="1" w:tplc="0D50386A">
      <w:start w:val="1"/>
      <w:numFmt w:val="bullet"/>
      <w:lvlText w:val="o"/>
      <w:lvlJc w:val="left"/>
      <w:pPr>
        <w:ind w:left="1530" w:hanging="360"/>
      </w:pPr>
      <w:rPr>
        <w:rFonts w:ascii="Symbol" w:hAnsi="Symbol" w:hint="default"/>
      </w:rPr>
    </w:lvl>
    <w:lvl w:ilvl="2" w:tplc="A18AC4CA">
      <w:start w:val="1"/>
      <w:numFmt w:val="bullet"/>
      <w:lvlText w:val=""/>
      <w:lvlJc w:val="left"/>
      <w:pPr>
        <w:ind w:left="2880" w:hanging="360"/>
      </w:pPr>
      <w:rPr>
        <w:rFonts w:ascii="Wingdings" w:hAnsi="Wingdings" w:hint="default"/>
      </w:rPr>
    </w:lvl>
    <w:lvl w:ilvl="3" w:tplc="296ED176">
      <w:start w:val="1"/>
      <w:numFmt w:val="bullet"/>
      <w:lvlText w:val=""/>
      <w:lvlJc w:val="left"/>
      <w:pPr>
        <w:ind w:left="3600" w:hanging="360"/>
      </w:pPr>
      <w:rPr>
        <w:rFonts w:ascii="Symbol" w:hAnsi="Symbol" w:hint="default"/>
      </w:rPr>
    </w:lvl>
    <w:lvl w:ilvl="4" w:tplc="275EBA82">
      <w:start w:val="1"/>
      <w:numFmt w:val="bullet"/>
      <w:lvlText w:val="o"/>
      <w:lvlJc w:val="left"/>
      <w:pPr>
        <w:ind w:left="4320" w:hanging="360"/>
      </w:pPr>
      <w:rPr>
        <w:rFonts w:ascii="Courier New" w:hAnsi="Courier New" w:hint="default"/>
      </w:rPr>
    </w:lvl>
    <w:lvl w:ilvl="5" w:tplc="8612D188">
      <w:start w:val="1"/>
      <w:numFmt w:val="bullet"/>
      <w:lvlText w:val=""/>
      <w:lvlJc w:val="left"/>
      <w:pPr>
        <w:ind w:left="5040" w:hanging="360"/>
      </w:pPr>
      <w:rPr>
        <w:rFonts w:ascii="Wingdings" w:hAnsi="Wingdings" w:hint="default"/>
      </w:rPr>
    </w:lvl>
    <w:lvl w:ilvl="6" w:tplc="F66E5C94">
      <w:start w:val="1"/>
      <w:numFmt w:val="bullet"/>
      <w:lvlText w:val=""/>
      <w:lvlJc w:val="left"/>
      <w:pPr>
        <w:ind w:left="5760" w:hanging="360"/>
      </w:pPr>
      <w:rPr>
        <w:rFonts w:ascii="Symbol" w:hAnsi="Symbol" w:hint="default"/>
      </w:rPr>
    </w:lvl>
    <w:lvl w:ilvl="7" w:tplc="FA46F972">
      <w:start w:val="1"/>
      <w:numFmt w:val="bullet"/>
      <w:lvlText w:val="o"/>
      <w:lvlJc w:val="left"/>
      <w:pPr>
        <w:ind w:left="6480" w:hanging="360"/>
      </w:pPr>
      <w:rPr>
        <w:rFonts w:ascii="Courier New" w:hAnsi="Courier New" w:hint="default"/>
      </w:rPr>
    </w:lvl>
    <w:lvl w:ilvl="8" w:tplc="11460CEC">
      <w:start w:val="1"/>
      <w:numFmt w:val="bullet"/>
      <w:lvlText w:val=""/>
      <w:lvlJc w:val="left"/>
      <w:pPr>
        <w:ind w:left="7200" w:hanging="360"/>
      </w:pPr>
      <w:rPr>
        <w:rFonts w:ascii="Wingdings" w:hAnsi="Wingdings" w:hint="default"/>
      </w:rPr>
    </w:lvl>
  </w:abstractNum>
  <w:abstractNum w:abstractNumId="2" w15:restartNumberingAfterBreak="0">
    <w:nsid w:val="270FE200"/>
    <w:multiLevelType w:val="hybridMultilevel"/>
    <w:tmpl w:val="55B6B9F4"/>
    <w:lvl w:ilvl="0" w:tplc="34E6E8EC">
      <w:start w:val="2"/>
      <w:numFmt w:val="decimal"/>
      <w:lvlText w:val="%1."/>
      <w:lvlJc w:val="left"/>
      <w:pPr>
        <w:ind w:left="720" w:hanging="360"/>
      </w:pPr>
    </w:lvl>
    <w:lvl w:ilvl="1" w:tplc="6376412C">
      <w:start w:val="1"/>
      <w:numFmt w:val="lowerLetter"/>
      <w:lvlText w:val="%2."/>
      <w:lvlJc w:val="left"/>
      <w:pPr>
        <w:ind w:left="1440" w:hanging="360"/>
      </w:pPr>
    </w:lvl>
    <w:lvl w:ilvl="2" w:tplc="82B27F9A">
      <w:start w:val="1"/>
      <w:numFmt w:val="lowerRoman"/>
      <w:lvlText w:val="%3."/>
      <w:lvlJc w:val="right"/>
      <w:pPr>
        <w:ind w:left="2160" w:hanging="180"/>
      </w:pPr>
    </w:lvl>
    <w:lvl w:ilvl="3" w:tplc="AAECAE60">
      <w:start w:val="1"/>
      <w:numFmt w:val="decimal"/>
      <w:lvlText w:val="%4."/>
      <w:lvlJc w:val="left"/>
      <w:pPr>
        <w:ind w:left="2880" w:hanging="360"/>
      </w:pPr>
    </w:lvl>
    <w:lvl w:ilvl="4" w:tplc="11321488">
      <w:start w:val="1"/>
      <w:numFmt w:val="lowerLetter"/>
      <w:lvlText w:val="%5."/>
      <w:lvlJc w:val="left"/>
      <w:pPr>
        <w:ind w:left="3600" w:hanging="360"/>
      </w:pPr>
    </w:lvl>
    <w:lvl w:ilvl="5" w:tplc="18C0C752">
      <w:start w:val="1"/>
      <w:numFmt w:val="lowerRoman"/>
      <w:lvlText w:val="%6."/>
      <w:lvlJc w:val="right"/>
      <w:pPr>
        <w:ind w:left="4320" w:hanging="180"/>
      </w:pPr>
    </w:lvl>
    <w:lvl w:ilvl="6" w:tplc="4F0878D2">
      <w:start w:val="1"/>
      <w:numFmt w:val="decimal"/>
      <w:lvlText w:val="%7."/>
      <w:lvlJc w:val="left"/>
      <w:pPr>
        <w:ind w:left="5040" w:hanging="360"/>
      </w:pPr>
    </w:lvl>
    <w:lvl w:ilvl="7" w:tplc="B2F4B1AA">
      <w:start w:val="1"/>
      <w:numFmt w:val="lowerLetter"/>
      <w:lvlText w:val="%8."/>
      <w:lvlJc w:val="left"/>
      <w:pPr>
        <w:ind w:left="5760" w:hanging="360"/>
      </w:pPr>
    </w:lvl>
    <w:lvl w:ilvl="8" w:tplc="3DCC0E70">
      <w:start w:val="1"/>
      <w:numFmt w:val="lowerRoman"/>
      <w:lvlText w:val="%9."/>
      <w:lvlJc w:val="right"/>
      <w:pPr>
        <w:ind w:left="6480" w:hanging="180"/>
      </w:pPr>
    </w:lvl>
  </w:abstractNum>
  <w:abstractNum w:abstractNumId="3" w15:restartNumberingAfterBreak="0">
    <w:nsid w:val="2F286EAB"/>
    <w:multiLevelType w:val="hybridMultilevel"/>
    <w:tmpl w:val="FFFFFFFF"/>
    <w:lvl w:ilvl="0" w:tplc="D7C64FA0">
      <w:start w:val="1"/>
      <w:numFmt w:val="bullet"/>
      <w:lvlText w:val="●"/>
      <w:lvlJc w:val="left"/>
      <w:pPr>
        <w:ind w:left="720" w:hanging="360"/>
      </w:pPr>
      <w:rPr>
        <w:rFonts w:ascii="Arial" w:hAnsi="Arial" w:hint="default"/>
      </w:rPr>
    </w:lvl>
    <w:lvl w:ilvl="1" w:tplc="1066923C">
      <w:start w:val="1"/>
      <w:numFmt w:val="bullet"/>
      <w:lvlText w:val="○"/>
      <w:lvlJc w:val="left"/>
      <w:pPr>
        <w:ind w:left="1440" w:hanging="360"/>
      </w:pPr>
      <w:rPr>
        <w:rFonts w:ascii="Arial" w:hAnsi="Arial" w:hint="default"/>
      </w:rPr>
    </w:lvl>
    <w:lvl w:ilvl="2" w:tplc="A9362044">
      <w:start w:val="1"/>
      <w:numFmt w:val="bullet"/>
      <w:lvlText w:val=""/>
      <w:lvlJc w:val="left"/>
      <w:pPr>
        <w:ind w:left="2160" w:hanging="360"/>
      </w:pPr>
      <w:rPr>
        <w:rFonts w:ascii="Wingdings" w:hAnsi="Wingdings" w:hint="default"/>
      </w:rPr>
    </w:lvl>
    <w:lvl w:ilvl="3" w:tplc="36E44BA0">
      <w:start w:val="1"/>
      <w:numFmt w:val="bullet"/>
      <w:lvlText w:val=""/>
      <w:lvlJc w:val="left"/>
      <w:pPr>
        <w:ind w:left="2880" w:hanging="360"/>
      </w:pPr>
      <w:rPr>
        <w:rFonts w:ascii="Symbol" w:hAnsi="Symbol" w:hint="default"/>
      </w:rPr>
    </w:lvl>
    <w:lvl w:ilvl="4" w:tplc="B338F6C4">
      <w:start w:val="1"/>
      <w:numFmt w:val="bullet"/>
      <w:lvlText w:val="o"/>
      <w:lvlJc w:val="left"/>
      <w:pPr>
        <w:ind w:left="3600" w:hanging="360"/>
      </w:pPr>
      <w:rPr>
        <w:rFonts w:ascii="Courier New" w:hAnsi="Courier New" w:hint="default"/>
      </w:rPr>
    </w:lvl>
    <w:lvl w:ilvl="5" w:tplc="6E8696C8">
      <w:start w:val="1"/>
      <w:numFmt w:val="bullet"/>
      <w:lvlText w:val=""/>
      <w:lvlJc w:val="left"/>
      <w:pPr>
        <w:ind w:left="4320" w:hanging="360"/>
      </w:pPr>
      <w:rPr>
        <w:rFonts w:ascii="Wingdings" w:hAnsi="Wingdings" w:hint="default"/>
      </w:rPr>
    </w:lvl>
    <w:lvl w:ilvl="6" w:tplc="0EFC1AE8">
      <w:start w:val="1"/>
      <w:numFmt w:val="bullet"/>
      <w:lvlText w:val=""/>
      <w:lvlJc w:val="left"/>
      <w:pPr>
        <w:ind w:left="5040" w:hanging="360"/>
      </w:pPr>
      <w:rPr>
        <w:rFonts w:ascii="Symbol" w:hAnsi="Symbol" w:hint="default"/>
      </w:rPr>
    </w:lvl>
    <w:lvl w:ilvl="7" w:tplc="963A9FA6">
      <w:start w:val="1"/>
      <w:numFmt w:val="bullet"/>
      <w:lvlText w:val="o"/>
      <w:lvlJc w:val="left"/>
      <w:pPr>
        <w:ind w:left="5760" w:hanging="360"/>
      </w:pPr>
      <w:rPr>
        <w:rFonts w:ascii="Courier New" w:hAnsi="Courier New" w:hint="default"/>
      </w:rPr>
    </w:lvl>
    <w:lvl w:ilvl="8" w:tplc="124AEACA">
      <w:start w:val="1"/>
      <w:numFmt w:val="bullet"/>
      <w:lvlText w:val=""/>
      <w:lvlJc w:val="left"/>
      <w:pPr>
        <w:ind w:left="6480" w:hanging="360"/>
      </w:pPr>
      <w:rPr>
        <w:rFonts w:ascii="Wingdings" w:hAnsi="Wingdings" w:hint="default"/>
      </w:rPr>
    </w:lvl>
  </w:abstractNum>
  <w:abstractNum w:abstractNumId="4" w15:restartNumberingAfterBreak="0">
    <w:nsid w:val="34DB9218"/>
    <w:multiLevelType w:val="hybridMultilevel"/>
    <w:tmpl w:val="FFFFFFFF"/>
    <w:lvl w:ilvl="0" w:tplc="DD7442A6">
      <w:start w:val="1"/>
      <w:numFmt w:val="bullet"/>
      <w:lvlText w:val="o"/>
      <w:lvlJc w:val="left"/>
      <w:pPr>
        <w:ind w:left="1530" w:hanging="360"/>
      </w:pPr>
      <w:rPr>
        <w:rFonts w:ascii="Courier New" w:hAnsi="Courier New" w:hint="default"/>
      </w:rPr>
    </w:lvl>
    <w:lvl w:ilvl="1" w:tplc="2F9CB93C">
      <w:start w:val="1"/>
      <w:numFmt w:val="bullet"/>
      <w:lvlText w:val="o"/>
      <w:lvlJc w:val="left"/>
      <w:pPr>
        <w:ind w:left="2250" w:hanging="360"/>
      </w:pPr>
      <w:rPr>
        <w:rFonts w:ascii="Courier New" w:hAnsi="Courier New" w:hint="default"/>
      </w:rPr>
    </w:lvl>
    <w:lvl w:ilvl="2" w:tplc="C054DB58">
      <w:start w:val="1"/>
      <w:numFmt w:val="bullet"/>
      <w:lvlText w:val=""/>
      <w:lvlJc w:val="left"/>
      <w:pPr>
        <w:ind w:left="2970" w:hanging="360"/>
      </w:pPr>
      <w:rPr>
        <w:rFonts w:ascii="Wingdings" w:hAnsi="Wingdings" w:hint="default"/>
      </w:rPr>
    </w:lvl>
    <w:lvl w:ilvl="3" w:tplc="667892B4">
      <w:start w:val="1"/>
      <w:numFmt w:val="bullet"/>
      <w:lvlText w:val=""/>
      <w:lvlJc w:val="left"/>
      <w:pPr>
        <w:ind w:left="3690" w:hanging="360"/>
      </w:pPr>
      <w:rPr>
        <w:rFonts w:ascii="Symbol" w:hAnsi="Symbol" w:hint="default"/>
      </w:rPr>
    </w:lvl>
    <w:lvl w:ilvl="4" w:tplc="805CBE4E">
      <w:start w:val="1"/>
      <w:numFmt w:val="bullet"/>
      <w:lvlText w:val="o"/>
      <w:lvlJc w:val="left"/>
      <w:pPr>
        <w:ind w:left="4410" w:hanging="360"/>
      </w:pPr>
      <w:rPr>
        <w:rFonts w:ascii="Courier New" w:hAnsi="Courier New" w:hint="default"/>
      </w:rPr>
    </w:lvl>
    <w:lvl w:ilvl="5" w:tplc="2B801E22">
      <w:start w:val="1"/>
      <w:numFmt w:val="bullet"/>
      <w:lvlText w:val=""/>
      <w:lvlJc w:val="left"/>
      <w:pPr>
        <w:ind w:left="5130" w:hanging="360"/>
      </w:pPr>
      <w:rPr>
        <w:rFonts w:ascii="Wingdings" w:hAnsi="Wingdings" w:hint="default"/>
      </w:rPr>
    </w:lvl>
    <w:lvl w:ilvl="6" w:tplc="66D6A280">
      <w:start w:val="1"/>
      <w:numFmt w:val="bullet"/>
      <w:lvlText w:val=""/>
      <w:lvlJc w:val="left"/>
      <w:pPr>
        <w:ind w:left="5850" w:hanging="360"/>
      </w:pPr>
      <w:rPr>
        <w:rFonts w:ascii="Symbol" w:hAnsi="Symbol" w:hint="default"/>
      </w:rPr>
    </w:lvl>
    <w:lvl w:ilvl="7" w:tplc="B70258FA">
      <w:start w:val="1"/>
      <w:numFmt w:val="bullet"/>
      <w:lvlText w:val="o"/>
      <w:lvlJc w:val="left"/>
      <w:pPr>
        <w:ind w:left="6570" w:hanging="360"/>
      </w:pPr>
      <w:rPr>
        <w:rFonts w:ascii="Courier New" w:hAnsi="Courier New" w:hint="default"/>
      </w:rPr>
    </w:lvl>
    <w:lvl w:ilvl="8" w:tplc="E9C6F0A2">
      <w:start w:val="1"/>
      <w:numFmt w:val="bullet"/>
      <w:lvlText w:val=""/>
      <w:lvlJc w:val="left"/>
      <w:pPr>
        <w:ind w:left="7290" w:hanging="360"/>
      </w:pPr>
      <w:rPr>
        <w:rFonts w:ascii="Wingdings" w:hAnsi="Wingdings" w:hint="default"/>
      </w:rPr>
    </w:lvl>
  </w:abstractNum>
  <w:abstractNum w:abstractNumId="5" w15:restartNumberingAfterBreak="0">
    <w:nsid w:val="35F03776"/>
    <w:multiLevelType w:val="hybridMultilevel"/>
    <w:tmpl w:val="DEDEA5D4"/>
    <w:lvl w:ilvl="0" w:tplc="4EB4D55C">
      <w:start w:val="3"/>
      <w:numFmt w:val="decimal"/>
      <w:lvlText w:val="%1."/>
      <w:lvlJc w:val="left"/>
      <w:pPr>
        <w:ind w:left="720" w:hanging="360"/>
      </w:pPr>
    </w:lvl>
    <w:lvl w:ilvl="1" w:tplc="BEFA00A2">
      <w:start w:val="1"/>
      <w:numFmt w:val="lowerLetter"/>
      <w:lvlText w:val="%2."/>
      <w:lvlJc w:val="left"/>
      <w:pPr>
        <w:ind w:left="1440" w:hanging="360"/>
      </w:pPr>
    </w:lvl>
    <w:lvl w:ilvl="2" w:tplc="833054A0">
      <w:start w:val="1"/>
      <w:numFmt w:val="lowerRoman"/>
      <w:lvlText w:val="%3."/>
      <w:lvlJc w:val="right"/>
      <w:pPr>
        <w:ind w:left="2160" w:hanging="180"/>
      </w:pPr>
    </w:lvl>
    <w:lvl w:ilvl="3" w:tplc="E0DE64A2">
      <w:start w:val="1"/>
      <w:numFmt w:val="decimal"/>
      <w:lvlText w:val="%4."/>
      <w:lvlJc w:val="left"/>
      <w:pPr>
        <w:ind w:left="2880" w:hanging="360"/>
      </w:pPr>
    </w:lvl>
    <w:lvl w:ilvl="4" w:tplc="2B002B22">
      <w:start w:val="1"/>
      <w:numFmt w:val="lowerLetter"/>
      <w:lvlText w:val="%5."/>
      <w:lvlJc w:val="left"/>
      <w:pPr>
        <w:ind w:left="3600" w:hanging="360"/>
      </w:pPr>
    </w:lvl>
    <w:lvl w:ilvl="5" w:tplc="08BA2142">
      <w:start w:val="1"/>
      <w:numFmt w:val="lowerRoman"/>
      <w:lvlText w:val="%6."/>
      <w:lvlJc w:val="right"/>
      <w:pPr>
        <w:ind w:left="4320" w:hanging="180"/>
      </w:pPr>
    </w:lvl>
    <w:lvl w:ilvl="6" w:tplc="4614CB66">
      <w:start w:val="1"/>
      <w:numFmt w:val="decimal"/>
      <w:lvlText w:val="%7."/>
      <w:lvlJc w:val="left"/>
      <w:pPr>
        <w:ind w:left="5040" w:hanging="360"/>
      </w:pPr>
    </w:lvl>
    <w:lvl w:ilvl="7" w:tplc="946A4024">
      <w:start w:val="1"/>
      <w:numFmt w:val="lowerLetter"/>
      <w:lvlText w:val="%8."/>
      <w:lvlJc w:val="left"/>
      <w:pPr>
        <w:ind w:left="5760" w:hanging="360"/>
      </w:pPr>
    </w:lvl>
    <w:lvl w:ilvl="8" w:tplc="FA9823C4">
      <w:start w:val="1"/>
      <w:numFmt w:val="lowerRoman"/>
      <w:lvlText w:val="%9."/>
      <w:lvlJc w:val="right"/>
      <w:pPr>
        <w:ind w:left="6480" w:hanging="180"/>
      </w:pPr>
    </w:lvl>
  </w:abstractNum>
  <w:abstractNum w:abstractNumId="6" w15:restartNumberingAfterBreak="0">
    <w:nsid w:val="41802BA7"/>
    <w:multiLevelType w:val="hybridMultilevel"/>
    <w:tmpl w:val="6B5AB7D8"/>
    <w:lvl w:ilvl="0" w:tplc="4ABC9F48">
      <w:start w:val="1"/>
      <w:numFmt w:val="decimal"/>
      <w:lvlText w:val="%1."/>
      <w:lvlJc w:val="left"/>
      <w:pPr>
        <w:ind w:left="720" w:hanging="360"/>
      </w:pPr>
    </w:lvl>
    <w:lvl w:ilvl="1" w:tplc="FB520322">
      <w:start w:val="1"/>
      <w:numFmt w:val="lowerLetter"/>
      <w:lvlText w:val="%2."/>
      <w:lvlJc w:val="left"/>
      <w:pPr>
        <w:ind w:left="1440" w:hanging="360"/>
      </w:pPr>
    </w:lvl>
    <w:lvl w:ilvl="2" w:tplc="A6B01CAA">
      <w:start w:val="1"/>
      <w:numFmt w:val="lowerRoman"/>
      <w:lvlText w:val="%3."/>
      <w:lvlJc w:val="right"/>
      <w:pPr>
        <w:ind w:left="2160" w:hanging="180"/>
      </w:pPr>
    </w:lvl>
    <w:lvl w:ilvl="3" w:tplc="178EF956">
      <w:start w:val="1"/>
      <w:numFmt w:val="decimal"/>
      <w:lvlText w:val="%4."/>
      <w:lvlJc w:val="left"/>
      <w:pPr>
        <w:ind w:left="2880" w:hanging="360"/>
      </w:pPr>
    </w:lvl>
    <w:lvl w:ilvl="4" w:tplc="0EB248A2">
      <w:start w:val="1"/>
      <w:numFmt w:val="lowerLetter"/>
      <w:lvlText w:val="%5."/>
      <w:lvlJc w:val="left"/>
      <w:pPr>
        <w:ind w:left="3600" w:hanging="360"/>
      </w:pPr>
    </w:lvl>
    <w:lvl w:ilvl="5" w:tplc="BD0C091C">
      <w:start w:val="1"/>
      <w:numFmt w:val="lowerRoman"/>
      <w:lvlText w:val="%6."/>
      <w:lvlJc w:val="right"/>
      <w:pPr>
        <w:ind w:left="4320" w:hanging="180"/>
      </w:pPr>
    </w:lvl>
    <w:lvl w:ilvl="6" w:tplc="B9AA5DEE">
      <w:start w:val="1"/>
      <w:numFmt w:val="decimal"/>
      <w:lvlText w:val="%7."/>
      <w:lvlJc w:val="left"/>
      <w:pPr>
        <w:ind w:left="5040" w:hanging="360"/>
      </w:pPr>
    </w:lvl>
    <w:lvl w:ilvl="7" w:tplc="E9ACE840">
      <w:start w:val="1"/>
      <w:numFmt w:val="lowerLetter"/>
      <w:lvlText w:val="%8."/>
      <w:lvlJc w:val="left"/>
      <w:pPr>
        <w:ind w:left="5760" w:hanging="360"/>
      </w:pPr>
    </w:lvl>
    <w:lvl w:ilvl="8" w:tplc="927075D8">
      <w:start w:val="1"/>
      <w:numFmt w:val="lowerRoman"/>
      <w:lvlText w:val="%9."/>
      <w:lvlJc w:val="right"/>
      <w:pPr>
        <w:ind w:left="6480" w:hanging="180"/>
      </w:pPr>
    </w:lvl>
  </w:abstractNum>
  <w:abstractNum w:abstractNumId="7" w15:restartNumberingAfterBreak="0">
    <w:nsid w:val="42ACCB18"/>
    <w:multiLevelType w:val="multilevel"/>
    <w:tmpl w:val="FFFFFFFF"/>
    <w:lvl w:ilvl="0">
      <w:start w:val="1"/>
      <w:numFmt w:val="bullet"/>
      <w:lvlText w:val="●"/>
      <w:lvlJc w:val="left"/>
      <w:pPr>
        <w:ind w:left="21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8E6075"/>
    <w:multiLevelType w:val="multilevel"/>
    <w:tmpl w:val="FFFFFFFF"/>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52D475"/>
    <w:multiLevelType w:val="hybridMultilevel"/>
    <w:tmpl w:val="FFFFFFFF"/>
    <w:lvl w:ilvl="0" w:tplc="3B7A1316">
      <w:start w:val="1"/>
      <w:numFmt w:val="bullet"/>
      <w:lvlText w:val="●"/>
      <w:lvlJc w:val="left"/>
      <w:pPr>
        <w:ind w:left="720" w:hanging="360"/>
      </w:pPr>
      <w:rPr>
        <w:rFonts w:ascii="Arial" w:hAnsi="Arial" w:hint="default"/>
      </w:rPr>
    </w:lvl>
    <w:lvl w:ilvl="1" w:tplc="AA0ACE4C">
      <w:start w:val="1"/>
      <w:numFmt w:val="bullet"/>
      <w:lvlText w:val="○"/>
      <w:lvlJc w:val="left"/>
      <w:pPr>
        <w:ind w:left="1440" w:hanging="360"/>
      </w:pPr>
      <w:rPr>
        <w:rFonts w:ascii="Arial" w:hAnsi="Arial" w:hint="default"/>
      </w:rPr>
    </w:lvl>
    <w:lvl w:ilvl="2" w:tplc="C370451E">
      <w:start w:val="1"/>
      <w:numFmt w:val="bullet"/>
      <w:lvlText w:val=""/>
      <w:lvlJc w:val="left"/>
      <w:pPr>
        <w:ind w:left="2160" w:hanging="360"/>
      </w:pPr>
      <w:rPr>
        <w:rFonts w:ascii="Wingdings" w:hAnsi="Wingdings" w:hint="default"/>
      </w:rPr>
    </w:lvl>
    <w:lvl w:ilvl="3" w:tplc="1212BCEC">
      <w:start w:val="1"/>
      <w:numFmt w:val="bullet"/>
      <w:lvlText w:val=""/>
      <w:lvlJc w:val="left"/>
      <w:pPr>
        <w:ind w:left="2880" w:hanging="360"/>
      </w:pPr>
      <w:rPr>
        <w:rFonts w:ascii="Symbol" w:hAnsi="Symbol" w:hint="default"/>
      </w:rPr>
    </w:lvl>
    <w:lvl w:ilvl="4" w:tplc="306CEB50">
      <w:start w:val="1"/>
      <w:numFmt w:val="bullet"/>
      <w:lvlText w:val="o"/>
      <w:lvlJc w:val="left"/>
      <w:pPr>
        <w:ind w:left="3600" w:hanging="360"/>
      </w:pPr>
      <w:rPr>
        <w:rFonts w:ascii="Courier New" w:hAnsi="Courier New" w:hint="default"/>
      </w:rPr>
    </w:lvl>
    <w:lvl w:ilvl="5" w:tplc="F9DCF3FA">
      <w:start w:val="1"/>
      <w:numFmt w:val="bullet"/>
      <w:lvlText w:val=""/>
      <w:lvlJc w:val="left"/>
      <w:pPr>
        <w:ind w:left="4320" w:hanging="360"/>
      </w:pPr>
      <w:rPr>
        <w:rFonts w:ascii="Wingdings" w:hAnsi="Wingdings" w:hint="default"/>
      </w:rPr>
    </w:lvl>
    <w:lvl w:ilvl="6" w:tplc="563A7C7C">
      <w:start w:val="1"/>
      <w:numFmt w:val="bullet"/>
      <w:lvlText w:val=""/>
      <w:lvlJc w:val="left"/>
      <w:pPr>
        <w:ind w:left="5040" w:hanging="360"/>
      </w:pPr>
      <w:rPr>
        <w:rFonts w:ascii="Symbol" w:hAnsi="Symbol" w:hint="default"/>
      </w:rPr>
    </w:lvl>
    <w:lvl w:ilvl="7" w:tplc="46604B06">
      <w:start w:val="1"/>
      <w:numFmt w:val="bullet"/>
      <w:lvlText w:val="o"/>
      <w:lvlJc w:val="left"/>
      <w:pPr>
        <w:ind w:left="5760" w:hanging="360"/>
      </w:pPr>
      <w:rPr>
        <w:rFonts w:ascii="Courier New" w:hAnsi="Courier New" w:hint="default"/>
      </w:rPr>
    </w:lvl>
    <w:lvl w:ilvl="8" w:tplc="B83C73A8">
      <w:start w:val="1"/>
      <w:numFmt w:val="bullet"/>
      <w:lvlText w:val=""/>
      <w:lvlJc w:val="left"/>
      <w:pPr>
        <w:ind w:left="6480" w:hanging="360"/>
      </w:pPr>
      <w:rPr>
        <w:rFonts w:ascii="Wingdings" w:hAnsi="Wingdings" w:hint="default"/>
      </w:rPr>
    </w:lvl>
  </w:abstractNum>
  <w:abstractNum w:abstractNumId="10" w15:restartNumberingAfterBreak="0">
    <w:nsid w:val="62977302"/>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9AAD25"/>
    <w:multiLevelType w:val="hybridMultilevel"/>
    <w:tmpl w:val="FFFFFFFF"/>
    <w:lvl w:ilvl="0" w:tplc="5FA4B556">
      <w:start w:val="1"/>
      <w:numFmt w:val="bullet"/>
      <w:lvlText w:val="●"/>
      <w:lvlJc w:val="left"/>
      <w:pPr>
        <w:ind w:left="720" w:hanging="360"/>
      </w:pPr>
      <w:rPr>
        <w:rFonts w:ascii="Arial" w:hAnsi="Arial" w:hint="default"/>
      </w:rPr>
    </w:lvl>
    <w:lvl w:ilvl="1" w:tplc="413E7326">
      <w:start w:val="1"/>
      <w:numFmt w:val="bullet"/>
      <w:lvlText w:val="○"/>
      <w:lvlJc w:val="left"/>
      <w:pPr>
        <w:ind w:left="1440" w:hanging="360"/>
      </w:pPr>
      <w:rPr>
        <w:rFonts w:ascii="Arial" w:hAnsi="Arial" w:hint="default"/>
      </w:rPr>
    </w:lvl>
    <w:lvl w:ilvl="2" w:tplc="D3B2EE9A">
      <w:start w:val="1"/>
      <w:numFmt w:val="bullet"/>
      <w:lvlText w:val=""/>
      <w:lvlJc w:val="left"/>
      <w:pPr>
        <w:ind w:left="2160" w:hanging="360"/>
      </w:pPr>
      <w:rPr>
        <w:rFonts w:ascii="Wingdings" w:hAnsi="Wingdings" w:hint="default"/>
      </w:rPr>
    </w:lvl>
    <w:lvl w:ilvl="3" w:tplc="2084D936">
      <w:start w:val="1"/>
      <w:numFmt w:val="bullet"/>
      <w:lvlText w:val=""/>
      <w:lvlJc w:val="left"/>
      <w:pPr>
        <w:ind w:left="2880" w:hanging="360"/>
      </w:pPr>
      <w:rPr>
        <w:rFonts w:ascii="Symbol" w:hAnsi="Symbol" w:hint="default"/>
      </w:rPr>
    </w:lvl>
    <w:lvl w:ilvl="4" w:tplc="74903DD4">
      <w:start w:val="1"/>
      <w:numFmt w:val="bullet"/>
      <w:lvlText w:val="o"/>
      <w:lvlJc w:val="left"/>
      <w:pPr>
        <w:ind w:left="3600" w:hanging="360"/>
      </w:pPr>
      <w:rPr>
        <w:rFonts w:ascii="Courier New" w:hAnsi="Courier New" w:hint="default"/>
      </w:rPr>
    </w:lvl>
    <w:lvl w:ilvl="5" w:tplc="44B8D42A">
      <w:start w:val="1"/>
      <w:numFmt w:val="bullet"/>
      <w:lvlText w:val=""/>
      <w:lvlJc w:val="left"/>
      <w:pPr>
        <w:ind w:left="4320" w:hanging="360"/>
      </w:pPr>
      <w:rPr>
        <w:rFonts w:ascii="Wingdings" w:hAnsi="Wingdings" w:hint="default"/>
      </w:rPr>
    </w:lvl>
    <w:lvl w:ilvl="6" w:tplc="0792C282">
      <w:start w:val="1"/>
      <w:numFmt w:val="bullet"/>
      <w:lvlText w:val=""/>
      <w:lvlJc w:val="left"/>
      <w:pPr>
        <w:ind w:left="5040" w:hanging="360"/>
      </w:pPr>
      <w:rPr>
        <w:rFonts w:ascii="Symbol" w:hAnsi="Symbol" w:hint="default"/>
      </w:rPr>
    </w:lvl>
    <w:lvl w:ilvl="7" w:tplc="7F6275E4">
      <w:start w:val="1"/>
      <w:numFmt w:val="bullet"/>
      <w:lvlText w:val="o"/>
      <w:lvlJc w:val="left"/>
      <w:pPr>
        <w:ind w:left="5760" w:hanging="360"/>
      </w:pPr>
      <w:rPr>
        <w:rFonts w:ascii="Courier New" w:hAnsi="Courier New" w:hint="default"/>
      </w:rPr>
    </w:lvl>
    <w:lvl w:ilvl="8" w:tplc="4580CAEE">
      <w:start w:val="1"/>
      <w:numFmt w:val="bullet"/>
      <w:lvlText w:val=""/>
      <w:lvlJc w:val="left"/>
      <w:pPr>
        <w:ind w:left="6480" w:hanging="360"/>
      </w:pPr>
      <w:rPr>
        <w:rFonts w:ascii="Wingdings" w:hAnsi="Wingdings" w:hint="default"/>
      </w:rPr>
    </w:lvl>
  </w:abstractNum>
  <w:abstractNum w:abstractNumId="12" w15:restartNumberingAfterBreak="0">
    <w:nsid w:val="718DB538"/>
    <w:multiLevelType w:val="multilevel"/>
    <w:tmpl w:val="FFFFFFFF"/>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62096193">
    <w:abstractNumId w:val="4"/>
  </w:num>
  <w:num w:numId="2" w16cid:durableId="828835768">
    <w:abstractNumId w:val="1"/>
  </w:num>
  <w:num w:numId="3" w16cid:durableId="169413934">
    <w:abstractNumId w:val="5"/>
  </w:num>
  <w:num w:numId="4" w16cid:durableId="721834056">
    <w:abstractNumId w:val="2"/>
  </w:num>
  <w:num w:numId="5" w16cid:durableId="1694109066">
    <w:abstractNumId w:val="6"/>
  </w:num>
  <w:num w:numId="6" w16cid:durableId="372192459">
    <w:abstractNumId w:val="12"/>
  </w:num>
  <w:num w:numId="7" w16cid:durableId="138305694">
    <w:abstractNumId w:val="9"/>
  </w:num>
  <w:num w:numId="8" w16cid:durableId="2024815477">
    <w:abstractNumId w:val="10"/>
  </w:num>
  <w:num w:numId="9" w16cid:durableId="839613875">
    <w:abstractNumId w:val="11"/>
  </w:num>
  <w:num w:numId="10" w16cid:durableId="1718773105">
    <w:abstractNumId w:val="3"/>
  </w:num>
  <w:num w:numId="11" w16cid:durableId="653029190">
    <w:abstractNumId w:val="7"/>
  </w:num>
  <w:num w:numId="12" w16cid:durableId="1400404544">
    <w:abstractNumId w:val="8"/>
  </w:num>
  <w:num w:numId="13" w16cid:durableId="70464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6C92"/>
    <w:rsid w:val="00001A9A"/>
    <w:rsid w:val="0000251A"/>
    <w:rsid w:val="00002F7E"/>
    <w:rsid w:val="00003442"/>
    <w:rsid w:val="0000365C"/>
    <w:rsid w:val="0000380C"/>
    <w:rsid w:val="000044E8"/>
    <w:rsid w:val="00004A41"/>
    <w:rsid w:val="00004B79"/>
    <w:rsid w:val="00004CFD"/>
    <w:rsid w:val="00004E50"/>
    <w:rsid w:val="00005824"/>
    <w:rsid w:val="0000657C"/>
    <w:rsid w:val="00006A0D"/>
    <w:rsid w:val="00006CEE"/>
    <w:rsid w:val="00006EDB"/>
    <w:rsid w:val="00006F92"/>
    <w:rsid w:val="00007344"/>
    <w:rsid w:val="00010223"/>
    <w:rsid w:val="00010462"/>
    <w:rsid w:val="00011C88"/>
    <w:rsid w:val="00011F6A"/>
    <w:rsid w:val="00013102"/>
    <w:rsid w:val="0001450D"/>
    <w:rsid w:val="00017428"/>
    <w:rsid w:val="00017ACC"/>
    <w:rsid w:val="00021138"/>
    <w:rsid w:val="00021BCC"/>
    <w:rsid w:val="00021DA0"/>
    <w:rsid w:val="00022FE1"/>
    <w:rsid w:val="00023EC5"/>
    <w:rsid w:val="00024308"/>
    <w:rsid w:val="00024B67"/>
    <w:rsid w:val="00025583"/>
    <w:rsid w:val="00025FBB"/>
    <w:rsid w:val="0002638D"/>
    <w:rsid w:val="00026873"/>
    <w:rsid w:val="0002711A"/>
    <w:rsid w:val="000272A0"/>
    <w:rsid w:val="00029982"/>
    <w:rsid w:val="000301F3"/>
    <w:rsid w:val="00030D6A"/>
    <w:rsid w:val="0003165E"/>
    <w:rsid w:val="000317F6"/>
    <w:rsid w:val="000336FE"/>
    <w:rsid w:val="00033C5F"/>
    <w:rsid w:val="00033C60"/>
    <w:rsid w:val="00034576"/>
    <w:rsid w:val="0003593E"/>
    <w:rsid w:val="00040FD2"/>
    <w:rsid w:val="000425B3"/>
    <w:rsid w:val="000435F5"/>
    <w:rsid w:val="00043869"/>
    <w:rsid w:val="000440FC"/>
    <w:rsid w:val="00044433"/>
    <w:rsid w:val="00045FEC"/>
    <w:rsid w:val="00047834"/>
    <w:rsid w:val="00047ADB"/>
    <w:rsid w:val="00053FE9"/>
    <w:rsid w:val="000543F9"/>
    <w:rsid w:val="00055696"/>
    <w:rsid w:val="00055D34"/>
    <w:rsid w:val="00060171"/>
    <w:rsid w:val="00060FB4"/>
    <w:rsid w:val="000612E0"/>
    <w:rsid w:val="00061915"/>
    <w:rsid w:val="00061E61"/>
    <w:rsid w:val="00062823"/>
    <w:rsid w:val="00062A1D"/>
    <w:rsid w:val="00063AF2"/>
    <w:rsid w:val="00063BAD"/>
    <w:rsid w:val="0006431F"/>
    <w:rsid w:val="00066D65"/>
    <w:rsid w:val="00073156"/>
    <w:rsid w:val="00073D0B"/>
    <w:rsid w:val="0007417C"/>
    <w:rsid w:val="0007565A"/>
    <w:rsid w:val="000763D5"/>
    <w:rsid w:val="0007725B"/>
    <w:rsid w:val="000777CB"/>
    <w:rsid w:val="000808A9"/>
    <w:rsid w:val="0008142A"/>
    <w:rsid w:val="0008229A"/>
    <w:rsid w:val="00082758"/>
    <w:rsid w:val="00082D3C"/>
    <w:rsid w:val="00084757"/>
    <w:rsid w:val="00086596"/>
    <w:rsid w:val="00090E14"/>
    <w:rsid w:val="00092262"/>
    <w:rsid w:val="00092315"/>
    <w:rsid w:val="000943EA"/>
    <w:rsid w:val="00094660"/>
    <w:rsid w:val="000A1925"/>
    <w:rsid w:val="000A30F9"/>
    <w:rsid w:val="000A6CC3"/>
    <w:rsid w:val="000B0EC7"/>
    <w:rsid w:val="000B1BE7"/>
    <w:rsid w:val="000B1D93"/>
    <w:rsid w:val="000B1F50"/>
    <w:rsid w:val="000B2C78"/>
    <w:rsid w:val="000B68D5"/>
    <w:rsid w:val="000B6986"/>
    <w:rsid w:val="000B6A31"/>
    <w:rsid w:val="000B6E02"/>
    <w:rsid w:val="000C0666"/>
    <w:rsid w:val="000C0A22"/>
    <w:rsid w:val="000C2450"/>
    <w:rsid w:val="000C2457"/>
    <w:rsid w:val="000C33B0"/>
    <w:rsid w:val="000C33D9"/>
    <w:rsid w:val="000C3C61"/>
    <w:rsid w:val="000C6B7B"/>
    <w:rsid w:val="000D1260"/>
    <w:rsid w:val="000D1FDA"/>
    <w:rsid w:val="000D2450"/>
    <w:rsid w:val="000D542E"/>
    <w:rsid w:val="000D715C"/>
    <w:rsid w:val="000E0F8F"/>
    <w:rsid w:val="000E1363"/>
    <w:rsid w:val="000E24B1"/>
    <w:rsid w:val="000E2F15"/>
    <w:rsid w:val="000E3BC8"/>
    <w:rsid w:val="000E431E"/>
    <w:rsid w:val="000E5F51"/>
    <w:rsid w:val="000E77EB"/>
    <w:rsid w:val="000E7860"/>
    <w:rsid w:val="000E79BA"/>
    <w:rsid w:val="000E7B72"/>
    <w:rsid w:val="000F0BBD"/>
    <w:rsid w:val="000F0EDC"/>
    <w:rsid w:val="000F162F"/>
    <w:rsid w:val="000F17CE"/>
    <w:rsid w:val="000F1863"/>
    <w:rsid w:val="000F44C0"/>
    <w:rsid w:val="000F5C46"/>
    <w:rsid w:val="00103FCD"/>
    <w:rsid w:val="00105A0D"/>
    <w:rsid w:val="00105B4D"/>
    <w:rsid w:val="001065DE"/>
    <w:rsid w:val="001067BA"/>
    <w:rsid w:val="001069AC"/>
    <w:rsid w:val="00111308"/>
    <w:rsid w:val="001117EF"/>
    <w:rsid w:val="001129D5"/>
    <w:rsid w:val="001169AC"/>
    <w:rsid w:val="00117058"/>
    <w:rsid w:val="001205BE"/>
    <w:rsid w:val="001222DD"/>
    <w:rsid w:val="00122DA0"/>
    <w:rsid w:val="00124335"/>
    <w:rsid w:val="00125297"/>
    <w:rsid w:val="00125776"/>
    <w:rsid w:val="00126B8E"/>
    <w:rsid w:val="00127B86"/>
    <w:rsid w:val="001310D1"/>
    <w:rsid w:val="00131D6A"/>
    <w:rsid w:val="00132862"/>
    <w:rsid w:val="0013298D"/>
    <w:rsid w:val="00134B3C"/>
    <w:rsid w:val="00135ADD"/>
    <w:rsid w:val="00137009"/>
    <w:rsid w:val="0013759F"/>
    <w:rsid w:val="001375ED"/>
    <w:rsid w:val="0014007D"/>
    <w:rsid w:val="001400F4"/>
    <w:rsid w:val="0014355A"/>
    <w:rsid w:val="00143E05"/>
    <w:rsid w:val="00147409"/>
    <w:rsid w:val="0014746D"/>
    <w:rsid w:val="00153732"/>
    <w:rsid w:val="00155056"/>
    <w:rsid w:val="001557C6"/>
    <w:rsid w:val="001566DB"/>
    <w:rsid w:val="00157CF0"/>
    <w:rsid w:val="00160108"/>
    <w:rsid w:val="001674BD"/>
    <w:rsid w:val="00167829"/>
    <w:rsid w:val="00170604"/>
    <w:rsid w:val="001713D7"/>
    <w:rsid w:val="00171C5A"/>
    <w:rsid w:val="00173204"/>
    <w:rsid w:val="001734C1"/>
    <w:rsid w:val="00173594"/>
    <w:rsid w:val="00173EDD"/>
    <w:rsid w:val="001751AB"/>
    <w:rsid w:val="001756D7"/>
    <w:rsid w:val="00175851"/>
    <w:rsid w:val="00177B1D"/>
    <w:rsid w:val="00180B15"/>
    <w:rsid w:val="00182E32"/>
    <w:rsid w:val="00185458"/>
    <w:rsid w:val="00185B82"/>
    <w:rsid w:val="0018799E"/>
    <w:rsid w:val="001913C7"/>
    <w:rsid w:val="00191C0E"/>
    <w:rsid w:val="0019344F"/>
    <w:rsid w:val="00193509"/>
    <w:rsid w:val="0019392C"/>
    <w:rsid w:val="0019503C"/>
    <w:rsid w:val="001952C0"/>
    <w:rsid w:val="00195833"/>
    <w:rsid w:val="00195FCF"/>
    <w:rsid w:val="0019617D"/>
    <w:rsid w:val="001A0296"/>
    <w:rsid w:val="001A3742"/>
    <w:rsid w:val="001A39CA"/>
    <w:rsid w:val="001A54E8"/>
    <w:rsid w:val="001A58EF"/>
    <w:rsid w:val="001A60D6"/>
    <w:rsid w:val="001A705E"/>
    <w:rsid w:val="001B3549"/>
    <w:rsid w:val="001B4091"/>
    <w:rsid w:val="001B5641"/>
    <w:rsid w:val="001B597F"/>
    <w:rsid w:val="001B6BBA"/>
    <w:rsid w:val="001B73EC"/>
    <w:rsid w:val="001C1D61"/>
    <w:rsid w:val="001C2689"/>
    <w:rsid w:val="001C3D96"/>
    <w:rsid w:val="001C44D0"/>
    <w:rsid w:val="001C7A7D"/>
    <w:rsid w:val="001D0FAD"/>
    <w:rsid w:val="001D22A8"/>
    <w:rsid w:val="001D2375"/>
    <w:rsid w:val="001D322E"/>
    <w:rsid w:val="001D3913"/>
    <w:rsid w:val="001D3D90"/>
    <w:rsid w:val="001D3E56"/>
    <w:rsid w:val="001D4B64"/>
    <w:rsid w:val="001D5FC3"/>
    <w:rsid w:val="001D71AF"/>
    <w:rsid w:val="001D74BA"/>
    <w:rsid w:val="001E1308"/>
    <w:rsid w:val="001E14FB"/>
    <w:rsid w:val="001E23C5"/>
    <w:rsid w:val="001E2943"/>
    <w:rsid w:val="001E4978"/>
    <w:rsid w:val="001E4A0A"/>
    <w:rsid w:val="001E5688"/>
    <w:rsid w:val="001E56EA"/>
    <w:rsid w:val="001E5ECB"/>
    <w:rsid w:val="001E681A"/>
    <w:rsid w:val="001F18DB"/>
    <w:rsid w:val="001F334E"/>
    <w:rsid w:val="001F7E51"/>
    <w:rsid w:val="002024F7"/>
    <w:rsid w:val="00203C86"/>
    <w:rsid w:val="002052A6"/>
    <w:rsid w:val="00205E04"/>
    <w:rsid w:val="002074EB"/>
    <w:rsid w:val="00211E35"/>
    <w:rsid w:val="00215E0B"/>
    <w:rsid w:val="0021675F"/>
    <w:rsid w:val="002201D5"/>
    <w:rsid w:val="00223F7E"/>
    <w:rsid w:val="00226EA6"/>
    <w:rsid w:val="002274F6"/>
    <w:rsid w:val="00227CBE"/>
    <w:rsid w:val="00227E75"/>
    <w:rsid w:val="00230CC9"/>
    <w:rsid w:val="00232A5A"/>
    <w:rsid w:val="00233815"/>
    <w:rsid w:val="002345C9"/>
    <w:rsid w:val="00234BE2"/>
    <w:rsid w:val="00235C71"/>
    <w:rsid w:val="00237A4C"/>
    <w:rsid w:val="00241863"/>
    <w:rsid w:val="00241DAD"/>
    <w:rsid w:val="0024214B"/>
    <w:rsid w:val="002447A1"/>
    <w:rsid w:val="002462A1"/>
    <w:rsid w:val="0024765C"/>
    <w:rsid w:val="00247EC7"/>
    <w:rsid w:val="0025195F"/>
    <w:rsid w:val="00253EDC"/>
    <w:rsid w:val="00256215"/>
    <w:rsid w:val="00260810"/>
    <w:rsid w:val="00260BC3"/>
    <w:rsid w:val="00262E69"/>
    <w:rsid w:val="002640B2"/>
    <w:rsid w:val="00265BE8"/>
    <w:rsid w:val="00265D8F"/>
    <w:rsid w:val="002670E1"/>
    <w:rsid w:val="00270ACB"/>
    <w:rsid w:val="002711F8"/>
    <w:rsid w:val="00274FE2"/>
    <w:rsid w:val="00275EF5"/>
    <w:rsid w:val="00281F8E"/>
    <w:rsid w:val="0028343B"/>
    <w:rsid w:val="002835E0"/>
    <w:rsid w:val="002852EF"/>
    <w:rsid w:val="00285425"/>
    <w:rsid w:val="00285647"/>
    <w:rsid w:val="00286A15"/>
    <w:rsid w:val="00287546"/>
    <w:rsid w:val="00290A0B"/>
    <w:rsid w:val="002912A7"/>
    <w:rsid w:val="00291778"/>
    <w:rsid w:val="00291F1D"/>
    <w:rsid w:val="0029444A"/>
    <w:rsid w:val="002948CA"/>
    <w:rsid w:val="00294919"/>
    <w:rsid w:val="0029525A"/>
    <w:rsid w:val="00296B39"/>
    <w:rsid w:val="002A09BE"/>
    <w:rsid w:val="002A1065"/>
    <w:rsid w:val="002A18F7"/>
    <w:rsid w:val="002A1C4B"/>
    <w:rsid w:val="002A3834"/>
    <w:rsid w:val="002A5279"/>
    <w:rsid w:val="002A5409"/>
    <w:rsid w:val="002A6713"/>
    <w:rsid w:val="002B1529"/>
    <w:rsid w:val="002B4735"/>
    <w:rsid w:val="002B475E"/>
    <w:rsid w:val="002B5EDD"/>
    <w:rsid w:val="002B70FA"/>
    <w:rsid w:val="002C0254"/>
    <w:rsid w:val="002C02B3"/>
    <w:rsid w:val="002C0F9E"/>
    <w:rsid w:val="002C2A2E"/>
    <w:rsid w:val="002C381D"/>
    <w:rsid w:val="002C3BA6"/>
    <w:rsid w:val="002C3DF1"/>
    <w:rsid w:val="002C4A79"/>
    <w:rsid w:val="002C6811"/>
    <w:rsid w:val="002C7E62"/>
    <w:rsid w:val="002D040B"/>
    <w:rsid w:val="002D28C5"/>
    <w:rsid w:val="002D2A37"/>
    <w:rsid w:val="002D34D9"/>
    <w:rsid w:val="002D5486"/>
    <w:rsid w:val="002D6EB9"/>
    <w:rsid w:val="002E01F6"/>
    <w:rsid w:val="002E25C8"/>
    <w:rsid w:val="002E393F"/>
    <w:rsid w:val="002E3A9E"/>
    <w:rsid w:val="002E515B"/>
    <w:rsid w:val="002E5184"/>
    <w:rsid w:val="002E61CA"/>
    <w:rsid w:val="002E7A94"/>
    <w:rsid w:val="002F2130"/>
    <w:rsid w:val="002F2806"/>
    <w:rsid w:val="002F39EF"/>
    <w:rsid w:val="002F4AA6"/>
    <w:rsid w:val="002F639F"/>
    <w:rsid w:val="00300815"/>
    <w:rsid w:val="00300B7B"/>
    <w:rsid w:val="00301364"/>
    <w:rsid w:val="0030164F"/>
    <w:rsid w:val="003030D8"/>
    <w:rsid w:val="0030379A"/>
    <w:rsid w:val="003040C4"/>
    <w:rsid w:val="003057E4"/>
    <w:rsid w:val="00306B90"/>
    <w:rsid w:val="003102CD"/>
    <w:rsid w:val="00314DE3"/>
    <w:rsid w:val="003156A7"/>
    <w:rsid w:val="00315A99"/>
    <w:rsid w:val="0031662B"/>
    <w:rsid w:val="00316801"/>
    <w:rsid w:val="00316989"/>
    <w:rsid w:val="00316B56"/>
    <w:rsid w:val="00317520"/>
    <w:rsid w:val="00321CA4"/>
    <w:rsid w:val="00324C24"/>
    <w:rsid w:val="003260DA"/>
    <w:rsid w:val="00327268"/>
    <w:rsid w:val="00327512"/>
    <w:rsid w:val="003278E7"/>
    <w:rsid w:val="00330ADE"/>
    <w:rsid w:val="003323C6"/>
    <w:rsid w:val="00333274"/>
    <w:rsid w:val="003334C6"/>
    <w:rsid w:val="0033363C"/>
    <w:rsid w:val="003342F4"/>
    <w:rsid w:val="003361C5"/>
    <w:rsid w:val="003404E1"/>
    <w:rsid w:val="00341F30"/>
    <w:rsid w:val="00341FD3"/>
    <w:rsid w:val="003423B3"/>
    <w:rsid w:val="0034248F"/>
    <w:rsid w:val="00343660"/>
    <w:rsid w:val="00344F77"/>
    <w:rsid w:val="00344FD7"/>
    <w:rsid w:val="003464E4"/>
    <w:rsid w:val="00346F0D"/>
    <w:rsid w:val="00350915"/>
    <w:rsid w:val="0035113A"/>
    <w:rsid w:val="00351ADC"/>
    <w:rsid w:val="00352624"/>
    <w:rsid w:val="003534A1"/>
    <w:rsid w:val="00353767"/>
    <w:rsid w:val="00353901"/>
    <w:rsid w:val="00354AAA"/>
    <w:rsid w:val="00356245"/>
    <w:rsid w:val="0035730C"/>
    <w:rsid w:val="00361F82"/>
    <w:rsid w:val="00363229"/>
    <w:rsid w:val="00365CE8"/>
    <w:rsid w:val="00366CFA"/>
    <w:rsid w:val="00367FC2"/>
    <w:rsid w:val="00370112"/>
    <w:rsid w:val="00370E36"/>
    <w:rsid w:val="00371CCB"/>
    <w:rsid w:val="00372392"/>
    <w:rsid w:val="00372900"/>
    <w:rsid w:val="0037298C"/>
    <w:rsid w:val="00372EEE"/>
    <w:rsid w:val="00373FF0"/>
    <w:rsid w:val="00374167"/>
    <w:rsid w:val="00374361"/>
    <w:rsid w:val="00374FC0"/>
    <w:rsid w:val="00376735"/>
    <w:rsid w:val="003778C9"/>
    <w:rsid w:val="00382A57"/>
    <w:rsid w:val="00385B1B"/>
    <w:rsid w:val="00387A0A"/>
    <w:rsid w:val="0039174F"/>
    <w:rsid w:val="00391ABF"/>
    <w:rsid w:val="00393279"/>
    <w:rsid w:val="003935EF"/>
    <w:rsid w:val="00393900"/>
    <w:rsid w:val="0039691A"/>
    <w:rsid w:val="003969B1"/>
    <w:rsid w:val="00396FDD"/>
    <w:rsid w:val="003A039D"/>
    <w:rsid w:val="003A0EA2"/>
    <w:rsid w:val="003A2456"/>
    <w:rsid w:val="003A2BB5"/>
    <w:rsid w:val="003A2FFC"/>
    <w:rsid w:val="003A3C52"/>
    <w:rsid w:val="003A4D65"/>
    <w:rsid w:val="003A5EAC"/>
    <w:rsid w:val="003A5F10"/>
    <w:rsid w:val="003A6380"/>
    <w:rsid w:val="003A7FA9"/>
    <w:rsid w:val="003B036E"/>
    <w:rsid w:val="003B4718"/>
    <w:rsid w:val="003B47F0"/>
    <w:rsid w:val="003B4BF1"/>
    <w:rsid w:val="003B599E"/>
    <w:rsid w:val="003B735E"/>
    <w:rsid w:val="003B7539"/>
    <w:rsid w:val="003B78E5"/>
    <w:rsid w:val="003C00DB"/>
    <w:rsid w:val="003C0532"/>
    <w:rsid w:val="003C121D"/>
    <w:rsid w:val="003C22EC"/>
    <w:rsid w:val="003C3473"/>
    <w:rsid w:val="003C3C58"/>
    <w:rsid w:val="003C4400"/>
    <w:rsid w:val="003C509E"/>
    <w:rsid w:val="003C545A"/>
    <w:rsid w:val="003C6EDA"/>
    <w:rsid w:val="003D1E73"/>
    <w:rsid w:val="003D2278"/>
    <w:rsid w:val="003D2595"/>
    <w:rsid w:val="003D26F5"/>
    <w:rsid w:val="003D278A"/>
    <w:rsid w:val="003D351D"/>
    <w:rsid w:val="003D43DF"/>
    <w:rsid w:val="003D5239"/>
    <w:rsid w:val="003D5D97"/>
    <w:rsid w:val="003D5E56"/>
    <w:rsid w:val="003DE2F6"/>
    <w:rsid w:val="003E02D6"/>
    <w:rsid w:val="003E0492"/>
    <w:rsid w:val="003E0E02"/>
    <w:rsid w:val="003E1683"/>
    <w:rsid w:val="003E18C3"/>
    <w:rsid w:val="003E6DBF"/>
    <w:rsid w:val="003F04E6"/>
    <w:rsid w:val="003F09F7"/>
    <w:rsid w:val="003F1165"/>
    <w:rsid w:val="003F2E76"/>
    <w:rsid w:val="003F336B"/>
    <w:rsid w:val="003F3789"/>
    <w:rsid w:val="003F4F99"/>
    <w:rsid w:val="003F5947"/>
    <w:rsid w:val="003F75FB"/>
    <w:rsid w:val="003F7AF1"/>
    <w:rsid w:val="00400004"/>
    <w:rsid w:val="00400515"/>
    <w:rsid w:val="0040241B"/>
    <w:rsid w:val="00402B64"/>
    <w:rsid w:val="00402D4C"/>
    <w:rsid w:val="00405C89"/>
    <w:rsid w:val="004075C6"/>
    <w:rsid w:val="00414BAC"/>
    <w:rsid w:val="004153B4"/>
    <w:rsid w:val="00415D5A"/>
    <w:rsid w:val="00417BB8"/>
    <w:rsid w:val="004215A1"/>
    <w:rsid w:val="00421B94"/>
    <w:rsid w:val="00422311"/>
    <w:rsid w:val="00422739"/>
    <w:rsid w:val="00422FFA"/>
    <w:rsid w:val="0042388C"/>
    <w:rsid w:val="00426316"/>
    <w:rsid w:val="00426A35"/>
    <w:rsid w:val="0043018D"/>
    <w:rsid w:val="00430228"/>
    <w:rsid w:val="00430857"/>
    <w:rsid w:val="00431C74"/>
    <w:rsid w:val="004329E3"/>
    <w:rsid w:val="00432D54"/>
    <w:rsid w:val="00433E24"/>
    <w:rsid w:val="004340B6"/>
    <w:rsid w:val="00434845"/>
    <w:rsid w:val="00435BB1"/>
    <w:rsid w:val="00435D0E"/>
    <w:rsid w:val="004360B8"/>
    <w:rsid w:val="004363FB"/>
    <w:rsid w:val="00437B27"/>
    <w:rsid w:val="0044032A"/>
    <w:rsid w:val="004406DA"/>
    <w:rsid w:val="00442E89"/>
    <w:rsid w:val="0044466C"/>
    <w:rsid w:val="00447DA4"/>
    <w:rsid w:val="00451FC9"/>
    <w:rsid w:val="00453727"/>
    <w:rsid w:val="00453EAB"/>
    <w:rsid w:val="0045588A"/>
    <w:rsid w:val="004558A9"/>
    <w:rsid w:val="004569D7"/>
    <w:rsid w:val="004570B8"/>
    <w:rsid w:val="00463968"/>
    <w:rsid w:val="00465689"/>
    <w:rsid w:val="004670AE"/>
    <w:rsid w:val="00467750"/>
    <w:rsid w:val="00470F2F"/>
    <w:rsid w:val="00471068"/>
    <w:rsid w:val="00473994"/>
    <w:rsid w:val="004755BF"/>
    <w:rsid w:val="00477C3A"/>
    <w:rsid w:val="00477E01"/>
    <w:rsid w:val="00480672"/>
    <w:rsid w:val="00480EAF"/>
    <w:rsid w:val="00481904"/>
    <w:rsid w:val="004822F3"/>
    <w:rsid w:val="00482722"/>
    <w:rsid w:val="0048421B"/>
    <w:rsid w:val="00485292"/>
    <w:rsid w:val="0048588D"/>
    <w:rsid w:val="004863F9"/>
    <w:rsid w:val="004902C5"/>
    <w:rsid w:val="00490325"/>
    <w:rsid w:val="00490441"/>
    <w:rsid w:val="00491762"/>
    <w:rsid w:val="00492E8B"/>
    <w:rsid w:val="0049492F"/>
    <w:rsid w:val="004958EF"/>
    <w:rsid w:val="00497DE1"/>
    <w:rsid w:val="004A06D4"/>
    <w:rsid w:val="004A2F57"/>
    <w:rsid w:val="004A3BC5"/>
    <w:rsid w:val="004A4D0F"/>
    <w:rsid w:val="004A600F"/>
    <w:rsid w:val="004A7EF5"/>
    <w:rsid w:val="004B0A8F"/>
    <w:rsid w:val="004B0F90"/>
    <w:rsid w:val="004B20D1"/>
    <w:rsid w:val="004B47B2"/>
    <w:rsid w:val="004B4D8D"/>
    <w:rsid w:val="004B4EFB"/>
    <w:rsid w:val="004B5EE4"/>
    <w:rsid w:val="004C1048"/>
    <w:rsid w:val="004C261D"/>
    <w:rsid w:val="004C334A"/>
    <w:rsid w:val="004C3382"/>
    <w:rsid w:val="004C3522"/>
    <w:rsid w:val="004C35B9"/>
    <w:rsid w:val="004C4206"/>
    <w:rsid w:val="004C5E16"/>
    <w:rsid w:val="004C5ED0"/>
    <w:rsid w:val="004C6074"/>
    <w:rsid w:val="004C7544"/>
    <w:rsid w:val="004C7D03"/>
    <w:rsid w:val="004D14FD"/>
    <w:rsid w:val="004D21FB"/>
    <w:rsid w:val="004D2472"/>
    <w:rsid w:val="004D2A88"/>
    <w:rsid w:val="004D3FB0"/>
    <w:rsid w:val="004D47DF"/>
    <w:rsid w:val="004D4EA4"/>
    <w:rsid w:val="004D4F06"/>
    <w:rsid w:val="004D664A"/>
    <w:rsid w:val="004D70E2"/>
    <w:rsid w:val="004D7B7E"/>
    <w:rsid w:val="004E1312"/>
    <w:rsid w:val="004E3BAB"/>
    <w:rsid w:val="004E4E64"/>
    <w:rsid w:val="004E50B9"/>
    <w:rsid w:val="004F031E"/>
    <w:rsid w:val="004F0CC1"/>
    <w:rsid w:val="004F1EA2"/>
    <w:rsid w:val="004F3A31"/>
    <w:rsid w:val="004F7299"/>
    <w:rsid w:val="004F759C"/>
    <w:rsid w:val="00500C71"/>
    <w:rsid w:val="00500CB9"/>
    <w:rsid w:val="00503E53"/>
    <w:rsid w:val="00504594"/>
    <w:rsid w:val="00504A64"/>
    <w:rsid w:val="005073EC"/>
    <w:rsid w:val="00507858"/>
    <w:rsid w:val="00507897"/>
    <w:rsid w:val="00512C32"/>
    <w:rsid w:val="00513329"/>
    <w:rsid w:val="00515305"/>
    <w:rsid w:val="005153D9"/>
    <w:rsid w:val="00516A89"/>
    <w:rsid w:val="0052059C"/>
    <w:rsid w:val="00521F4E"/>
    <w:rsid w:val="00522AD4"/>
    <w:rsid w:val="00526915"/>
    <w:rsid w:val="005304C2"/>
    <w:rsid w:val="005321FD"/>
    <w:rsid w:val="005323FE"/>
    <w:rsid w:val="005325C7"/>
    <w:rsid w:val="005334A3"/>
    <w:rsid w:val="005337EC"/>
    <w:rsid w:val="00535A5F"/>
    <w:rsid w:val="00535DC1"/>
    <w:rsid w:val="0054194E"/>
    <w:rsid w:val="00542625"/>
    <w:rsid w:val="005435A7"/>
    <w:rsid w:val="0054362F"/>
    <w:rsid w:val="0054367E"/>
    <w:rsid w:val="00543B7C"/>
    <w:rsid w:val="00545D19"/>
    <w:rsid w:val="00550604"/>
    <w:rsid w:val="00554234"/>
    <w:rsid w:val="00554D91"/>
    <w:rsid w:val="00557A6C"/>
    <w:rsid w:val="00560376"/>
    <w:rsid w:val="00562016"/>
    <w:rsid w:val="00562E9D"/>
    <w:rsid w:val="00563920"/>
    <w:rsid w:val="0056487E"/>
    <w:rsid w:val="00565EFB"/>
    <w:rsid w:val="00567544"/>
    <w:rsid w:val="00571A9B"/>
    <w:rsid w:val="00571B6F"/>
    <w:rsid w:val="00573619"/>
    <w:rsid w:val="0057362A"/>
    <w:rsid w:val="0057370A"/>
    <w:rsid w:val="00575D21"/>
    <w:rsid w:val="00576E1F"/>
    <w:rsid w:val="00577E4C"/>
    <w:rsid w:val="0058013A"/>
    <w:rsid w:val="00580370"/>
    <w:rsid w:val="00581519"/>
    <w:rsid w:val="005821F3"/>
    <w:rsid w:val="005825EB"/>
    <w:rsid w:val="00585B11"/>
    <w:rsid w:val="00586D83"/>
    <w:rsid w:val="00590109"/>
    <w:rsid w:val="005904DE"/>
    <w:rsid w:val="005927AD"/>
    <w:rsid w:val="00593775"/>
    <w:rsid w:val="005937FC"/>
    <w:rsid w:val="00594133"/>
    <w:rsid w:val="00594B51"/>
    <w:rsid w:val="00595508"/>
    <w:rsid w:val="005955FE"/>
    <w:rsid w:val="00595E27"/>
    <w:rsid w:val="005A09B0"/>
    <w:rsid w:val="005A10AC"/>
    <w:rsid w:val="005A127F"/>
    <w:rsid w:val="005A64DF"/>
    <w:rsid w:val="005A7422"/>
    <w:rsid w:val="005A7AF8"/>
    <w:rsid w:val="005B09C0"/>
    <w:rsid w:val="005B18D1"/>
    <w:rsid w:val="005B4FC5"/>
    <w:rsid w:val="005B5167"/>
    <w:rsid w:val="005B5981"/>
    <w:rsid w:val="005B5ADF"/>
    <w:rsid w:val="005B6849"/>
    <w:rsid w:val="005B732A"/>
    <w:rsid w:val="005B7A9D"/>
    <w:rsid w:val="005C0708"/>
    <w:rsid w:val="005C1484"/>
    <w:rsid w:val="005C1BF8"/>
    <w:rsid w:val="005C1FE3"/>
    <w:rsid w:val="005C25CD"/>
    <w:rsid w:val="005C2ED5"/>
    <w:rsid w:val="005C43A7"/>
    <w:rsid w:val="005C4A1C"/>
    <w:rsid w:val="005C554B"/>
    <w:rsid w:val="005C63BE"/>
    <w:rsid w:val="005C6CAB"/>
    <w:rsid w:val="005C6EC1"/>
    <w:rsid w:val="005D0C9B"/>
    <w:rsid w:val="005D0FD7"/>
    <w:rsid w:val="005D10E9"/>
    <w:rsid w:val="005D1FF3"/>
    <w:rsid w:val="005D280E"/>
    <w:rsid w:val="005D4055"/>
    <w:rsid w:val="005D58CF"/>
    <w:rsid w:val="005D6466"/>
    <w:rsid w:val="005D67E3"/>
    <w:rsid w:val="005D6CE9"/>
    <w:rsid w:val="005E296B"/>
    <w:rsid w:val="005E37C4"/>
    <w:rsid w:val="005E4748"/>
    <w:rsid w:val="005E7E8E"/>
    <w:rsid w:val="005F06FA"/>
    <w:rsid w:val="005F0EE5"/>
    <w:rsid w:val="005F580E"/>
    <w:rsid w:val="005F6464"/>
    <w:rsid w:val="00600DCE"/>
    <w:rsid w:val="00602579"/>
    <w:rsid w:val="0060261B"/>
    <w:rsid w:val="00602B82"/>
    <w:rsid w:val="00603D35"/>
    <w:rsid w:val="00603D3B"/>
    <w:rsid w:val="00604433"/>
    <w:rsid w:val="00606FD8"/>
    <w:rsid w:val="00611174"/>
    <w:rsid w:val="006115DB"/>
    <w:rsid w:val="00612B3A"/>
    <w:rsid w:val="006139CD"/>
    <w:rsid w:val="00613E06"/>
    <w:rsid w:val="00614BDD"/>
    <w:rsid w:val="006177FB"/>
    <w:rsid w:val="006208B9"/>
    <w:rsid w:val="00620B75"/>
    <w:rsid w:val="00620ECE"/>
    <w:rsid w:val="00621569"/>
    <w:rsid w:val="00623710"/>
    <w:rsid w:val="00623FC9"/>
    <w:rsid w:val="00626A12"/>
    <w:rsid w:val="00626FA8"/>
    <w:rsid w:val="00626FD3"/>
    <w:rsid w:val="0062BA1E"/>
    <w:rsid w:val="006318CC"/>
    <w:rsid w:val="00631C7B"/>
    <w:rsid w:val="00632094"/>
    <w:rsid w:val="00632AD6"/>
    <w:rsid w:val="00633469"/>
    <w:rsid w:val="00633487"/>
    <w:rsid w:val="00634976"/>
    <w:rsid w:val="0063518B"/>
    <w:rsid w:val="00636DFF"/>
    <w:rsid w:val="00641629"/>
    <w:rsid w:val="0064320A"/>
    <w:rsid w:val="00645196"/>
    <w:rsid w:val="0064562D"/>
    <w:rsid w:val="006523EE"/>
    <w:rsid w:val="006527EF"/>
    <w:rsid w:val="006541EF"/>
    <w:rsid w:val="00655158"/>
    <w:rsid w:val="006572BE"/>
    <w:rsid w:val="006576B1"/>
    <w:rsid w:val="006600CC"/>
    <w:rsid w:val="00664998"/>
    <w:rsid w:val="00666D11"/>
    <w:rsid w:val="00666EB0"/>
    <w:rsid w:val="00666F86"/>
    <w:rsid w:val="0066765D"/>
    <w:rsid w:val="00670391"/>
    <w:rsid w:val="006721FE"/>
    <w:rsid w:val="00672266"/>
    <w:rsid w:val="00672C93"/>
    <w:rsid w:val="00672F7D"/>
    <w:rsid w:val="00673459"/>
    <w:rsid w:val="006734FF"/>
    <w:rsid w:val="00674911"/>
    <w:rsid w:val="00675CBF"/>
    <w:rsid w:val="0067600C"/>
    <w:rsid w:val="0067686F"/>
    <w:rsid w:val="00677A43"/>
    <w:rsid w:val="00681618"/>
    <w:rsid w:val="00681A70"/>
    <w:rsid w:val="00681E0D"/>
    <w:rsid w:val="00682E41"/>
    <w:rsid w:val="006836BA"/>
    <w:rsid w:val="006837B4"/>
    <w:rsid w:val="006840F5"/>
    <w:rsid w:val="0068487B"/>
    <w:rsid w:val="00692F85"/>
    <w:rsid w:val="00695A48"/>
    <w:rsid w:val="006A086C"/>
    <w:rsid w:val="006A0A06"/>
    <w:rsid w:val="006A0A7C"/>
    <w:rsid w:val="006A0F16"/>
    <w:rsid w:val="006A15BC"/>
    <w:rsid w:val="006A4C52"/>
    <w:rsid w:val="006A52F1"/>
    <w:rsid w:val="006A5410"/>
    <w:rsid w:val="006A5E72"/>
    <w:rsid w:val="006A652C"/>
    <w:rsid w:val="006A7778"/>
    <w:rsid w:val="006B05A2"/>
    <w:rsid w:val="006B098A"/>
    <w:rsid w:val="006B3117"/>
    <w:rsid w:val="006B341F"/>
    <w:rsid w:val="006B4015"/>
    <w:rsid w:val="006B4135"/>
    <w:rsid w:val="006B4161"/>
    <w:rsid w:val="006B4890"/>
    <w:rsid w:val="006B52B9"/>
    <w:rsid w:val="006B5C58"/>
    <w:rsid w:val="006B6495"/>
    <w:rsid w:val="006B7115"/>
    <w:rsid w:val="006C23BF"/>
    <w:rsid w:val="006C2D29"/>
    <w:rsid w:val="006C333D"/>
    <w:rsid w:val="006C34E7"/>
    <w:rsid w:val="006C3CA6"/>
    <w:rsid w:val="006D03E8"/>
    <w:rsid w:val="006D07B4"/>
    <w:rsid w:val="006D2327"/>
    <w:rsid w:val="006D3C20"/>
    <w:rsid w:val="006D3F51"/>
    <w:rsid w:val="006D446E"/>
    <w:rsid w:val="006D6135"/>
    <w:rsid w:val="006E030D"/>
    <w:rsid w:val="006E0BE1"/>
    <w:rsid w:val="006E21B8"/>
    <w:rsid w:val="006E2A13"/>
    <w:rsid w:val="006E2B82"/>
    <w:rsid w:val="006E3E33"/>
    <w:rsid w:val="006E6D45"/>
    <w:rsid w:val="006F0083"/>
    <w:rsid w:val="006F0E1E"/>
    <w:rsid w:val="006F1483"/>
    <w:rsid w:val="006F1D65"/>
    <w:rsid w:val="006F3156"/>
    <w:rsid w:val="006F3768"/>
    <w:rsid w:val="006F3B6C"/>
    <w:rsid w:val="006F3C0B"/>
    <w:rsid w:val="006F3E44"/>
    <w:rsid w:val="006F4DF6"/>
    <w:rsid w:val="006F626C"/>
    <w:rsid w:val="006F6B17"/>
    <w:rsid w:val="006F71B4"/>
    <w:rsid w:val="006F75DE"/>
    <w:rsid w:val="00700580"/>
    <w:rsid w:val="007009FF"/>
    <w:rsid w:val="00700B81"/>
    <w:rsid w:val="007012B6"/>
    <w:rsid w:val="00704498"/>
    <w:rsid w:val="00707206"/>
    <w:rsid w:val="00707C79"/>
    <w:rsid w:val="00707F11"/>
    <w:rsid w:val="00712435"/>
    <w:rsid w:val="00714BCA"/>
    <w:rsid w:val="007151BC"/>
    <w:rsid w:val="007159F3"/>
    <w:rsid w:val="0072189D"/>
    <w:rsid w:val="00726CB8"/>
    <w:rsid w:val="00727822"/>
    <w:rsid w:val="00731A9F"/>
    <w:rsid w:val="00731BD6"/>
    <w:rsid w:val="00731E39"/>
    <w:rsid w:val="00732CCA"/>
    <w:rsid w:val="007332F9"/>
    <w:rsid w:val="0073332E"/>
    <w:rsid w:val="00733A83"/>
    <w:rsid w:val="00734336"/>
    <w:rsid w:val="007361A7"/>
    <w:rsid w:val="00736494"/>
    <w:rsid w:val="00737FBA"/>
    <w:rsid w:val="00740237"/>
    <w:rsid w:val="00741696"/>
    <w:rsid w:val="00742318"/>
    <w:rsid w:val="007440FC"/>
    <w:rsid w:val="00744A57"/>
    <w:rsid w:val="007452BB"/>
    <w:rsid w:val="00747A0B"/>
    <w:rsid w:val="00751213"/>
    <w:rsid w:val="0075383C"/>
    <w:rsid w:val="00754603"/>
    <w:rsid w:val="00754ADC"/>
    <w:rsid w:val="007572F2"/>
    <w:rsid w:val="00757766"/>
    <w:rsid w:val="00761315"/>
    <w:rsid w:val="00761375"/>
    <w:rsid w:val="00761BED"/>
    <w:rsid w:val="00762CEE"/>
    <w:rsid w:val="00763D5B"/>
    <w:rsid w:val="0076491E"/>
    <w:rsid w:val="007668AB"/>
    <w:rsid w:val="0076698A"/>
    <w:rsid w:val="007713C8"/>
    <w:rsid w:val="007721BA"/>
    <w:rsid w:val="00775A12"/>
    <w:rsid w:val="00777C1C"/>
    <w:rsid w:val="00777D99"/>
    <w:rsid w:val="00780396"/>
    <w:rsid w:val="00782F65"/>
    <w:rsid w:val="007830AE"/>
    <w:rsid w:val="00783158"/>
    <w:rsid w:val="0078391E"/>
    <w:rsid w:val="00784373"/>
    <w:rsid w:val="007843E0"/>
    <w:rsid w:val="00785469"/>
    <w:rsid w:val="00785714"/>
    <w:rsid w:val="00787805"/>
    <w:rsid w:val="00787FB9"/>
    <w:rsid w:val="0079094A"/>
    <w:rsid w:val="00790BE0"/>
    <w:rsid w:val="0079157B"/>
    <w:rsid w:val="00791C20"/>
    <w:rsid w:val="00792571"/>
    <w:rsid w:val="00794621"/>
    <w:rsid w:val="00794A97"/>
    <w:rsid w:val="0079539C"/>
    <w:rsid w:val="0079CF4A"/>
    <w:rsid w:val="007A02A6"/>
    <w:rsid w:val="007A04CE"/>
    <w:rsid w:val="007A0F7D"/>
    <w:rsid w:val="007A1BFE"/>
    <w:rsid w:val="007A27FE"/>
    <w:rsid w:val="007A327F"/>
    <w:rsid w:val="007A3390"/>
    <w:rsid w:val="007A3687"/>
    <w:rsid w:val="007A3856"/>
    <w:rsid w:val="007A7E9D"/>
    <w:rsid w:val="007A7FBF"/>
    <w:rsid w:val="007B1374"/>
    <w:rsid w:val="007B13BD"/>
    <w:rsid w:val="007B33F2"/>
    <w:rsid w:val="007B4345"/>
    <w:rsid w:val="007B5065"/>
    <w:rsid w:val="007B5C16"/>
    <w:rsid w:val="007C3F46"/>
    <w:rsid w:val="007C780F"/>
    <w:rsid w:val="007C7C49"/>
    <w:rsid w:val="007D004E"/>
    <w:rsid w:val="007D043B"/>
    <w:rsid w:val="007D349C"/>
    <w:rsid w:val="007D75BC"/>
    <w:rsid w:val="007D7B29"/>
    <w:rsid w:val="007E08C3"/>
    <w:rsid w:val="007E0960"/>
    <w:rsid w:val="007E0B20"/>
    <w:rsid w:val="007E15DE"/>
    <w:rsid w:val="007E181B"/>
    <w:rsid w:val="007E229B"/>
    <w:rsid w:val="007E2922"/>
    <w:rsid w:val="007E307E"/>
    <w:rsid w:val="007E3589"/>
    <w:rsid w:val="007E627A"/>
    <w:rsid w:val="007E7A7E"/>
    <w:rsid w:val="007F2081"/>
    <w:rsid w:val="007F2377"/>
    <w:rsid w:val="007F278A"/>
    <w:rsid w:val="007F3494"/>
    <w:rsid w:val="007F5675"/>
    <w:rsid w:val="007F796E"/>
    <w:rsid w:val="007F7D60"/>
    <w:rsid w:val="007F7FE4"/>
    <w:rsid w:val="0080134F"/>
    <w:rsid w:val="0080162A"/>
    <w:rsid w:val="008023C2"/>
    <w:rsid w:val="008023CE"/>
    <w:rsid w:val="008028FD"/>
    <w:rsid w:val="00806239"/>
    <w:rsid w:val="00811C83"/>
    <w:rsid w:val="00811E9A"/>
    <w:rsid w:val="00812487"/>
    <w:rsid w:val="00812659"/>
    <w:rsid w:val="008147B0"/>
    <w:rsid w:val="00815353"/>
    <w:rsid w:val="00817A44"/>
    <w:rsid w:val="00817D0B"/>
    <w:rsid w:val="0082009F"/>
    <w:rsid w:val="00821A70"/>
    <w:rsid w:val="00830BEA"/>
    <w:rsid w:val="00831731"/>
    <w:rsid w:val="008318F4"/>
    <w:rsid w:val="00832940"/>
    <w:rsid w:val="00832959"/>
    <w:rsid w:val="00833B2C"/>
    <w:rsid w:val="00833D5D"/>
    <w:rsid w:val="00834473"/>
    <w:rsid w:val="00841F48"/>
    <w:rsid w:val="00842702"/>
    <w:rsid w:val="00844231"/>
    <w:rsid w:val="00845CC4"/>
    <w:rsid w:val="008475BF"/>
    <w:rsid w:val="00847BC8"/>
    <w:rsid w:val="00850E83"/>
    <w:rsid w:val="00852FF7"/>
    <w:rsid w:val="00854734"/>
    <w:rsid w:val="0085716F"/>
    <w:rsid w:val="00857E29"/>
    <w:rsid w:val="00864484"/>
    <w:rsid w:val="00867684"/>
    <w:rsid w:val="008704A8"/>
    <w:rsid w:val="0087053E"/>
    <w:rsid w:val="00871297"/>
    <w:rsid w:val="0087180A"/>
    <w:rsid w:val="0087193A"/>
    <w:rsid w:val="00872015"/>
    <w:rsid w:val="00874134"/>
    <w:rsid w:val="008751CA"/>
    <w:rsid w:val="00876171"/>
    <w:rsid w:val="008762D0"/>
    <w:rsid w:val="008777C5"/>
    <w:rsid w:val="0088041F"/>
    <w:rsid w:val="00880946"/>
    <w:rsid w:val="00882A13"/>
    <w:rsid w:val="00882ECA"/>
    <w:rsid w:val="00883DB9"/>
    <w:rsid w:val="008845A7"/>
    <w:rsid w:val="00885319"/>
    <w:rsid w:val="00885B5A"/>
    <w:rsid w:val="0088616D"/>
    <w:rsid w:val="008869D1"/>
    <w:rsid w:val="00891DC3"/>
    <w:rsid w:val="0089222D"/>
    <w:rsid w:val="00893015"/>
    <w:rsid w:val="008932C9"/>
    <w:rsid w:val="0089424D"/>
    <w:rsid w:val="00894AB7"/>
    <w:rsid w:val="008955BA"/>
    <w:rsid w:val="00895D45"/>
    <w:rsid w:val="00896B8C"/>
    <w:rsid w:val="00897125"/>
    <w:rsid w:val="008A2EE8"/>
    <w:rsid w:val="008A378D"/>
    <w:rsid w:val="008A4416"/>
    <w:rsid w:val="008A4E09"/>
    <w:rsid w:val="008A557C"/>
    <w:rsid w:val="008A7A17"/>
    <w:rsid w:val="008B0B07"/>
    <w:rsid w:val="008B1B5F"/>
    <w:rsid w:val="008B3C06"/>
    <w:rsid w:val="008B4760"/>
    <w:rsid w:val="008B5149"/>
    <w:rsid w:val="008B5483"/>
    <w:rsid w:val="008B59F3"/>
    <w:rsid w:val="008B623E"/>
    <w:rsid w:val="008B6393"/>
    <w:rsid w:val="008B681B"/>
    <w:rsid w:val="008B74F0"/>
    <w:rsid w:val="008C3017"/>
    <w:rsid w:val="008C5BDF"/>
    <w:rsid w:val="008C6FEE"/>
    <w:rsid w:val="008C758A"/>
    <w:rsid w:val="008D3512"/>
    <w:rsid w:val="008D37A3"/>
    <w:rsid w:val="008D513D"/>
    <w:rsid w:val="008D6C72"/>
    <w:rsid w:val="008D7FCB"/>
    <w:rsid w:val="008E09F1"/>
    <w:rsid w:val="008E1B51"/>
    <w:rsid w:val="008E2EAF"/>
    <w:rsid w:val="008E5681"/>
    <w:rsid w:val="008E6240"/>
    <w:rsid w:val="008E6D86"/>
    <w:rsid w:val="008F11E7"/>
    <w:rsid w:val="008F18F7"/>
    <w:rsid w:val="008F3553"/>
    <w:rsid w:val="008F5834"/>
    <w:rsid w:val="008F5BBA"/>
    <w:rsid w:val="008F5DE9"/>
    <w:rsid w:val="008F6B94"/>
    <w:rsid w:val="008F6C03"/>
    <w:rsid w:val="00901F43"/>
    <w:rsid w:val="009024E4"/>
    <w:rsid w:val="009028F6"/>
    <w:rsid w:val="00902F76"/>
    <w:rsid w:val="0090376E"/>
    <w:rsid w:val="0090459A"/>
    <w:rsid w:val="00904DAE"/>
    <w:rsid w:val="00910D23"/>
    <w:rsid w:val="00911574"/>
    <w:rsid w:val="009128DA"/>
    <w:rsid w:val="00913F37"/>
    <w:rsid w:val="0091403A"/>
    <w:rsid w:val="00915275"/>
    <w:rsid w:val="00916429"/>
    <w:rsid w:val="009169E8"/>
    <w:rsid w:val="00916A1C"/>
    <w:rsid w:val="00916E56"/>
    <w:rsid w:val="00917955"/>
    <w:rsid w:val="009216F2"/>
    <w:rsid w:val="00925038"/>
    <w:rsid w:val="0092582D"/>
    <w:rsid w:val="00926901"/>
    <w:rsid w:val="00927F0A"/>
    <w:rsid w:val="0093062F"/>
    <w:rsid w:val="00931D07"/>
    <w:rsid w:val="009322B0"/>
    <w:rsid w:val="00932BDC"/>
    <w:rsid w:val="00932FBF"/>
    <w:rsid w:val="00933CAF"/>
    <w:rsid w:val="00934CD8"/>
    <w:rsid w:val="0093602C"/>
    <w:rsid w:val="00937EC5"/>
    <w:rsid w:val="009436A1"/>
    <w:rsid w:val="00945C14"/>
    <w:rsid w:val="009467EA"/>
    <w:rsid w:val="00947E8E"/>
    <w:rsid w:val="00952154"/>
    <w:rsid w:val="00952EB2"/>
    <w:rsid w:val="009534E5"/>
    <w:rsid w:val="00955F1D"/>
    <w:rsid w:val="00956F93"/>
    <w:rsid w:val="00960F32"/>
    <w:rsid w:val="00964FD9"/>
    <w:rsid w:val="00966D9A"/>
    <w:rsid w:val="00967745"/>
    <w:rsid w:val="00970DCB"/>
    <w:rsid w:val="009714A1"/>
    <w:rsid w:val="00971764"/>
    <w:rsid w:val="009717E7"/>
    <w:rsid w:val="00972CE4"/>
    <w:rsid w:val="00973A21"/>
    <w:rsid w:val="00975031"/>
    <w:rsid w:val="00975920"/>
    <w:rsid w:val="00982B21"/>
    <w:rsid w:val="00983ABD"/>
    <w:rsid w:val="00983B57"/>
    <w:rsid w:val="0098503B"/>
    <w:rsid w:val="009852BC"/>
    <w:rsid w:val="00985619"/>
    <w:rsid w:val="00987444"/>
    <w:rsid w:val="00990BE8"/>
    <w:rsid w:val="00991BEC"/>
    <w:rsid w:val="0099590B"/>
    <w:rsid w:val="0099703C"/>
    <w:rsid w:val="00997CAC"/>
    <w:rsid w:val="00997E92"/>
    <w:rsid w:val="009A174C"/>
    <w:rsid w:val="009A1921"/>
    <w:rsid w:val="009A6702"/>
    <w:rsid w:val="009A6A1A"/>
    <w:rsid w:val="009A7061"/>
    <w:rsid w:val="009A721A"/>
    <w:rsid w:val="009A78A5"/>
    <w:rsid w:val="009B0559"/>
    <w:rsid w:val="009B0A87"/>
    <w:rsid w:val="009B2969"/>
    <w:rsid w:val="009B542E"/>
    <w:rsid w:val="009B62B9"/>
    <w:rsid w:val="009C0641"/>
    <w:rsid w:val="009C3CDD"/>
    <w:rsid w:val="009C458F"/>
    <w:rsid w:val="009C47D9"/>
    <w:rsid w:val="009C56FA"/>
    <w:rsid w:val="009C7712"/>
    <w:rsid w:val="009D0803"/>
    <w:rsid w:val="009D1F61"/>
    <w:rsid w:val="009D268D"/>
    <w:rsid w:val="009D3E8B"/>
    <w:rsid w:val="009D4EF8"/>
    <w:rsid w:val="009D4F19"/>
    <w:rsid w:val="009D51B1"/>
    <w:rsid w:val="009D7216"/>
    <w:rsid w:val="009D7E0A"/>
    <w:rsid w:val="009E281B"/>
    <w:rsid w:val="009E46FC"/>
    <w:rsid w:val="009E73B4"/>
    <w:rsid w:val="009E76DD"/>
    <w:rsid w:val="009E7995"/>
    <w:rsid w:val="009F29C3"/>
    <w:rsid w:val="009F2BA0"/>
    <w:rsid w:val="009F2DD1"/>
    <w:rsid w:val="009F349E"/>
    <w:rsid w:val="009F727D"/>
    <w:rsid w:val="009F7E45"/>
    <w:rsid w:val="00A00B08"/>
    <w:rsid w:val="00A01C3E"/>
    <w:rsid w:val="00A02916"/>
    <w:rsid w:val="00A03B4F"/>
    <w:rsid w:val="00A06671"/>
    <w:rsid w:val="00A076A5"/>
    <w:rsid w:val="00A11653"/>
    <w:rsid w:val="00A11D1C"/>
    <w:rsid w:val="00A128A8"/>
    <w:rsid w:val="00A13533"/>
    <w:rsid w:val="00A14B70"/>
    <w:rsid w:val="00A15EE0"/>
    <w:rsid w:val="00A16E15"/>
    <w:rsid w:val="00A20114"/>
    <w:rsid w:val="00A22095"/>
    <w:rsid w:val="00A24824"/>
    <w:rsid w:val="00A2535A"/>
    <w:rsid w:val="00A253EE"/>
    <w:rsid w:val="00A262E9"/>
    <w:rsid w:val="00A26AE1"/>
    <w:rsid w:val="00A27E91"/>
    <w:rsid w:val="00A33430"/>
    <w:rsid w:val="00A3463E"/>
    <w:rsid w:val="00A351E2"/>
    <w:rsid w:val="00A35D1E"/>
    <w:rsid w:val="00A36383"/>
    <w:rsid w:val="00A40595"/>
    <w:rsid w:val="00A41713"/>
    <w:rsid w:val="00A4181F"/>
    <w:rsid w:val="00A41EBA"/>
    <w:rsid w:val="00A451C9"/>
    <w:rsid w:val="00A46AF3"/>
    <w:rsid w:val="00A47AC0"/>
    <w:rsid w:val="00A52CEF"/>
    <w:rsid w:val="00A5490F"/>
    <w:rsid w:val="00A60C97"/>
    <w:rsid w:val="00A625CE"/>
    <w:rsid w:val="00A63FF0"/>
    <w:rsid w:val="00A643E4"/>
    <w:rsid w:val="00A64FC5"/>
    <w:rsid w:val="00A667A8"/>
    <w:rsid w:val="00A711C9"/>
    <w:rsid w:val="00A71942"/>
    <w:rsid w:val="00A721F0"/>
    <w:rsid w:val="00A72E89"/>
    <w:rsid w:val="00A742FF"/>
    <w:rsid w:val="00A76690"/>
    <w:rsid w:val="00A76B52"/>
    <w:rsid w:val="00A76FF8"/>
    <w:rsid w:val="00A82455"/>
    <w:rsid w:val="00A82B17"/>
    <w:rsid w:val="00A82BB2"/>
    <w:rsid w:val="00A83062"/>
    <w:rsid w:val="00A83531"/>
    <w:rsid w:val="00A84D16"/>
    <w:rsid w:val="00A8527E"/>
    <w:rsid w:val="00A85E99"/>
    <w:rsid w:val="00A873A1"/>
    <w:rsid w:val="00A876A0"/>
    <w:rsid w:val="00A9096E"/>
    <w:rsid w:val="00A90A85"/>
    <w:rsid w:val="00A90CF6"/>
    <w:rsid w:val="00A90E51"/>
    <w:rsid w:val="00A92A45"/>
    <w:rsid w:val="00A93FE4"/>
    <w:rsid w:val="00A94322"/>
    <w:rsid w:val="00A94EC7"/>
    <w:rsid w:val="00A96F90"/>
    <w:rsid w:val="00A974FB"/>
    <w:rsid w:val="00A97BB4"/>
    <w:rsid w:val="00AA434C"/>
    <w:rsid w:val="00AA4A36"/>
    <w:rsid w:val="00AA4CCC"/>
    <w:rsid w:val="00AA7165"/>
    <w:rsid w:val="00AB1076"/>
    <w:rsid w:val="00AB12DC"/>
    <w:rsid w:val="00AB239D"/>
    <w:rsid w:val="00AB35D3"/>
    <w:rsid w:val="00AB3897"/>
    <w:rsid w:val="00AB455C"/>
    <w:rsid w:val="00AB56F5"/>
    <w:rsid w:val="00AB78FB"/>
    <w:rsid w:val="00AC1BF8"/>
    <w:rsid w:val="00AC2D2A"/>
    <w:rsid w:val="00AC34EC"/>
    <w:rsid w:val="00AC35ED"/>
    <w:rsid w:val="00AC4D37"/>
    <w:rsid w:val="00AC65DB"/>
    <w:rsid w:val="00AC6814"/>
    <w:rsid w:val="00AC6818"/>
    <w:rsid w:val="00AC73A0"/>
    <w:rsid w:val="00AC7BC8"/>
    <w:rsid w:val="00AD0D37"/>
    <w:rsid w:val="00AD18D5"/>
    <w:rsid w:val="00AD1B8B"/>
    <w:rsid w:val="00AD2007"/>
    <w:rsid w:val="00AD5C59"/>
    <w:rsid w:val="00AD5F81"/>
    <w:rsid w:val="00AD66D6"/>
    <w:rsid w:val="00AE41AC"/>
    <w:rsid w:val="00AF0C21"/>
    <w:rsid w:val="00AF368E"/>
    <w:rsid w:val="00AF3B93"/>
    <w:rsid w:val="00AF469F"/>
    <w:rsid w:val="00AF5452"/>
    <w:rsid w:val="00AF7BF0"/>
    <w:rsid w:val="00B012ED"/>
    <w:rsid w:val="00B02C40"/>
    <w:rsid w:val="00B038B9"/>
    <w:rsid w:val="00B03ADA"/>
    <w:rsid w:val="00B05090"/>
    <w:rsid w:val="00B059F6"/>
    <w:rsid w:val="00B060A1"/>
    <w:rsid w:val="00B06ACD"/>
    <w:rsid w:val="00B06B13"/>
    <w:rsid w:val="00B07A80"/>
    <w:rsid w:val="00B10044"/>
    <w:rsid w:val="00B11307"/>
    <w:rsid w:val="00B11DBC"/>
    <w:rsid w:val="00B14E10"/>
    <w:rsid w:val="00B151A1"/>
    <w:rsid w:val="00B153F4"/>
    <w:rsid w:val="00B177EC"/>
    <w:rsid w:val="00B200C9"/>
    <w:rsid w:val="00B20FDB"/>
    <w:rsid w:val="00B22969"/>
    <w:rsid w:val="00B23CB8"/>
    <w:rsid w:val="00B245BD"/>
    <w:rsid w:val="00B24FE4"/>
    <w:rsid w:val="00B26874"/>
    <w:rsid w:val="00B272E4"/>
    <w:rsid w:val="00B27C29"/>
    <w:rsid w:val="00B30022"/>
    <w:rsid w:val="00B334FB"/>
    <w:rsid w:val="00B354ED"/>
    <w:rsid w:val="00B35819"/>
    <w:rsid w:val="00B3598F"/>
    <w:rsid w:val="00B36E69"/>
    <w:rsid w:val="00B36E6A"/>
    <w:rsid w:val="00B37D5D"/>
    <w:rsid w:val="00B3E02F"/>
    <w:rsid w:val="00B412AA"/>
    <w:rsid w:val="00B42411"/>
    <w:rsid w:val="00B43DF2"/>
    <w:rsid w:val="00B449CF"/>
    <w:rsid w:val="00B45FAA"/>
    <w:rsid w:val="00B465DC"/>
    <w:rsid w:val="00B46CCD"/>
    <w:rsid w:val="00B4741A"/>
    <w:rsid w:val="00B47422"/>
    <w:rsid w:val="00B51ADA"/>
    <w:rsid w:val="00B51B36"/>
    <w:rsid w:val="00B524FD"/>
    <w:rsid w:val="00B534D6"/>
    <w:rsid w:val="00B53E5E"/>
    <w:rsid w:val="00B540B1"/>
    <w:rsid w:val="00B54A34"/>
    <w:rsid w:val="00B55508"/>
    <w:rsid w:val="00B565F9"/>
    <w:rsid w:val="00B6173C"/>
    <w:rsid w:val="00B61E08"/>
    <w:rsid w:val="00B62CC4"/>
    <w:rsid w:val="00B62DE0"/>
    <w:rsid w:val="00B6307B"/>
    <w:rsid w:val="00B63942"/>
    <w:rsid w:val="00B66073"/>
    <w:rsid w:val="00B662B1"/>
    <w:rsid w:val="00B66391"/>
    <w:rsid w:val="00B6728D"/>
    <w:rsid w:val="00B67877"/>
    <w:rsid w:val="00B702D1"/>
    <w:rsid w:val="00B764D3"/>
    <w:rsid w:val="00B76972"/>
    <w:rsid w:val="00B7730B"/>
    <w:rsid w:val="00B81D38"/>
    <w:rsid w:val="00B82910"/>
    <w:rsid w:val="00B83A9B"/>
    <w:rsid w:val="00B94624"/>
    <w:rsid w:val="00B94AB8"/>
    <w:rsid w:val="00B953EB"/>
    <w:rsid w:val="00B95AB5"/>
    <w:rsid w:val="00B96384"/>
    <w:rsid w:val="00BA0633"/>
    <w:rsid w:val="00BA1594"/>
    <w:rsid w:val="00BA34C9"/>
    <w:rsid w:val="00BA372E"/>
    <w:rsid w:val="00BA3F84"/>
    <w:rsid w:val="00BA4678"/>
    <w:rsid w:val="00BA4C08"/>
    <w:rsid w:val="00BA54D9"/>
    <w:rsid w:val="00BA7B39"/>
    <w:rsid w:val="00BB026F"/>
    <w:rsid w:val="00BB0327"/>
    <w:rsid w:val="00BB11AB"/>
    <w:rsid w:val="00BB259F"/>
    <w:rsid w:val="00BB2CB5"/>
    <w:rsid w:val="00BB3B0D"/>
    <w:rsid w:val="00BC09B9"/>
    <w:rsid w:val="00BC37C1"/>
    <w:rsid w:val="00BC3B4B"/>
    <w:rsid w:val="00BC54DE"/>
    <w:rsid w:val="00BC562D"/>
    <w:rsid w:val="00BC603D"/>
    <w:rsid w:val="00BC778E"/>
    <w:rsid w:val="00BD02C7"/>
    <w:rsid w:val="00BD220A"/>
    <w:rsid w:val="00BD25BC"/>
    <w:rsid w:val="00BD3119"/>
    <w:rsid w:val="00BD383F"/>
    <w:rsid w:val="00BD62FA"/>
    <w:rsid w:val="00BE04ED"/>
    <w:rsid w:val="00BE3062"/>
    <w:rsid w:val="00BE3584"/>
    <w:rsid w:val="00BE3C8B"/>
    <w:rsid w:val="00BE526D"/>
    <w:rsid w:val="00BE60E3"/>
    <w:rsid w:val="00BE63FD"/>
    <w:rsid w:val="00BF11E4"/>
    <w:rsid w:val="00BF272D"/>
    <w:rsid w:val="00BF51E0"/>
    <w:rsid w:val="00BF7316"/>
    <w:rsid w:val="00C026FA"/>
    <w:rsid w:val="00C065A5"/>
    <w:rsid w:val="00C066E1"/>
    <w:rsid w:val="00C06760"/>
    <w:rsid w:val="00C06D65"/>
    <w:rsid w:val="00C071F2"/>
    <w:rsid w:val="00C074FC"/>
    <w:rsid w:val="00C105FD"/>
    <w:rsid w:val="00C10737"/>
    <w:rsid w:val="00C10BB6"/>
    <w:rsid w:val="00C1179E"/>
    <w:rsid w:val="00C11A86"/>
    <w:rsid w:val="00C13488"/>
    <w:rsid w:val="00C136AA"/>
    <w:rsid w:val="00C15683"/>
    <w:rsid w:val="00C15C02"/>
    <w:rsid w:val="00C162CD"/>
    <w:rsid w:val="00C21B99"/>
    <w:rsid w:val="00C243E3"/>
    <w:rsid w:val="00C257E6"/>
    <w:rsid w:val="00C26DF7"/>
    <w:rsid w:val="00C30D25"/>
    <w:rsid w:val="00C31124"/>
    <w:rsid w:val="00C31438"/>
    <w:rsid w:val="00C31DDB"/>
    <w:rsid w:val="00C3236A"/>
    <w:rsid w:val="00C32D1F"/>
    <w:rsid w:val="00C336B2"/>
    <w:rsid w:val="00C34BDB"/>
    <w:rsid w:val="00C37027"/>
    <w:rsid w:val="00C37851"/>
    <w:rsid w:val="00C40EF0"/>
    <w:rsid w:val="00C4287B"/>
    <w:rsid w:val="00C43007"/>
    <w:rsid w:val="00C44B1F"/>
    <w:rsid w:val="00C45188"/>
    <w:rsid w:val="00C457EB"/>
    <w:rsid w:val="00C46483"/>
    <w:rsid w:val="00C476C2"/>
    <w:rsid w:val="00C529DA"/>
    <w:rsid w:val="00C53903"/>
    <w:rsid w:val="00C56733"/>
    <w:rsid w:val="00C610AF"/>
    <w:rsid w:val="00C653A6"/>
    <w:rsid w:val="00C667B4"/>
    <w:rsid w:val="00C720D4"/>
    <w:rsid w:val="00C73D4A"/>
    <w:rsid w:val="00C777DA"/>
    <w:rsid w:val="00C804E3"/>
    <w:rsid w:val="00C82C10"/>
    <w:rsid w:val="00C83226"/>
    <w:rsid w:val="00C8338C"/>
    <w:rsid w:val="00C840B4"/>
    <w:rsid w:val="00C866F3"/>
    <w:rsid w:val="00C86B68"/>
    <w:rsid w:val="00C876F1"/>
    <w:rsid w:val="00C878CA"/>
    <w:rsid w:val="00C87A48"/>
    <w:rsid w:val="00C87B0F"/>
    <w:rsid w:val="00C9137B"/>
    <w:rsid w:val="00C91BC7"/>
    <w:rsid w:val="00C92199"/>
    <w:rsid w:val="00C92439"/>
    <w:rsid w:val="00C9249F"/>
    <w:rsid w:val="00C93C57"/>
    <w:rsid w:val="00C93F38"/>
    <w:rsid w:val="00C94330"/>
    <w:rsid w:val="00C9531E"/>
    <w:rsid w:val="00C954E4"/>
    <w:rsid w:val="00C96AB8"/>
    <w:rsid w:val="00CA05D8"/>
    <w:rsid w:val="00CA3560"/>
    <w:rsid w:val="00CA40D7"/>
    <w:rsid w:val="00CA7C74"/>
    <w:rsid w:val="00CB00D2"/>
    <w:rsid w:val="00CB176F"/>
    <w:rsid w:val="00CB2C5C"/>
    <w:rsid w:val="00CB302B"/>
    <w:rsid w:val="00CB5C50"/>
    <w:rsid w:val="00CB5DA2"/>
    <w:rsid w:val="00CC0A65"/>
    <w:rsid w:val="00CC0D36"/>
    <w:rsid w:val="00CC1115"/>
    <w:rsid w:val="00CC169B"/>
    <w:rsid w:val="00CC2BC5"/>
    <w:rsid w:val="00CC2DE7"/>
    <w:rsid w:val="00CC67C7"/>
    <w:rsid w:val="00CC71D2"/>
    <w:rsid w:val="00CD04C7"/>
    <w:rsid w:val="00CD244D"/>
    <w:rsid w:val="00CD267A"/>
    <w:rsid w:val="00CD2D94"/>
    <w:rsid w:val="00CD3C53"/>
    <w:rsid w:val="00CD4E28"/>
    <w:rsid w:val="00CD4FBA"/>
    <w:rsid w:val="00CD5F15"/>
    <w:rsid w:val="00CD6CD7"/>
    <w:rsid w:val="00CD73D8"/>
    <w:rsid w:val="00CE1A29"/>
    <w:rsid w:val="00CE2423"/>
    <w:rsid w:val="00CE43B8"/>
    <w:rsid w:val="00CE53DB"/>
    <w:rsid w:val="00CE5C9E"/>
    <w:rsid w:val="00CE6077"/>
    <w:rsid w:val="00CE639C"/>
    <w:rsid w:val="00CE65AB"/>
    <w:rsid w:val="00CEC9EC"/>
    <w:rsid w:val="00CF03E7"/>
    <w:rsid w:val="00CF08E1"/>
    <w:rsid w:val="00CF0EE7"/>
    <w:rsid w:val="00CF15F8"/>
    <w:rsid w:val="00CF2EAC"/>
    <w:rsid w:val="00CF40D0"/>
    <w:rsid w:val="00CF4496"/>
    <w:rsid w:val="00CF566A"/>
    <w:rsid w:val="00CF5713"/>
    <w:rsid w:val="00CF5C5E"/>
    <w:rsid w:val="00CF7A44"/>
    <w:rsid w:val="00D00FC3"/>
    <w:rsid w:val="00D02500"/>
    <w:rsid w:val="00D034C3"/>
    <w:rsid w:val="00D04539"/>
    <w:rsid w:val="00D05703"/>
    <w:rsid w:val="00D0638F"/>
    <w:rsid w:val="00D06E7B"/>
    <w:rsid w:val="00D07135"/>
    <w:rsid w:val="00D076AF"/>
    <w:rsid w:val="00D078E6"/>
    <w:rsid w:val="00D10848"/>
    <w:rsid w:val="00D114EF"/>
    <w:rsid w:val="00D1206E"/>
    <w:rsid w:val="00D12492"/>
    <w:rsid w:val="00D144FF"/>
    <w:rsid w:val="00D1612D"/>
    <w:rsid w:val="00D163A3"/>
    <w:rsid w:val="00D16DAF"/>
    <w:rsid w:val="00D17611"/>
    <w:rsid w:val="00D20008"/>
    <w:rsid w:val="00D2045C"/>
    <w:rsid w:val="00D20B46"/>
    <w:rsid w:val="00D21294"/>
    <w:rsid w:val="00D22006"/>
    <w:rsid w:val="00D226F8"/>
    <w:rsid w:val="00D22A44"/>
    <w:rsid w:val="00D24E40"/>
    <w:rsid w:val="00D2524E"/>
    <w:rsid w:val="00D26A3E"/>
    <w:rsid w:val="00D304E0"/>
    <w:rsid w:val="00D34280"/>
    <w:rsid w:val="00D34A71"/>
    <w:rsid w:val="00D3566B"/>
    <w:rsid w:val="00D35D4B"/>
    <w:rsid w:val="00D4009D"/>
    <w:rsid w:val="00D42716"/>
    <w:rsid w:val="00D4394E"/>
    <w:rsid w:val="00D45FFC"/>
    <w:rsid w:val="00D46115"/>
    <w:rsid w:val="00D465AF"/>
    <w:rsid w:val="00D50617"/>
    <w:rsid w:val="00D51197"/>
    <w:rsid w:val="00D5187F"/>
    <w:rsid w:val="00D52282"/>
    <w:rsid w:val="00D53155"/>
    <w:rsid w:val="00D57981"/>
    <w:rsid w:val="00D62F2D"/>
    <w:rsid w:val="00D6415E"/>
    <w:rsid w:val="00D64D5F"/>
    <w:rsid w:val="00D66DB2"/>
    <w:rsid w:val="00D67756"/>
    <w:rsid w:val="00D67986"/>
    <w:rsid w:val="00D7180A"/>
    <w:rsid w:val="00D760DD"/>
    <w:rsid w:val="00D7707A"/>
    <w:rsid w:val="00D8049D"/>
    <w:rsid w:val="00D80716"/>
    <w:rsid w:val="00D818A3"/>
    <w:rsid w:val="00D82191"/>
    <w:rsid w:val="00D82D05"/>
    <w:rsid w:val="00D83755"/>
    <w:rsid w:val="00D83CDD"/>
    <w:rsid w:val="00D84A5D"/>
    <w:rsid w:val="00D865C6"/>
    <w:rsid w:val="00D876E8"/>
    <w:rsid w:val="00D90305"/>
    <w:rsid w:val="00D906D9"/>
    <w:rsid w:val="00D92D1E"/>
    <w:rsid w:val="00D931DA"/>
    <w:rsid w:val="00D96787"/>
    <w:rsid w:val="00D96A2F"/>
    <w:rsid w:val="00D97506"/>
    <w:rsid w:val="00DA0E7E"/>
    <w:rsid w:val="00DA2582"/>
    <w:rsid w:val="00DA4254"/>
    <w:rsid w:val="00DA460B"/>
    <w:rsid w:val="00DA631A"/>
    <w:rsid w:val="00DA69EE"/>
    <w:rsid w:val="00DA74FE"/>
    <w:rsid w:val="00DB0D91"/>
    <w:rsid w:val="00DB0F2A"/>
    <w:rsid w:val="00DB11B7"/>
    <w:rsid w:val="00DB131C"/>
    <w:rsid w:val="00DB466D"/>
    <w:rsid w:val="00DB4BD1"/>
    <w:rsid w:val="00DB9A4B"/>
    <w:rsid w:val="00DC0A09"/>
    <w:rsid w:val="00DC1E7E"/>
    <w:rsid w:val="00DC231B"/>
    <w:rsid w:val="00DC3D92"/>
    <w:rsid w:val="00DC4229"/>
    <w:rsid w:val="00DC4F66"/>
    <w:rsid w:val="00DC52AC"/>
    <w:rsid w:val="00DC5762"/>
    <w:rsid w:val="00DC63CD"/>
    <w:rsid w:val="00DC6493"/>
    <w:rsid w:val="00DC649A"/>
    <w:rsid w:val="00DD0586"/>
    <w:rsid w:val="00DD1A01"/>
    <w:rsid w:val="00DD37BF"/>
    <w:rsid w:val="00DD3FCF"/>
    <w:rsid w:val="00DD470C"/>
    <w:rsid w:val="00DD72AE"/>
    <w:rsid w:val="00DE1581"/>
    <w:rsid w:val="00DE1794"/>
    <w:rsid w:val="00DE2129"/>
    <w:rsid w:val="00DE22D3"/>
    <w:rsid w:val="00DE280A"/>
    <w:rsid w:val="00DE28B2"/>
    <w:rsid w:val="00DE2B00"/>
    <w:rsid w:val="00DE2D83"/>
    <w:rsid w:val="00DE37A8"/>
    <w:rsid w:val="00DE3E75"/>
    <w:rsid w:val="00DE4A42"/>
    <w:rsid w:val="00DE6CD0"/>
    <w:rsid w:val="00DE75C5"/>
    <w:rsid w:val="00DF0075"/>
    <w:rsid w:val="00DF0753"/>
    <w:rsid w:val="00DF0EAA"/>
    <w:rsid w:val="00DF3082"/>
    <w:rsid w:val="00DF4B82"/>
    <w:rsid w:val="00DF4F1C"/>
    <w:rsid w:val="00DF50B9"/>
    <w:rsid w:val="00DF60F1"/>
    <w:rsid w:val="00DF62A5"/>
    <w:rsid w:val="00DF69D0"/>
    <w:rsid w:val="00E02417"/>
    <w:rsid w:val="00E02BC7"/>
    <w:rsid w:val="00E03B1C"/>
    <w:rsid w:val="00E03CCF"/>
    <w:rsid w:val="00E044AF"/>
    <w:rsid w:val="00E04CCB"/>
    <w:rsid w:val="00E05130"/>
    <w:rsid w:val="00E057AA"/>
    <w:rsid w:val="00E06798"/>
    <w:rsid w:val="00E07839"/>
    <w:rsid w:val="00E107B2"/>
    <w:rsid w:val="00E11AC5"/>
    <w:rsid w:val="00E120B5"/>
    <w:rsid w:val="00E125EF"/>
    <w:rsid w:val="00E12D61"/>
    <w:rsid w:val="00E12D84"/>
    <w:rsid w:val="00E130FF"/>
    <w:rsid w:val="00E136C9"/>
    <w:rsid w:val="00E145B4"/>
    <w:rsid w:val="00E16895"/>
    <w:rsid w:val="00E17818"/>
    <w:rsid w:val="00E17EA2"/>
    <w:rsid w:val="00E203A8"/>
    <w:rsid w:val="00E20E76"/>
    <w:rsid w:val="00E213B4"/>
    <w:rsid w:val="00E24548"/>
    <w:rsid w:val="00E2585B"/>
    <w:rsid w:val="00E26291"/>
    <w:rsid w:val="00E26D03"/>
    <w:rsid w:val="00E32E6F"/>
    <w:rsid w:val="00E35927"/>
    <w:rsid w:val="00E36503"/>
    <w:rsid w:val="00E36EB0"/>
    <w:rsid w:val="00E37A59"/>
    <w:rsid w:val="00E39386"/>
    <w:rsid w:val="00E40636"/>
    <w:rsid w:val="00E407B9"/>
    <w:rsid w:val="00E40DEC"/>
    <w:rsid w:val="00E416B1"/>
    <w:rsid w:val="00E42679"/>
    <w:rsid w:val="00E42852"/>
    <w:rsid w:val="00E44204"/>
    <w:rsid w:val="00E45FB4"/>
    <w:rsid w:val="00E4646E"/>
    <w:rsid w:val="00E513C0"/>
    <w:rsid w:val="00E52DEA"/>
    <w:rsid w:val="00E53974"/>
    <w:rsid w:val="00E53BE0"/>
    <w:rsid w:val="00E54082"/>
    <w:rsid w:val="00E547D2"/>
    <w:rsid w:val="00E556E3"/>
    <w:rsid w:val="00E56489"/>
    <w:rsid w:val="00E5673D"/>
    <w:rsid w:val="00E568E5"/>
    <w:rsid w:val="00E60C39"/>
    <w:rsid w:val="00E63065"/>
    <w:rsid w:val="00E64081"/>
    <w:rsid w:val="00E7570C"/>
    <w:rsid w:val="00E76C19"/>
    <w:rsid w:val="00E76D99"/>
    <w:rsid w:val="00E77B35"/>
    <w:rsid w:val="00E77E03"/>
    <w:rsid w:val="00E80FDE"/>
    <w:rsid w:val="00E81977"/>
    <w:rsid w:val="00E81BDC"/>
    <w:rsid w:val="00E81D4C"/>
    <w:rsid w:val="00E82061"/>
    <w:rsid w:val="00E83359"/>
    <w:rsid w:val="00E84A35"/>
    <w:rsid w:val="00E867B9"/>
    <w:rsid w:val="00E8793E"/>
    <w:rsid w:val="00E92EAA"/>
    <w:rsid w:val="00E93C4E"/>
    <w:rsid w:val="00E942C6"/>
    <w:rsid w:val="00E946F1"/>
    <w:rsid w:val="00E94C39"/>
    <w:rsid w:val="00E94EA0"/>
    <w:rsid w:val="00E95AF1"/>
    <w:rsid w:val="00E95F48"/>
    <w:rsid w:val="00E96550"/>
    <w:rsid w:val="00E9670C"/>
    <w:rsid w:val="00E967F7"/>
    <w:rsid w:val="00E974CC"/>
    <w:rsid w:val="00EA14F6"/>
    <w:rsid w:val="00EA3A33"/>
    <w:rsid w:val="00EA50CE"/>
    <w:rsid w:val="00EA7802"/>
    <w:rsid w:val="00EA7FBC"/>
    <w:rsid w:val="00EB2C43"/>
    <w:rsid w:val="00EB508D"/>
    <w:rsid w:val="00EB7517"/>
    <w:rsid w:val="00EC03CC"/>
    <w:rsid w:val="00EC4D1B"/>
    <w:rsid w:val="00EC5DFF"/>
    <w:rsid w:val="00EC6F52"/>
    <w:rsid w:val="00EC7184"/>
    <w:rsid w:val="00EC71CD"/>
    <w:rsid w:val="00ED021F"/>
    <w:rsid w:val="00ED0E5E"/>
    <w:rsid w:val="00ED170A"/>
    <w:rsid w:val="00ED1A22"/>
    <w:rsid w:val="00ED4670"/>
    <w:rsid w:val="00ED4CAC"/>
    <w:rsid w:val="00ED57DA"/>
    <w:rsid w:val="00EE0BA6"/>
    <w:rsid w:val="00EE0CD2"/>
    <w:rsid w:val="00EE4110"/>
    <w:rsid w:val="00EE5408"/>
    <w:rsid w:val="00EE5E65"/>
    <w:rsid w:val="00EE675E"/>
    <w:rsid w:val="00EE7818"/>
    <w:rsid w:val="00EF1567"/>
    <w:rsid w:val="00EF464B"/>
    <w:rsid w:val="00EF5672"/>
    <w:rsid w:val="00EF6819"/>
    <w:rsid w:val="00EF7E88"/>
    <w:rsid w:val="00F02603"/>
    <w:rsid w:val="00F03607"/>
    <w:rsid w:val="00F0520D"/>
    <w:rsid w:val="00F061A9"/>
    <w:rsid w:val="00F064FB"/>
    <w:rsid w:val="00F06DD0"/>
    <w:rsid w:val="00F07C7C"/>
    <w:rsid w:val="00F11C17"/>
    <w:rsid w:val="00F13A16"/>
    <w:rsid w:val="00F14D63"/>
    <w:rsid w:val="00F14E4A"/>
    <w:rsid w:val="00F159E7"/>
    <w:rsid w:val="00F15EF5"/>
    <w:rsid w:val="00F162C0"/>
    <w:rsid w:val="00F17F0A"/>
    <w:rsid w:val="00F1DAB3"/>
    <w:rsid w:val="00F21DC5"/>
    <w:rsid w:val="00F24AB9"/>
    <w:rsid w:val="00F255E7"/>
    <w:rsid w:val="00F2771A"/>
    <w:rsid w:val="00F30545"/>
    <w:rsid w:val="00F323FA"/>
    <w:rsid w:val="00F35518"/>
    <w:rsid w:val="00F40DF3"/>
    <w:rsid w:val="00F46214"/>
    <w:rsid w:val="00F46596"/>
    <w:rsid w:val="00F46798"/>
    <w:rsid w:val="00F472EC"/>
    <w:rsid w:val="00F51CBE"/>
    <w:rsid w:val="00F52161"/>
    <w:rsid w:val="00F5345E"/>
    <w:rsid w:val="00F543E7"/>
    <w:rsid w:val="00F55F0A"/>
    <w:rsid w:val="00F5724B"/>
    <w:rsid w:val="00F60A54"/>
    <w:rsid w:val="00F6212B"/>
    <w:rsid w:val="00F624D8"/>
    <w:rsid w:val="00F62F03"/>
    <w:rsid w:val="00F63F08"/>
    <w:rsid w:val="00F64A12"/>
    <w:rsid w:val="00F6739E"/>
    <w:rsid w:val="00F70655"/>
    <w:rsid w:val="00F7072F"/>
    <w:rsid w:val="00F70B6C"/>
    <w:rsid w:val="00F71051"/>
    <w:rsid w:val="00F7127D"/>
    <w:rsid w:val="00F7217F"/>
    <w:rsid w:val="00F72967"/>
    <w:rsid w:val="00F7324C"/>
    <w:rsid w:val="00F749EC"/>
    <w:rsid w:val="00F77305"/>
    <w:rsid w:val="00F77993"/>
    <w:rsid w:val="00F819F2"/>
    <w:rsid w:val="00F81CA5"/>
    <w:rsid w:val="00F84289"/>
    <w:rsid w:val="00F84299"/>
    <w:rsid w:val="00F8482F"/>
    <w:rsid w:val="00F84D35"/>
    <w:rsid w:val="00F850EC"/>
    <w:rsid w:val="00F85DE0"/>
    <w:rsid w:val="00F86B1F"/>
    <w:rsid w:val="00F91581"/>
    <w:rsid w:val="00F940CB"/>
    <w:rsid w:val="00F94971"/>
    <w:rsid w:val="00F95467"/>
    <w:rsid w:val="00F95E0E"/>
    <w:rsid w:val="00FA05B2"/>
    <w:rsid w:val="00FA15E4"/>
    <w:rsid w:val="00FA1F82"/>
    <w:rsid w:val="00FA20C2"/>
    <w:rsid w:val="00FA3050"/>
    <w:rsid w:val="00FA4FC7"/>
    <w:rsid w:val="00FA5FA6"/>
    <w:rsid w:val="00FA6675"/>
    <w:rsid w:val="00FA6974"/>
    <w:rsid w:val="00FB0F06"/>
    <w:rsid w:val="00FB34F9"/>
    <w:rsid w:val="00FB3985"/>
    <w:rsid w:val="00FB3F59"/>
    <w:rsid w:val="00FB5213"/>
    <w:rsid w:val="00FB68F7"/>
    <w:rsid w:val="00FB7007"/>
    <w:rsid w:val="00FC2239"/>
    <w:rsid w:val="00FC35CF"/>
    <w:rsid w:val="00FC35DE"/>
    <w:rsid w:val="00FC6950"/>
    <w:rsid w:val="00FC6F26"/>
    <w:rsid w:val="00FD051A"/>
    <w:rsid w:val="00FD14B0"/>
    <w:rsid w:val="00FD197B"/>
    <w:rsid w:val="00FD1E53"/>
    <w:rsid w:val="00FD27B9"/>
    <w:rsid w:val="00FD3420"/>
    <w:rsid w:val="00FD3444"/>
    <w:rsid w:val="00FD43D1"/>
    <w:rsid w:val="00FD4BC8"/>
    <w:rsid w:val="00FD701F"/>
    <w:rsid w:val="00FD725E"/>
    <w:rsid w:val="00FD769F"/>
    <w:rsid w:val="00FE274C"/>
    <w:rsid w:val="00FE2971"/>
    <w:rsid w:val="00FE2DCE"/>
    <w:rsid w:val="00FE51D8"/>
    <w:rsid w:val="00FE5B7F"/>
    <w:rsid w:val="00FE5EFB"/>
    <w:rsid w:val="00FE6BBD"/>
    <w:rsid w:val="00FE764D"/>
    <w:rsid w:val="00FF1FD2"/>
    <w:rsid w:val="00FF2503"/>
    <w:rsid w:val="00FF27FC"/>
    <w:rsid w:val="00FF2DD9"/>
    <w:rsid w:val="00FF33F8"/>
    <w:rsid w:val="00FF34A4"/>
    <w:rsid w:val="00FF3684"/>
    <w:rsid w:val="00FF431F"/>
    <w:rsid w:val="00FF5AF4"/>
    <w:rsid w:val="00FF5F9B"/>
    <w:rsid w:val="00FF6CAC"/>
    <w:rsid w:val="00FF7268"/>
    <w:rsid w:val="00FF7958"/>
    <w:rsid w:val="0105456A"/>
    <w:rsid w:val="0108A5D6"/>
    <w:rsid w:val="010A0927"/>
    <w:rsid w:val="01100E99"/>
    <w:rsid w:val="0110BBA3"/>
    <w:rsid w:val="0121AA2F"/>
    <w:rsid w:val="01251DAD"/>
    <w:rsid w:val="012BC7B7"/>
    <w:rsid w:val="012FE15A"/>
    <w:rsid w:val="0135128B"/>
    <w:rsid w:val="01354560"/>
    <w:rsid w:val="014A7CE4"/>
    <w:rsid w:val="0159979A"/>
    <w:rsid w:val="015FB08A"/>
    <w:rsid w:val="01634038"/>
    <w:rsid w:val="01707D09"/>
    <w:rsid w:val="017764BC"/>
    <w:rsid w:val="01796281"/>
    <w:rsid w:val="0180E690"/>
    <w:rsid w:val="0184E949"/>
    <w:rsid w:val="018B8945"/>
    <w:rsid w:val="018CE4CD"/>
    <w:rsid w:val="018ECAF7"/>
    <w:rsid w:val="019300B7"/>
    <w:rsid w:val="01ABD3E2"/>
    <w:rsid w:val="01B367BD"/>
    <w:rsid w:val="01B7EA13"/>
    <w:rsid w:val="01BAC8E4"/>
    <w:rsid w:val="01C0E7A4"/>
    <w:rsid w:val="01C2B713"/>
    <w:rsid w:val="01C7CC4F"/>
    <w:rsid w:val="01C9367A"/>
    <w:rsid w:val="01CFD574"/>
    <w:rsid w:val="01E598FA"/>
    <w:rsid w:val="01EB7C2F"/>
    <w:rsid w:val="01F1045C"/>
    <w:rsid w:val="01FD8C3B"/>
    <w:rsid w:val="020D6E4C"/>
    <w:rsid w:val="020F285B"/>
    <w:rsid w:val="0214A1E5"/>
    <w:rsid w:val="021EDE44"/>
    <w:rsid w:val="021F3AE1"/>
    <w:rsid w:val="022344BA"/>
    <w:rsid w:val="022E0C97"/>
    <w:rsid w:val="0235943C"/>
    <w:rsid w:val="025B6C13"/>
    <w:rsid w:val="025F2BFC"/>
    <w:rsid w:val="026A75C3"/>
    <w:rsid w:val="026EB9D7"/>
    <w:rsid w:val="02783B02"/>
    <w:rsid w:val="0278A278"/>
    <w:rsid w:val="027AAF4B"/>
    <w:rsid w:val="028327CC"/>
    <w:rsid w:val="028941CA"/>
    <w:rsid w:val="0298CF5A"/>
    <w:rsid w:val="029A8D93"/>
    <w:rsid w:val="029B42BC"/>
    <w:rsid w:val="029E33AD"/>
    <w:rsid w:val="02A796B2"/>
    <w:rsid w:val="02C47A0D"/>
    <w:rsid w:val="02CB2129"/>
    <w:rsid w:val="02D204CA"/>
    <w:rsid w:val="02DA9CB3"/>
    <w:rsid w:val="02E0F1BF"/>
    <w:rsid w:val="02E955C3"/>
    <w:rsid w:val="02EBE921"/>
    <w:rsid w:val="02F36EE4"/>
    <w:rsid w:val="03051840"/>
    <w:rsid w:val="0306BA36"/>
    <w:rsid w:val="0319629D"/>
    <w:rsid w:val="032DB404"/>
    <w:rsid w:val="0334DA62"/>
    <w:rsid w:val="033B31AB"/>
    <w:rsid w:val="033BB350"/>
    <w:rsid w:val="034F6523"/>
    <w:rsid w:val="03503684"/>
    <w:rsid w:val="036AEA4A"/>
    <w:rsid w:val="036B85FC"/>
    <w:rsid w:val="0375483F"/>
    <w:rsid w:val="03966928"/>
    <w:rsid w:val="039E05AC"/>
    <w:rsid w:val="039F3D9D"/>
    <w:rsid w:val="03ABD24E"/>
    <w:rsid w:val="03B5DEDE"/>
    <w:rsid w:val="03B709F6"/>
    <w:rsid w:val="03BF4518"/>
    <w:rsid w:val="03C70A32"/>
    <w:rsid w:val="03D2EB7A"/>
    <w:rsid w:val="03D5C50F"/>
    <w:rsid w:val="03DF12D8"/>
    <w:rsid w:val="03E7B0BB"/>
    <w:rsid w:val="03E9B0F1"/>
    <w:rsid w:val="03EE82C5"/>
    <w:rsid w:val="03F4B18D"/>
    <w:rsid w:val="03F76111"/>
    <w:rsid w:val="03FFA194"/>
    <w:rsid w:val="0405DE36"/>
    <w:rsid w:val="0408DE10"/>
    <w:rsid w:val="041F4D36"/>
    <w:rsid w:val="04230921"/>
    <w:rsid w:val="04266F7F"/>
    <w:rsid w:val="04286512"/>
    <w:rsid w:val="0429D48D"/>
    <w:rsid w:val="0431EFB0"/>
    <w:rsid w:val="0435B980"/>
    <w:rsid w:val="043847A9"/>
    <w:rsid w:val="044D14D0"/>
    <w:rsid w:val="0452184B"/>
    <w:rsid w:val="04540C0B"/>
    <w:rsid w:val="0466668F"/>
    <w:rsid w:val="0469059D"/>
    <w:rsid w:val="04698A3F"/>
    <w:rsid w:val="046DF83D"/>
    <w:rsid w:val="047E9B13"/>
    <w:rsid w:val="047EBCCC"/>
    <w:rsid w:val="04833AB7"/>
    <w:rsid w:val="04847DFE"/>
    <w:rsid w:val="0485641A"/>
    <w:rsid w:val="048B3E05"/>
    <w:rsid w:val="0494B98F"/>
    <w:rsid w:val="049BA4CF"/>
    <w:rsid w:val="04A6E72E"/>
    <w:rsid w:val="04A7EDAB"/>
    <w:rsid w:val="04ABC184"/>
    <w:rsid w:val="04C08A3F"/>
    <w:rsid w:val="04C2B5F7"/>
    <w:rsid w:val="04C8BF8E"/>
    <w:rsid w:val="04CF67B3"/>
    <w:rsid w:val="04D7A5C1"/>
    <w:rsid w:val="04E0048F"/>
    <w:rsid w:val="0513AA74"/>
    <w:rsid w:val="05148C38"/>
    <w:rsid w:val="05183CE4"/>
    <w:rsid w:val="0523043F"/>
    <w:rsid w:val="052B3A14"/>
    <w:rsid w:val="054D461D"/>
    <w:rsid w:val="055681AD"/>
    <w:rsid w:val="05569B15"/>
    <w:rsid w:val="0558BF8F"/>
    <w:rsid w:val="0567D303"/>
    <w:rsid w:val="05740C47"/>
    <w:rsid w:val="05755E1F"/>
    <w:rsid w:val="05780A1E"/>
    <w:rsid w:val="05A22B9D"/>
    <w:rsid w:val="05D2E4B0"/>
    <w:rsid w:val="05D2FA66"/>
    <w:rsid w:val="05DBD04E"/>
    <w:rsid w:val="05DEF456"/>
    <w:rsid w:val="05E1873C"/>
    <w:rsid w:val="05E71B47"/>
    <w:rsid w:val="05E77F18"/>
    <w:rsid w:val="05EFA991"/>
    <w:rsid w:val="05F1048C"/>
    <w:rsid w:val="05FFAEDC"/>
    <w:rsid w:val="061DF26B"/>
    <w:rsid w:val="06294607"/>
    <w:rsid w:val="062A5F32"/>
    <w:rsid w:val="06355682"/>
    <w:rsid w:val="063C9ED2"/>
    <w:rsid w:val="063FB1D9"/>
    <w:rsid w:val="06424417"/>
    <w:rsid w:val="064C984F"/>
    <w:rsid w:val="06519E94"/>
    <w:rsid w:val="0656274D"/>
    <w:rsid w:val="0659C150"/>
    <w:rsid w:val="06724D3A"/>
    <w:rsid w:val="06748EB4"/>
    <w:rsid w:val="067BFE79"/>
    <w:rsid w:val="068FD46B"/>
    <w:rsid w:val="0696575D"/>
    <w:rsid w:val="06976AAD"/>
    <w:rsid w:val="069B2160"/>
    <w:rsid w:val="069D39DA"/>
    <w:rsid w:val="069E753F"/>
    <w:rsid w:val="06A2E53F"/>
    <w:rsid w:val="06AB83FD"/>
    <w:rsid w:val="06AC9B10"/>
    <w:rsid w:val="06B24115"/>
    <w:rsid w:val="06B4955F"/>
    <w:rsid w:val="06C5E507"/>
    <w:rsid w:val="06C68269"/>
    <w:rsid w:val="06D37251"/>
    <w:rsid w:val="06D3A248"/>
    <w:rsid w:val="06D55421"/>
    <w:rsid w:val="06D8BF9C"/>
    <w:rsid w:val="06D94152"/>
    <w:rsid w:val="06D98D63"/>
    <w:rsid w:val="06DA77B2"/>
    <w:rsid w:val="06DAF920"/>
    <w:rsid w:val="06EB5124"/>
    <w:rsid w:val="06ECCAEF"/>
    <w:rsid w:val="06F12433"/>
    <w:rsid w:val="06F8FDD1"/>
    <w:rsid w:val="06F9BD55"/>
    <w:rsid w:val="0715C051"/>
    <w:rsid w:val="071AB750"/>
    <w:rsid w:val="071C38F8"/>
    <w:rsid w:val="071F0ACF"/>
    <w:rsid w:val="07240595"/>
    <w:rsid w:val="0727820D"/>
    <w:rsid w:val="07297616"/>
    <w:rsid w:val="0733972C"/>
    <w:rsid w:val="0738D944"/>
    <w:rsid w:val="073A201A"/>
    <w:rsid w:val="073FE72F"/>
    <w:rsid w:val="0742E3DD"/>
    <w:rsid w:val="0771BA6B"/>
    <w:rsid w:val="077DFEB2"/>
    <w:rsid w:val="0796EFFD"/>
    <w:rsid w:val="07A4C843"/>
    <w:rsid w:val="07A7E47C"/>
    <w:rsid w:val="07AD58FC"/>
    <w:rsid w:val="07AF0206"/>
    <w:rsid w:val="07C03A25"/>
    <w:rsid w:val="07C3EFF1"/>
    <w:rsid w:val="07C4572D"/>
    <w:rsid w:val="07DC1F08"/>
    <w:rsid w:val="07E4CC6E"/>
    <w:rsid w:val="07EC65F6"/>
    <w:rsid w:val="07EF210F"/>
    <w:rsid w:val="07F8884B"/>
    <w:rsid w:val="08002AE9"/>
    <w:rsid w:val="08003E09"/>
    <w:rsid w:val="081BD57A"/>
    <w:rsid w:val="0830E1CC"/>
    <w:rsid w:val="0839E410"/>
    <w:rsid w:val="08446D48"/>
    <w:rsid w:val="084784E2"/>
    <w:rsid w:val="085C223D"/>
    <w:rsid w:val="08651072"/>
    <w:rsid w:val="0868E0F4"/>
    <w:rsid w:val="086C6E4E"/>
    <w:rsid w:val="08835A91"/>
    <w:rsid w:val="088C368B"/>
    <w:rsid w:val="089D9E27"/>
    <w:rsid w:val="08A59611"/>
    <w:rsid w:val="08B7AEE0"/>
    <w:rsid w:val="08C271F9"/>
    <w:rsid w:val="08C3B708"/>
    <w:rsid w:val="08C5E9F8"/>
    <w:rsid w:val="08D5256A"/>
    <w:rsid w:val="08E1EC15"/>
    <w:rsid w:val="08E673F0"/>
    <w:rsid w:val="08ED05E7"/>
    <w:rsid w:val="08FC2217"/>
    <w:rsid w:val="0901F1D9"/>
    <w:rsid w:val="090FBA3F"/>
    <w:rsid w:val="0910273A"/>
    <w:rsid w:val="093CBF8F"/>
    <w:rsid w:val="093FFFD9"/>
    <w:rsid w:val="09585002"/>
    <w:rsid w:val="095A31E9"/>
    <w:rsid w:val="09600565"/>
    <w:rsid w:val="0960B892"/>
    <w:rsid w:val="096368B9"/>
    <w:rsid w:val="09664D2A"/>
    <w:rsid w:val="097370D4"/>
    <w:rsid w:val="0978020E"/>
    <w:rsid w:val="097D961A"/>
    <w:rsid w:val="097E83C8"/>
    <w:rsid w:val="098AEC30"/>
    <w:rsid w:val="099996CC"/>
    <w:rsid w:val="099C5724"/>
    <w:rsid w:val="09AA59ED"/>
    <w:rsid w:val="09AD5FEB"/>
    <w:rsid w:val="09D22635"/>
    <w:rsid w:val="09DAFE49"/>
    <w:rsid w:val="09DC65D4"/>
    <w:rsid w:val="09EE1544"/>
    <w:rsid w:val="09F1541A"/>
    <w:rsid w:val="09F2A872"/>
    <w:rsid w:val="09F388DF"/>
    <w:rsid w:val="09F7EDD0"/>
    <w:rsid w:val="0A009440"/>
    <w:rsid w:val="0A07C7AC"/>
    <w:rsid w:val="0A089F72"/>
    <w:rsid w:val="0A0CD320"/>
    <w:rsid w:val="0A143CBB"/>
    <w:rsid w:val="0A1DF143"/>
    <w:rsid w:val="0A20404F"/>
    <w:rsid w:val="0A21C04C"/>
    <w:rsid w:val="0A223E91"/>
    <w:rsid w:val="0A230781"/>
    <w:rsid w:val="0A2A0BC4"/>
    <w:rsid w:val="0A2C1BA0"/>
    <w:rsid w:val="0A2EB15D"/>
    <w:rsid w:val="0A3A756E"/>
    <w:rsid w:val="0A3E73EC"/>
    <w:rsid w:val="0A471D0C"/>
    <w:rsid w:val="0A492B00"/>
    <w:rsid w:val="0A5009EF"/>
    <w:rsid w:val="0A50D719"/>
    <w:rsid w:val="0A71A13D"/>
    <w:rsid w:val="0A75D54B"/>
    <w:rsid w:val="0A794BC5"/>
    <w:rsid w:val="0A9BA96B"/>
    <w:rsid w:val="0AA132BA"/>
    <w:rsid w:val="0AA7119F"/>
    <w:rsid w:val="0AA91955"/>
    <w:rsid w:val="0AAB3AFC"/>
    <w:rsid w:val="0AB3FCF3"/>
    <w:rsid w:val="0AB62DEE"/>
    <w:rsid w:val="0AB8FC3D"/>
    <w:rsid w:val="0AC42901"/>
    <w:rsid w:val="0AD28B93"/>
    <w:rsid w:val="0AD30BF1"/>
    <w:rsid w:val="0AD38586"/>
    <w:rsid w:val="0AF418D5"/>
    <w:rsid w:val="0B1113E6"/>
    <w:rsid w:val="0B26868D"/>
    <w:rsid w:val="0B311701"/>
    <w:rsid w:val="0B3625E9"/>
    <w:rsid w:val="0B36F390"/>
    <w:rsid w:val="0B3C09EB"/>
    <w:rsid w:val="0B41EF9E"/>
    <w:rsid w:val="0B44E2B4"/>
    <w:rsid w:val="0B53E84A"/>
    <w:rsid w:val="0B55F66F"/>
    <w:rsid w:val="0B6BB122"/>
    <w:rsid w:val="0B75B394"/>
    <w:rsid w:val="0B7BBE53"/>
    <w:rsid w:val="0B7FCF60"/>
    <w:rsid w:val="0B805614"/>
    <w:rsid w:val="0B82D11F"/>
    <w:rsid w:val="0B859348"/>
    <w:rsid w:val="0BA2E637"/>
    <w:rsid w:val="0BA3256E"/>
    <w:rsid w:val="0BBD1829"/>
    <w:rsid w:val="0BC1999E"/>
    <w:rsid w:val="0BC22040"/>
    <w:rsid w:val="0BD7C822"/>
    <w:rsid w:val="0BEB4DEC"/>
    <w:rsid w:val="0BEED844"/>
    <w:rsid w:val="0BF94326"/>
    <w:rsid w:val="0C0B8BE3"/>
    <w:rsid w:val="0C158BCD"/>
    <w:rsid w:val="0C1768AC"/>
    <w:rsid w:val="0C22BD70"/>
    <w:rsid w:val="0C247207"/>
    <w:rsid w:val="0C2601E3"/>
    <w:rsid w:val="0C2988AC"/>
    <w:rsid w:val="0C3C9FDA"/>
    <w:rsid w:val="0C41F757"/>
    <w:rsid w:val="0C49325D"/>
    <w:rsid w:val="0C4AD47D"/>
    <w:rsid w:val="0C4D3582"/>
    <w:rsid w:val="0C4D6569"/>
    <w:rsid w:val="0C5FAC3F"/>
    <w:rsid w:val="0C7B9593"/>
    <w:rsid w:val="0C7BE998"/>
    <w:rsid w:val="0C7CFE73"/>
    <w:rsid w:val="0C928F1D"/>
    <w:rsid w:val="0CA974BF"/>
    <w:rsid w:val="0CA98AAD"/>
    <w:rsid w:val="0CAB9539"/>
    <w:rsid w:val="0CAF5685"/>
    <w:rsid w:val="0CC2DEA1"/>
    <w:rsid w:val="0CD0FDBF"/>
    <w:rsid w:val="0CEC0521"/>
    <w:rsid w:val="0CF070AA"/>
    <w:rsid w:val="0CF8226E"/>
    <w:rsid w:val="0CFA1F1D"/>
    <w:rsid w:val="0CFE3556"/>
    <w:rsid w:val="0D00CD7B"/>
    <w:rsid w:val="0D05AAB1"/>
    <w:rsid w:val="0D0FDD85"/>
    <w:rsid w:val="0D10E7D9"/>
    <w:rsid w:val="0D1728FE"/>
    <w:rsid w:val="0D174346"/>
    <w:rsid w:val="0D1B5008"/>
    <w:rsid w:val="0D1C8E61"/>
    <w:rsid w:val="0D204937"/>
    <w:rsid w:val="0D25F2A9"/>
    <w:rsid w:val="0D2D8E53"/>
    <w:rsid w:val="0D2D9217"/>
    <w:rsid w:val="0D2DA956"/>
    <w:rsid w:val="0D353891"/>
    <w:rsid w:val="0D3F82F0"/>
    <w:rsid w:val="0D42C3FD"/>
    <w:rsid w:val="0D49D20B"/>
    <w:rsid w:val="0D4D7C9E"/>
    <w:rsid w:val="0D5943F0"/>
    <w:rsid w:val="0D5B3A73"/>
    <w:rsid w:val="0D5E126F"/>
    <w:rsid w:val="0D5ED161"/>
    <w:rsid w:val="0D605DCA"/>
    <w:rsid w:val="0D696293"/>
    <w:rsid w:val="0D727B85"/>
    <w:rsid w:val="0D731EA2"/>
    <w:rsid w:val="0D7351C2"/>
    <w:rsid w:val="0D749583"/>
    <w:rsid w:val="0D7B798A"/>
    <w:rsid w:val="0D821C0F"/>
    <w:rsid w:val="0D84DB6D"/>
    <w:rsid w:val="0D968ACC"/>
    <w:rsid w:val="0D96ABC6"/>
    <w:rsid w:val="0D9B9269"/>
    <w:rsid w:val="0DA98B89"/>
    <w:rsid w:val="0DB24D1C"/>
    <w:rsid w:val="0DB54A4F"/>
    <w:rsid w:val="0DBC0B68"/>
    <w:rsid w:val="0DC30D5C"/>
    <w:rsid w:val="0DC8F495"/>
    <w:rsid w:val="0DCC8F90"/>
    <w:rsid w:val="0DD34688"/>
    <w:rsid w:val="0DD864A4"/>
    <w:rsid w:val="0DD8F92A"/>
    <w:rsid w:val="0DEAAFEF"/>
    <w:rsid w:val="0DF2D5F6"/>
    <w:rsid w:val="0DF3831C"/>
    <w:rsid w:val="0DF752DD"/>
    <w:rsid w:val="0DF7C3A9"/>
    <w:rsid w:val="0DFE74AC"/>
    <w:rsid w:val="0E008F23"/>
    <w:rsid w:val="0E05D81A"/>
    <w:rsid w:val="0E0B804F"/>
    <w:rsid w:val="0E0DBCB0"/>
    <w:rsid w:val="0E115E3E"/>
    <w:rsid w:val="0E1B0FD4"/>
    <w:rsid w:val="0E33AD8A"/>
    <w:rsid w:val="0E37F32E"/>
    <w:rsid w:val="0E4F7CDE"/>
    <w:rsid w:val="0E52B86F"/>
    <w:rsid w:val="0E5AD8E7"/>
    <w:rsid w:val="0E5C6D41"/>
    <w:rsid w:val="0E6CC1DE"/>
    <w:rsid w:val="0E6EAAAB"/>
    <w:rsid w:val="0E72C374"/>
    <w:rsid w:val="0E74BF30"/>
    <w:rsid w:val="0E7C5088"/>
    <w:rsid w:val="0E7FBB46"/>
    <w:rsid w:val="0E88B778"/>
    <w:rsid w:val="0E8FEB3F"/>
    <w:rsid w:val="0E980617"/>
    <w:rsid w:val="0EA15D38"/>
    <w:rsid w:val="0EA30E9A"/>
    <w:rsid w:val="0EAD297C"/>
    <w:rsid w:val="0EBDA5E0"/>
    <w:rsid w:val="0ECD7DDA"/>
    <w:rsid w:val="0ED7782D"/>
    <w:rsid w:val="0EE49285"/>
    <w:rsid w:val="0EE65A4A"/>
    <w:rsid w:val="0EE70628"/>
    <w:rsid w:val="0EF0496A"/>
    <w:rsid w:val="0EF638E3"/>
    <w:rsid w:val="0EF9CC25"/>
    <w:rsid w:val="0EFCE3E5"/>
    <w:rsid w:val="0F0CC24A"/>
    <w:rsid w:val="0F154521"/>
    <w:rsid w:val="0F199635"/>
    <w:rsid w:val="0F1D7BE6"/>
    <w:rsid w:val="0F280E94"/>
    <w:rsid w:val="0F2CBC4F"/>
    <w:rsid w:val="0F3334BE"/>
    <w:rsid w:val="0F39C8AA"/>
    <w:rsid w:val="0F41938A"/>
    <w:rsid w:val="0F4242DF"/>
    <w:rsid w:val="0F483F99"/>
    <w:rsid w:val="0F4B8998"/>
    <w:rsid w:val="0F4FF4EC"/>
    <w:rsid w:val="0F74C43A"/>
    <w:rsid w:val="0F8550AA"/>
    <w:rsid w:val="0F867BB2"/>
    <w:rsid w:val="0F8CC7F9"/>
    <w:rsid w:val="0F906358"/>
    <w:rsid w:val="0F90FE68"/>
    <w:rsid w:val="0F95F3F7"/>
    <w:rsid w:val="0F9642E9"/>
    <w:rsid w:val="0FA257A6"/>
    <w:rsid w:val="0FA40CC0"/>
    <w:rsid w:val="0FA6952A"/>
    <w:rsid w:val="0FACAB7B"/>
    <w:rsid w:val="0FAD552E"/>
    <w:rsid w:val="0FB0C6A5"/>
    <w:rsid w:val="0FBDF07A"/>
    <w:rsid w:val="0FC2F72E"/>
    <w:rsid w:val="0FD08853"/>
    <w:rsid w:val="0FD50CBB"/>
    <w:rsid w:val="0FD55AF5"/>
    <w:rsid w:val="0FD6E7FE"/>
    <w:rsid w:val="0FD95FD9"/>
    <w:rsid w:val="0FF93C01"/>
    <w:rsid w:val="1006A614"/>
    <w:rsid w:val="100AC138"/>
    <w:rsid w:val="10141B81"/>
    <w:rsid w:val="1027F71D"/>
    <w:rsid w:val="1038A032"/>
    <w:rsid w:val="1038AB15"/>
    <w:rsid w:val="103A19F5"/>
    <w:rsid w:val="104BC887"/>
    <w:rsid w:val="1054A9CF"/>
    <w:rsid w:val="10617B9B"/>
    <w:rsid w:val="10729119"/>
    <w:rsid w:val="107B5FEE"/>
    <w:rsid w:val="108E8D1B"/>
    <w:rsid w:val="10AA2FE9"/>
    <w:rsid w:val="10B48B81"/>
    <w:rsid w:val="10BBCA01"/>
    <w:rsid w:val="10D1336E"/>
    <w:rsid w:val="10E563CD"/>
    <w:rsid w:val="10F8C4DF"/>
    <w:rsid w:val="11010F4F"/>
    <w:rsid w:val="110905D2"/>
    <w:rsid w:val="1109F8FC"/>
    <w:rsid w:val="110F0B42"/>
    <w:rsid w:val="110F3BBB"/>
    <w:rsid w:val="111C3DCF"/>
    <w:rsid w:val="11227FFC"/>
    <w:rsid w:val="1126E265"/>
    <w:rsid w:val="115F2C40"/>
    <w:rsid w:val="11625C37"/>
    <w:rsid w:val="1176B683"/>
    <w:rsid w:val="117D492C"/>
    <w:rsid w:val="117E56A2"/>
    <w:rsid w:val="117EF133"/>
    <w:rsid w:val="118270B7"/>
    <w:rsid w:val="1185E77A"/>
    <w:rsid w:val="118CA311"/>
    <w:rsid w:val="11973F6E"/>
    <w:rsid w:val="1199BB9B"/>
    <w:rsid w:val="119B3B5C"/>
    <w:rsid w:val="119BD0EB"/>
    <w:rsid w:val="11A93CB7"/>
    <w:rsid w:val="11CF61AB"/>
    <w:rsid w:val="11D24DC0"/>
    <w:rsid w:val="11E09CB4"/>
    <w:rsid w:val="11F39DC7"/>
    <w:rsid w:val="11F9C140"/>
    <w:rsid w:val="1204C600"/>
    <w:rsid w:val="120D4D12"/>
    <w:rsid w:val="120F26B6"/>
    <w:rsid w:val="1216B65F"/>
    <w:rsid w:val="121B5A14"/>
    <w:rsid w:val="12263076"/>
    <w:rsid w:val="1229DDEC"/>
    <w:rsid w:val="122D2922"/>
    <w:rsid w:val="12315605"/>
    <w:rsid w:val="1233ABB7"/>
    <w:rsid w:val="123B4ABE"/>
    <w:rsid w:val="1246A00D"/>
    <w:rsid w:val="12482152"/>
    <w:rsid w:val="124DF6A0"/>
    <w:rsid w:val="1255B3AF"/>
    <w:rsid w:val="1259CD76"/>
    <w:rsid w:val="125BBB9C"/>
    <w:rsid w:val="12601A1B"/>
    <w:rsid w:val="1263C095"/>
    <w:rsid w:val="12666716"/>
    <w:rsid w:val="126AC283"/>
    <w:rsid w:val="126FD6A8"/>
    <w:rsid w:val="12741677"/>
    <w:rsid w:val="1281BD0B"/>
    <w:rsid w:val="128A2E19"/>
    <w:rsid w:val="129348E3"/>
    <w:rsid w:val="129F8D46"/>
    <w:rsid w:val="12A4F8D6"/>
    <w:rsid w:val="12C1926A"/>
    <w:rsid w:val="12C4B0E4"/>
    <w:rsid w:val="12C9053D"/>
    <w:rsid w:val="12CE42F7"/>
    <w:rsid w:val="12CE67CA"/>
    <w:rsid w:val="12D7A783"/>
    <w:rsid w:val="12E41B76"/>
    <w:rsid w:val="12E53E74"/>
    <w:rsid w:val="12F4CA2C"/>
    <w:rsid w:val="130060FF"/>
    <w:rsid w:val="1314DDE8"/>
    <w:rsid w:val="131A99CE"/>
    <w:rsid w:val="1321BB1B"/>
    <w:rsid w:val="132D53EF"/>
    <w:rsid w:val="13394EA6"/>
    <w:rsid w:val="133CAB4A"/>
    <w:rsid w:val="1346655D"/>
    <w:rsid w:val="13550901"/>
    <w:rsid w:val="135649F5"/>
    <w:rsid w:val="1389A80F"/>
    <w:rsid w:val="13900C10"/>
    <w:rsid w:val="139FD34F"/>
    <w:rsid w:val="13A2B3E3"/>
    <w:rsid w:val="13AE9A90"/>
    <w:rsid w:val="13B04C08"/>
    <w:rsid w:val="13B65304"/>
    <w:rsid w:val="13BB001B"/>
    <w:rsid w:val="13C8CC04"/>
    <w:rsid w:val="13CFC952"/>
    <w:rsid w:val="13DC8E38"/>
    <w:rsid w:val="13E3FD19"/>
    <w:rsid w:val="13E9B851"/>
    <w:rsid w:val="13EF6895"/>
    <w:rsid w:val="13EFF3CB"/>
    <w:rsid w:val="13F756C0"/>
    <w:rsid w:val="13F75B45"/>
    <w:rsid w:val="13FE1DDF"/>
    <w:rsid w:val="1403E77E"/>
    <w:rsid w:val="14248C7C"/>
    <w:rsid w:val="1427EDBC"/>
    <w:rsid w:val="1431E77D"/>
    <w:rsid w:val="1437DD02"/>
    <w:rsid w:val="144609FD"/>
    <w:rsid w:val="144A8553"/>
    <w:rsid w:val="145AEF2E"/>
    <w:rsid w:val="14622D65"/>
    <w:rsid w:val="147C8323"/>
    <w:rsid w:val="14818346"/>
    <w:rsid w:val="148C6354"/>
    <w:rsid w:val="149B122C"/>
    <w:rsid w:val="149D130E"/>
    <w:rsid w:val="14A9920F"/>
    <w:rsid w:val="14AAC683"/>
    <w:rsid w:val="14BE24F9"/>
    <w:rsid w:val="14BFFD2A"/>
    <w:rsid w:val="14C64A34"/>
    <w:rsid w:val="14CE1E56"/>
    <w:rsid w:val="14D3639A"/>
    <w:rsid w:val="14D8309D"/>
    <w:rsid w:val="14DCA0FA"/>
    <w:rsid w:val="14DD5A26"/>
    <w:rsid w:val="14E30802"/>
    <w:rsid w:val="14E3B4AA"/>
    <w:rsid w:val="14F3AB1D"/>
    <w:rsid w:val="14F708BF"/>
    <w:rsid w:val="15008891"/>
    <w:rsid w:val="150B6458"/>
    <w:rsid w:val="151397A2"/>
    <w:rsid w:val="151CFD45"/>
    <w:rsid w:val="15263AC3"/>
    <w:rsid w:val="152BEAE2"/>
    <w:rsid w:val="153096B6"/>
    <w:rsid w:val="1541DD55"/>
    <w:rsid w:val="15421BF6"/>
    <w:rsid w:val="154263B6"/>
    <w:rsid w:val="15435EAB"/>
    <w:rsid w:val="154685CB"/>
    <w:rsid w:val="1564B50E"/>
    <w:rsid w:val="156677FC"/>
    <w:rsid w:val="1567BAE2"/>
    <w:rsid w:val="156BC296"/>
    <w:rsid w:val="15714AB1"/>
    <w:rsid w:val="15753547"/>
    <w:rsid w:val="157CD9D6"/>
    <w:rsid w:val="158D5A20"/>
    <w:rsid w:val="158F836F"/>
    <w:rsid w:val="15A16E21"/>
    <w:rsid w:val="15A213B1"/>
    <w:rsid w:val="15A28359"/>
    <w:rsid w:val="15AF1AE0"/>
    <w:rsid w:val="15B155E2"/>
    <w:rsid w:val="15BA5460"/>
    <w:rsid w:val="15C3651F"/>
    <w:rsid w:val="15CA4CF9"/>
    <w:rsid w:val="15DB182F"/>
    <w:rsid w:val="15E4E14F"/>
    <w:rsid w:val="15E4F2E3"/>
    <w:rsid w:val="15EC42D5"/>
    <w:rsid w:val="15EC67A0"/>
    <w:rsid w:val="15F6EDCB"/>
    <w:rsid w:val="15FB23C5"/>
    <w:rsid w:val="16033B29"/>
    <w:rsid w:val="16041741"/>
    <w:rsid w:val="1613CF6D"/>
    <w:rsid w:val="161B92C8"/>
    <w:rsid w:val="161BF60A"/>
    <w:rsid w:val="161D1FC5"/>
    <w:rsid w:val="161EBACB"/>
    <w:rsid w:val="1627B17D"/>
    <w:rsid w:val="162EABEE"/>
    <w:rsid w:val="163474E6"/>
    <w:rsid w:val="1635424A"/>
    <w:rsid w:val="164523E6"/>
    <w:rsid w:val="16464AE8"/>
    <w:rsid w:val="164F19E1"/>
    <w:rsid w:val="164FB6F4"/>
    <w:rsid w:val="16547759"/>
    <w:rsid w:val="16567E02"/>
    <w:rsid w:val="166B0A9C"/>
    <w:rsid w:val="1689C427"/>
    <w:rsid w:val="169FA322"/>
    <w:rsid w:val="16A63D4C"/>
    <w:rsid w:val="16AC5B71"/>
    <w:rsid w:val="16AD01F6"/>
    <w:rsid w:val="16B689F8"/>
    <w:rsid w:val="16B83EF4"/>
    <w:rsid w:val="16CD0EF6"/>
    <w:rsid w:val="16EAF773"/>
    <w:rsid w:val="16FDA7B5"/>
    <w:rsid w:val="170E1B42"/>
    <w:rsid w:val="17117F45"/>
    <w:rsid w:val="171F857A"/>
    <w:rsid w:val="173D4509"/>
    <w:rsid w:val="173E177E"/>
    <w:rsid w:val="174C7191"/>
    <w:rsid w:val="174DACCB"/>
    <w:rsid w:val="1756128B"/>
    <w:rsid w:val="17580908"/>
    <w:rsid w:val="17625DAD"/>
    <w:rsid w:val="177994B0"/>
    <w:rsid w:val="177AB1D7"/>
    <w:rsid w:val="17989B01"/>
    <w:rsid w:val="179ABBD1"/>
    <w:rsid w:val="17AFB611"/>
    <w:rsid w:val="17B01303"/>
    <w:rsid w:val="17BBB903"/>
    <w:rsid w:val="17BE3BFA"/>
    <w:rsid w:val="17BF757C"/>
    <w:rsid w:val="17C4A39B"/>
    <w:rsid w:val="17CEB706"/>
    <w:rsid w:val="17D4231C"/>
    <w:rsid w:val="17E006C3"/>
    <w:rsid w:val="17F78D0D"/>
    <w:rsid w:val="17F7FA01"/>
    <w:rsid w:val="181EBEC5"/>
    <w:rsid w:val="182009E4"/>
    <w:rsid w:val="1826023C"/>
    <w:rsid w:val="1828777D"/>
    <w:rsid w:val="182A12DE"/>
    <w:rsid w:val="18357FDC"/>
    <w:rsid w:val="18418565"/>
    <w:rsid w:val="18433106"/>
    <w:rsid w:val="1849C9DF"/>
    <w:rsid w:val="18585FB8"/>
    <w:rsid w:val="18587DBC"/>
    <w:rsid w:val="1866167A"/>
    <w:rsid w:val="1868E067"/>
    <w:rsid w:val="186DE909"/>
    <w:rsid w:val="18741257"/>
    <w:rsid w:val="1885D423"/>
    <w:rsid w:val="188CB673"/>
    <w:rsid w:val="188CE441"/>
    <w:rsid w:val="18A53927"/>
    <w:rsid w:val="18A9B446"/>
    <w:rsid w:val="18B9FA3A"/>
    <w:rsid w:val="18BBAD83"/>
    <w:rsid w:val="18C74CB4"/>
    <w:rsid w:val="18D70528"/>
    <w:rsid w:val="18D7CF83"/>
    <w:rsid w:val="18E3BA29"/>
    <w:rsid w:val="18ED9363"/>
    <w:rsid w:val="18EEF79B"/>
    <w:rsid w:val="18F73C96"/>
    <w:rsid w:val="1900E9C5"/>
    <w:rsid w:val="190625F9"/>
    <w:rsid w:val="1916FBC5"/>
    <w:rsid w:val="191B11C0"/>
    <w:rsid w:val="192968B9"/>
    <w:rsid w:val="192DCAA4"/>
    <w:rsid w:val="192FD7F9"/>
    <w:rsid w:val="1935BBB2"/>
    <w:rsid w:val="19397365"/>
    <w:rsid w:val="1939CC6F"/>
    <w:rsid w:val="193A4E61"/>
    <w:rsid w:val="19441397"/>
    <w:rsid w:val="1946FC30"/>
    <w:rsid w:val="1952F54C"/>
    <w:rsid w:val="195BC5E6"/>
    <w:rsid w:val="19608826"/>
    <w:rsid w:val="1960C340"/>
    <w:rsid w:val="196D6D8B"/>
    <w:rsid w:val="1977FB81"/>
    <w:rsid w:val="1979664C"/>
    <w:rsid w:val="197BCC5D"/>
    <w:rsid w:val="19822B00"/>
    <w:rsid w:val="199380C5"/>
    <w:rsid w:val="19A28FA8"/>
    <w:rsid w:val="19A71F9C"/>
    <w:rsid w:val="19A90C32"/>
    <w:rsid w:val="19B12C63"/>
    <w:rsid w:val="19B4B206"/>
    <w:rsid w:val="19B797C9"/>
    <w:rsid w:val="19B84313"/>
    <w:rsid w:val="19C4106B"/>
    <w:rsid w:val="19CB5FFD"/>
    <w:rsid w:val="19CFCC1D"/>
    <w:rsid w:val="19D28D10"/>
    <w:rsid w:val="19DF47E9"/>
    <w:rsid w:val="19E6489E"/>
    <w:rsid w:val="1A09C9A8"/>
    <w:rsid w:val="1A0DD689"/>
    <w:rsid w:val="1A0EDBC8"/>
    <w:rsid w:val="1A132BD7"/>
    <w:rsid w:val="1A1859C9"/>
    <w:rsid w:val="1A1999C4"/>
    <w:rsid w:val="1A1B82EC"/>
    <w:rsid w:val="1A2ABAC2"/>
    <w:rsid w:val="1A2CCE38"/>
    <w:rsid w:val="1A2D7804"/>
    <w:rsid w:val="1A308817"/>
    <w:rsid w:val="1A392FE0"/>
    <w:rsid w:val="1A39B787"/>
    <w:rsid w:val="1A41013C"/>
    <w:rsid w:val="1A59D035"/>
    <w:rsid w:val="1A6C1FD6"/>
    <w:rsid w:val="1A6DB2BA"/>
    <w:rsid w:val="1A6DBDA6"/>
    <w:rsid w:val="1A7E65A7"/>
    <w:rsid w:val="1A878E0E"/>
    <w:rsid w:val="1A8CC3F6"/>
    <w:rsid w:val="1A8E3118"/>
    <w:rsid w:val="1A9E72DD"/>
    <w:rsid w:val="1A9EFF7C"/>
    <w:rsid w:val="1AB4AACF"/>
    <w:rsid w:val="1ABB4965"/>
    <w:rsid w:val="1AD27809"/>
    <w:rsid w:val="1ADF51A3"/>
    <w:rsid w:val="1AE0BC4B"/>
    <w:rsid w:val="1AEC8AC2"/>
    <w:rsid w:val="1AEF63CE"/>
    <w:rsid w:val="1B193A9C"/>
    <w:rsid w:val="1B21964D"/>
    <w:rsid w:val="1B237D25"/>
    <w:rsid w:val="1B2D4CEB"/>
    <w:rsid w:val="1B2FABC8"/>
    <w:rsid w:val="1B31AC19"/>
    <w:rsid w:val="1B33DED8"/>
    <w:rsid w:val="1B34AB31"/>
    <w:rsid w:val="1B3873AF"/>
    <w:rsid w:val="1B3D045F"/>
    <w:rsid w:val="1B4115E6"/>
    <w:rsid w:val="1B43E088"/>
    <w:rsid w:val="1B49D119"/>
    <w:rsid w:val="1B51B766"/>
    <w:rsid w:val="1B5351DE"/>
    <w:rsid w:val="1B54F73F"/>
    <w:rsid w:val="1B598139"/>
    <w:rsid w:val="1B5C2171"/>
    <w:rsid w:val="1B5E38B1"/>
    <w:rsid w:val="1B629746"/>
    <w:rsid w:val="1B78A92F"/>
    <w:rsid w:val="1B82C843"/>
    <w:rsid w:val="1B8ACF62"/>
    <w:rsid w:val="1B8FF2E0"/>
    <w:rsid w:val="1B914F3D"/>
    <w:rsid w:val="1BB10913"/>
    <w:rsid w:val="1BB689CA"/>
    <w:rsid w:val="1BBFFFA5"/>
    <w:rsid w:val="1BCDF4C7"/>
    <w:rsid w:val="1BD8FD34"/>
    <w:rsid w:val="1BE25138"/>
    <w:rsid w:val="1BE2E976"/>
    <w:rsid w:val="1BED2621"/>
    <w:rsid w:val="1BF1998E"/>
    <w:rsid w:val="1BF8A821"/>
    <w:rsid w:val="1BF9AA7B"/>
    <w:rsid w:val="1BFEB32A"/>
    <w:rsid w:val="1C01FF2D"/>
    <w:rsid w:val="1C0FDCEB"/>
    <w:rsid w:val="1C129340"/>
    <w:rsid w:val="1C15480F"/>
    <w:rsid w:val="1C1E86F3"/>
    <w:rsid w:val="1C239A23"/>
    <w:rsid w:val="1C35360E"/>
    <w:rsid w:val="1C3C9053"/>
    <w:rsid w:val="1C3D22BC"/>
    <w:rsid w:val="1C44CE0F"/>
    <w:rsid w:val="1C54595F"/>
    <w:rsid w:val="1C58C96A"/>
    <w:rsid w:val="1C601BEC"/>
    <w:rsid w:val="1C783A30"/>
    <w:rsid w:val="1C7B1B22"/>
    <w:rsid w:val="1C8ED271"/>
    <w:rsid w:val="1C959E9F"/>
    <w:rsid w:val="1C9827AC"/>
    <w:rsid w:val="1C9AEEF7"/>
    <w:rsid w:val="1C9CDEAF"/>
    <w:rsid w:val="1CA29286"/>
    <w:rsid w:val="1CA70FCF"/>
    <w:rsid w:val="1CA7BE4D"/>
    <w:rsid w:val="1CAD7753"/>
    <w:rsid w:val="1CB02BC0"/>
    <w:rsid w:val="1CB59FDF"/>
    <w:rsid w:val="1CBDFFBA"/>
    <w:rsid w:val="1CCB4355"/>
    <w:rsid w:val="1CD0CCBD"/>
    <w:rsid w:val="1CD8E0F7"/>
    <w:rsid w:val="1CE85CCE"/>
    <w:rsid w:val="1CE862EC"/>
    <w:rsid w:val="1CEA0DBB"/>
    <w:rsid w:val="1CF079B6"/>
    <w:rsid w:val="1CF78403"/>
    <w:rsid w:val="1CF79BED"/>
    <w:rsid w:val="1CF90F39"/>
    <w:rsid w:val="1D009096"/>
    <w:rsid w:val="1D04D59E"/>
    <w:rsid w:val="1D0A335B"/>
    <w:rsid w:val="1D0C544E"/>
    <w:rsid w:val="1D0D1B0F"/>
    <w:rsid w:val="1D108D5A"/>
    <w:rsid w:val="1D1B35BC"/>
    <w:rsid w:val="1D1DF215"/>
    <w:rsid w:val="1D220BBF"/>
    <w:rsid w:val="1D2E8AE1"/>
    <w:rsid w:val="1D551B8F"/>
    <w:rsid w:val="1D56398A"/>
    <w:rsid w:val="1D6FC221"/>
    <w:rsid w:val="1D7FB625"/>
    <w:rsid w:val="1D8F15B3"/>
    <w:rsid w:val="1D8FE8A8"/>
    <w:rsid w:val="1D9117B5"/>
    <w:rsid w:val="1D9622BB"/>
    <w:rsid w:val="1D96E0F4"/>
    <w:rsid w:val="1D9AB5D5"/>
    <w:rsid w:val="1DA086AA"/>
    <w:rsid w:val="1DA1CFA6"/>
    <w:rsid w:val="1DA290E9"/>
    <w:rsid w:val="1DAA2247"/>
    <w:rsid w:val="1DB8C3DB"/>
    <w:rsid w:val="1DC23E22"/>
    <w:rsid w:val="1DC669C9"/>
    <w:rsid w:val="1DE9F97C"/>
    <w:rsid w:val="1DEDB2B8"/>
    <w:rsid w:val="1DF11275"/>
    <w:rsid w:val="1E09829C"/>
    <w:rsid w:val="1E2AE2C8"/>
    <w:rsid w:val="1E3A7742"/>
    <w:rsid w:val="1E3F5510"/>
    <w:rsid w:val="1E4DA62B"/>
    <w:rsid w:val="1E6BDD36"/>
    <w:rsid w:val="1E6D0803"/>
    <w:rsid w:val="1E77B4B3"/>
    <w:rsid w:val="1E78B2FF"/>
    <w:rsid w:val="1E7B9C47"/>
    <w:rsid w:val="1E88BB62"/>
    <w:rsid w:val="1E93A14A"/>
    <w:rsid w:val="1E9546D6"/>
    <w:rsid w:val="1E9596A4"/>
    <w:rsid w:val="1E95B216"/>
    <w:rsid w:val="1EAC6FEC"/>
    <w:rsid w:val="1EB5FF54"/>
    <w:rsid w:val="1EC13FFB"/>
    <w:rsid w:val="1EC2EBA2"/>
    <w:rsid w:val="1EDCB21B"/>
    <w:rsid w:val="1EE526FD"/>
    <w:rsid w:val="1EEB91FD"/>
    <w:rsid w:val="1EF549C8"/>
    <w:rsid w:val="1F03BB9B"/>
    <w:rsid w:val="1F04EC4A"/>
    <w:rsid w:val="1F0DFB26"/>
    <w:rsid w:val="1F1EA2C9"/>
    <w:rsid w:val="1F2162B6"/>
    <w:rsid w:val="1F2A8862"/>
    <w:rsid w:val="1F2EF113"/>
    <w:rsid w:val="1F449C19"/>
    <w:rsid w:val="1F4594A2"/>
    <w:rsid w:val="1F46A0A3"/>
    <w:rsid w:val="1F484561"/>
    <w:rsid w:val="1F4EB83D"/>
    <w:rsid w:val="1F6D0A22"/>
    <w:rsid w:val="1F72CB5C"/>
    <w:rsid w:val="1F758C30"/>
    <w:rsid w:val="1F7E0569"/>
    <w:rsid w:val="1F895D51"/>
    <w:rsid w:val="1F98B889"/>
    <w:rsid w:val="1F9A8E4B"/>
    <w:rsid w:val="1FA522C6"/>
    <w:rsid w:val="1FAE1E8B"/>
    <w:rsid w:val="1FBEA1A8"/>
    <w:rsid w:val="1FC2C5CE"/>
    <w:rsid w:val="1FD36F63"/>
    <w:rsid w:val="1FDEA405"/>
    <w:rsid w:val="1FE391A3"/>
    <w:rsid w:val="1FF0CAD1"/>
    <w:rsid w:val="1FFE0DE5"/>
    <w:rsid w:val="2002C155"/>
    <w:rsid w:val="2010D6DC"/>
    <w:rsid w:val="2019E073"/>
    <w:rsid w:val="202650C5"/>
    <w:rsid w:val="202780BF"/>
    <w:rsid w:val="202A4980"/>
    <w:rsid w:val="2032FC8D"/>
    <w:rsid w:val="20359FBA"/>
    <w:rsid w:val="2038D260"/>
    <w:rsid w:val="2045BA35"/>
    <w:rsid w:val="204D63A1"/>
    <w:rsid w:val="2055445B"/>
    <w:rsid w:val="205F65EE"/>
    <w:rsid w:val="20788859"/>
    <w:rsid w:val="2087834A"/>
    <w:rsid w:val="20A28E0F"/>
    <w:rsid w:val="20AA2220"/>
    <w:rsid w:val="20ADDB02"/>
    <w:rsid w:val="20BD9365"/>
    <w:rsid w:val="20C68804"/>
    <w:rsid w:val="20CC2FD6"/>
    <w:rsid w:val="20CCB837"/>
    <w:rsid w:val="20D1E8AE"/>
    <w:rsid w:val="20D76E16"/>
    <w:rsid w:val="20E762D5"/>
    <w:rsid w:val="20F3D035"/>
    <w:rsid w:val="212E9B62"/>
    <w:rsid w:val="21319CFF"/>
    <w:rsid w:val="2136DA3C"/>
    <w:rsid w:val="213C511B"/>
    <w:rsid w:val="213D81AE"/>
    <w:rsid w:val="2141C510"/>
    <w:rsid w:val="2144B46D"/>
    <w:rsid w:val="21461D13"/>
    <w:rsid w:val="214A0C3E"/>
    <w:rsid w:val="2150534E"/>
    <w:rsid w:val="2151130F"/>
    <w:rsid w:val="216437D5"/>
    <w:rsid w:val="216B4008"/>
    <w:rsid w:val="2179AF18"/>
    <w:rsid w:val="217ADEBE"/>
    <w:rsid w:val="2186BCE2"/>
    <w:rsid w:val="218CD377"/>
    <w:rsid w:val="2199DC5E"/>
    <w:rsid w:val="21B85169"/>
    <w:rsid w:val="21BAEA3A"/>
    <w:rsid w:val="21BE190F"/>
    <w:rsid w:val="21BEEFB3"/>
    <w:rsid w:val="21C2E5CB"/>
    <w:rsid w:val="21C72BF3"/>
    <w:rsid w:val="21DAB962"/>
    <w:rsid w:val="21E4245E"/>
    <w:rsid w:val="21F3ABA6"/>
    <w:rsid w:val="22010D74"/>
    <w:rsid w:val="2206CBF5"/>
    <w:rsid w:val="220BEED3"/>
    <w:rsid w:val="222B3701"/>
    <w:rsid w:val="2230DCA0"/>
    <w:rsid w:val="22366234"/>
    <w:rsid w:val="223AF3CC"/>
    <w:rsid w:val="2241D223"/>
    <w:rsid w:val="2243789B"/>
    <w:rsid w:val="2250C810"/>
    <w:rsid w:val="2254E0CF"/>
    <w:rsid w:val="225B248B"/>
    <w:rsid w:val="2262FF29"/>
    <w:rsid w:val="2267095B"/>
    <w:rsid w:val="226DB811"/>
    <w:rsid w:val="2272A8F5"/>
    <w:rsid w:val="2272D21E"/>
    <w:rsid w:val="227F2452"/>
    <w:rsid w:val="228FE969"/>
    <w:rsid w:val="22900204"/>
    <w:rsid w:val="229282AE"/>
    <w:rsid w:val="22A43FDE"/>
    <w:rsid w:val="22AD822D"/>
    <w:rsid w:val="22B18FA4"/>
    <w:rsid w:val="22BDFF84"/>
    <w:rsid w:val="22CE1DDE"/>
    <w:rsid w:val="22D8D4B5"/>
    <w:rsid w:val="22DD140F"/>
    <w:rsid w:val="22E3AF26"/>
    <w:rsid w:val="22EED43A"/>
    <w:rsid w:val="22FBC39A"/>
    <w:rsid w:val="230633F7"/>
    <w:rsid w:val="230BE790"/>
    <w:rsid w:val="230BFA39"/>
    <w:rsid w:val="2321AECC"/>
    <w:rsid w:val="232DC7E9"/>
    <w:rsid w:val="232E9A37"/>
    <w:rsid w:val="233939B5"/>
    <w:rsid w:val="233AB80B"/>
    <w:rsid w:val="233F8041"/>
    <w:rsid w:val="23475CCF"/>
    <w:rsid w:val="23544AE0"/>
    <w:rsid w:val="235CCF9E"/>
    <w:rsid w:val="2362F492"/>
    <w:rsid w:val="23699B77"/>
    <w:rsid w:val="236F64F3"/>
    <w:rsid w:val="23708F56"/>
    <w:rsid w:val="237514AF"/>
    <w:rsid w:val="23810B1B"/>
    <w:rsid w:val="2389BD19"/>
    <w:rsid w:val="238EC06B"/>
    <w:rsid w:val="23A410B9"/>
    <w:rsid w:val="23A60A6E"/>
    <w:rsid w:val="23AB97B0"/>
    <w:rsid w:val="23B032B8"/>
    <w:rsid w:val="23B1AA42"/>
    <w:rsid w:val="23B618C1"/>
    <w:rsid w:val="23CB8570"/>
    <w:rsid w:val="23D364DC"/>
    <w:rsid w:val="23DBE308"/>
    <w:rsid w:val="23E5362C"/>
    <w:rsid w:val="23E716E8"/>
    <w:rsid w:val="23EC29F4"/>
    <w:rsid w:val="23ECFF35"/>
    <w:rsid w:val="23EFB4D4"/>
    <w:rsid w:val="23FCCC53"/>
    <w:rsid w:val="23FF0CD8"/>
    <w:rsid w:val="240D2385"/>
    <w:rsid w:val="241008B4"/>
    <w:rsid w:val="24128126"/>
    <w:rsid w:val="241761BE"/>
    <w:rsid w:val="2422D06D"/>
    <w:rsid w:val="242B71CC"/>
    <w:rsid w:val="242BB4DA"/>
    <w:rsid w:val="24393EF3"/>
    <w:rsid w:val="244430E3"/>
    <w:rsid w:val="244835C9"/>
    <w:rsid w:val="2452102F"/>
    <w:rsid w:val="2460AD3C"/>
    <w:rsid w:val="246216F0"/>
    <w:rsid w:val="2467C2C3"/>
    <w:rsid w:val="246D3CB3"/>
    <w:rsid w:val="2470F5FD"/>
    <w:rsid w:val="2479FD44"/>
    <w:rsid w:val="24806D41"/>
    <w:rsid w:val="2480DFF0"/>
    <w:rsid w:val="24835B04"/>
    <w:rsid w:val="2483AD4F"/>
    <w:rsid w:val="248A8C8A"/>
    <w:rsid w:val="248E28B0"/>
    <w:rsid w:val="24B2BE67"/>
    <w:rsid w:val="24B72C32"/>
    <w:rsid w:val="24BF0097"/>
    <w:rsid w:val="24C72D67"/>
    <w:rsid w:val="24CC7930"/>
    <w:rsid w:val="24D29320"/>
    <w:rsid w:val="24D3C66A"/>
    <w:rsid w:val="24E104F6"/>
    <w:rsid w:val="24E29FD3"/>
    <w:rsid w:val="24E64D3C"/>
    <w:rsid w:val="24EB6C18"/>
    <w:rsid w:val="24FF6608"/>
    <w:rsid w:val="2504191F"/>
    <w:rsid w:val="2504DE38"/>
    <w:rsid w:val="25056262"/>
    <w:rsid w:val="25087CBA"/>
    <w:rsid w:val="250B379E"/>
    <w:rsid w:val="250E7D58"/>
    <w:rsid w:val="25147D85"/>
    <w:rsid w:val="2522A9D3"/>
    <w:rsid w:val="252D6304"/>
    <w:rsid w:val="253808B9"/>
    <w:rsid w:val="253B4D21"/>
    <w:rsid w:val="25451688"/>
    <w:rsid w:val="2551C267"/>
    <w:rsid w:val="255229A8"/>
    <w:rsid w:val="255260A6"/>
    <w:rsid w:val="25528285"/>
    <w:rsid w:val="255BEFF6"/>
    <w:rsid w:val="255D5E0B"/>
    <w:rsid w:val="256162CE"/>
    <w:rsid w:val="2565561D"/>
    <w:rsid w:val="2569A85B"/>
    <w:rsid w:val="256AF6FA"/>
    <w:rsid w:val="256F3A68"/>
    <w:rsid w:val="2572AE2D"/>
    <w:rsid w:val="25957F49"/>
    <w:rsid w:val="25A65DCC"/>
    <w:rsid w:val="25AA5110"/>
    <w:rsid w:val="25C548CA"/>
    <w:rsid w:val="25C86F0C"/>
    <w:rsid w:val="25CAD7DF"/>
    <w:rsid w:val="25CBBD6E"/>
    <w:rsid w:val="25D4A5EC"/>
    <w:rsid w:val="25E08F77"/>
    <w:rsid w:val="25EF13BD"/>
    <w:rsid w:val="25FEFB25"/>
    <w:rsid w:val="26007E03"/>
    <w:rsid w:val="2604ABAB"/>
    <w:rsid w:val="260D5C4B"/>
    <w:rsid w:val="260E6467"/>
    <w:rsid w:val="260EE91B"/>
    <w:rsid w:val="261D419F"/>
    <w:rsid w:val="261DDDEF"/>
    <w:rsid w:val="26326A39"/>
    <w:rsid w:val="263EAC82"/>
    <w:rsid w:val="264AE2C6"/>
    <w:rsid w:val="264D8E1B"/>
    <w:rsid w:val="2658BCB3"/>
    <w:rsid w:val="265C65FC"/>
    <w:rsid w:val="26688F34"/>
    <w:rsid w:val="266CE592"/>
    <w:rsid w:val="26708943"/>
    <w:rsid w:val="2672799F"/>
    <w:rsid w:val="2679A772"/>
    <w:rsid w:val="267B4684"/>
    <w:rsid w:val="26841259"/>
    <w:rsid w:val="2684C8C3"/>
    <w:rsid w:val="269142D2"/>
    <w:rsid w:val="2693E9AD"/>
    <w:rsid w:val="2694CD89"/>
    <w:rsid w:val="26A2DF6C"/>
    <w:rsid w:val="26A52D63"/>
    <w:rsid w:val="26BE9D73"/>
    <w:rsid w:val="26C0B92B"/>
    <w:rsid w:val="26C3310E"/>
    <w:rsid w:val="26CE8794"/>
    <w:rsid w:val="26CED2D7"/>
    <w:rsid w:val="26D21C31"/>
    <w:rsid w:val="26DFD6A4"/>
    <w:rsid w:val="26E477EE"/>
    <w:rsid w:val="26ECA4CA"/>
    <w:rsid w:val="26FAD8AA"/>
    <w:rsid w:val="26FD9704"/>
    <w:rsid w:val="2707A94B"/>
    <w:rsid w:val="270EAF77"/>
    <w:rsid w:val="2717E9D2"/>
    <w:rsid w:val="2722C3EB"/>
    <w:rsid w:val="27293E5F"/>
    <w:rsid w:val="273760B2"/>
    <w:rsid w:val="27388F9E"/>
    <w:rsid w:val="27466E85"/>
    <w:rsid w:val="274793B8"/>
    <w:rsid w:val="277201A6"/>
    <w:rsid w:val="277DA947"/>
    <w:rsid w:val="277F840D"/>
    <w:rsid w:val="2784037F"/>
    <w:rsid w:val="278B2823"/>
    <w:rsid w:val="2791C696"/>
    <w:rsid w:val="27C11568"/>
    <w:rsid w:val="27D6066A"/>
    <w:rsid w:val="27E5FF31"/>
    <w:rsid w:val="27FE24CA"/>
    <w:rsid w:val="280102B0"/>
    <w:rsid w:val="2801307D"/>
    <w:rsid w:val="2805C0D6"/>
    <w:rsid w:val="280E952B"/>
    <w:rsid w:val="281ADB8E"/>
    <w:rsid w:val="28214768"/>
    <w:rsid w:val="282303E6"/>
    <w:rsid w:val="283D88BF"/>
    <w:rsid w:val="284A9583"/>
    <w:rsid w:val="284C21AD"/>
    <w:rsid w:val="28674D82"/>
    <w:rsid w:val="28788DAD"/>
    <w:rsid w:val="28789B2B"/>
    <w:rsid w:val="287C7837"/>
    <w:rsid w:val="2884FBC3"/>
    <w:rsid w:val="2889DAEC"/>
    <w:rsid w:val="288AA4AE"/>
    <w:rsid w:val="288DB866"/>
    <w:rsid w:val="288EEDF4"/>
    <w:rsid w:val="2898E64B"/>
    <w:rsid w:val="28A6BF7F"/>
    <w:rsid w:val="28A9D7EC"/>
    <w:rsid w:val="28AEAE39"/>
    <w:rsid w:val="28B2CD41"/>
    <w:rsid w:val="28B550A5"/>
    <w:rsid w:val="28D06021"/>
    <w:rsid w:val="28D6DABD"/>
    <w:rsid w:val="28D86074"/>
    <w:rsid w:val="28E1745C"/>
    <w:rsid w:val="28E4AC70"/>
    <w:rsid w:val="28F1C221"/>
    <w:rsid w:val="28F24C52"/>
    <w:rsid w:val="28F52352"/>
    <w:rsid w:val="28F554D0"/>
    <w:rsid w:val="29030BF2"/>
    <w:rsid w:val="29051967"/>
    <w:rsid w:val="2907A28F"/>
    <w:rsid w:val="290A8824"/>
    <w:rsid w:val="2913966A"/>
    <w:rsid w:val="29192C41"/>
    <w:rsid w:val="293BE19A"/>
    <w:rsid w:val="2945FEE7"/>
    <w:rsid w:val="295029C7"/>
    <w:rsid w:val="295C9272"/>
    <w:rsid w:val="29671C7A"/>
    <w:rsid w:val="29677B4D"/>
    <w:rsid w:val="298939C8"/>
    <w:rsid w:val="2989D3A3"/>
    <w:rsid w:val="299362E9"/>
    <w:rsid w:val="2999B8ED"/>
    <w:rsid w:val="29A1228E"/>
    <w:rsid w:val="29ADE936"/>
    <w:rsid w:val="29B2818B"/>
    <w:rsid w:val="29B46CF1"/>
    <w:rsid w:val="29BF6328"/>
    <w:rsid w:val="29C5CA05"/>
    <w:rsid w:val="29CD6225"/>
    <w:rsid w:val="29D0AE08"/>
    <w:rsid w:val="29D6D768"/>
    <w:rsid w:val="29D905AF"/>
    <w:rsid w:val="29ED2C8E"/>
    <w:rsid w:val="29F528A7"/>
    <w:rsid w:val="29F971E2"/>
    <w:rsid w:val="2A15EF13"/>
    <w:rsid w:val="2A1B49D5"/>
    <w:rsid w:val="2A225CA7"/>
    <w:rsid w:val="2A2A820C"/>
    <w:rsid w:val="2A2A85B0"/>
    <w:rsid w:val="2A2CB9CF"/>
    <w:rsid w:val="2A44E365"/>
    <w:rsid w:val="2A475727"/>
    <w:rsid w:val="2A54EFBA"/>
    <w:rsid w:val="2A55390A"/>
    <w:rsid w:val="2A6A5A80"/>
    <w:rsid w:val="2A88373D"/>
    <w:rsid w:val="2A9D3387"/>
    <w:rsid w:val="2A9EC5DF"/>
    <w:rsid w:val="2AA9EDAD"/>
    <w:rsid w:val="2AAC7AE8"/>
    <w:rsid w:val="2AACEC6F"/>
    <w:rsid w:val="2AAEE343"/>
    <w:rsid w:val="2ADC9029"/>
    <w:rsid w:val="2ADD5DEC"/>
    <w:rsid w:val="2AE29444"/>
    <w:rsid w:val="2AE5D6E8"/>
    <w:rsid w:val="2AE7B57A"/>
    <w:rsid w:val="2AE7DE8C"/>
    <w:rsid w:val="2AF24A14"/>
    <w:rsid w:val="2AF87909"/>
    <w:rsid w:val="2AFD6E95"/>
    <w:rsid w:val="2B05C060"/>
    <w:rsid w:val="2B0B69A2"/>
    <w:rsid w:val="2B17247C"/>
    <w:rsid w:val="2B1786AB"/>
    <w:rsid w:val="2B1C3CE3"/>
    <w:rsid w:val="2B2CB187"/>
    <w:rsid w:val="2B2D256E"/>
    <w:rsid w:val="2B3FC96F"/>
    <w:rsid w:val="2B415B13"/>
    <w:rsid w:val="2B41BE86"/>
    <w:rsid w:val="2B432D38"/>
    <w:rsid w:val="2B4C3E03"/>
    <w:rsid w:val="2B4CB809"/>
    <w:rsid w:val="2B4CBB1F"/>
    <w:rsid w:val="2B59815A"/>
    <w:rsid w:val="2B5A314C"/>
    <w:rsid w:val="2B5AB609"/>
    <w:rsid w:val="2B5AC53B"/>
    <w:rsid w:val="2B639E99"/>
    <w:rsid w:val="2B6C4521"/>
    <w:rsid w:val="2B70BD42"/>
    <w:rsid w:val="2B77C933"/>
    <w:rsid w:val="2B7A140C"/>
    <w:rsid w:val="2B7D91A1"/>
    <w:rsid w:val="2B808901"/>
    <w:rsid w:val="2B826334"/>
    <w:rsid w:val="2B8E46B5"/>
    <w:rsid w:val="2B935A34"/>
    <w:rsid w:val="2B93A421"/>
    <w:rsid w:val="2BA41684"/>
    <w:rsid w:val="2BB9293E"/>
    <w:rsid w:val="2BBCAC05"/>
    <w:rsid w:val="2BBD2072"/>
    <w:rsid w:val="2BC47029"/>
    <w:rsid w:val="2BCEBA82"/>
    <w:rsid w:val="2BD6F314"/>
    <w:rsid w:val="2BDDD988"/>
    <w:rsid w:val="2BE9850F"/>
    <w:rsid w:val="2BF6930E"/>
    <w:rsid w:val="2BF75578"/>
    <w:rsid w:val="2BFEE639"/>
    <w:rsid w:val="2C0083F3"/>
    <w:rsid w:val="2C0E024E"/>
    <w:rsid w:val="2C0FB2C9"/>
    <w:rsid w:val="2C178A7C"/>
    <w:rsid w:val="2C2B1E21"/>
    <w:rsid w:val="2C347044"/>
    <w:rsid w:val="2C394783"/>
    <w:rsid w:val="2C4B9D4A"/>
    <w:rsid w:val="2C53BB66"/>
    <w:rsid w:val="2C57470A"/>
    <w:rsid w:val="2C6290E7"/>
    <w:rsid w:val="2C6B8EA8"/>
    <w:rsid w:val="2C7090E6"/>
    <w:rsid w:val="2C786B24"/>
    <w:rsid w:val="2C7E684A"/>
    <w:rsid w:val="2C83ED74"/>
    <w:rsid w:val="2C86043D"/>
    <w:rsid w:val="2C867A85"/>
    <w:rsid w:val="2C869242"/>
    <w:rsid w:val="2C86B8EF"/>
    <w:rsid w:val="2C89C0A1"/>
    <w:rsid w:val="2CA153AF"/>
    <w:rsid w:val="2CA2C4D6"/>
    <w:rsid w:val="2CAABF55"/>
    <w:rsid w:val="2CB077CA"/>
    <w:rsid w:val="2CB1AA35"/>
    <w:rsid w:val="2CB936AF"/>
    <w:rsid w:val="2CC14AB1"/>
    <w:rsid w:val="2CD35EF2"/>
    <w:rsid w:val="2CE4DA01"/>
    <w:rsid w:val="2CEB4F6A"/>
    <w:rsid w:val="2CF5EAB2"/>
    <w:rsid w:val="2CFE5DCF"/>
    <w:rsid w:val="2D0CA3F2"/>
    <w:rsid w:val="2D199F5D"/>
    <w:rsid w:val="2D21C31E"/>
    <w:rsid w:val="2D2223AC"/>
    <w:rsid w:val="2D321998"/>
    <w:rsid w:val="2D39EF5F"/>
    <w:rsid w:val="2D3EC1AD"/>
    <w:rsid w:val="2D405CA7"/>
    <w:rsid w:val="2D41F111"/>
    <w:rsid w:val="2D4FBBCF"/>
    <w:rsid w:val="2D5AC593"/>
    <w:rsid w:val="2D5D9366"/>
    <w:rsid w:val="2D6DB54B"/>
    <w:rsid w:val="2D6E7E26"/>
    <w:rsid w:val="2D79D5C2"/>
    <w:rsid w:val="2D8225A4"/>
    <w:rsid w:val="2D8AB1CA"/>
    <w:rsid w:val="2D8AB659"/>
    <w:rsid w:val="2D9A4E1E"/>
    <w:rsid w:val="2DA107B5"/>
    <w:rsid w:val="2DC13B64"/>
    <w:rsid w:val="2DC4CFD3"/>
    <w:rsid w:val="2DCF137B"/>
    <w:rsid w:val="2DD36DBB"/>
    <w:rsid w:val="2DE4BECE"/>
    <w:rsid w:val="2DE95396"/>
    <w:rsid w:val="2DFFBAD4"/>
    <w:rsid w:val="2E0D2D25"/>
    <w:rsid w:val="2E0F4E61"/>
    <w:rsid w:val="2E1FDDED"/>
    <w:rsid w:val="2E2A8E17"/>
    <w:rsid w:val="2E34B76E"/>
    <w:rsid w:val="2E3686AF"/>
    <w:rsid w:val="2E38E10E"/>
    <w:rsid w:val="2E59A974"/>
    <w:rsid w:val="2E5DF85F"/>
    <w:rsid w:val="2E7BBB9A"/>
    <w:rsid w:val="2E809976"/>
    <w:rsid w:val="2E89F822"/>
    <w:rsid w:val="2E901C51"/>
    <w:rsid w:val="2EA171CE"/>
    <w:rsid w:val="2EAA3E97"/>
    <w:rsid w:val="2EB6E8DA"/>
    <w:rsid w:val="2EBB0C43"/>
    <w:rsid w:val="2EBB7594"/>
    <w:rsid w:val="2EDE1C47"/>
    <w:rsid w:val="2EE5B70E"/>
    <w:rsid w:val="2EEBB155"/>
    <w:rsid w:val="2EF5DAA2"/>
    <w:rsid w:val="2EFA8027"/>
    <w:rsid w:val="2F061017"/>
    <w:rsid w:val="2F08908A"/>
    <w:rsid w:val="2F0C2A3C"/>
    <w:rsid w:val="2F0DC693"/>
    <w:rsid w:val="2F1007B7"/>
    <w:rsid w:val="2F125435"/>
    <w:rsid w:val="2F20BDE4"/>
    <w:rsid w:val="2F22E5B2"/>
    <w:rsid w:val="2F23480A"/>
    <w:rsid w:val="2F28BC1C"/>
    <w:rsid w:val="2F41372C"/>
    <w:rsid w:val="2F49D055"/>
    <w:rsid w:val="2F4B5802"/>
    <w:rsid w:val="2F4C7F78"/>
    <w:rsid w:val="2F53AC8D"/>
    <w:rsid w:val="2F5696CA"/>
    <w:rsid w:val="2F7C1C33"/>
    <w:rsid w:val="2F7FAD40"/>
    <w:rsid w:val="2F85E7D1"/>
    <w:rsid w:val="2F86C774"/>
    <w:rsid w:val="2F8C6885"/>
    <w:rsid w:val="2F96C8C6"/>
    <w:rsid w:val="2F99DAB1"/>
    <w:rsid w:val="2F9E0C2E"/>
    <w:rsid w:val="2FADF141"/>
    <w:rsid w:val="2FB0902A"/>
    <w:rsid w:val="2FCEC020"/>
    <w:rsid w:val="2FD91EAA"/>
    <w:rsid w:val="2FDF41EA"/>
    <w:rsid w:val="2FEBFC7D"/>
    <w:rsid w:val="2FEF7DA7"/>
    <w:rsid w:val="2FF73B4D"/>
    <w:rsid w:val="2FFA4D1B"/>
    <w:rsid w:val="3005C625"/>
    <w:rsid w:val="30094C3D"/>
    <w:rsid w:val="300BAC28"/>
    <w:rsid w:val="300C8C71"/>
    <w:rsid w:val="300CBE33"/>
    <w:rsid w:val="300FFEA9"/>
    <w:rsid w:val="3022B2AA"/>
    <w:rsid w:val="302508FE"/>
    <w:rsid w:val="302D4B94"/>
    <w:rsid w:val="30367201"/>
    <w:rsid w:val="304AA40E"/>
    <w:rsid w:val="3055C6D8"/>
    <w:rsid w:val="30567E96"/>
    <w:rsid w:val="305E5796"/>
    <w:rsid w:val="30676F86"/>
    <w:rsid w:val="3070CE15"/>
    <w:rsid w:val="308605AE"/>
    <w:rsid w:val="308797C5"/>
    <w:rsid w:val="30881F97"/>
    <w:rsid w:val="3094353D"/>
    <w:rsid w:val="30967341"/>
    <w:rsid w:val="309D9856"/>
    <w:rsid w:val="30A0BACB"/>
    <w:rsid w:val="30B8D3DD"/>
    <w:rsid w:val="30C748CA"/>
    <w:rsid w:val="30DD702E"/>
    <w:rsid w:val="30E661C6"/>
    <w:rsid w:val="30EE9821"/>
    <w:rsid w:val="30EFA662"/>
    <w:rsid w:val="30F287D2"/>
    <w:rsid w:val="30F7A507"/>
    <w:rsid w:val="30FABDA9"/>
    <w:rsid w:val="3101C4A5"/>
    <w:rsid w:val="31020777"/>
    <w:rsid w:val="310B0B1E"/>
    <w:rsid w:val="3113A3DF"/>
    <w:rsid w:val="312937FD"/>
    <w:rsid w:val="3130B98A"/>
    <w:rsid w:val="313385E3"/>
    <w:rsid w:val="3133CDB8"/>
    <w:rsid w:val="313EEB85"/>
    <w:rsid w:val="31417F7A"/>
    <w:rsid w:val="3149E356"/>
    <w:rsid w:val="314EBE4D"/>
    <w:rsid w:val="31666F86"/>
    <w:rsid w:val="316D00FD"/>
    <w:rsid w:val="3171ACFD"/>
    <w:rsid w:val="3171E9E9"/>
    <w:rsid w:val="3189E2F9"/>
    <w:rsid w:val="318A4F3F"/>
    <w:rsid w:val="31963BBA"/>
    <w:rsid w:val="319D893D"/>
    <w:rsid w:val="319F1C1B"/>
    <w:rsid w:val="31A023E7"/>
    <w:rsid w:val="31A12E27"/>
    <w:rsid w:val="31A343D8"/>
    <w:rsid w:val="31A966F7"/>
    <w:rsid w:val="31AB8952"/>
    <w:rsid w:val="31B4111F"/>
    <w:rsid w:val="31B935A9"/>
    <w:rsid w:val="31C10DD4"/>
    <w:rsid w:val="31C720B2"/>
    <w:rsid w:val="31C7D7BD"/>
    <w:rsid w:val="31CD7063"/>
    <w:rsid w:val="31D1E1CC"/>
    <w:rsid w:val="31D26F5B"/>
    <w:rsid w:val="31D594FA"/>
    <w:rsid w:val="31D7A77E"/>
    <w:rsid w:val="31ED23E5"/>
    <w:rsid w:val="31F19EE7"/>
    <w:rsid w:val="320412A2"/>
    <w:rsid w:val="320AE54A"/>
    <w:rsid w:val="320CC470"/>
    <w:rsid w:val="3210AF84"/>
    <w:rsid w:val="32130F97"/>
    <w:rsid w:val="321EDBAF"/>
    <w:rsid w:val="322A4673"/>
    <w:rsid w:val="322A972D"/>
    <w:rsid w:val="323B0FB0"/>
    <w:rsid w:val="323D42DB"/>
    <w:rsid w:val="323E03D8"/>
    <w:rsid w:val="324B2FD6"/>
    <w:rsid w:val="3255C3F5"/>
    <w:rsid w:val="325C9D7B"/>
    <w:rsid w:val="325CC088"/>
    <w:rsid w:val="3267E0B5"/>
    <w:rsid w:val="327A317F"/>
    <w:rsid w:val="327DD7B0"/>
    <w:rsid w:val="329A2D05"/>
    <w:rsid w:val="32A28E9A"/>
    <w:rsid w:val="32A8B6EF"/>
    <w:rsid w:val="32AD1094"/>
    <w:rsid w:val="32BA6368"/>
    <w:rsid w:val="32C6FE0D"/>
    <w:rsid w:val="32E38D04"/>
    <w:rsid w:val="32EC130C"/>
    <w:rsid w:val="32F0C824"/>
    <w:rsid w:val="32F0E4DB"/>
    <w:rsid w:val="32F3ED05"/>
    <w:rsid w:val="32F48AAD"/>
    <w:rsid w:val="32F56CF7"/>
    <w:rsid w:val="32F8565A"/>
    <w:rsid w:val="330C97FA"/>
    <w:rsid w:val="33116244"/>
    <w:rsid w:val="3315235D"/>
    <w:rsid w:val="331835D4"/>
    <w:rsid w:val="331A26E5"/>
    <w:rsid w:val="331EFA6B"/>
    <w:rsid w:val="3326E9FC"/>
    <w:rsid w:val="33294F4E"/>
    <w:rsid w:val="33352A0D"/>
    <w:rsid w:val="3335C09C"/>
    <w:rsid w:val="333B27B6"/>
    <w:rsid w:val="3342D8C4"/>
    <w:rsid w:val="33478985"/>
    <w:rsid w:val="334E883E"/>
    <w:rsid w:val="33521EAF"/>
    <w:rsid w:val="3361D8BF"/>
    <w:rsid w:val="3368DEA0"/>
    <w:rsid w:val="3369FE14"/>
    <w:rsid w:val="337E36C9"/>
    <w:rsid w:val="33A0CC72"/>
    <w:rsid w:val="33B57531"/>
    <w:rsid w:val="33C56DA3"/>
    <w:rsid w:val="33D112FB"/>
    <w:rsid w:val="33D53A6F"/>
    <w:rsid w:val="33DAE39D"/>
    <w:rsid w:val="33E5D87E"/>
    <w:rsid w:val="33E771B9"/>
    <w:rsid w:val="33E7A9D5"/>
    <w:rsid w:val="33EAC21F"/>
    <w:rsid w:val="33F0E226"/>
    <w:rsid w:val="33F987D2"/>
    <w:rsid w:val="340B9595"/>
    <w:rsid w:val="34162F4E"/>
    <w:rsid w:val="3419FB9E"/>
    <w:rsid w:val="3420A161"/>
    <w:rsid w:val="342258D3"/>
    <w:rsid w:val="34225B59"/>
    <w:rsid w:val="34252527"/>
    <w:rsid w:val="3427B15B"/>
    <w:rsid w:val="342EC755"/>
    <w:rsid w:val="34322718"/>
    <w:rsid w:val="3433A265"/>
    <w:rsid w:val="3438701B"/>
    <w:rsid w:val="3440A390"/>
    <w:rsid w:val="34452E55"/>
    <w:rsid w:val="3452FCC9"/>
    <w:rsid w:val="34544B56"/>
    <w:rsid w:val="3458941F"/>
    <w:rsid w:val="3459DA2D"/>
    <w:rsid w:val="345B0D9E"/>
    <w:rsid w:val="345F7682"/>
    <w:rsid w:val="346012D6"/>
    <w:rsid w:val="3463B6EC"/>
    <w:rsid w:val="346ABF6B"/>
    <w:rsid w:val="346D606A"/>
    <w:rsid w:val="346F075A"/>
    <w:rsid w:val="3471DB1A"/>
    <w:rsid w:val="3482B081"/>
    <w:rsid w:val="348BE770"/>
    <w:rsid w:val="349ADF58"/>
    <w:rsid w:val="34A743AD"/>
    <w:rsid w:val="34BF181C"/>
    <w:rsid w:val="34C39178"/>
    <w:rsid w:val="34C3C099"/>
    <w:rsid w:val="34D1A8EE"/>
    <w:rsid w:val="34DCB49F"/>
    <w:rsid w:val="34E20C3D"/>
    <w:rsid w:val="34E2C4F9"/>
    <w:rsid w:val="34EDE616"/>
    <w:rsid w:val="3503E017"/>
    <w:rsid w:val="3503EC15"/>
    <w:rsid w:val="35041389"/>
    <w:rsid w:val="350C1EC7"/>
    <w:rsid w:val="350D9100"/>
    <w:rsid w:val="351065F4"/>
    <w:rsid w:val="351F9896"/>
    <w:rsid w:val="35287145"/>
    <w:rsid w:val="353CD126"/>
    <w:rsid w:val="354CA04E"/>
    <w:rsid w:val="356A2D98"/>
    <w:rsid w:val="3574901C"/>
    <w:rsid w:val="3576994E"/>
    <w:rsid w:val="35860CFD"/>
    <w:rsid w:val="358A4142"/>
    <w:rsid w:val="358DC039"/>
    <w:rsid w:val="35911B15"/>
    <w:rsid w:val="359230CE"/>
    <w:rsid w:val="35960681"/>
    <w:rsid w:val="35A34E45"/>
    <w:rsid w:val="35AF1D86"/>
    <w:rsid w:val="35B4F171"/>
    <w:rsid w:val="35B6CFCD"/>
    <w:rsid w:val="35B8A852"/>
    <w:rsid w:val="35B97DBD"/>
    <w:rsid w:val="35D11A4D"/>
    <w:rsid w:val="35D30F88"/>
    <w:rsid w:val="35DEC4AA"/>
    <w:rsid w:val="35F0545C"/>
    <w:rsid w:val="35F2FBD6"/>
    <w:rsid w:val="35F39E7C"/>
    <w:rsid w:val="35F92351"/>
    <w:rsid w:val="35F9BCD8"/>
    <w:rsid w:val="35FFE737"/>
    <w:rsid w:val="3606BBF5"/>
    <w:rsid w:val="360CE19C"/>
    <w:rsid w:val="3610C593"/>
    <w:rsid w:val="3612E5E6"/>
    <w:rsid w:val="36158244"/>
    <w:rsid w:val="3619E700"/>
    <w:rsid w:val="361B80DB"/>
    <w:rsid w:val="3633DEBD"/>
    <w:rsid w:val="36342AC3"/>
    <w:rsid w:val="363E9D81"/>
    <w:rsid w:val="364A79B5"/>
    <w:rsid w:val="36536E22"/>
    <w:rsid w:val="365ABE8F"/>
    <w:rsid w:val="36602EA8"/>
    <w:rsid w:val="36619B44"/>
    <w:rsid w:val="36650427"/>
    <w:rsid w:val="366D740D"/>
    <w:rsid w:val="3672F270"/>
    <w:rsid w:val="36832A85"/>
    <w:rsid w:val="368637D7"/>
    <w:rsid w:val="368D057D"/>
    <w:rsid w:val="369537FB"/>
    <w:rsid w:val="369544CA"/>
    <w:rsid w:val="36A00688"/>
    <w:rsid w:val="36B1C648"/>
    <w:rsid w:val="36D5EF67"/>
    <w:rsid w:val="36D8B146"/>
    <w:rsid w:val="36E6F2E4"/>
    <w:rsid w:val="36F24076"/>
    <w:rsid w:val="3722A83B"/>
    <w:rsid w:val="37250265"/>
    <w:rsid w:val="3729F1B1"/>
    <w:rsid w:val="3730C95E"/>
    <w:rsid w:val="373350FF"/>
    <w:rsid w:val="37416929"/>
    <w:rsid w:val="37476660"/>
    <w:rsid w:val="3756C507"/>
    <w:rsid w:val="375E2BEE"/>
    <w:rsid w:val="376074A1"/>
    <w:rsid w:val="3762695B"/>
    <w:rsid w:val="3762F7B4"/>
    <w:rsid w:val="376ECD33"/>
    <w:rsid w:val="378ACE78"/>
    <w:rsid w:val="37993731"/>
    <w:rsid w:val="3799DBC2"/>
    <w:rsid w:val="379A7512"/>
    <w:rsid w:val="37B88D80"/>
    <w:rsid w:val="37C148F1"/>
    <w:rsid w:val="37CDFC08"/>
    <w:rsid w:val="37D2D228"/>
    <w:rsid w:val="37F03C24"/>
    <w:rsid w:val="37F15A2C"/>
    <w:rsid w:val="37F68000"/>
    <w:rsid w:val="3808801C"/>
    <w:rsid w:val="380D00CD"/>
    <w:rsid w:val="3811B1A0"/>
    <w:rsid w:val="3819B204"/>
    <w:rsid w:val="381AC59A"/>
    <w:rsid w:val="38249C14"/>
    <w:rsid w:val="382A2BE6"/>
    <w:rsid w:val="3832017F"/>
    <w:rsid w:val="3835FD04"/>
    <w:rsid w:val="383AB5F7"/>
    <w:rsid w:val="383CF6CE"/>
    <w:rsid w:val="383FEB27"/>
    <w:rsid w:val="385111B2"/>
    <w:rsid w:val="3854BC6C"/>
    <w:rsid w:val="3856B85E"/>
    <w:rsid w:val="3860C966"/>
    <w:rsid w:val="38695054"/>
    <w:rsid w:val="386AB830"/>
    <w:rsid w:val="38754354"/>
    <w:rsid w:val="387BCCCB"/>
    <w:rsid w:val="3881EFBC"/>
    <w:rsid w:val="3882141A"/>
    <w:rsid w:val="38832AAE"/>
    <w:rsid w:val="389844D4"/>
    <w:rsid w:val="389D86F2"/>
    <w:rsid w:val="38B51F13"/>
    <w:rsid w:val="38C8A9D3"/>
    <w:rsid w:val="38D56244"/>
    <w:rsid w:val="38F5040A"/>
    <w:rsid w:val="38F74607"/>
    <w:rsid w:val="38FCC4E0"/>
    <w:rsid w:val="39040956"/>
    <w:rsid w:val="391987CE"/>
    <w:rsid w:val="391E55DC"/>
    <w:rsid w:val="392781FD"/>
    <w:rsid w:val="392891D1"/>
    <w:rsid w:val="392DFF9A"/>
    <w:rsid w:val="392E8AE1"/>
    <w:rsid w:val="392ED0F1"/>
    <w:rsid w:val="39301B99"/>
    <w:rsid w:val="3933239B"/>
    <w:rsid w:val="393B0F12"/>
    <w:rsid w:val="39506D77"/>
    <w:rsid w:val="39511B1D"/>
    <w:rsid w:val="396120C9"/>
    <w:rsid w:val="396BE6A3"/>
    <w:rsid w:val="396CB6A5"/>
    <w:rsid w:val="3971F1FA"/>
    <w:rsid w:val="39825761"/>
    <w:rsid w:val="398A1DA1"/>
    <w:rsid w:val="398B74BB"/>
    <w:rsid w:val="39981266"/>
    <w:rsid w:val="39987750"/>
    <w:rsid w:val="399C9683"/>
    <w:rsid w:val="399EF2F9"/>
    <w:rsid w:val="39A1CEC2"/>
    <w:rsid w:val="39C48843"/>
    <w:rsid w:val="39CAEA1E"/>
    <w:rsid w:val="39CE346A"/>
    <w:rsid w:val="39D07CBC"/>
    <w:rsid w:val="39D270E1"/>
    <w:rsid w:val="39D7B2AB"/>
    <w:rsid w:val="39E006CD"/>
    <w:rsid w:val="3A02A3B5"/>
    <w:rsid w:val="3A077B04"/>
    <w:rsid w:val="3A0EDAEE"/>
    <w:rsid w:val="3A0F4EFF"/>
    <w:rsid w:val="3A0FFCA2"/>
    <w:rsid w:val="3A1E0BCC"/>
    <w:rsid w:val="3A1F9CE8"/>
    <w:rsid w:val="3A253AEC"/>
    <w:rsid w:val="3A25CA39"/>
    <w:rsid w:val="3A33866D"/>
    <w:rsid w:val="3A42A3CB"/>
    <w:rsid w:val="3A43BF92"/>
    <w:rsid w:val="3A4889F2"/>
    <w:rsid w:val="3A4D05BC"/>
    <w:rsid w:val="3A4D4C54"/>
    <w:rsid w:val="3A4E356D"/>
    <w:rsid w:val="3A56CC82"/>
    <w:rsid w:val="3A63F2FE"/>
    <w:rsid w:val="3A657441"/>
    <w:rsid w:val="3A6DB207"/>
    <w:rsid w:val="3A8225C4"/>
    <w:rsid w:val="3A8690A3"/>
    <w:rsid w:val="3A9A5983"/>
    <w:rsid w:val="3A9D2949"/>
    <w:rsid w:val="3A9D584B"/>
    <w:rsid w:val="3AA160E8"/>
    <w:rsid w:val="3AA73B42"/>
    <w:rsid w:val="3AA872D8"/>
    <w:rsid w:val="3AA8B338"/>
    <w:rsid w:val="3AAC490B"/>
    <w:rsid w:val="3AB5C7D2"/>
    <w:rsid w:val="3ABD66F9"/>
    <w:rsid w:val="3AC36743"/>
    <w:rsid w:val="3ACBAB16"/>
    <w:rsid w:val="3AE10525"/>
    <w:rsid w:val="3AE64BBE"/>
    <w:rsid w:val="3AE8F523"/>
    <w:rsid w:val="3AF744D3"/>
    <w:rsid w:val="3AFA500B"/>
    <w:rsid w:val="3AFA6F55"/>
    <w:rsid w:val="3B0658E6"/>
    <w:rsid w:val="3B073150"/>
    <w:rsid w:val="3B42F586"/>
    <w:rsid w:val="3B62B13D"/>
    <w:rsid w:val="3B8982D9"/>
    <w:rsid w:val="3B8ABE45"/>
    <w:rsid w:val="3B937758"/>
    <w:rsid w:val="3B9B9E24"/>
    <w:rsid w:val="3BA26026"/>
    <w:rsid w:val="3BA3D500"/>
    <w:rsid w:val="3BACCF4C"/>
    <w:rsid w:val="3BB7929E"/>
    <w:rsid w:val="3BBBC4F1"/>
    <w:rsid w:val="3BBC21B5"/>
    <w:rsid w:val="3BC18B38"/>
    <w:rsid w:val="3BC7F89D"/>
    <w:rsid w:val="3BD1B2C7"/>
    <w:rsid w:val="3BD6887C"/>
    <w:rsid w:val="3BE1640F"/>
    <w:rsid w:val="3BF9C37F"/>
    <w:rsid w:val="3BFC60DC"/>
    <w:rsid w:val="3BFEF157"/>
    <w:rsid w:val="3BFF3662"/>
    <w:rsid w:val="3C0A9B03"/>
    <w:rsid w:val="3C0B1717"/>
    <w:rsid w:val="3C15E732"/>
    <w:rsid w:val="3C1CC0D7"/>
    <w:rsid w:val="3C28377E"/>
    <w:rsid w:val="3C2E55FD"/>
    <w:rsid w:val="3C2ED84C"/>
    <w:rsid w:val="3C323395"/>
    <w:rsid w:val="3C3D71A1"/>
    <w:rsid w:val="3C3DA006"/>
    <w:rsid w:val="3C47C1B4"/>
    <w:rsid w:val="3C49C2ED"/>
    <w:rsid w:val="3C4DD569"/>
    <w:rsid w:val="3C54563B"/>
    <w:rsid w:val="3C595B83"/>
    <w:rsid w:val="3C6D8A01"/>
    <w:rsid w:val="3C6E3A70"/>
    <w:rsid w:val="3C7A573F"/>
    <w:rsid w:val="3C819531"/>
    <w:rsid w:val="3C9432E7"/>
    <w:rsid w:val="3C97EB4B"/>
    <w:rsid w:val="3CA4D789"/>
    <w:rsid w:val="3CA62CEB"/>
    <w:rsid w:val="3CA9559E"/>
    <w:rsid w:val="3CAE0506"/>
    <w:rsid w:val="3CBA43E4"/>
    <w:rsid w:val="3CC38AFB"/>
    <w:rsid w:val="3CD12EBF"/>
    <w:rsid w:val="3CD6BF6B"/>
    <w:rsid w:val="3CE12849"/>
    <w:rsid w:val="3CE5106E"/>
    <w:rsid w:val="3CEC14A6"/>
    <w:rsid w:val="3CF34AB8"/>
    <w:rsid w:val="3CF5BEEE"/>
    <w:rsid w:val="3D1E1280"/>
    <w:rsid w:val="3D226E7A"/>
    <w:rsid w:val="3D26D7C8"/>
    <w:rsid w:val="3D283CA1"/>
    <w:rsid w:val="3D2F4DE4"/>
    <w:rsid w:val="3D32BB6D"/>
    <w:rsid w:val="3D3BBD0F"/>
    <w:rsid w:val="3D3E688A"/>
    <w:rsid w:val="3D415C2D"/>
    <w:rsid w:val="3D4C2E10"/>
    <w:rsid w:val="3D4C6751"/>
    <w:rsid w:val="3D554701"/>
    <w:rsid w:val="3D58B1D5"/>
    <w:rsid w:val="3D5EF71E"/>
    <w:rsid w:val="3D635775"/>
    <w:rsid w:val="3D716DBB"/>
    <w:rsid w:val="3D763263"/>
    <w:rsid w:val="3D77449D"/>
    <w:rsid w:val="3D7A6638"/>
    <w:rsid w:val="3D7D2B98"/>
    <w:rsid w:val="3D8CEF21"/>
    <w:rsid w:val="3D8D1035"/>
    <w:rsid w:val="3D967778"/>
    <w:rsid w:val="3D9CAEA3"/>
    <w:rsid w:val="3D9F1EDE"/>
    <w:rsid w:val="3DAFE4E5"/>
    <w:rsid w:val="3DB6A8B5"/>
    <w:rsid w:val="3DBC9B4F"/>
    <w:rsid w:val="3DD0D251"/>
    <w:rsid w:val="3DD4E684"/>
    <w:rsid w:val="3DD7B193"/>
    <w:rsid w:val="3DD926D7"/>
    <w:rsid w:val="3DF951D7"/>
    <w:rsid w:val="3DFCA0DB"/>
    <w:rsid w:val="3E1CBABB"/>
    <w:rsid w:val="3E255EBE"/>
    <w:rsid w:val="3E26A51D"/>
    <w:rsid w:val="3E3D4B05"/>
    <w:rsid w:val="3E3D4BF1"/>
    <w:rsid w:val="3E4F634B"/>
    <w:rsid w:val="3E613A72"/>
    <w:rsid w:val="3E7B2715"/>
    <w:rsid w:val="3E8E2B54"/>
    <w:rsid w:val="3E98C016"/>
    <w:rsid w:val="3E9E827F"/>
    <w:rsid w:val="3EAD4C5D"/>
    <w:rsid w:val="3EBA7E95"/>
    <w:rsid w:val="3EC3F325"/>
    <w:rsid w:val="3EC7514B"/>
    <w:rsid w:val="3EC93951"/>
    <w:rsid w:val="3ED8E08A"/>
    <w:rsid w:val="3EE111E5"/>
    <w:rsid w:val="3EE8A439"/>
    <w:rsid w:val="3EF1514C"/>
    <w:rsid w:val="3EF3FB9D"/>
    <w:rsid w:val="3F05FF9A"/>
    <w:rsid w:val="3F113B6E"/>
    <w:rsid w:val="3F20B02E"/>
    <w:rsid w:val="3F2842AF"/>
    <w:rsid w:val="3F2CC99C"/>
    <w:rsid w:val="3F5732EB"/>
    <w:rsid w:val="3F688623"/>
    <w:rsid w:val="3F727D78"/>
    <w:rsid w:val="3F9677E7"/>
    <w:rsid w:val="3FB5CA5A"/>
    <w:rsid w:val="3FD0332B"/>
    <w:rsid w:val="3FD9B21D"/>
    <w:rsid w:val="3FDCD937"/>
    <w:rsid w:val="3FDFAED7"/>
    <w:rsid w:val="3FED3CF1"/>
    <w:rsid w:val="3FF61885"/>
    <w:rsid w:val="3FF655B7"/>
    <w:rsid w:val="3FF78CE1"/>
    <w:rsid w:val="4008590C"/>
    <w:rsid w:val="400E9781"/>
    <w:rsid w:val="401A860C"/>
    <w:rsid w:val="402AE77C"/>
    <w:rsid w:val="402F146B"/>
    <w:rsid w:val="4037483B"/>
    <w:rsid w:val="4038E16D"/>
    <w:rsid w:val="406D0DC9"/>
    <w:rsid w:val="407BC4F3"/>
    <w:rsid w:val="4085B9DF"/>
    <w:rsid w:val="4099218E"/>
    <w:rsid w:val="40992F56"/>
    <w:rsid w:val="409A48B8"/>
    <w:rsid w:val="40AFB648"/>
    <w:rsid w:val="40B7D3D4"/>
    <w:rsid w:val="40B94087"/>
    <w:rsid w:val="40C2AE3D"/>
    <w:rsid w:val="40CC2F20"/>
    <w:rsid w:val="40D923A9"/>
    <w:rsid w:val="40E1741C"/>
    <w:rsid w:val="40E43FA1"/>
    <w:rsid w:val="40F0AD8E"/>
    <w:rsid w:val="40FEC73D"/>
    <w:rsid w:val="410C9ED5"/>
    <w:rsid w:val="41129D56"/>
    <w:rsid w:val="411F6588"/>
    <w:rsid w:val="41280570"/>
    <w:rsid w:val="412CF2C7"/>
    <w:rsid w:val="413A1AEF"/>
    <w:rsid w:val="413B4134"/>
    <w:rsid w:val="414307E8"/>
    <w:rsid w:val="414F3A20"/>
    <w:rsid w:val="415499F7"/>
    <w:rsid w:val="4154ED2D"/>
    <w:rsid w:val="41562794"/>
    <w:rsid w:val="4158DADB"/>
    <w:rsid w:val="4166846D"/>
    <w:rsid w:val="4168FACF"/>
    <w:rsid w:val="417622A8"/>
    <w:rsid w:val="419E3D92"/>
    <w:rsid w:val="41A10E43"/>
    <w:rsid w:val="41A2FAA3"/>
    <w:rsid w:val="41AB9816"/>
    <w:rsid w:val="41AEBEC5"/>
    <w:rsid w:val="41B5B008"/>
    <w:rsid w:val="41BEECE0"/>
    <w:rsid w:val="41BF8642"/>
    <w:rsid w:val="41C01A36"/>
    <w:rsid w:val="41CA160F"/>
    <w:rsid w:val="41CA9A1E"/>
    <w:rsid w:val="41D3DD0F"/>
    <w:rsid w:val="41D4D01C"/>
    <w:rsid w:val="41E083F4"/>
    <w:rsid w:val="41EECC91"/>
    <w:rsid w:val="41F55B55"/>
    <w:rsid w:val="41F9CB15"/>
    <w:rsid w:val="41FC68CA"/>
    <w:rsid w:val="420A9C86"/>
    <w:rsid w:val="421366D9"/>
    <w:rsid w:val="4214710B"/>
    <w:rsid w:val="42204C4B"/>
    <w:rsid w:val="42221A2B"/>
    <w:rsid w:val="42379CB7"/>
    <w:rsid w:val="42400F96"/>
    <w:rsid w:val="4249FE72"/>
    <w:rsid w:val="424F6A20"/>
    <w:rsid w:val="42627FB0"/>
    <w:rsid w:val="4262CCFB"/>
    <w:rsid w:val="426CD2B8"/>
    <w:rsid w:val="42784192"/>
    <w:rsid w:val="427C13AA"/>
    <w:rsid w:val="42934EF4"/>
    <w:rsid w:val="4295E544"/>
    <w:rsid w:val="42A77C19"/>
    <w:rsid w:val="42AA6D38"/>
    <w:rsid w:val="42AB06B7"/>
    <w:rsid w:val="42B033DB"/>
    <w:rsid w:val="42B142AB"/>
    <w:rsid w:val="42B57490"/>
    <w:rsid w:val="42C01B9D"/>
    <w:rsid w:val="42D95537"/>
    <w:rsid w:val="42E14E66"/>
    <w:rsid w:val="42E49692"/>
    <w:rsid w:val="42ED1AD4"/>
    <w:rsid w:val="42F923DD"/>
    <w:rsid w:val="42FBE178"/>
    <w:rsid w:val="42FF65EF"/>
    <w:rsid w:val="430583C2"/>
    <w:rsid w:val="430ACA8D"/>
    <w:rsid w:val="431294CB"/>
    <w:rsid w:val="4324EC9E"/>
    <w:rsid w:val="432A7ED2"/>
    <w:rsid w:val="43319B5A"/>
    <w:rsid w:val="434DE5F4"/>
    <w:rsid w:val="434E102A"/>
    <w:rsid w:val="43564E11"/>
    <w:rsid w:val="435C5D62"/>
    <w:rsid w:val="436A1B19"/>
    <w:rsid w:val="43759FE1"/>
    <w:rsid w:val="4375A015"/>
    <w:rsid w:val="43765333"/>
    <w:rsid w:val="438FD3D0"/>
    <w:rsid w:val="43A5680A"/>
    <w:rsid w:val="43AE7E79"/>
    <w:rsid w:val="43B118C4"/>
    <w:rsid w:val="43BDF001"/>
    <w:rsid w:val="43C4A7EF"/>
    <w:rsid w:val="43C52F29"/>
    <w:rsid w:val="43DAF895"/>
    <w:rsid w:val="43DB019B"/>
    <w:rsid w:val="43EF9DDF"/>
    <w:rsid w:val="43F697C3"/>
    <w:rsid w:val="43F8F1D8"/>
    <w:rsid w:val="4411E777"/>
    <w:rsid w:val="441467AF"/>
    <w:rsid w:val="441C847E"/>
    <w:rsid w:val="4424082C"/>
    <w:rsid w:val="44318F45"/>
    <w:rsid w:val="4440D124"/>
    <w:rsid w:val="444348C5"/>
    <w:rsid w:val="4445BC63"/>
    <w:rsid w:val="444D3504"/>
    <w:rsid w:val="4453AACE"/>
    <w:rsid w:val="44659AC8"/>
    <w:rsid w:val="44875AE9"/>
    <w:rsid w:val="448B9891"/>
    <w:rsid w:val="44A55C71"/>
    <w:rsid w:val="44B1C51B"/>
    <w:rsid w:val="44D04871"/>
    <w:rsid w:val="44E01CC2"/>
    <w:rsid w:val="44EF1820"/>
    <w:rsid w:val="44F319D0"/>
    <w:rsid w:val="44F6412D"/>
    <w:rsid w:val="44F990C7"/>
    <w:rsid w:val="450522BB"/>
    <w:rsid w:val="450A7566"/>
    <w:rsid w:val="450C0A1B"/>
    <w:rsid w:val="45181FF7"/>
    <w:rsid w:val="451CF58E"/>
    <w:rsid w:val="45211D27"/>
    <w:rsid w:val="4526570D"/>
    <w:rsid w:val="45268920"/>
    <w:rsid w:val="452CA701"/>
    <w:rsid w:val="453C2D90"/>
    <w:rsid w:val="453D88FA"/>
    <w:rsid w:val="45629EA2"/>
    <w:rsid w:val="456EB244"/>
    <w:rsid w:val="4570C206"/>
    <w:rsid w:val="4582E163"/>
    <w:rsid w:val="458BBD15"/>
    <w:rsid w:val="4592C1E7"/>
    <w:rsid w:val="45982C68"/>
    <w:rsid w:val="45A715CD"/>
    <w:rsid w:val="45ACE9DE"/>
    <w:rsid w:val="45AD5265"/>
    <w:rsid w:val="45BB07AB"/>
    <w:rsid w:val="45BC98B7"/>
    <w:rsid w:val="45C0B3B7"/>
    <w:rsid w:val="45D1732D"/>
    <w:rsid w:val="45DD59A1"/>
    <w:rsid w:val="45DD8043"/>
    <w:rsid w:val="45E5072A"/>
    <w:rsid w:val="45E51BB7"/>
    <w:rsid w:val="45EA9F27"/>
    <w:rsid w:val="45F0E51A"/>
    <w:rsid w:val="45F47298"/>
    <w:rsid w:val="45F9A09A"/>
    <w:rsid w:val="460199DC"/>
    <w:rsid w:val="46038792"/>
    <w:rsid w:val="460C463C"/>
    <w:rsid w:val="46112A14"/>
    <w:rsid w:val="4619B316"/>
    <w:rsid w:val="4622DE5A"/>
    <w:rsid w:val="462D3544"/>
    <w:rsid w:val="463B1DCD"/>
    <w:rsid w:val="463CDAC2"/>
    <w:rsid w:val="463E28BC"/>
    <w:rsid w:val="463E4B02"/>
    <w:rsid w:val="464B2620"/>
    <w:rsid w:val="464D2C8C"/>
    <w:rsid w:val="4654A1DD"/>
    <w:rsid w:val="4657513B"/>
    <w:rsid w:val="465BF148"/>
    <w:rsid w:val="46674477"/>
    <w:rsid w:val="46685107"/>
    <w:rsid w:val="466F960C"/>
    <w:rsid w:val="46725848"/>
    <w:rsid w:val="4676CC74"/>
    <w:rsid w:val="467BC40E"/>
    <w:rsid w:val="468100C2"/>
    <w:rsid w:val="46814683"/>
    <w:rsid w:val="46B27B9D"/>
    <w:rsid w:val="46B883B3"/>
    <w:rsid w:val="46C45E6B"/>
    <w:rsid w:val="46CB2933"/>
    <w:rsid w:val="46D8BF80"/>
    <w:rsid w:val="46D8DB21"/>
    <w:rsid w:val="46E49FA7"/>
    <w:rsid w:val="46FF180B"/>
    <w:rsid w:val="47068F71"/>
    <w:rsid w:val="4709B96A"/>
    <w:rsid w:val="470A4F9F"/>
    <w:rsid w:val="470C617A"/>
    <w:rsid w:val="4713A728"/>
    <w:rsid w:val="47251B75"/>
    <w:rsid w:val="472546F0"/>
    <w:rsid w:val="47363815"/>
    <w:rsid w:val="4739501D"/>
    <w:rsid w:val="473EAFCB"/>
    <w:rsid w:val="4749D95C"/>
    <w:rsid w:val="47570C80"/>
    <w:rsid w:val="476306B9"/>
    <w:rsid w:val="4766E1C1"/>
    <w:rsid w:val="4787B460"/>
    <w:rsid w:val="478B84F1"/>
    <w:rsid w:val="4797C873"/>
    <w:rsid w:val="4799E576"/>
    <w:rsid w:val="479C660C"/>
    <w:rsid w:val="479EACA0"/>
    <w:rsid w:val="47A37A21"/>
    <w:rsid w:val="47A85E3F"/>
    <w:rsid w:val="47AC4E2F"/>
    <w:rsid w:val="47BF33FF"/>
    <w:rsid w:val="47C61406"/>
    <w:rsid w:val="47C7659B"/>
    <w:rsid w:val="47CB9277"/>
    <w:rsid w:val="47D20DB5"/>
    <w:rsid w:val="47D29F47"/>
    <w:rsid w:val="47D4759C"/>
    <w:rsid w:val="47E180BD"/>
    <w:rsid w:val="47E534A2"/>
    <w:rsid w:val="47EB3E5E"/>
    <w:rsid w:val="47F5DBBF"/>
    <w:rsid w:val="4804C886"/>
    <w:rsid w:val="48071737"/>
    <w:rsid w:val="480736EA"/>
    <w:rsid w:val="4819C72E"/>
    <w:rsid w:val="48230022"/>
    <w:rsid w:val="4823768F"/>
    <w:rsid w:val="48265B0A"/>
    <w:rsid w:val="482C383D"/>
    <w:rsid w:val="482E0D9F"/>
    <w:rsid w:val="4838A15C"/>
    <w:rsid w:val="4845129F"/>
    <w:rsid w:val="484F6391"/>
    <w:rsid w:val="48588BAA"/>
    <w:rsid w:val="485AA2AC"/>
    <w:rsid w:val="48626301"/>
    <w:rsid w:val="4863500C"/>
    <w:rsid w:val="486EB300"/>
    <w:rsid w:val="486EED9E"/>
    <w:rsid w:val="4870A2A8"/>
    <w:rsid w:val="48745CAD"/>
    <w:rsid w:val="487EFEB9"/>
    <w:rsid w:val="4883F44E"/>
    <w:rsid w:val="488ABAAB"/>
    <w:rsid w:val="488B707F"/>
    <w:rsid w:val="488FC832"/>
    <w:rsid w:val="489CB730"/>
    <w:rsid w:val="48BD9B26"/>
    <w:rsid w:val="48D43A8C"/>
    <w:rsid w:val="48D71C80"/>
    <w:rsid w:val="48DC19B7"/>
    <w:rsid w:val="48DC95DD"/>
    <w:rsid w:val="48DD6D11"/>
    <w:rsid w:val="48E0B491"/>
    <w:rsid w:val="48E58EF5"/>
    <w:rsid w:val="48E6D963"/>
    <w:rsid w:val="48F4F4EB"/>
    <w:rsid w:val="48F87773"/>
    <w:rsid w:val="48FF6E8A"/>
    <w:rsid w:val="49026004"/>
    <w:rsid w:val="49032C5D"/>
    <w:rsid w:val="49066B1E"/>
    <w:rsid w:val="49066E5F"/>
    <w:rsid w:val="490A45F3"/>
    <w:rsid w:val="492599ED"/>
    <w:rsid w:val="492903E0"/>
    <w:rsid w:val="493107AF"/>
    <w:rsid w:val="49396C83"/>
    <w:rsid w:val="494044D8"/>
    <w:rsid w:val="494989EB"/>
    <w:rsid w:val="494F2D14"/>
    <w:rsid w:val="49532836"/>
    <w:rsid w:val="49609622"/>
    <w:rsid w:val="49649283"/>
    <w:rsid w:val="496A7EFA"/>
    <w:rsid w:val="496B2397"/>
    <w:rsid w:val="4970FB15"/>
    <w:rsid w:val="4972AB4B"/>
    <w:rsid w:val="49841A7E"/>
    <w:rsid w:val="499964F4"/>
    <w:rsid w:val="499FDCAD"/>
    <w:rsid w:val="49A05FC1"/>
    <w:rsid w:val="49A35E36"/>
    <w:rsid w:val="49B9C0DB"/>
    <w:rsid w:val="49BA7B22"/>
    <w:rsid w:val="49BBF85E"/>
    <w:rsid w:val="49BC3401"/>
    <w:rsid w:val="49BDFC70"/>
    <w:rsid w:val="49BEE4A4"/>
    <w:rsid w:val="49C6933C"/>
    <w:rsid w:val="49CDF75C"/>
    <w:rsid w:val="49D25897"/>
    <w:rsid w:val="49D97D7F"/>
    <w:rsid w:val="49DA48E5"/>
    <w:rsid w:val="49DC85E5"/>
    <w:rsid w:val="49DE9964"/>
    <w:rsid w:val="49F169CF"/>
    <w:rsid w:val="4A0D4823"/>
    <w:rsid w:val="4A11D646"/>
    <w:rsid w:val="4A25688D"/>
    <w:rsid w:val="4A3176A9"/>
    <w:rsid w:val="4A55F792"/>
    <w:rsid w:val="4A6440FE"/>
    <w:rsid w:val="4A68C6EE"/>
    <w:rsid w:val="4A6B7235"/>
    <w:rsid w:val="4A7325D8"/>
    <w:rsid w:val="4A7A2441"/>
    <w:rsid w:val="4A7CAB11"/>
    <w:rsid w:val="4A7CC920"/>
    <w:rsid w:val="4A8F5EE5"/>
    <w:rsid w:val="4AA9D38A"/>
    <w:rsid w:val="4AB3BC2F"/>
    <w:rsid w:val="4AC71461"/>
    <w:rsid w:val="4AC9F436"/>
    <w:rsid w:val="4AD8EF26"/>
    <w:rsid w:val="4ADB71DB"/>
    <w:rsid w:val="4AE496C3"/>
    <w:rsid w:val="4AE7A189"/>
    <w:rsid w:val="4AF2AF0D"/>
    <w:rsid w:val="4AF2DB9A"/>
    <w:rsid w:val="4AFF3C98"/>
    <w:rsid w:val="4B14B691"/>
    <w:rsid w:val="4B1A70AF"/>
    <w:rsid w:val="4B266A24"/>
    <w:rsid w:val="4B296F9F"/>
    <w:rsid w:val="4B298742"/>
    <w:rsid w:val="4B2AAAFB"/>
    <w:rsid w:val="4B34F242"/>
    <w:rsid w:val="4B39ADCF"/>
    <w:rsid w:val="4B3C988F"/>
    <w:rsid w:val="4B3DA891"/>
    <w:rsid w:val="4B3E1855"/>
    <w:rsid w:val="4B3F9337"/>
    <w:rsid w:val="4B54D941"/>
    <w:rsid w:val="4B59A9AD"/>
    <w:rsid w:val="4B6004B0"/>
    <w:rsid w:val="4B7D0E20"/>
    <w:rsid w:val="4B84C127"/>
    <w:rsid w:val="4B8CC91A"/>
    <w:rsid w:val="4B9354C8"/>
    <w:rsid w:val="4B99CC3E"/>
    <w:rsid w:val="4B9AAEA2"/>
    <w:rsid w:val="4B9DCA30"/>
    <w:rsid w:val="4BAB8E25"/>
    <w:rsid w:val="4BB695F6"/>
    <w:rsid w:val="4BD0F131"/>
    <w:rsid w:val="4BD2C124"/>
    <w:rsid w:val="4BD5339F"/>
    <w:rsid w:val="4BDB0A80"/>
    <w:rsid w:val="4BF12F45"/>
    <w:rsid w:val="4BF3B89C"/>
    <w:rsid w:val="4BF721F7"/>
    <w:rsid w:val="4BFD898B"/>
    <w:rsid w:val="4BFFB1D6"/>
    <w:rsid w:val="4C06C563"/>
    <w:rsid w:val="4C1F89AA"/>
    <w:rsid w:val="4C291FBB"/>
    <w:rsid w:val="4C299342"/>
    <w:rsid w:val="4C318DD3"/>
    <w:rsid w:val="4C322409"/>
    <w:rsid w:val="4C36DCDC"/>
    <w:rsid w:val="4C3CFE02"/>
    <w:rsid w:val="4C406DE0"/>
    <w:rsid w:val="4C43EDA1"/>
    <w:rsid w:val="4C5211D5"/>
    <w:rsid w:val="4C64ACD0"/>
    <w:rsid w:val="4C67BAFA"/>
    <w:rsid w:val="4C71BDE6"/>
    <w:rsid w:val="4C74E075"/>
    <w:rsid w:val="4C7A6059"/>
    <w:rsid w:val="4C895782"/>
    <w:rsid w:val="4C8FA64C"/>
    <w:rsid w:val="4C93D1C4"/>
    <w:rsid w:val="4C94D944"/>
    <w:rsid w:val="4C991342"/>
    <w:rsid w:val="4CA1E942"/>
    <w:rsid w:val="4CA9745B"/>
    <w:rsid w:val="4CABC126"/>
    <w:rsid w:val="4CAD4834"/>
    <w:rsid w:val="4CAEF78C"/>
    <w:rsid w:val="4CB5E04B"/>
    <w:rsid w:val="4CC6A519"/>
    <w:rsid w:val="4CD3BDA1"/>
    <w:rsid w:val="4CDB8BC8"/>
    <w:rsid w:val="4CE89145"/>
    <w:rsid w:val="4CFA51AF"/>
    <w:rsid w:val="4CFBFD64"/>
    <w:rsid w:val="4D042EBF"/>
    <w:rsid w:val="4D0C3793"/>
    <w:rsid w:val="4D13FD8B"/>
    <w:rsid w:val="4D1414F9"/>
    <w:rsid w:val="4D243316"/>
    <w:rsid w:val="4D282862"/>
    <w:rsid w:val="4D2D089C"/>
    <w:rsid w:val="4D327830"/>
    <w:rsid w:val="4D35C4CB"/>
    <w:rsid w:val="4D3CED05"/>
    <w:rsid w:val="4D3E45F4"/>
    <w:rsid w:val="4D4A2A7A"/>
    <w:rsid w:val="4D4BA016"/>
    <w:rsid w:val="4D4DFAFB"/>
    <w:rsid w:val="4D4EF451"/>
    <w:rsid w:val="4D5246B2"/>
    <w:rsid w:val="4D56F31A"/>
    <w:rsid w:val="4D5ACD3F"/>
    <w:rsid w:val="4D5D507C"/>
    <w:rsid w:val="4D5D5184"/>
    <w:rsid w:val="4D61E889"/>
    <w:rsid w:val="4D62E53B"/>
    <w:rsid w:val="4D641D26"/>
    <w:rsid w:val="4D675F26"/>
    <w:rsid w:val="4D6AB6B6"/>
    <w:rsid w:val="4D7D9593"/>
    <w:rsid w:val="4D941FC6"/>
    <w:rsid w:val="4D980727"/>
    <w:rsid w:val="4DA66461"/>
    <w:rsid w:val="4DAE7996"/>
    <w:rsid w:val="4DB782FF"/>
    <w:rsid w:val="4DC6176E"/>
    <w:rsid w:val="4DC96C92"/>
    <w:rsid w:val="4DCA4554"/>
    <w:rsid w:val="4DCC3D95"/>
    <w:rsid w:val="4DD1FDCC"/>
    <w:rsid w:val="4DD45136"/>
    <w:rsid w:val="4DDEB6A0"/>
    <w:rsid w:val="4DF753E4"/>
    <w:rsid w:val="4E03F9BB"/>
    <w:rsid w:val="4E05C97E"/>
    <w:rsid w:val="4E064BE2"/>
    <w:rsid w:val="4E0B131E"/>
    <w:rsid w:val="4E0D62F3"/>
    <w:rsid w:val="4E0E2593"/>
    <w:rsid w:val="4E0F04AA"/>
    <w:rsid w:val="4E1A2FF5"/>
    <w:rsid w:val="4E232B2E"/>
    <w:rsid w:val="4E295209"/>
    <w:rsid w:val="4E2ECA06"/>
    <w:rsid w:val="4E351E1B"/>
    <w:rsid w:val="4E372991"/>
    <w:rsid w:val="4E40EB20"/>
    <w:rsid w:val="4E48AF08"/>
    <w:rsid w:val="4E4F4367"/>
    <w:rsid w:val="4E501301"/>
    <w:rsid w:val="4E519B16"/>
    <w:rsid w:val="4E635FDD"/>
    <w:rsid w:val="4E683CB0"/>
    <w:rsid w:val="4E69E6D3"/>
    <w:rsid w:val="4E700010"/>
    <w:rsid w:val="4E94C0E0"/>
    <w:rsid w:val="4E9DC30F"/>
    <w:rsid w:val="4EA3CBBD"/>
    <w:rsid w:val="4EA4D506"/>
    <w:rsid w:val="4EA7CA1C"/>
    <w:rsid w:val="4EABD89E"/>
    <w:rsid w:val="4EB91FE9"/>
    <w:rsid w:val="4EBD8D76"/>
    <w:rsid w:val="4EC0D1A0"/>
    <w:rsid w:val="4EC8C9A8"/>
    <w:rsid w:val="4ECC13B0"/>
    <w:rsid w:val="4ED0B75E"/>
    <w:rsid w:val="4EDBBEF8"/>
    <w:rsid w:val="4EDE7FAE"/>
    <w:rsid w:val="4EE1F304"/>
    <w:rsid w:val="4EE35011"/>
    <w:rsid w:val="4EEC5497"/>
    <w:rsid w:val="4EF0A203"/>
    <w:rsid w:val="4F05DE89"/>
    <w:rsid w:val="4F065AE8"/>
    <w:rsid w:val="4F0880FC"/>
    <w:rsid w:val="4F15017D"/>
    <w:rsid w:val="4F31C508"/>
    <w:rsid w:val="4F31E799"/>
    <w:rsid w:val="4F3D098A"/>
    <w:rsid w:val="4F40F0E4"/>
    <w:rsid w:val="4F4166D8"/>
    <w:rsid w:val="4F41CD8D"/>
    <w:rsid w:val="4F4BF64E"/>
    <w:rsid w:val="4F5650FF"/>
    <w:rsid w:val="4F608072"/>
    <w:rsid w:val="4F64F49C"/>
    <w:rsid w:val="4F6BDAA9"/>
    <w:rsid w:val="4F8325B3"/>
    <w:rsid w:val="4F8C019A"/>
    <w:rsid w:val="4F8E2A82"/>
    <w:rsid w:val="4FA81B0B"/>
    <w:rsid w:val="4FBBD486"/>
    <w:rsid w:val="4FC09590"/>
    <w:rsid w:val="4FC12411"/>
    <w:rsid w:val="4FCCBE69"/>
    <w:rsid w:val="4FDBB469"/>
    <w:rsid w:val="4FE46AEE"/>
    <w:rsid w:val="4FE8B9C5"/>
    <w:rsid w:val="4FE9B4C2"/>
    <w:rsid w:val="4FEA7AA6"/>
    <w:rsid w:val="4FECADE8"/>
    <w:rsid w:val="50049016"/>
    <w:rsid w:val="500C9B15"/>
    <w:rsid w:val="5016B0D1"/>
    <w:rsid w:val="50183938"/>
    <w:rsid w:val="501C17D6"/>
    <w:rsid w:val="5022D7AA"/>
    <w:rsid w:val="502F387C"/>
    <w:rsid w:val="504EA65A"/>
    <w:rsid w:val="50712E3B"/>
    <w:rsid w:val="5085A69A"/>
    <w:rsid w:val="5087B1B5"/>
    <w:rsid w:val="50883409"/>
    <w:rsid w:val="508F5292"/>
    <w:rsid w:val="50966BCB"/>
    <w:rsid w:val="509D9562"/>
    <w:rsid w:val="509F25F5"/>
    <w:rsid w:val="50A4E1D3"/>
    <w:rsid w:val="50A9A1CB"/>
    <w:rsid w:val="50AEFA97"/>
    <w:rsid w:val="50C4FC4B"/>
    <w:rsid w:val="50CAECC2"/>
    <w:rsid w:val="50DA3892"/>
    <w:rsid w:val="50E8CBBC"/>
    <w:rsid w:val="50EDA849"/>
    <w:rsid w:val="50F2A115"/>
    <w:rsid w:val="50F343F7"/>
    <w:rsid w:val="50FBE9C7"/>
    <w:rsid w:val="50FDE320"/>
    <w:rsid w:val="510E7B85"/>
    <w:rsid w:val="51187618"/>
    <w:rsid w:val="51273F30"/>
    <w:rsid w:val="51307AE4"/>
    <w:rsid w:val="513A7A4D"/>
    <w:rsid w:val="513F3839"/>
    <w:rsid w:val="513FFE4A"/>
    <w:rsid w:val="5146E928"/>
    <w:rsid w:val="514DD410"/>
    <w:rsid w:val="51583B38"/>
    <w:rsid w:val="515B1379"/>
    <w:rsid w:val="515D68DE"/>
    <w:rsid w:val="515E29D3"/>
    <w:rsid w:val="517E8827"/>
    <w:rsid w:val="5185B4EE"/>
    <w:rsid w:val="51863CBC"/>
    <w:rsid w:val="518D117A"/>
    <w:rsid w:val="5199C51D"/>
    <w:rsid w:val="519B1F35"/>
    <w:rsid w:val="519BECC3"/>
    <w:rsid w:val="51A5025A"/>
    <w:rsid w:val="51B3461F"/>
    <w:rsid w:val="51C8013F"/>
    <w:rsid w:val="51CA0883"/>
    <w:rsid w:val="51DD03DC"/>
    <w:rsid w:val="51EE195C"/>
    <w:rsid w:val="51F2A041"/>
    <w:rsid w:val="51F3556A"/>
    <w:rsid w:val="51F3B986"/>
    <w:rsid w:val="51FE21A7"/>
    <w:rsid w:val="5201353B"/>
    <w:rsid w:val="5207BEA8"/>
    <w:rsid w:val="52092834"/>
    <w:rsid w:val="52102DCD"/>
    <w:rsid w:val="52103B42"/>
    <w:rsid w:val="521873EA"/>
    <w:rsid w:val="5220CF02"/>
    <w:rsid w:val="522C09F4"/>
    <w:rsid w:val="522F2B5F"/>
    <w:rsid w:val="5236E3F6"/>
    <w:rsid w:val="5237AFCE"/>
    <w:rsid w:val="523E9E57"/>
    <w:rsid w:val="5241C9EF"/>
    <w:rsid w:val="5244084B"/>
    <w:rsid w:val="5250A0B1"/>
    <w:rsid w:val="52687954"/>
    <w:rsid w:val="5275A31F"/>
    <w:rsid w:val="52809104"/>
    <w:rsid w:val="52834DC7"/>
    <w:rsid w:val="528CC11F"/>
    <w:rsid w:val="52909079"/>
    <w:rsid w:val="5295C8F1"/>
    <w:rsid w:val="529B2A73"/>
    <w:rsid w:val="529F2E1B"/>
    <w:rsid w:val="52A5E385"/>
    <w:rsid w:val="52CA47F4"/>
    <w:rsid w:val="52CE3F0A"/>
    <w:rsid w:val="52D47F32"/>
    <w:rsid w:val="52DEDCB4"/>
    <w:rsid w:val="52E58C87"/>
    <w:rsid w:val="52EECFBB"/>
    <w:rsid w:val="52FAF663"/>
    <w:rsid w:val="5301634E"/>
    <w:rsid w:val="53073A0A"/>
    <w:rsid w:val="53075AF0"/>
    <w:rsid w:val="5310D74E"/>
    <w:rsid w:val="532090B7"/>
    <w:rsid w:val="532FE559"/>
    <w:rsid w:val="53343839"/>
    <w:rsid w:val="533E01FC"/>
    <w:rsid w:val="534DBE8E"/>
    <w:rsid w:val="53520691"/>
    <w:rsid w:val="5352C0E2"/>
    <w:rsid w:val="5354CB0C"/>
    <w:rsid w:val="53569512"/>
    <w:rsid w:val="5360BFFE"/>
    <w:rsid w:val="536D270D"/>
    <w:rsid w:val="53791EE2"/>
    <w:rsid w:val="53792D80"/>
    <w:rsid w:val="5379FB0E"/>
    <w:rsid w:val="537C0AA2"/>
    <w:rsid w:val="53815862"/>
    <w:rsid w:val="5384F862"/>
    <w:rsid w:val="538D86B7"/>
    <w:rsid w:val="53AE7574"/>
    <w:rsid w:val="53B5C24F"/>
    <w:rsid w:val="53BDDD89"/>
    <w:rsid w:val="53C005C4"/>
    <w:rsid w:val="53CA8CDA"/>
    <w:rsid w:val="53EB986F"/>
    <w:rsid w:val="54025737"/>
    <w:rsid w:val="54029BE1"/>
    <w:rsid w:val="540DA1F5"/>
    <w:rsid w:val="5412124D"/>
    <w:rsid w:val="5416E43B"/>
    <w:rsid w:val="5417FE35"/>
    <w:rsid w:val="541E5064"/>
    <w:rsid w:val="54202F83"/>
    <w:rsid w:val="5422797B"/>
    <w:rsid w:val="5422D3D4"/>
    <w:rsid w:val="542A6F9D"/>
    <w:rsid w:val="54477D2E"/>
    <w:rsid w:val="544E7F55"/>
    <w:rsid w:val="54562C23"/>
    <w:rsid w:val="546867EB"/>
    <w:rsid w:val="5475218F"/>
    <w:rsid w:val="547C3BD8"/>
    <w:rsid w:val="54804CE1"/>
    <w:rsid w:val="5491ACF2"/>
    <w:rsid w:val="549F0056"/>
    <w:rsid w:val="54A24B23"/>
    <w:rsid w:val="54A7DD04"/>
    <w:rsid w:val="54A86D75"/>
    <w:rsid w:val="54B4950A"/>
    <w:rsid w:val="54BF8C79"/>
    <w:rsid w:val="54C7E576"/>
    <w:rsid w:val="54CC4BE0"/>
    <w:rsid w:val="54DC605E"/>
    <w:rsid w:val="54E735CE"/>
    <w:rsid w:val="54E859F6"/>
    <w:rsid w:val="54E9D99D"/>
    <w:rsid w:val="54EE844D"/>
    <w:rsid w:val="54EF2C12"/>
    <w:rsid w:val="54F247F3"/>
    <w:rsid w:val="54F42069"/>
    <w:rsid w:val="54FEBF3E"/>
    <w:rsid w:val="55002897"/>
    <w:rsid w:val="5509A695"/>
    <w:rsid w:val="5519CA11"/>
    <w:rsid w:val="551F14E6"/>
    <w:rsid w:val="554194E5"/>
    <w:rsid w:val="55428646"/>
    <w:rsid w:val="554587A8"/>
    <w:rsid w:val="5554775D"/>
    <w:rsid w:val="555FAFC6"/>
    <w:rsid w:val="5580A063"/>
    <w:rsid w:val="559B31B7"/>
    <w:rsid w:val="559B87D6"/>
    <w:rsid w:val="559F11FE"/>
    <w:rsid w:val="55A5E1C5"/>
    <w:rsid w:val="55AD77C1"/>
    <w:rsid w:val="55BF2CF8"/>
    <w:rsid w:val="55C03DF7"/>
    <w:rsid w:val="55D34EE2"/>
    <w:rsid w:val="55D692F1"/>
    <w:rsid w:val="55D89AC4"/>
    <w:rsid w:val="55E96E28"/>
    <w:rsid w:val="55EAB4D5"/>
    <w:rsid w:val="55ED081C"/>
    <w:rsid w:val="55EE6A88"/>
    <w:rsid w:val="55F03DD6"/>
    <w:rsid w:val="55F3EE0D"/>
    <w:rsid w:val="55F62260"/>
    <w:rsid w:val="55FE17B7"/>
    <w:rsid w:val="56003EE4"/>
    <w:rsid w:val="5607C0EB"/>
    <w:rsid w:val="560DB5E4"/>
    <w:rsid w:val="56179202"/>
    <w:rsid w:val="56199D22"/>
    <w:rsid w:val="562BFB1F"/>
    <w:rsid w:val="5630C8FC"/>
    <w:rsid w:val="5632B919"/>
    <w:rsid w:val="5633F439"/>
    <w:rsid w:val="563A8D8C"/>
    <w:rsid w:val="563E53A1"/>
    <w:rsid w:val="5641F74D"/>
    <w:rsid w:val="564284A5"/>
    <w:rsid w:val="5643B5CC"/>
    <w:rsid w:val="565251A3"/>
    <w:rsid w:val="5657E89C"/>
    <w:rsid w:val="565D089A"/>
    <w:rsid w:val="56628392"/>
    <w:rsid w:val="56666338"/>
    <w:rsid w:val="566BB041"/>
    <w:rsid w:val="567210CE"/>
    <w:rsid w:val="56739D58"/>
    <w:rsid w:val="567521EF"/>
    <w:rsid w:val="567718B8"/>
    <w:rsid w:val="567A829D"/>
    <w:rsid w:val="567DE514"/>
    <w:rsid w:val="56849EE0"/>
    <w:rsid w:val="5688D15F"/>
    <w:rsid w:val="56AF3F77"/>
    <w:rsid w:val="56B034D0"/>
    <w:rsid w:val="56B5F3E6"/>
    <w:rsid w:val="56BB9393"/>
    <w:rsid w:val="56C3E5C3"/>
    <w:rsid w:val="56D12FF3"/>
    <w:rsid w:val="56DBB1EB"/>
    <w:rsid w:val="56DF60EE"/>
    <w:rsid w:val="56E70F1D"/>
    <w:rsid w:val="56ECEB57"/>
    <w:rsid w:val="570654C2"/>
    <w:rsid w:val="57149546"/>
    <w:rsid w:val="57186C44"/>
    <w:rsid w:val="5719C036"/>
    <w:rsid w:val="571EF595"/>
    <w:rsid w:val="57228C72"/>
    <w:rsid w:val="57268456"/>
    <w:rsid w:val="572E6115"/>
    <w:rsid w:val="57303A62"/>
    <w:rsid w:val="5737D147"/>
    <w:rsid w:val="574F7CA3"/>
    <w:rsid w:val="5755AFDC"/>
    <w:rsid w:val="576409B5"/>
    <w:rsid w:val="5768F284"/>
    <w:rsid w:val="57694F5B"/>
    <w:rsid w:val="576AF360"/>
    <w:rsid w:val="576CB84D"/>
    <w:rsid w:val="57797CC5"/>
    <w:rsid w:val="5780011F"/>
    <w:rsid w:val="579A3FD6"/>
    <w:rsid w:val="579D7C74"/>
    <w:rsid w:val="57A518D7"/>
    <w:rsid w:val="57A53393"/>
    <w:rsid w:val="57A8D9E0"/>
    <w:rsid w:val="57AB6435"/>
    <w:rsid w:val="57B25A6D"/>
    <w:rsid w:val="57B3F97F"/>
    <w:rsid w:val="57BCA6E2"/>
    <w:rsid w:val="57C371EA"/>
    <w:rsid w:val="57D4043A"/>
    <w:rsid w:val="57D93360"/>
    <w:rsid w:val="57D9AAFB"/>
    <w:rsid w:val="57DBDAEE"/>
    <w:rsid w:val="57DD814E"/>
    <w:rsid w:val="57DDD14F"/>
    <w:rsid w:val="57DF77F8"/>
    <w:rsid w:val="57E4EF98"/>
    <w:rsid w:val="57EAED79"/>
    <w:rsid w:val="57ED6566"/>
    <w:rsid w:val="57F00A1E"/>
    <w:rsid w:val="57F160E8"/>
    <w:rsid w:val="57F77522"/>
    <w:rsid w:val="58013968"/>
    <w:rsid w:val="58049FA1"/>
    <w:rsid w:val="5808AF08"/>
    <w:rsid w:val="580BFEF9"/>
    <w:rsid w:val="580E1C13"/>
    <w:rsid w:val="58155BA6"/>
    <w:rsid w:val="5815B804"/>
    <w:rsid w:val="581913E2"/>
    <w:rsid w:val="5820871D"/>
    <w:rsid w:val="582E603D"/>
    <w:rsid w:val="582EF2AD"/>
    <w:rsid w:val="583A82DC"/>
    <w:rsid w:val="58550012"/>
    <w:rsid w:val="5855ECA2"/>
    <w:rsid w:val="585BEA06"/>
    <w:rsid w:val="585EBA29"/>
    <w:rsid w:val="5864D589"/>
    <w:rsid w:val="5864F84E"/>
    <w:rsid w:val="5868E292"/>
    <w:rsid w:val="5873EF1A"/>
    <w:rsid w:val="58766FC1"/>
    <w:rsid w:val="587A6E5F"/>
    <w:rsid w:val="587CF626"/>
    <w:rsid w:val="588177D4"/>
    <w:rsid w:val="58917E6D"/>
    <w:rsid w:val="5895943D"/>
    <w:rsid w:val="58A2BC03"/>
    <w:rsid w:val="58A39314"/>
    <w:rsid w:val="58A72C0E"/>
    <w:rsid w:val="58A7E386"/>
    <w:rsid w:val="58B04A3B"/>
    <w:rsid w:val="58B2E6CA"/>
    <w:rsid w:val="58B612F1"/>
    <w:rsid w:val="58B8D7A6"/>
    <w:rsid w:val="58C86DD1"/>
    <w:rsid w:val="58C8AA09"/>
    <w:rsid w:val="58CECF25"/>
    <w:rsid w:val="58D8EAA0"/>
    <w:rsid w:val="58E589B0"/>
    <w:rsid w:val="58ED40DD"/>
    <w:rsid w:val="58EE2DBE"/>
    <w:rsid w:val="58F661EA"/>
    <w:rsid w:val="58FA493C"/>
    <w:rsid w:val="58FD4E7B"/>
    <w:rsid w:val="59026DAE"/>
    <w:rsid w:val="5907F9B3"/>
    <w:rsid w:val="590E00B8"/>
    <w:rsid w:val="5919C3D6"/>
    <w:rsid w:val="591D7916"/>
    <w:rsid w:val="591DA12F"/>
    <w:rsid w:val="592114D2"/>
    <w:rsid w:val="59229FFC"/>
    <w:rsid w:val="59230BF2"/>
    <w:rsid w:val="592DD0FB"/>
    <w:rsid w:val="592F00A0"/>
    <w:rsid w:val="59309044"/>
    <w:rsid w:val="593974F1"/>
    <w:rsid w:val="5942F9CC"/>
    <w:rsid w:val="59473E71"/>
    <w:rsid w:val="594B4466"/>
    <w:rsid w:val="5956EA11"/>
    <w:rsid w:val="5959C0BA"/>
    <w:rsid w:val="596747CE"/>
    <w:rsid w:val="596CC65C"/>
    <w:rsid w:val="59707995"/>
    <w:rsid w:val="59769DC5"/>
    <w:rsid w:val="59796015"/>
    <w:rsid w:val="5983D21B"/>
    <w:rsid w:val="598EA7CE"/>
    <w:rsid w:val="598EFA3F"/>
    <w:rsid w:val="598F3CF1"/>
    <w:rsid w:val="5996A946"/>
    <w:rsid w:val="599A288C"/>
    <w:rsid w:val="599C24F5"/>
    <w:rsid w:val="599D3280"/>
    <w:rsid w:val="599E14D9"/>
    <w:rsid w:val="599E5F64"/>
    <w:rsid w:val="59A6B162"/>
    <w:rsid w:val="59B41467"/>
    <w:rsid w:val="59BD35EC"/>
    <w:rsid w:val="59C370E3"/>
    <w:rsid w:val="59E56943"/>
    <w:rsid w:val="59EFA635"/>
    <w:rsid w:val="59F29E2E"/>
    <w:rsid w:val="5A0672A0"/>
    <w:rsid w:val="5A0BCFDF"/>
    <w:rsid w:val="5A1B29D7"/>
    <w:rsid w:val="5A1B7142"/>
    <w:rsid w:val="5A2C2BCA"/>
    <w:rsid w:val="5A32C1FC"/>
    <w:rsid w:val="5A4B3B36"/>
    <w:rsid w:val="5A4EFA70"/>
    <w:rsid w:val="5A4F3C74"/>
    <w:rsid w:val="5A4FD09B"/>
    <w:rsid w:val="5A523C9A"/>
    <w:rsid w:val="5A6402EA"/>
    <w:rsid w:val="5A739B4A"/>
    <w:rsid w:val="5A78DE3F"/>
    <w:rsid w:val="5A848EC8"/>
    <w:rsid w:val="5A89064D"/>
    <w:rsid w:val="5A8AEDB6"/>
    <w:rsid w:val="5AA545DF"/>
    <w:rsid w:val="5AAF69F0"/>
    <w:rsid w:val="5AB4665D"/>
    <w:rsid w:val="5ABACFBC"/>
    <w:rsid w:val="5AE68C08"/>
    <w:rsid w:val="5B0F1264"/>
    <w:rsid w:val="5B12CF81"/>
    <w:rsid w:val="5B34D000"/>
    <w:rsid w:val="5B3AD347"/>
    <w:rsid w:val="5B3CA4AD"/>
    <w:rsid w:val="5B4F24E0"/>
    <w:rsid w:val="5B57B023"/>
    <w:rsid w:val="5B58AE08"/>
    <w:rsid w:val="5B64B973"/>
    <w:rsid w:val="5B656436"/>
    <w:rsid w:val="5B6596AB"/>
    <w:rsid w:val="5B6B0146"/>
    <w:rsid w:val="5B6BD755"/>
    <w:rsid w:val="5B6BE915"/>
    <w:rsid w:val="5B6BFB0D"/>
    <w:rsid w:val="5B6D6C2F"/>
    <w:rsid w:val="5B71EB30"/>
    <w:rsid w:val="5B743551"/>
    <w:rsid w:val="5B78C7AA"/>
    <w:rsid w:val="5B7FC708"/>
    <w:rsid w:val="5B82B56C"/>
    <w:rsid w:val="5B9075D2"/>
    <w:rsid w:val="5B99F147"/>
    <w:rsid w:val="5BA246C9"/>
    <w:rsid w:val="5BB00B81"/>
    <w:rsid w:val="5BC4217F"/>
    <w:rsid w:val="5BD1625C"/>
    <w:rsid w:val="5BDFAC2A"/>
    <w:rsid w:val="5BE66A4C"/>
    <w:rsid w:val="5BE741BC"/>
    <w:rsid w:val="5BF50C63"/>
    <w:rsid w:val="5C0C9E03"/>
    <w:rsid w:val="5C23014C"/>
    <w:rsid w:val="5C2A6C8B"/>
    <w:rsid w:val="5C2D6642"/>
    <w:rsid w:val="5C3531E9"/>
    <w:rsid w:val="5C3F1611"/>
    <w:rsid w:val="5C458905"/>
    <w:rsid w:val="5C486CA0"/>
    <w:rsid w:val="5C50FD20"/>
    <w:rsid w:val="5C58670F"/>
    <w:rsid w:val="5C617AA8"/>
    <w:rsid w:val="5C67ADD6"/>
    <w:rsid w:val="5C7032A7"/>
    <w:rsid w:val="5C73375C"/>
    <w:rsid w:val="5C796BE7"/>
    <w:rsid w:val="5C7FE6B2"/>
    <w:rsid w:val="5C8DB3B5"/>
    <w:rsid w:val="5C9291E5"/>
    <w:rsid w:val="5C99FB23"/>
    <w:rsid w:val="5CAA3EF2"/>
    <w:rsid w:val="5CABF79C"/>
    <w:rsid w:val="5CAC4384"/>
    <w:rsid w:val="5CAF0836"/>
    <w:rsid w:val="5CB08976"/>
    <w:rsid w:val="5CB2C679"/>
    <w:rsid w:val="5CCDE890"/>
    <w:rsid w:val="5CCF542A"/>
    <w:rsid w:val="5CD220B1"/>
    <w:rsid w:val="5CD2C1F0"/>
    <w:rsid w:val="5CDDF63B"/>
    <w:rsid w:val="5CE7D896"/>
    <w:rsid w:val="5CEA3ED0"/>
    <w:rsid w:val="5CEAAB1B"/>
    <w:rsid w:val="5CF25B0B"/>
    <w:rsid w:val="5CF2DCBD"/>
    <w:rsid w:val="5CF9DB73"/>
    <w:rsid w:val="5CFDD302"/>
    <w:rsid w:val="5D007D6B"/>
    <w:rsid w:val="5D118AB0"/>
    <w:rsid w:val="5D18139A"/>
    <w:rsid w:val="5D1CDC2F"/>
    <w:rsid w:val="5D228016"/>
    <w:rsid w:val="5D2648C8"/>
    <w:rsid w:val="5D2AF9FB"/>
    <w:rsid w:val="5D2BFBE9"/>
    <w:rsid w:val="5D3AFCDC"/>
    <w:rsid w:val="5D3BF80C"/>
    <w:rsid w:val="5D4E75F1"/>
    <w:rsid w:val="5D52282A"/>
    <w:rsid w:val="5D5D168B"/>
    <w:rsid w:val="5D5EE155"/>
    <w:rsid w:val="5D5FEE5D"/>
    <w:rsid w:val="5D7FB56D"/>
    <w:rsid w:val="5D94670E"/>
    <w:rsid w:val="5D97EC30"/>
    <w:rsid w:val="5D9D10D9"/>
    <w:rsid w:val="5DC59707"/>
    <w:rsid w:val="5DC85370"/>
    <w:rsid w:val="5DD1D8AF"/>
    <w:rsid w:val="5DDC6483"/>
    <w:rsid w:val="5DF50AC6"/>
    <w:rsid w:val="5DFB0B9F"/>
    <w:rsid w:val="5DFDC1F0"/>
    <w:rsid w:val="5E074E76"/>
    <w:rsid w:val="5E0AD610"/>
    <w:rsid w:val="5E2EDB7E"/>
    <w:rsid w:val="5E300510"/>
    <w:rsid w:val="5E31CC82"/>
    <w:rsid w:val="5E35FE95"/>
    <w:rsid w:val="5E3688EC"/>
    <w:rsid w:val="5E424618"/>
    <w:rsid w:val="5E49B642"/>
    <w:rsid w:val="5E5696A3"/>
    <w:rsid w:val="5E5CC08B"/>
    <w:rsid w:val="5E628567"/>
    <w:rsid w:val="5E62DB39"/>
    <w:rsid w:val="5E6383BF"/>
    <w:rsid w:val="5E70E582"/>
    <w:rsid w:val="5E7C97D2"/>
    <w:rsid w:val="5E806512"/>
    <w:rsid w:val="5E80CE5E"/>
    <w:rsid w:val="5E80FF72"/>
    <w:rsid w:val="5E82B7A2"/>
    <w:rsid w:val="5E8373D6"/>
    <w:rsid w:val="5E889CE9"/>
    <w:rsid w:val="5E8E0336"/>
    <w:rsid w:val="5E9AFD6E"/>
    <w:rsid w:val="5EA321B2"/>
    <w:rsid w:val="5EB22A26"/>
    <w:rsid w:val="5EC98024"/>
    <w:rsid w:val="5EC988DA"/>
    <w:rsid w:val="5ED1A841"/>
    <w:rsid w:val="5EE50DD1"/>
    <w:rsid w:val="5EF4C65C"/>
    <w:rsid w:val="5F08412D"/>
    <w:rsid w:val="5F0D8D72"/>
    <w:rsid w:val="5F0FEBBE"/>
    <w:rsid w:val="5F1E06D1"/>
    <w:rsid w:val="5F23843B"/>
    <w:rsid w:val="5F3802E0"/>
    <w:rsid w:val="5F4ADB6C"/>
    <w:rsid w:val="5F78E5D6"/>
    <w:rsid w:val="5F876850"/>
    <w:rsid w:val="5F9FD3B3"/>
    <w:rsid w:val="5FA1BC43"/>
    <w:rsid w:val="5FA2AFFE"/>
    <w:rsid w:val="5FA3C3A9"/>
    <w:rsid w:val="5FBB93A0"/>
    <w:rsid w:val="5FC6B1F8"/>
    <w:rsid w:val="5FCE402B"/>
    <w:rsid w:val="5FCEF4E4"/>
    <w:rsid w:val="5FDA7647"/>
    <w:rsid w:val="5FEAED4C"/>
    <w:rsid w:val="5FF1AFEC"/>
    <w:rsid w:val="5FF64044"/>
    <w:rsid w:val="6020C89B"/>
    <w:rsid w:val="60230164"/>
    <w:rsid w:val="6023A31C"/>
    <w:rsid w:val="6024A225"/>
    <w:rsid w:val="602970C4"/>
    <w:rsid w:val="602CD2B7"/>
    <w:rsid w:val="6033EECA"/>
    <w:rsid w:val="604BE09E"/>
    <w:rsid w:val="604F503C"/>
    <w:rsid w:val="60764A86"/>
    <w:rsid w:val="6079E53A"/>
    <w:rsid w:val="6086DB6C"/>
    <w:rsid w:val="60899584"/>
    <w:rsid w:val="608B783A"/>
    <w:rsid w:val="60926B69"/>
    <w:rsid w:val="609451F8"/>
    <w:rsid w:val="6098EA47"/>
    <w:rsid w:val="609CEE08"/>
    <w:rsid w:val="60A35E95"/>
    <w:rsid w:val="60B54872"/>
    <w:rsid w:val="60B7340C"/>
    <w:rsid w:val="60D86CFB"/>
    <w:rsid w:val="60D975BF"/>
    <w:rsid w:val="60E88943"/>
    <w:rsid w:val="60F1229E"/>
    <w:rsid w:val="610CB112"/>
    <w:rsid w:val="61104DEA"/>
    <w:rsid w:val="611415D9"/>
    <w:rsid w:val="61195CA1"/>
    <w:rsid w:val="613523BE"/>
    <w:rsid w:val="614137BA"/>
    <w:rsid w:val="6142AE99"/>
    <w:rsid w:val="614A75A1"/>
    <w:rsid w:val="6155A8C1"/>
    <w:rsid w:val="615DC29C"/>
    <w:rsid w:val="6161D0BF"/>
    <w:rsid w:val="616C3394"/>
    <w:rsid w:val="61706CCD"/>
    <w:rsid w:val="6171DE44"/>
    <w:rsid w:val="617B6876"/>
    <w:rsid w:val="61835B1C"/>
    <w:rsid w:val="61A274AD"/>
    <w:rsid w:val="61A2C428"/>
    <w:rsid w:val="61A4E1F8"/>
    <w:rsid w:val="61A74DB6"/>
    <w:rsid w:val="61B26EF0"/>
    <w:rsid w:val="61B8DCB9"/>
    <w:rsid w:val="61BA0C10"/>
    <w:rsid w:val="61BFC33B"/>
    <w:rsid w:val="61CAE826"/>
    <w:rsid w:val="61DE3F43"/>
    <w:rsid w:val="61E65B51"/>
    <w:rsid w:val="61F01DB9"/>
    <w:rsid w:val="61F7D5A4"/>
    <w:rsid w:val="61F8604D"/>
    <w:rsid w:val="61FB07A6"/>
    <w:rsid w:val="61FC6719"/>
    <w:rsid w:val="61FE4019"/>
    <w:rsid w:val="620067EB"/>
    <w:rsid w:val="620EB560"/>
    <w:rsid w:val="62127394"/>
    <w:rsid w:val="621BDC97"/>
    <w:rsid w:val="621EF48C"/>
    <w:rsid w:val="6226F6D6"/>
    <w:rsid w:val="622F6285"/>
    <w:rsid w:val="623C5692"/>
    <w:rsid w:val="6251B29D"/>
    <w:rsid w:val="625323B5"/>
    <w:rsid w:val="6257158B"/>
    <w:rsid w:val="62640C1B"/>
    <w:rsid w:val="6284BCA4"/>
    <w:rsid w:val="6286C7CB"/>
    <w:rsid w:val="6288CF57"/>
    <w:rsid w:val="6288D23D"/>
    <w:rsid w:val="6290C6AD"/>
    <w:rsid w:val="62950272"/>
    <w:rsid w:val="62954C08"/>
    <w:rsid w:val="62A4941B"/>
    <w:rsid w:val="62AE2A47"/>
    <w:rsid w:val="62B69D9A"/>
    <w:rsid w:val="62B8B433"/>
    <w:rsid w:val="62C0DE98"/>
    <w:rsid w:val="62CB11E7"/>
    <w:rsid w:val="62DFB740"/>
    <w:rsid w:val="62E11C63"/>
    <w:rsid w:val="630D6F81"/>
    <w:rsid w:val="631CAF2E"/>
    <w:rsid w:val="631FD8B4"/>
    <w:rsid w:val="6321FCA8"/>
    <w:rsid w:val="634E6BF5"/>
    <w:rsid w:val="635CC93F"/>
    <w:rsid w:val="63676AFC"/>
    <w:rsid w:val="6371696C"/>
    <w:rsid w:val="63720A15"/>
    <w:rsid w:val="637AEC95"/>
    <w:rsid w:val="637BECA4"/>
    <w:rsid w:val="63896BA2"/>
    <w:rsid w:val="638F92E1"/>
    <w:rsid w:val="639092F5"/>
    <w:rsid w:val="639C09B7"/>
    <w:rsid w:val="639E3661"/>
    <w:rsid w:val="63A60E97"/>
    <w:rsid w:val="63A6128A"/>
    <w:rsid w:val="63B75AF5"/>
    <w:rsid w:val="63B9207D"/>
    <w:rsid w:val="63C45E17"/>
    <w:rsid w:val="63CDBFFC"/>
    <w:rsid w:val="63D1A3B3"/>
    <w:rsid w:val="63D8C3F7"/>
    <w:rsid w:val="63F27D5F"/>
    <w:rsid w:val="6402DECD"/>
    <w:rsid w:val="6403034D"/>
    <w:rsid w:val="640D4002"/>
    <w:rsid w:val="64137192"/>
    <w:rsid w:val="6417C40B"/>
    <w:rsid w:val="6422BB14"/>
    <w:rsid w:val="6429A4EF"/>
    <w:rsid w:val="642A475C"/>
    <w:rsid w:val="6437BCD2"/>
    <w:rsid w:val="643853C3"/>
    <w:rsid w:val="64415872"/>
    <w:rsid w:val="6441CBE1"/>
    <w:rsid w:val="64511B59"/>
    <w:rsid w:val="64519417"/>
    <w:rsid w:val="645E1B69"/>
    <w:rsid w:val="645E6A57"/>
    <w:rsid w:val="645FE905"/>
    <w:rsid w:val="64A4D066"/>
    <w:rsid w:val="64A7B9E9"/>
    <w:rsid w:val="64ABD5A4"/>
    <w:rsid w:val="64B0D1F5"/>
    <w:rsid w:val="64B10DBD"/>
    <w:rsid w:val="64BCFBE3"/>
    <w:rsid w:val="64C89DF6"/>
    <w:rsid w:val="64D04DED"/>
    <w:rsid w:val="64DFF2BC"/>
    <w:rsid w:val="64E7304C"/>
    <w:rsid w:val="64F29AA4"/>
    <w:rsid w:val="64FB635C"/>
    <w:rsid w:val="65002EDC"/>
    <w:rsid w:val="65018849"/>
    <w:rsid w:val="6503AD96"/>
    <w:rsid w:val="65169E3E"/>
    <w:rsid w:val="6518C98B"/>
    <w:rsid w:val="651A0918"/>
    <w:rsid w:val="652B8030"/>
    <w:rsid w:val="652E12FB"/>
    <w:rsid w:val="65301446"/>
    <w:rsid w:val="653163D2"/>
    <w:rsid w:val="653419D2"/>
    <w:rsid w:val="653F613D"/>
    <w:rsid w:val="6540A154"/>
    <w:rsid w:val="6544C271"/>
    <w:rsid w:val="65505518"/>
    <w:rsid w:val="65545EAF"/>
    <w:rsid w:val="6554A8DE"/>
    <w:rsid w:val="65552DBE"/>
    <w:rsid w:val="6555FABE"/>
    <w:rsid w:val="655BF30D"/>
    <w:rsid w:val="65682D3A"/>
    <w:rsid w:val="65850DBA"/>
    <w:rsid w:val="6596DFE4"/>
    <w:rsid w:val="659B81C4"/>
    <w:rsid w:val="65A19219"/>
    <w:rsid w:val="65A669FD"/>
    <w:rsid w:val="65A70568"/>
    <w:rsid w:val="65AB3C05"/>
    <w:rsid w:val="65AD09B7"/>
    <w:rsid w:val="65AFFDF0"/>
    <w:rsid w:val="65B61EF2"/>
    <w:rsid w:val="65C4B1F2"/>
    <w:rsid w:val="65D20A2C"/>
    <w:rsid w:val="65D22718"/>
    <w:rsid w:val="65D251A7"/>
    <w:rsid w:val="65D2B687"/>
    <w:rsid w:val="65D95038"/>
    <w:rsid w:val="65E114B7"/>
    <w:rsid w:val="65E93759"/>
    <w:rsid w:val="65F36D42"/>
    <w:rsid w:val="65F8C9EE"/>
    <w:rsid w:val="65FC8ECD"/>
    <w:rsid w:val="660A2F4B"/>
    <w:rsid w:val="660B1181"/>
    <w:rsid w:val="660BA835"/>
    <w:rsid w:val="661142DB"/>
    <w:rsid w:val="6614C674"/>
    <w:rsid w:val="6618D6B9"/>
    <w:rsid w:val="6622839F"/>
    <w:rsid w:val="6635D6DC"/>
    <w:rsid w:val="66370FAD"/>
    <w:rsid w:val="663B8A87"/>
    <w:rsid w:val="664CF9ED"/>
    <w:rsid w:val="6651269B"/>
    <w:rsid w:val="6664FC78"/>
    <w:rsid w:val="66730CF8"/>
    <w:rsid w:val="667BAA23"/>
    <w:rsid w:val="6683EFE0"/>
    <w:rsid w:val="6685E220"/>
    <w:rsid w:val="668FFD4C"/>
    <w:rsid w:val="66914A6D"/>
    <w:rsid w:val="66A1B84B"/>
    <w:rsid w:val="66A914AE"/>
    <w:rsid w:val="66AC3FE6"/>
    <w:rsid w:val="66B0539C"/>
    <w:rsid w:val="66B54236"/>
    <w:rsid w:val="66BA999D"/>
    <w:rsid w:val="66C42DA8"/>
    <w:rsid w:val="66C75ABC"/>
    <w:rsid w:val="66C7D60B"/>
    <w:rsid w:val="66CA6783"/>
    <w:rsid w:val="66E7972C"/>
    <w:rsid w:val="66EADA0B"/>
    <w:rsid w:val="66F51E5E"/>
    <w:rsid w:val="66F88AE7"/>
    <w:rsid w:val="670FB035"/>
    <w:rsid w:val="672F34F7"/>
    <w:rsid w:val="67334E8C"/>
    <w:rsid w:val="673E991C"/>
    <w:rsid w:val="674554A0"/>
    <w:rsid w:val="675CCABA"/>
    <w:rsid w:val="6760762D"/>
    <w:rsid w:val="67608487"/>
    <w:rsid w:val="67676211"/>
    <w:rsid w:val="676BD13B"/>
    <w:rsid w:val="676C76E0"/>
    <w:rsid w:val="6773F36B"/>
    <w:rsid w:val="67768DFA"/>
    <w:rsid w:val="67876EFE"/>
    <w:rsid w:val="678BBC73"/>
    <w:rsid w:val="679493BB"/>
    <w:rsid w:val="6798E342"/>
    <w:rsid w:val="679BEDC8"/>
    <w:rsid w:val="679F2540"/>
    <w:rsid w:val="67B7BE1A"/>
    <w:rsid w:val="67B8DB1B"/>
    <w:rsid w:val="67B97A65"/>
    <w:rsid w:val="67CDB27C"/>
    <w:rsid w:val="67D2BF58"/>
    <w:rsid w:val="67D61455"/>
    <w:rsid w:val="67DCA709"/>
    <w:rsid w:val="67F22A6B"/>
    <w:rsid w:val="6809802D"/>
    <w:rsid w:val="68140C2F"/>
    <w:rsid w:val="68173C6C"/>
    <w:rsid w:val="6817DF4E"/>
    <w:rsid w:val="681E4F0E"/>
    <w:rsid w:val="6821B309"/>
    <w:rsid w:val="6828C1BB"/>
    <w:rsid w:val="682AAA6C"/>
    <w:rsid w:val="68509213"/>
    <w:rsid w:val="685CC04D"/>
    <w:rsid w:val="686D42B8"/>
    <w:rsid w:val="686E612A"/>
    <w:rsid w:val="687214E7"/>
    <w:rsid w:val="6872B7DB"/>
    <w:rsid w:val="6873240D"/>
    <w:rsid w:val="6878E03D"/>
    <w:rsid w:val="68824236"/>
    <w:rsid w:val="6885A548"/>
    <w:rsid w:val="688A7632"/>
    <w:rsid w:val="688C70EA"/>
    <w:rsid w:val="68919200"/>
    <w:rsid w:val="68A26628"/>
    <w:rsid w:val="68A5FEE8"/>
    <w:rsid w:val="68A8BE2D"/>
    <w:rsid w:val="68B13FD4"/>
    <w:rsid w:val="68BB7ADD"/>
    <w:rsid w:val="68BEBBAE"/>
    <w:rsid w:val="68C170BD"/>
    <w:rsid w:val="68C8A17C"/>
    <w:rsid w:val="68CC4B15"/>
    <w:rsid w:val="68CC563B"/>
    <w:rsid w:val="68CF1D75"/>
    <w:rsid w:val="68D09CEA"/>
    <w:rsid w:val="68DFD950"/>
    <w:rsid w:val="68EFF574"/>
    <w:rsid w:val="68F5DF4F"/>
    <w:rsid w:val="690CC906"/>
    <w:rsid w:val="690F2C5B"/>
    <w:rsid w:val="691371B5"/>
    <w:rsid w:val="691BFB1D"/>
    <w:rsid w:val="6925A088"/>
    <w:rsid w:val="692BCD2E"/>
    <w:rsid w:val="692D7945"/>
    <w:rsid w:val="692E95C4"/>
    <w:rsid w:val="69380B90"/>
    <w:rsid w:val="693B6C50"/>
    <w:rsid w:val="693C568E"/>
    <w:rsid w:val="6946A4F4"/>
    <w:rsid w:val="694747AA"/>
    <w:rsid w:val="694CB1F5"/>
    <w:rsid w:val="6952CB2C"/>
    <w:rsid w:val="69577D2A"/>
    <w:rsid w:val="695853E2"/>
    <w:rsid w:val="695B184E"/>
    <w:rsid w:val="695C5C44"/>
    <w:rsid w:val="6962319B"/>
    <w:rsid w:val="69702D6B"/>
    <w:rsid w:val="69899926"/>
    <w:rsid w:val="698F3CC8"/>
    <w:rsid w:val="699011A8"/>
    <w:rsid w:val="699A5688"/>
    <w:rsid w:val="699DC44C"/>
    <w:rsid w:val="69B12C15"/>
    <w:rsid w:val="69B5A05B"/>
    <w:rsid w:val="69BA0C6B"/>
    <w:rsid w:val="69C47EAB"/>
    <w:rsid w:val="69C5D97B"/>
    <w:rsid w:val="69C71E64"/>
    <w:rsid w:val="69CC3FC6"/>
    <w:rsid w:val="69D346C6"/>
    <w:rsid w:val="69D5BACC"/>
    <w:rsid w:val="69D781D4"/>
    <w:rsid w:val="69DA9108"/>
    <w:rsid w:val="69E60BD2"/>
    <w:rsid w:val="69EC2114"/>
    <w:rsid w:val="69EF4D96"/>
    <w:rsid w:val="6A01D904"/>
    <w:rsid w:val="6A037406"/>
    <w:rsid w:val="6A15D279"/>
    <w:rsid w:val="6A1F2CA4"/>
    <w:rsid w:val="6A2421E1"/>
    <w:rsid w:val="6A260475"/>
    <w:rsid w:val="6A273882"/>
    <w:rsid w:val="6A273B94"/>
    <w:rsid w:val="6A2E13BF"/>
    <w:rsid w:val="6A30B7AE"/>
    <w:rsid w:val="6A381C0F"/>
    <w:rsid w:val="6A3B8331"/>
    <w:rsid w:val="6A3FD2C2"/>
    <w:rsid w:val="6A478EAD"/>
    <w:rsid w:val="6A4C7C5A"/>
    <w:rsid w:val="6A55DE9E"/>
    <w:rsid w:val="6A69264C"/>
    <w:rsid w:val="6A7A17B0"/>
    <w:rsid w:val="6A7C3260"/>
    <w:rsid w:val="6A88A2CA"/>
    <w:rsid w:val="6A8BE3B9"/>
    <w:rsid w:val="6A984ACB"/>
    <w:rsid w:val="6AA0927E"/>
    <w:rsid w:val="6AAE62FB"/>
    <w:rsid w:val="6AC29CB7"/>
    <w:rsid w:val="6AC52EA8"/>
    <w:rsid w:val="6AC71173"/>
    <w:rsid w:val="6ADA4BDF"/>
    <w:rsid w:val="6AE02099"/>
    <w:rsid w:val="6AE4E246"/>
    <w:rsid w:val="6AE8D4BD"/>
    <w:rsid w:val="6AEC30EB"/>
    <w:rsid w:val="6AEFB4E8"/>
    <w:rsid w:val="6AF31691"/>
    <w:rsid w:val="6AFA28F1"/>
    <w:rsid w:val="6AFAE260"/>
    <w:rsid w:val="6AFE96E9"/>
    <w:rsid w:val="6B16667D"/>
    <w:rsid w:val="6B1C0E0D"/>
    <w:rsid w:val="6B212F08"/>
    <w:rsid w:val="6B229A5A"/>
    <w:rsid w:val="6B35441B"/>
    <w:rsid w:val="6B3A6471"/>
    <w:rsid w:val="6B483B23"/>
    <w:rsid w:val="6B4B8A10"/>
    <w:rsid w:val="6B50F33E"/>
    <w:rsid w:val="6B53013E"/>
    <w:rsid w:val="6B548D4A"/>
    <w:rsid w:val="6B5CD542"/>
    <w:rsid w:val="6B61FF66"/>
    <w:rsid w:val="6B66C219"/>
    <w:rsid w:val="6B697903"/>
    <w:rsid w:val="6B72AC16"/>
    <w:rsid w:val="6B75CEF8"/>
    <w:rsid w:val="6B7C8D5D"/>
    <w:rsid w:val="6B7F399C"/>
    <w:rsid w:val="6B95BACC"/>
    <w:rsid w:val="6B96F686"/>
    <w:rsid w:val="6B9E9A06"/>
    <w:rsid w:val="6BB2C8D1"/>
    <w:rsid w:val="6BB49A05"/>
    <w:rsid w:val="6BBAFA03"/>
    <w:rsid w:val="6BBDB902"/>
    <w:rsid w:val="6BBFE3AD"/>
    <w:rsid w:val="6BC243AC"/>
    <w:rsid w:val="6BCB54D0"/>
    <w:rsid w:val="6BCDB8E8"/>
    <w:rsid w:val="6BD26D24"/>
    <w:rsid w:val="6BD4B762"/>
    <w:rsid w:val="6BDACE9C"/>
    <w:rsid w:val="6BE7EF44"/>
    <w:rsid w:val="6BFBD292"/>
    <w:rsid w:val="6C034D62"/>
    <w:rsid w:val="6C03A8A2"/>
    <w:rsid w:val="6C04FD02"/>
    <w:rsid w:val="6C05A9BC"/>
    <w:rsid w:val="6C220F6B"/>
    <w:rsid w:val="6C279ECF"/>
    <w:rsid w:val="6C2C3F71"/>
    <w:rsid w:val="6C3768F1"/>
    <w:rsid w:val="6C423517"/>
    <w:rsid w:val="6C45F575"/>
    <w:rsid w:val="6C5BE0F7"/>
    <w:rsid w:val="6C620017"/>
    <w:rsid w:val="6C630790"/>
    <w:rsid w:val="6C7D6CD6"/>
    <w:rsid w:val="6C82E4E2"/>
    <w:rsid w:val="6C862203"/>
    <w:rsid w:val="6C8A511A"/>
    <w:rsid w:val="6C8C217B"/>
    <w:rsid w:val="6CB25935"/>
    <w:rsid w:val="6CC410DF"/>
    <w:rsid w:val="6CC65C07"/>
    <w:rsid w:val="6CC84012"/>
    <w:rsid w:val="6CCCE640"/>
    <w:rsid w:val="6CCDE751"/>
    <w:rsid w:val="6CD775D0"/>
    <w:rsid w:val="6CDB4B42"/>
    <w:rsid w:val="6CE061D9"/>
    <w:rsid w:val="6CE42117"/>
    <w:rsid w:val="6CE7C9CB"/>
    <w:rsid w:val="6D008B21"/>
    <w:rsid w:val="6D0185C5"/>
    <w:rsid w:val="6D035998"/>
    <w:rsid w:val="6D04F5A9"/>
    <w:rsid w:val="6D058A69"/>
    <w:rsid w:val="6D0E5E20"/>
    <w:rsid w:val="6D124DE5"/>
    <w:rsid w:val="6D25D53D"/>
    <w:rsid w:val="6D28C311"/>
    <w:rsid w:val="6D2B95B5"/>
    <w:rsid w:val="6D3BD987"/>
    <w:rsid w:val="6D3FBD4D"/>
    <w:rsid w:val="6D44C020"/>
    <w:rsid w:val="6D479E56"/>
    <w:rsid w:val="6D4A1DB7"/>
    <w:rsid w:val="6D52B0EC"/>
    <w:rsid w:val="6D52F953"/>
    <w:rsid w:val="6D533473"/>
    <w:rsid w:val="6D555A9D"/>
    <w:rsid w:val="6D555AD4"/>
    <w:rsid w:val="6D56259F"/>
    <w:rsid w:val="6D5AA4A9"/>
    <w:rsid w:val="6D85959B"/>
    <w:rsid w:val="6D88E7CB"/>
    <w:rsid w:val="6D90AD5A"/>
    <w:rsid w:val="6D9E52BA"/>
    <w:rsid w:val="6DA07EFE"/>
    <w:rsid w:val="6DA73641"/>
    <w:rsid w:val="6DB060D0"/>
    <w:rsid w:val="6DB2DA69"/>
    <w:rsid w:val="6DB42991"/>
    <w:rsid w:val="6DB85528"/>
    <w:rsid w:val="6DD6C275"/>
    <w:rsid w:val="6DD89EBB"/>
    <w:rsid w:val="6DE1ADF0"/>
    <w:rsid w:val="6DE7205D"/>
    <w:rsid w:val="6DEAA94A"/>
    <w:rsid w:val="6DF230D3"/>
    <w:rsid w:val="6DF98F24"/>
    <w:rsid w:val="6DFD0D5C"/>
    <w:rsid w:val="6DFEC2B0"/>
    <w:rsid w:val="6E05964F"/>
    <w:rsid w:val="6E08F32A"/>
    <w:rsid w:val="6E0EFD9B"/>
    <w:rsid w:val="6E1F67FB"/>
    <w:rsid w:val="6E2F0AFC"/>
    <w:rsid w:val="6E35BE8A"/>
    <w:rsid w:val="6E55194E"/>
    <w:rsid w:val="6E61577C"/>
    <w:rsid w:val="6E62D333"/>
    <w:rsid w:val="6E66790D"/>
    <w:rsid w:val="6E687343"/>
    <w:rsid w:val="6E76A1F6"/>
    <w:rsid w:val="6E7A4834"/>
    <w:rsid w:val="6E7DC933"/>
    <w:rsid w:val="6E7F03A4"/>
    <w:rsid w:val="6E96D453"/>
    <w:rsid w:val="6E98C7F2"/>
    <w:rsid w:val="6E9F7EBB"/>
    <w:rsid w:val="6EA7C648"/>
    <w:rsid w:val="6EAAC929"/>
    <w:rsid w:val="6EB13B67"/>
    <w:rsid w:val="6EB343D0"/>
    <w:rsid w:val="6EC96C04"/>
    <w:rsid w:val="6EC9E41E"/>
    <w:rsid w:val="6EE523AF"/>
    <w:rsid w:val="6EE5797D"/>
    <w:rsid w:val="6EE67C5A"/>
    <w:rsid w:val="6EE6C8A2"/>
    <w:rsid w:val="6EE6E518"/>
    <w:rsid w:val="6EEB8FFF"/>
    <w:rsid w:val="6F06D087"/>
    <w:rsid w:val="6F0B72F5"/>
    <w:rsid w:val="6F141A99"/>
    <w:rsid w:val="6F197AC3"/>
    <w:rsid w:val="6F247E78"/>
    <w:rsid w:val="6F2EF736"/>
    <w:rsid w:val="6F363014"/>
    <w:rsid w:val="6F3E8F33"/>
    <w:rsid w:val="6F40F70E"/>
    <w:rsid w:val="6F4A2B1E"/>
    <w:rsid w:val="6F4E5808"/>
    <w:rsid w:val="6F52B744"/>
    <w:rsid w:val="6F562A77"/>
    <w:rsid w:val="6F6C76EA"/>
    <w:rsid w:val="6F7226FC"/>
    <w:rsid w:val="6F73B22D"/>
    <w:rsid w:val="6F7BB312"/>
    <w:rsid w:val="6F85293C"/>
    <w:rsid w:val="6F91BC28"/>
    <w:rsid w:val="6FA42D69"/>
    <w:rsid w:val="6FA6877D"/>
    <w:rsid w:val="6FC3DDF6"/>
    <w:rsid w:val="6FD6DA67"/>
    <w:rsid w:val="6FE653EF"/>
    <w:rsid w:val="6FEC3689"/>
    <w:rsid w:val="6FF294F6"/>
    <w:rsid w:val="700542A0"/>
    <w:rsid w:val="700BEDDC"/>
    <w:rsid w:val="700F8307"/>
    <w:rsid w:val="701A34EE"/>
    <w:rsid w:val="701B6EC3"/>
    <w:rsid w:val="701CEB3D"/>
    <w:rsid w:val="701E0D88"/>
    <w:rsid w:val="703FD1D8"/>
    <w:rsid w:val="704D3CF5"/>
    <w:rsid w:val="7051E28B"/>
    <w:rsid w:val="705D14C7"/>
    <w:rsid w:val="7060FE48"/>
    <w:rsid w:val="706BD888"/>
    <w:rsid w:val="7075C723"/>
    <w:rsid w:val="707EFC1E"/>
    <w:rsid w:val="707FCF63"/>
    <w:rsid w:val="707FD137"/>
    <w:rsid w:val="70887CB1"/>
    <w:rsid w:val="708B80C3"/>
    <w:rsid w:val="70906CC7"/>
    <w:rsid w:val="709709E2"/>
    <w:rsid w:val="7097BA42"/>
    <w:rsid w:val="7098C9BA"/>
    <w:rsid w:val="709D7ED2"/>
    <w:rsid w:val="70B12057"/>
    <w:rsid w:val="70C4F2E2"/>
    <w:rsid w:val="70CA42C7"/>
    <w:rsid w:val="70CFD0F1"/>
    <w:rsid w:val="70DEA657"/>
    <w:rsid w:val="70E085B1"/>
    <w:rsid w:val="70E81973"/>
    <w:rsid w:val="70EEA4F2"/>
    <w:rsid w:val="70EEED43"/>
    <w:rsid w:val="70FA1EAE"/>
    <w:rsid w:val="71012ACF"/>
    <w:rsid w:val="71028028"/>
    <w:rsid w:val="7102CB8C"/>
    <w:rsid w:val="7104747C"/>
    <w:rsid w:val="7115BC6A"/>
    <w:rsid w:val="711A1E01"/>
    <w:rsid w:val="71399172"/>
    <w:rsid w:val="714C30C3"/>
    <w:rsid w:val="7157D77D"/>
    <w:rsid w:val="71607404"/>
    <w:rsid w:val="716076DB"/>
    <w:rsid w:val="7174ED5C"/>
    <w:rsid w:val="7180E224"/>
    <w:rsid w:val="71821E19"/>
    <w:rsid w:val="71853F99"/>
    <w:rsid w:val="718BB40F"/>
    <w:rsid w:val="719648C7"/>
    <w:rsid w:val="719BE5DA"/>
    <w:rsid w:val="71A2CA44"/>
    <w:rsid w:val="71AEE9FA"/>
    <w:rsid w:val="71B0CEAC"/>
    <w:rsid w:val="71B69339"/>
    <w:rsid w:val="71CE2160"/>
    <w:rsid w:val="71D86F07"/>
    <w:rsid w:val="71D95077"/>
    <w:rsid w:val="71E2941D"/>
    <w:rsid w:val="71F0879D"/>
    <w:rsid w:val="71F36337"/>
    <w:rsid w:val="72018784"/>
    <w:rsid w:val="720EE8C3"/>
    <w:rsid w:val="72159A95"/>
    <w:rsid w:val="7218B327"/>
    <w:rsid w:val="721EDE9B"/>
    <w:rsid w:val="72345048"/>
    <w:rsid w:val="72350448"/>
    <w:rsid w:val="723693DE"/>
    <w:rsid w:val="724BEA84"/>
    <w:rsid w:val="7250C3E8"/>
    <w:rsid w:val="725B9BFC"/>
    <w:rsid w:val="7268DC62"/>
    <w:rsid w:val="726FF498"/>
    <w:rsid w:val="727F53EF"/>
    <w:rsid w:val="7284A79A"/>
    <w:rsid w:val="72852D64"/>
    <w:rsid w:val="728B5EAC"/>
    <w:rsid w:val="72951684"/>
    <w:rsid w:val="72B5AFBA"/>
    <w:rsid w:val="72CFF77E"/>
    <w:rsid w:val="72D16DD5"/>
    <w:rsid w:val="72D301AA"/>
    <w:rsid w:val="72E6B742"/>
    <w:rsid w:val="72F62349"/>
    <w:rsid w:val="72FB55E5"/>
    <w:rsid w:val="7306F4E5"/>
    <w:rsid w:val="730B9499"/>
    <w:rsid w:val="730CDD03"/>
    <w:rsid w:val="730E9A21"/>
    <w:rsid w:val="7311385F"/>
    <w:rsid w:val="73134B9F"/>
    <w:rsid w:val="73144459"/>
    <w:rsid w:val="7314B9D3"/>
    <w:rsid w:val="731A330B"/>
    <w:rsid w:val="733B117A"/>
    <w:rsid w:val="733E66ED"/>
    <w:rsid w:val="73434ABD"/>
    <w:rsid w:val="7345AF39"/>
    <w:rsid w:val="73490B1D"/>
    <w:rsid w:val="734DE2D6"/>
    <w:rsid w:val="73584143"/>
    <w:rsid w:val="735E8F0B"/>
    <w:rsid w:val="73603A39"/>
    <w:rsid w:val="73606A00"/>
    <w:rsid w:val="7366092D"/>
    <w:rsid w:val="737E6F1C"/>
    <w:rsid w:val="73872491"/>
    <w:rsid w:val="7398BAD5"/>
    <w:rsid w:val="73A6EF2F"/>
    <w:rsid w:val="73A9EA99"/>
    <w:rsid w:val="73B20F47"/>
    <w:rsid w:val="73B4FDBC"/>
    <w:rsid w:val="73BC5F03"/>
    <w:rsid w:val="73C89D23"/>
    <w:rsid w:val="73D0BCFE"/>
    <w:rsid w:val="73D78A50"/>
    <w:rsid w:val="73D9FA21"/>
    <w:rsid w:val="73DA1C3B"/>
    <w:rsid w:val="73EAF92A"/>
    <w:rsid w:val="740777C9"/>
    <w:rsid w:val="7409063E"/>
    <w:rsid w:val="74100B0C"/>
    <w:rsid w:val="74112E8D"/>
    <w:rsid w:val="74137E47"/>
    <w:rsid w:val="74177C0B"/>
    <w:rsid w:val="741B0750"/>
    <w:rsid w:val="742229AE"/>
    <w:rsid w:val="7423B90F"/>
    <w:rsid w:val="74287582"/>
    <w:rsid w:val="743037D4"/>
    <w:rsid w:val="743E117B"/>
    <w:rsid w:val="743F4973"/>
    <w:rsid w:val="7441AF9A"/>
    <w:rsid w:val="74424245"/>
    <w:rsid w:val="7448FC92"/>
    <w:rsid w:val="74549051"/>
    <w:rsid w:val="747C884A"/>
    <w:rsid w:val="7486FD90"/>
    <w:rsid w:val="748EDFEE"/>
    <w:rsid w:val="7493F102"/>
    <w:rsid w:val="749E0DEC"/>
    <w:rsid w:val="74A6DAEB"/>
    <w:rsid w:val="74A9662B"/>
    <w:rsid w:val="74AD0030"/>
    <w:rsid w:val="74B28E7E"/>
    <w:rsid w:val="74B75CFF"/>
    <w:rsid w:val="74B8BD40"/>
    <w:rsid w:val="74BAD54E"/>
    <w:rsid w:val="74BE5DF6"/>
    <w:rsid w:val="74C35D0A"/>
    <w:rsid w:val="74C582FA"/>
    <w:rsid w:val="74D4C04F"/>
    <w:rsid w:val="74E676B7"/>
    <w:rsid w:val="74E8D91B"/>
    <w:rsid w:val="7501E186"/>
    <w:rsid w:val="75034D0B"/>
    <w:rsid w:val="750ECD36"/>
    <w:rsid w:val="751847C8"/>
    <w:rsid w:val="75284E50"/>
    <w:rsid w:val="752A1AA7"/>
    <w:rsid w:val="752FBD1A"/>
    <w:rsid w:val="7530EF08"/>
    <w:rsid w:val="7539E33A"/>
    <w:rsid w:val="753FD31F"/>
    <w:rsid w:val="754104D8"/>
    <w:rsid w:val="75552CBC"/>
    <w:rsid w:val="75628DC1"/>
    <w:rsid w:val="756F3D8F"/>
    <w:rsid w:val="75722FD0"/>
    <w:rsid w:val="758E698E"/>
    <w:rsid w:val="7597BBDD"/>
    <w:rsid w:val="75A1326C"/>
    <w:rsid w:val="75A2CE30"/>
    <w:rsid w:val="75A99DF4"/>
    <w:rsid w:val="75A9C185"/>
    <w:rsid w:val="75B1D3D4"/>
    <w:rsid w:val="75C2B725"/>
    <w:rsid w:val="75C2F84C"/>
    <w:rsid w:val="75CA3F46"/>
    <w:rsid w:val="75CBDE7C"/>
    <w:rsid w:val="75CF0BA8"/>
    <w:rsid w:val="75D4233A"/>
    <w:rsid w:val="75E975EA"/>
    <w:rsid w:val="75EBC6A7"/>
    <w:rsid w:val="75EDB9AE"/>
    <w:rsid w:val="75F35E02"/>
    <w:rsid w:val="75F4036E"/>
    <w:rsid w:val="75F4DE67"/>
    <w:rsid w:val="75F9A58B"/>
    <w:rsid w:val="75FFEA42"/>
    <w:rsid w:val="760458E6"/>
    <w:rsid w:val="7606A6CB"/>
    <w:rsid w:val="7611289C"/>
    <w:rsid w:val="761EA3A7"/>
    <w:rsid w:val="76238FFB"/>
    <w:rsid w:val="76391AB3"/>
    <w:rsid w:val="763DB44B"/>
    <w:rsid w:val="7647A851"/>
    <w:rsid w:val="764EA1C0"/>
    <w:rsid w:val="765F29DD"/>
    <w:rsid w:val="76655DBA"/>
    <w:rsid w:val="766561CB"/>
    <w:rsid w:val="7665D43C"/>
    <w:rsid w:val="766B251D"/>
    <w:rsid w:val="76740CF4"/>
    <w:rsid w:val="7675B774"/>
    <w:rsid w:val="767FA1DE"/>
    <w:rsid w:val="768C15C1"/>
    <w:rsid w:val="768C69BC"/>
    <w:rsid w:val="7694B329"/>
    <w:rsid w:val="76951E4B"/>
    <w:rsid w:val="7697FC0A"/>
    <w:rsid w:val="76A27C82"/>
    <w:rsid w:val="76A86A21"/>
    <w:rsid w:val="76AE8F28"/>
    <w:rsid w:val="76B7F5DB"/>
    <w:rsid w:val="76D280DA"/>
    <w:rsid w:val="76DCC794"/>
    <w:rsid w:val="76DE8D98"/>
    <w:rsid w:val="76DFF588"/>
    <w:rsid w:val="76F7BDF2"/>
    <w:rsid w:val="76FB0256"/>
    <w:rsid w:val="770B7B2B"/>
    <w:rsid w:val="77132E47"/>
    <w:rsid w:val="771466CE"/>
    <w:rsid w:val="7716127F"/>
    <w:rsid w:val="77165E37"/>
    <w:rsid w:val="7722A38C"/>
    <w:rsid w:val="772B7118"/>
    <w:rsid w:val="772CE16F"/>
    <w:rsid w:val="7730FAAD"/>
    <w:rsid w:val="77350049"/>
    <w:rsid w:val="77362908"/>
    <w:rsid w:val="773B70BB"/>
    <w:rsid w:val="7763399E"/>
    <w:rsid w:val="777E2B23"/>
    <w:rsid w:val="77800FDC"/>
    <w:rsid w:val="77811FD0"/>
    <w:rsid w:val="778950B3"/>
    <w:rsid w:val="7793EFE5"/>
    <w:rsid w:val="779D45E0"/>
    <w:rsid w:val="779EDAF6"/>
    <w:rsid w:val="77B15B5E"/>
    <w:rsid w:val="77B1F022"/>
    <w:rsid w:val="77BDC04B"/>
    <w:rsid w:val="77BDFE4A"/>
    <w:rsid w:val="77C6966B"/>
    <w:rsid w:val="77C78402"/>
    <w:rsid w:val="77C9D535"/>
    <w:rsid w:val="77CB2A92"/>
    <w:rsid w:val="77D1CC66"/>
    <w:rsid w:val="77D50B92"/>
    <w:rsid w:val="77D66C78"/>
    <w:rsid w:val="77DCF11B"/>
    <w:rsid w:val="77E6B7DF"/>
    <w:rsid w:val="77F7E5D0"/>
    <w:rsid w:val="780B8382"/>
    <w:rsid w:val="780C9BB7"/>
    <w:rsid w:val="7813DC1C"/>
    <w:rsid w:val="781AC04C"/>
    <w:rsid w:val="781C03FE"/>
    <w:rsid w:val="781C667E"/>
    <w:rsid w:val="782751B8"/>
    <w:rsid w:val="782A0FDB"/>
    <w:rsid w:val="7830B97F"/>
    <w:rsid w:val="7836AF3D"/>
    <w:rsid w:val="783ACD8F"/>
    <w:rsid w:val="783B4753"/>
    <w:rsid w:val="78435967"/>
    <w:rsid w:val="784EB98D"/>
    <w:rsid w:val="7852CC82"/>
    <w:rsid w:val="7856018E"/>
    <w:rsid w:val="786115E1"/>
    <w:rsid w:val="78620A59"/>
    <w:rsid w:val="786C9804"/>
    <w:rsid w:val="787AC54C"/>
    <w:rsid w:val="78815AA3"/>
    <w:rsid w:val="788D6E22"/>
    <w:rsid w:val="789FEB55"/>
    <w:rsid w:val="78A3DA95"/>
    <w:rsid w:val="78AACB64"/>
    <w:rsid w:val="78AAFBE0"/>
    <w:rsid w:val="78AF506B"/>
    <w:rsid w:val="78B834AB"/>
    <w:rsid w:val="78B9DF41"/>
    <w:rsid w:val="78D04B4B"/>
    <w:rsid w:val="78E5A48B"/>
    <w:rsid w:val="78EB7C32"/>
    <w:rsid w:val="78EC7000"/>
    <w:rsid w:val="78F2C4B5"/>
    <w:rsid w:val="78F58A20"/>
    <w:rsid w:val="7909B6CE"/>
    <w:rsid w:val="7921D4DB"/>
    <w:rsid w:val="792325CF"/>
    <w:rsid w:val="7937EF93"/>
    <w:rsid w:val="793CBB5E"/>
    <w:rsid w:val="79488E42"/>
    <w:rsid w:val="794E5630"/>
    <w:rsid w:val="795B58BB"/>
    <w:rsid w:val="7964A90E"/>
    <w:rsid w:val="79679D61"/>
    <w:rsid w:val="796C33B5"/>
    <w:rsid w:val="797FE2B4"/>
    <w:rsid w:val="79870B19"/>
    <w:rsid w:val="798922E1"/>
    <w:rsid w:val="79A58BE2"/>
    <w:rsid w:val="79A92E64"/>
    <w:rsid w:val="79AB781D"/>
    <w:rsid w:val="79B19D22"/>
    <w:rsid w:val="79BAF076"/>
    <w:rsid w:val="79C5B316"/>
    <w:rsid w:val="79D8D222"/>
    <w:rsid w:val="79DD8EEB"/>
    <w:rsid w:val="79EC25B2"/>
    <w:rsid w:val="79F6F688"/>
    <w:rsid w:val="7A0BA1CC"/>
    <w:rsid w:val="7A182982"/>
    <w:rsid w:val="7A1F5070"/>
    <w:rsid w:val="7A260611"/>
    <w:rsid w:val="7A266289"/>
    <w:rsid w:val="7A2B80F3"/>
    <w:rsid w:val="7A2C0F5A"/>
    <w:rsid w:val="7A2DDAC9"/>
    <w:rsid w:val="7A3099CE"/>
    <w:rsid w:val="7A3A899E"/>
    <w:rsid w:val="7A48EC68"/>
    <w:rsid w:val="7A4D065A"/>
    <w:rsid w:val="7A4F84C9"/>
    <w:rsid w:val="7A54C2E7"/>
    <w:rsid w:val="7A56D2ED"/>
    <w:rsid w:val="7A57FC8D"/>
    <w:rsid w:val="7A582D3A"/>
    <w:rsid w:val="7A6420DD"/>
    <w:rsid w:val="7A69206C"/>
    <w:rsid w:val="7A6978F4"/>
    <w:rsid w:val="7A6D9680"/>
    <w:rsid w:val="7A729E8A"/>
    <w:rsid w:val="7A734EA4"/>
    <w:rsid w:val="7A7ADC2A"/>
    <w:rsid w:val="7A7B5804"/>
    <w:rsid w:val="7A7D16AF"/>
    <w:rsid w:val="7A83EB96"/>
    <w:rsid w:val="7A8469DE"/>
    <w:rsid w:val="7A9C2FB8"/>
    <w:rsid w:val="7AB00C22"/>
    <w:rsid w:val="7AB48982"/>
    <w:rsid w:val="7AB5DEBB"/>
    <w:rsid w:val="7ABC1EEC"/>
    <w:rsid w:val="7AC8F9C0"/>
    <w:rsid w:val="7AD98B53"/>
    <w:rsid w:val="7AE36544"/>
    <w:rsid w:val="7AEEF9C9"/>
    <w:rsid w:val="7AEF66BC"/>
    <w:rsid w:val="7AF741B3"/>
    <w:rsid w:val="7AFFFF6A"/>
    <w:rsid w:val="7B02CE09"/>
    <w:rsid w:val="7B03058B"/>
    <w:rsid w:val="7B1D2D58"/>
    <w:rsid w:val="7B1F9FFD"/>
    <w:rsid w:val="7B22E3E2"/>
    <w:rsid w:val="7B26BE17"/>
    <w:rsid w:val="7B2D3E18"/>
    <w:rsid w:val="7B2E7280"/>
    <w:rsid w:val="7B328B21"/>
    <w:rsid w:val="7B3FFF2C"/>
    <w:rsid w:val="7B43AC6E"/>
    <w:rsid w:val="7B45527A"/>
    <w:rsid w:val="7B562F9F"/>
    <w:rsid w:val="7B57A4DD"/>
    <w:rsid w:val="7B57EEC0"/>
    <w:rsid w:val="7B78F29E"/>
    <w:rsid w:val="7B7CE10D"/>
    <w:rsid w:val="7B80CEE7"/>
    <w:rsid w:val="7B816C9F"/>
    <w:rsid w:val="7B87016A"/>
    <w:rsid w:val="7B8F5340"/>
    <w:rsid w:val="7B8F7374"/>
    <w:rsid w:val="7B922580"/>
    <w:rsid w:val="7B9BBC26"/>
    <w:rsid w:val="7BA648D1"/>
    <w:rsid w:val="7BA85842"/>
    <w:rsid w:val="7BA94CE0"/>
    <w:rsid w:val="7BAC4220"/>
    <w:rsid w:val="7BB793CD"/>
    <w:rsid w:val="7BBD2C70"/>
    <w:rsid w:val="7BBDACA1"/>
    <w:rsid w:val="7BD7756A"/>
    <w:rsid w:val="7BF62D1B"/>
    <w:rsid w:val="7C02444B"/>
    <w:rsid w:val="7C0C50F0"/>
    <w:rsid w:val="7C1079E4"/>
    <w:rsid w:val="7C1FFBEA"/>
    <w:rsid w:val="7C206558"/>
    <w:rsid w:val="7C20D311"/>
    <w:rsid w:val="7C25CA2B"/>
    <w:rsid w:val="7C368F04"/>
    <w:rsid w:val="7C386FB4"/>
    <w:rsid w:val="7C52598D"/>
    <w:rsid w:val="7C5B5606"/>
    <w:rsid w:val="7C628E29"/>
    <w:rsid w:val="7C6799CD"/>
    <w:rsid w:val="7C6EF75A"/>
    <w:rsid w:val="7C72253E"/>
    <w:rsid w:val="7C751DB4"/>
    <w:rsid w:val="7C79C2A6"/>
    <w:rsid w:val="7C7C04D9"/>
    <w:rsid w:val="7C7C1626"/>
    <w:rsid w:val="7C836D17"/>
    <w:rsid w:val="7C980F09"/>
    <w:rsid w:val="7C9C4D4E"/>
    <w:rsid w:val="7C9DB2A9"/>
    <w:rsid w:val="7C9ED101"/>
    <w:rsid w:val="7CA48E23"/>
    <w:rsid w:val="7CAACED5"/>
    <w:rsid w:val="7CAAED2B"/>
    <w:rsid w:val="7CAC6E72"/>
    <w:rsid w:val="7CB9D877"/>
    <w:rsid w:val="7CC39BE6"/>
    <w:rsid w:val="7CD1047B"/>
    <w:rsid w:val="7CD60637"/>
    <w:rsid w:val="7CE3AC56"/>
    <w:rsid w:val="7CE9567C"/>
    <w:rsid w:val="7CEA8B80"/>
    <w:rsid w:val="7CF67387"/>
    <w:rsid w:val="7CF780CA"/>
    <w:rsid w:val="7CF97BA3"/>
    <w:rsid w:val="7CFB613F"/>
    <w:rsid w:val="7D0145C5"/>
    <w:rsid w:val="7D0E60A1"/>
    <w:rsid w:val="7D12673A"/>
    <w:rsid w:val="7D21FB45"/>
    <w:rsid w:val="7D2998FF"/>
    <w:rsid w:val="7D2CD5A5"/>
    <w:rsid w:val="7D32DB83"/>
    <w:rsid w:val="7D3D8200"/>
    <w:rsid w:val="7D3EBB80"/>
    <w:rsid w:val="7D401EEC"/>
    <w:rsid w:val="7D4AAF81"/>
    <w:rsid w:val="7D4CD57F"/>
    <w:rsid w:val="7D6113EF"/>
    <w:rsid w:val="7D62A01B"/>
    <w:rsid w:val="7D6C460D"/>
    <w:rsid w:val="7D6CF0AF"/>
    <w:rsid w:val="7D6D396D"/>
    <w:rsid w:val="7D6EA56B"/>
    <w:rsid w:val="7D72CB17"/>
    <w:rsid w:val="7D79FF1B"/>
    <w:rsid w:val="7D7B4030"/>
    <w:rsid w:val="7D801956"/>
    <w:rsid w:val="7D8CC694"/>
    <w:rsid w:val="7D8D53D8"/>
    <w:rsid w:val="7D8FAF65"/>
    <w:rsid w:val="7D9B679B"/>
    <w:rsid w:val="7D9DD21F"/>
    <w:rsid w:val="7DB0E900"/>
    <w:rsid w:val="7DB17210"/>
    <w:rsid w:val="7DB28E03"/>
    <w:rsid w:val="7DBB7941"/>
    <w:rsid w:val="7DBE5B06"/>
    <w:rsid w:val="7DCEBFBD"/>
    <w:rsid w:val="7DD84C62"/>
    <w:rsid w:val="7DEAF26E"/>
    <w:rsid w:val="7DEB19D2"/>
    <w:rsid w:val="7DEF4609"/>
    <w:rsid w:val="7DF2F482"/>
    <w:rsid w:val="7DF2FE22"/>
    <w:rsid w:val="7DF69D5D"/>
    <w:rsid w:val="7E08E441"/>
    <w:rsid w:val="7E0A200A"/>
    <w:rsid w:val="7E134168"/>
    <w:rsid w:val="7E1560F5"/>
    <w:rsid w:val="7E1FA52D"/>
    <w:rsid w:val="7E24C8A1"/>
    <w:rsid w:val="7E2984AD"/>
    <w:rsid w:val="7E2E007A"/>
    <w:rsid w:val="7E2E0FEA"/>
    <w:rsid w:val="7E35DC3F"/>
    <w:rsid w:val="7E42D5CD"/>
    <w:rsid w:val="7E4C6691"/>
    <w:rsid w:val="7E4D74DC"/>
    <w:rsid w:val="7E52F1BB"/>
    <w:rsid w:val="7E697A8F"/>
    <w:rsid w:val="7E6F4BDD"/>
    <w:rsid w:val="7E772A81"/>
    <w:rsid w:val="7E782E54"/>
    <w:rsid w:val="7E7E287E"/>
    <w:rsid w:val="7E807302"/>
    <w:rsid w:val="7E8489FF"/>
    <w:rsid w:val="7E947DEB"/>
    <w:rsid w:val="7EA4474F"/>
    <w:rsid w:val="7EAEA673"/>
    <w:rsid w:val="7ECC7516"/>
    <w:rsid w:val="7ECFD2AD"/>
    <w:rsid w:val="7ED50FF3"/>
    <w:rsid w:val="7EDE7821"/>
    <w:rsid w:val="7EF153F6"/>
    <w:rsid w:val="7F020DFD"/>
    <w:rsid w:val="7F15464A"/>
    <w:rsid w:val="7F215C57"/>
    <w:rsid w:val="7F2BDB66"/>
    <w:rsid w:val="7F2C190F"/>
    <w:rsid w:val="7F316B36"/>
    <w:rsid w:val="7F33595A"/>
    <w:rsid w:val="7F40581E"/>
    <w:rsid w:val="7F509742"/>
    <w:rsid w:val="7F573DE0"/>
    <w:rsid w:val="7F65519B"/>
    <w:rsid w:val="7F67950C"/>
    <w:rsid w:val="7F6BB966"/>
    <w:rsid w:val="7F6DF46B"/>
    <w:rsid w:val="7F6E7FA5"/>
    <w:rsid w:val="7F7C03DC"/>
    <w:rsid w:val="7F7C07E5"/>
    <w:rsid w:val="7F7EE943"/>
    <w:rsid w:val="7F7EF020"/>
    <w:rsid w:val="7F876345"/>
    <w:rsid w:val="7F878A49"/>
    <w:rsid w:val="7F8B59A2"/>
    <w:rsid w:val="7F9F7277"/>
    <w:rsid w:val="7FA2CBF2"/>
    <w:rsid w:val="7FA46D74"/>
    <w:rsid w:val="7FAF1C63"/>
    <w:rsid w:val="7FB5EE6B"/>
    <w:rsid w:val="7FB5F1FA"/>
    <w:rsid w:val="7FC038AB"/>
    <w:rsid w:val="7FC15E64"/>
    <w:rsid w:val="7FCD601D"/>
    <w:rsid w:val="7FD3D2E5"/>
    <w:rsid w:val="7FD8A99A"/>
    <w:rsid w:val="7FE9C89C"/>
    <w:rsid w:val="7FEA6783"/>
    <w:rsid w:val="7FED8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6C92"/>
  <w15:chartTrackingRefBased/>
  <w15:docId w15:val="{68D2C211-9FA0-4B2F-AF27-43D82E38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90A0B"/>
    <w:pPr>
      <w:keepNext/>
      <w:keepLines/>
      <w:spacing w:before="240" w:after="60" w:line="276" w:lineRule="auto"/>
      <w:jc w:val="center"/>
      <w:outlineLvl w:val="0"/>
    </w:pPr>
    <w:rPr>
      <w:rFonts w:ascii="Tahoma" w:eastAsia="Tahoma" w:hAnsi="Tahoma" w:cs="Tahoma"/>
      <w:b/>
      <w:bCs/>
    </w:rPr>
  </w:style>
  <w:style w:type="paragraph" w:styleId="Heading2">
    <w:name w:val="heading 2"/>
    <w:basedOn w:val="Normal"/>
    <w:next w:val="Normal"/>
    <w:link w:val="Heading2Char"/>
    <w:uiPriority w:val="9"/>
    <w:unhideWhenUsed/>
    <w:qFormat/>
    <w:rsid w:val="00290A0B"/>
    <w:pPr>
      <w:spacing w:after="0"/>
      <w:ind w:left="720" w:hanging="720"/>
      <w:outlineLvl w:val="1"/>
    </w:pPr>
    <w:rPr>
      <w:rFonts w:ascii="Tahoma" w:eastAsia="Tahoma" w:hAnsi="Tahoma" w:cs="Tahoma"/>
      <w:b/>
      <w:bCs/>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5B1D3D4"/>
    <w:rPr>
      <w:color w:val="467886"/>
      <w:u w:val="single"/>
    </w:rPr>
  </w:style>
  <w:style w:type="paragraph" w:styleId="Header">
    <w:name w:val="header"/>
    <w:basedOn w:val="Normal"/>
    <w:uiPriority w:val="99"/>
    <w:unhideWhenUsed/>
    <w:rsid w:val="3762695B"/>
    <w:pPr>
      <w:tabs>
        <w:tab w:val="center" w:pos="4680"/>
        <w:tab w:val="right" w:pos="9360"/>
      </w:tabs>
      <w:spacing w:after="0" w:line="240" w:lineRule="auto"/>
    </w:pPr>
  </w:style>
  <w:style w:type="paragraph" w:styleId="Footer">
    <w:name w:val="footer"/>
    <w:basedOn w:val="Normal"/>
    <w:link w:val="FooterChar"/>
    <w:uiPriority w:val="99"/>
    <w:unhideWhenUsed/>
    <w:rsid w:val="3762695B"/>
    <w:pPr>
      <w:tabs>
        <w:tab w:val="center" w:pos="4680"/>
        <w:tab w:val="right" w:pos="9360"/>
      </w:tabs>
      <w:spacing w:after="0" w:line="240" w:lineRule="auto"/>
    </w:pPr>
  </w:style>
  <w:style w:type="paragraph" w:styleId="ListParagraph">
    <w:name w:val="List Paragraph"/>
    <w:basedOn w:val="Normal"/>
    <w:uiPriority w:val="34"/>
    <w:qFormat/>
    <w:rsid w:val="3762695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180A"/>
    <w:rPr>
      <w:b/>
      <w:bCs/>
    </w:rPr>
  </w:style>
  <w:style w:type="character" w:customStyle="1" w:styleId="CommentSubjectChar">
    <w:name w:val="Comment Subject Char"/>
    <w:basedOn w:val="CommentTextChar"/>
    <w:link w:val="CommentSubject"/>
    <w:uiPriority w:val="99"/>
    <w:semiHidden/>
    <w:rsid w:val="0087180A"/>
    <w:rPr>
      <w:b/>
      <w:bCs/>
      <w:sz w:val="20"/>
      <w:szCs w:val="20"/>
    </w:rPr>
  </w:style>
  <w:style w:type="paragraph" w:styleId="Revision">
    <w:name w:val="Revision"/>
    <w:hidden/>
    <w:uiPriority w:val="99"/>
    <w:semiHidden/>
    <w:rsid w:val="00E02BC7"/>
    <w:pPr>
      <w:spacing w:after="0" w:line="240" w:lineRule="auto"/>
    </w:pPr>
  </w:style>
  <w:style w:type="character" w:styleId="Mention">
    <w:name w:val="Mention"/>
    <w:basedOn w:val="DefaultParagraphFont"/>
    <w:uiPriority w:val="99"/>
    <w:unhideWhenUsed/>
    <w:rsid w:val="00672F7D"/>
    <w:rPr>
      <w:color w:val="2B579A"/>
      <w:shd w:val="clear" w:color="auto" w:fill="E1DFDD"/>
    </w:rPr>
  </w:style>
  <w:style w:type="character" w:customStyle="1" w:styleId="normaltextrun">
    <w:name w:val="normaltextrun"/>
    <w:basedOn w:val="DefaultParagraphFont"/>
    <w:rsid w:val="00241863"/>
  </w:style>
  <w:style w:type="character" w:styleId="UnresolvedMention">
    <w:name w:val="Unresolved Mention"/>
    <w:basedOn w:val="DefaultParagraphFont"/>
    <w:uiPriority w:val="99"/>
    <w:semiHidden/>
    <w:unhideWhenUsed/>
    <w:rsid w:val="00241863"/>
    <w:rPr>
      <w:color w:val="605E5C"/>
      <w:shd w:val="clear" w:color="auto" w:fill="E1DFDD"/>
    </w:rPr>
  </w:style>
  <w:style w:type="paragraph" w:styleId="ListBullet">
    <w:name w:val="List Bullet"/>
    <w:basedOn w:val="Normal"/>
    <w:uiPriority w:val="99"/>
    <w:unhideWhenUsed/>
    <w:rsid w:val="002D34D9"/>
    <w:pPr>
      <w:ind w:left="360" w:hanging="360"/>
      <w:contextualSpacing/>
    </w:pPr>
  </w:style>
  <w:style w:type="character" w:customStyle="1" w:styleId="Heading2Char">
    <w:name w:val="Heading 2 Char"/>
    <w:basedOn w:val="DefaultParagraphFont"/>
    <w:link w:val="Heading2"/>
    <w:uiPriority w:val="9"/>
    <w:rsid w:val="00290A0B"/>
    <w:rPr>
      <w:rFonts w:ascii="Tahoma" w:eastAsia="Tahoma" w:hAnsi="Tahoma" w:cs="Tahoma"/>
      <w:b/>
      <w:bCs/>
      <w:i/>
      <w:iCs/>
      <w:color w:val="000000" w:themeColor="text1"/>
      <w:u w:val="single"/>
    </w:rPr>
  </w:style>
  <w:style w:type="character" w:customStyle="1" w:styleId="FooterChar">
    <w:name w:val="Footer Char"/>
    <w:basedOn w:val="DefaultParagraphFont"/>
    <w:link w:val="Footer"/>
    <w:uiPriority w:val="99"/>
    <w:rsid w:val="000E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www.energy.ca.gov/contract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2gel.energy.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funding-opportunities/funding-resources" TargetMode="External"/><Relationship Id="rId5" Type="http://schemas.openxmlformats.org/officeDocument/2006/relationships/styles" Target="styles.xml"/><Relationship Id="rId15" Type="http://schemas.openxmlformats.org/officeDocument/2006/relationships/hyperlink" Target="https://www.energy.ca.gov/funding-opportunities/funding-resources" TargetMode="External"/><Relationship Id="rId10" Type="http://schemas.openxmlformats.org/officeDocument/2006/relationships/hyperlink" Target="https://www.energy.ca.gov/funding-opportunities/funding-resourc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ergy.ca.gov/funding-opportunities/funding-resources" TargetMode="External"/></Relationships>
</file>

<file path=word/documenttasks/documenttasks1.xml><?xml version="1.0" encoding="utf-8"?>
<t:Tasks xmlns:t="http://schemas.microsoft.com/office/tasks/2019/documenttasks" xmlns:oel="http://schemas.microsoft.com/office/2019/extlst">
  <t:Task id="{85F4F258-199F-40D9-9195-ED08A8B7DBB9}">
    <t:Anchor>
      <t:Comment id="893420883"/>
    </t:Anchor>
    <t:History>
      <t:Event id="{44F151D6-975D-4F89-AD0B-CB448785794C}" time="2026-05-28T21:12:57.663Z">
        <t:Attribution userId="S::elizabeth.menchaca-guhl@energy.ca.gov::de26412a-159d-4f01-92e7-fa1e929e75f5" userProvider="AD" userName="Menchaca-Guhl, Elizabeth@Energy"/>
        <t:Anchor>
          <t:Comment id="1312013548"/>
        </t:Anchor>
        <t:Create/>
      </t:Event>
      <t:Event id="{436AF76D-872E-4B98-BD26-05307717F9DF}" time="2026-05-28T21:12:57.663Z">
        <t:Attribution userId="S::elizabeth.menchaca-guhl@energy.ca.gov::de26412a-159d-4f01-92e7-fa1e929e75f5" userProvider="AD" userName="Menchaca-Guhl, Elizabeth@Energy"/>
        <t:Anchor>
          <t:Comment id="1312013548"/>
        </t:Anchor>
        <t:Assign userId="S::Diana.Friedrich@energy.ca.gov::b7413b56-542a-4133-8dbb-05f08017cdaf" userProvider="AD" userName="Friedrich, Diana@Energy"/>
      </t:Event>
      <t:Event id="{26AAD9C8-8468-4910-BE4C-7899BE97B2AD}" time="2026-05-28T21:12:57.663Z">
        <t:Attribution userId="S::elizabeth.menchaca-guhl@energy.ca.gov::de26412a-159d-4f01-92e7-fa1e929e75f5" userProvider="AD" userName="Menchaca-Guhl, Elizabeth@Energy"/>
        <t:Anchor>
          <t:Comment id="1312013548"/>
        </t:Anchor>
        <t:SetTitle title="…to exceed the incentive levels shown in Table 3 since we don't want vendors to inflate the prices of chargers. @Friedrich, Diana@Energy @John, Elizabeth@Energy Please confirm or let me know if we want to write in language that clarifies whether w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9C7D1-3569-451C-9773-D5EEEE4A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329B0-DAC7-43AA-90FE-10294F6B0D25}">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CEA59A9-CC36-46E0-8464-A39997C62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4642</Words>
  <Characters>26464</Characters>
  <Application>Microsoft Office Word</Application>
  <DocSecurity>0</DocSecurity>
  <Lines>220</Lines>
  <Paragraphs>62</Paragraphs>
  <ScaleCrop>false</ScaleCrop>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Menchaca-Guhl, Elizabeth@Energy</dc:creator>
  <cp:keywords/>
  <dc:description/>
  <cp:lastModifiedBy>Peri, Carissa@Energy</cp:lastModifiedBy>
  <cp:revision>697</cp:revision>
  <dcterms:created xsi:type="dcterms:W3CDTF">2026-04-08T23:27:00Z</dcterms:created>
  <dcterms:modified xsi:type="dcterms:W3CDTF">2026-06-12T17:14:00Z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