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3BD3" w14:textId="38DE3597" w:rsidR="00FD590E" w:rsidRDefault="00FD590E" w:rsidP="00DD0247">
      <w:pPr>
        <w:keepLines/>
        <w:widowControl w:val="0"/>
        <w:ind w:right="-216"/>
        <w:jc w:val="center"/>
        <w:rPr>
          <w:sz w:val="36"/>
        </w:rPr>
      </w:pPr>
    </w:p>
    <w:p w14:paraId="4341FB30" w14:textId="3008A9EE" w:rsidR="00DE0B20" w:rsidRPr="00496A40" w:rsidRDefault="00852686" w:rsidP="00B303EE">
      <w:pPr>
        <w:pStyle w:val="Heading1"/>
        <w:shd w:val="clear" w:color="auto" w:fill="auto"/>
        <w:ind w:left="720" w:firstLine="720"/>
      </w:pPr>
      <w:r w:rsidRPr="00496A40">
        <w:t xml:space="preserve">REQUEST </w:t>
      </w:r>
      <w:r w:rsidR="00FD590E" w:rsidRPr="00496A40">
        <w:t xml:space="preserve">FOR </w:t>
      </w:r>
      <w:r w:rsidRPr="00496A40">
        <w:t>PROPOSALS</w:t>
      </w:r>
      <w:r w:rsidR="00B303EE">
        <w:t xml:space="preserve"> </w:t>
      </w:r>
      <w:r w:rsidR="00B303EE">
        <w:br/>
      </w:r>
      <w:r w:rsidR="00A44696" w:rsidRPr="00496A40">
        <w:t>Fossil Gas Related Technical Assistance</w:t>
      </w:r>
    </w:p>
    <w:p w14:paraId="066309A8" w14:textId="554E4C09" w:rsidR="00FD590E" w:rsidRDefault="00FD590E" w:rsidP="00DD0247">
      <w:pPr>
        <w:pStyle w:val="MacroText"/>
        <w:keepLines/>
        <w:widowControl w:val="0"/>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rPr>
      </w:pPr>
    </w:p>
    <w:p w14:paraId="37C7C8D1" w14:textId="77777777" w:rsidR="00DE0B20" w:rsidRDefault="00DE0B20" w:rsidP="00DD0247">
      <w:pPr>
        <w:pStyle w:val="MacroText"/>
        <w:keepLines/>
        <w:widowControl w:val="0"/>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rPr>
      </w:pPr>
    </w:p>
    <w:p w14:paraId="20761C38" w14:textId="77777777" w:rsidR="00FD590E" w:rsidRPr="00324D33" w:rsidRDefault="0148DE86" w:rsidP="00DD0247">
      <w:pPr>
        <w:keepLines/>
        <w:widowControl w:val="0"/>
        <w:jc w:val="center"/>
      </w:pPr>
      <w:r>
        <w:rPr>
          <w:noProof/>
        </w:rPr>
        <w:drawing>
          <wp:inline distT="0" distB="0" distL="0" distR="0" wp14:anchorId="4429CF32" wp14:editId="57744A41">
            <wp:extent cx="2743200" cy="2411730"/>
            <wp:effectExtent l="0" t="0" r="0" b="0"/>
            <wp:docPr id="1" name="Picture 1" descr="Logo 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GB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2411730"/>
                    </a:xfrm>
                    <a:prstGeom prst="rect">
                      <a:avLst/>
                    </a:prstGeom>
                    <a:noFill/>
                    <a:ln>
                      <a:noFill/>
                    </a:ln>
                  </pic:spPr>
                </pic:pic>
              </a:graphicData>
            </a:graphic>
          </wp:inline>
        </w:drawing>
      </w:r>
    </w:p>
    <w:p w14:paraId="6E254DEF" w14:textId="77777777" w:rsidR="00FD590E" w:rsidRDefault="00FD590E" w:rsidP="00DD0247">
      <w:pPr>
        <w:keepLines/>
        <w:widowControl w:val="0"/>
      </w:pPr>
    </w:p>
    <w:p w14:paraId="282BAF81" w14:textId="77777777" w:rsidR="00FD590E" w:rsidRDefault="00FD590E" w:rsidP="00DD0247">
      <w:pPr>
        <w:keepLines/>
        <w:widowControl w:val="0"/>
        <w:jc w:val="center"/>
        <w:rPr>
          <w:sz w:val="28"/>
        </w:rPr>
      </w:pPr>
    </w:p>
    <w:p w14:paraId="4F9F8EFE" w14:textId="266252E8" w:rsidR="00FD590E" w:rsidRDefault="00852686" w:rsidP="2E659695">
      <w:pPr>
        <w:keepLines/>
        <w:widowControl w:val="0"/>
        <w:spacing w:before="1080"/>
        <w:jc w:val="center"/>
        <w:rPr>
          <w:color w:val="FF0000"/>
          <w:sz w:val="28"/>
          <w:szCs w:val="28"/>
        </w:rPr>
      </w:pPr>
      <w:r w:rsidRPr="2E659695">
        <w:rPr>
          <w:sz w:val="28"/>
          <w:szCs w:val="28"/>
        </w:rPr>
        <w:t>RFP</w:t>
      </w:r>
      <w:r w:rsidR="000561DF">
        <w:rPr>
          <w:sz w:val="28"/>
          <w:szCs w:val="28"/>
        </w:rPr>
        <w:t>-26-801</w:t>
      </w:r>
    </w:p>
    <w:p w14:paraId="373D73FA" w14:textId="7C5BE68D" w:rsidR="009E6D0B" w:rsidRPr="009E6D0B" w:rsidRDefault="003A758A" w:rsidP="00DD0247">
      <w:pPr>
        <w:keepLines/>
        <w:widowControl w:val="0"/>
        <w:jc w:val="center"/>
        <w:rPr>
          <w:sz w:val="28"/>
        </w:rPr>
      </w:pPr>
      <w:hyperlink r:id="rId12" w:history="1">
        <w:r w:rsidRPr="000D4EE4">
          <w:rPr>
            <w:rStyle w:val="Hyperlink"/>
            <w:sz w:val="28"/>
          </w:rPr>
          <w:t>www.energy.ca.gov/contracts/</w:t>
        </w:r>
      </w:hyperlink>
      <w:r>
        <w:rPr>
          <w:sz w:val="28"/>
        </w:rPr>
        <w:t xml:space="preserve"> </w:t>
      </w:r>
    </w:p>
    <w:p w14:paraId="4B96FF28" w14:textId="77777777" w:rsidR="00FD590E" w:rsidRDefault="00FD590E" w:rsidP="00DD0247">
      <w:pPr>
        <w:keepLines/>
        <w:widowControl w:val="0"/>
        <w:jc w:val="center"/>
        <w:rPr>
          <w:sz w:val="28"/>
        </w:rPr>
      </w:pPr>
      <w:r>
        <w:rPr>
          <w:sz w:val="28"/>
        </w:rPr>
        <w:t xml:space="preserve">State of California </w:t>
      </w:r>
    </w:p>
    <w:p w14:paraId="7AC78A5A" w14:textId="77777777" w:rsidR="00FD590E" w:rsidRDefault="00FD590E" w:rsidP="00DD0247">
      <w:pPr>
        <w:keepLines/>
        <w:widowControl w:val="0"/>
        <w:jc w:val="center"/>
        <w:rPr>
          <w:sz w:val="28"/>
        </w:rPr>
      </w:pPr>
      <w:r>
        <w:rPr>
          <w:sz w:val="28"/>
        </w:rPr>
        <w:t>California Energy Commission</w:t>
      </w:r>
    </w:p>
    <w:p w14:paraId="4BA96496" w14:textId="06368A8F" w:rsidR="00E0532B" w:rsidRPr="0070239D" w:rsidRDefault="000561DF" w:rsidP="00E0532B">
      <w:pPr>
        <w:keepLines/>
        <w:widowControl w:val="0"/>
        <w:tabs>
          <w:tab w:val="left" w:pos="1440"/>
        </w:tabs>
        <w:jc w:val="center"/>
        <w:rPr>
          <w:sz w:val="28"/>
        </w:rPr>
      </w:pPr>
      <w:r>
        <w:rPr>
          <w:sz w:val="28"/>
        </w:rPr>
        <w:t xml:space="preserve">August </w:t>
      </w:r>
      <w:r w:rsidR="0070239D" w:rsidRPr="0070239D">
        <w:rPr>
          <w:sz w:val="28"/>
        </w:rPr>
        <w:t>2026</w:t>
      </w:r>
    </w:p>
    <w:p w14:paraId="5413A351" w14:textId="771877ED" w:rsidR="00852686" w:rsidRPr="00B74C1E" w:rsidRDefault="00852686" w:rsidP="00DD0247">
      <w:pPr>
        <w:keepLines/>
        <w:widowControl w:val="0"/>
        <w:tabs>
          <w:tab w:val="left" w:pos="1440"/>
        </w:tabs>
        <w:jc w:val="center"/>
        <w:rPr>
          <w:sz w:val="28"/>
        </w:rPr>
      </w:pPr>
    </w:p>
    <w:p w14:paraId="106D47C0" w14:textId="77777777" w:rsidR="005B69B7" w:rsidRDefault="005B69B7" w:rsidP="00DD0247">
      <w:pPr>
        <w:keepLines/>
        <w:widowControl w:val="0"/>
        <w:tabs>
          <w:tab w:val="left" w:pos="1440"/>
        </w:tabs>
        <w:jc w:val="center"/>
        <w:rPr>
          <w:color w:val="FF0000"/>
          <w:sz w:val="28"/>
        </w:rPr>
        <w:sectPr w:rsidR="005B69B7" w:rsidSect="00A02F6C">
          <w:type w:val="continuous"/>
          <w:pgSz w:w="12240" w:h="15840" w:code="1"/>
          <w:pgMar w:top="1080" w:right="1440" w:bottom="1440" w:left="1440" w:header="1008" w:footer="432" w:gutter="0"/>
          <w:pgNumType w:fmt="lowerRoman" w:start="1"/>
          <w:cols w:space="720"/>
        </w:sectPr>
      </w:pPr>
    </w:p>
    <w:p w14:paraId="4B6644C0" w14:textId="77777777" w:rsidR="005B69B7" w:rsidRDefault="005B69B7" w:rsidP="00DD0247">
      <w:pPr>
        <w:keepLines/>
        <w:widowControl w:val="0"/>
        <w:tabs>
          <w:tab w:val="left" w:pos="1440"/>
        </w:tabs>
        <w:rPr>
          <w:color w:val="FF0000"/>
          <w:sz w:val="28"/>
        </w:rPr>
      </w:pPr>
    </w:p>
    <w:p w14:paraId="2D6855D7" w14:textId="77777777" w:rsidR="00FD590E" w:rsidRPr="00583545" w:rsidRDefault="00FD590E" w:rsidP="001F1BD1">
      <w:pPr>
        <w:pStyle w:val="Title"/>
      </w:pPr>
      <w:r w:rsidRPr="00583545">
        <w:t>Table of Contents</w:t>
      </w:r>
    </w:p>
    <w:p w14:paraId="53D446D4" w14:textId="50777DFC" w:rsidR="00731AC1" w:rsidRDefault="003D4357">
      <w:pPr>
        <w:pStyle w:val="TOC1"/>
        <w:rPr>
          <w:rFonts w:asciiTheme="minorHAnsi" w:eastAsiaTheme="minorEastAsia" w:hAnsiTheme="minorHAnsi" w:cstheme="minorBidi"/>
          <w:b w:val="0"/>
          <w:bCs w:val="0"/>
          <w:caps w:val="0"/>
          <w:noProof/>
          <w:kern w:val="2"/>
          <w:szCs w:val="24"/>
          <w14:ligatures w14:val="standardContextual"/>
        </w:rPr>
      </w:pPr>
      <w:r w:rsidRPr="007F5B86">
        <w:rPr>
          <w:b w:val="0"/>
          <w:bCs w:val="0"/>
          <w:caps w:val="0"/>
          <w:sz w:val="22"/>
          <w:szCs w:val="24"/>
        </w:rPr>
        <w:fldChar w:fldCharType="begin"/>
      </w:r>
      <w:r w:rsidRPr="007F5B86">
        <w:rPr>
          <w:b w:val="0"/>
          <w:bCs w:val="0"/>
          <w:caps w:val="0"/>
          <w:sz w:val="22"/>
          <w:szCs w:val="24"/>
        </w:rPr>
        <w:instrText xml:space="preserve"> TOC \o "1-2" \h \z \u </w:instrText>
      </w:r>
      <w:r w:rsidRPr="007F5B86">
        <w:rPr>
          <w:b w:val="0"/>
          <w:bCs w:val="0"/>
          <w:caps w:val="0"/>
          <w:sz w:val="22"/>
          <w:szCs w:val="24"/>
        </w:rPr>
        <w:fldChar w:fldCharType="separate"/>
      </w:r>
      <w:hyperlink w:anchor="_Toc238216971" w:history="1">
        <w:r w:rsidR="00731AC1" w:rsidRPr="00757919">
          <w:rPr>
            <w:rStyle w:val="Hyperlink"/>
            <w:noProof/>
          </w:rPr>
          <w:t>I.</w:t>
        </w:r>
        <w:r w:rsidR="00731AC1">
          <w:rPr>
            <w:rFonts w:asciiTheme="minorHAnsi" w:eastAsiaTheme="minorEastAsia" w:hAnsiTheme="minorHAnsi" w:cstheme="minorBidi"/>
            <w:b w:val="0"/>
            <w:bCs w:val="0"/>
            <w:caps w:val="0"/>
            <w:noProof/>
            <w:kern w:val="2"/>
            <w:szCs w:val="24"/>
            <w14:ligatures w14:val="standardContextual"/>
          </w:rPr>
          <w:tab/>
        </w:r>
        <w:r w:rsidR="00731AC1" w:rsidRPr="00757919">
          <w:rPr>
            <w:rStyle w:val="Hyperlink"/>
            <w:noProof/>
          </w:rPr>
          <w:t>Introduction</w:t>
        </w:r>
        <w:r w:rsidR="00731AC1">
          <w:rPr>
            <w:noProof/>
            <w:webHidden/>
          </w:rPr>
          <w:tab/>
        </w:r>
        <w:r w:rsidR="00731AC1">
          <w:rPr>
            <w:noProof/>
            <w:webHidden/>
          </w:rPr>
          <w:fldChar w:fldCharType="begin"/>
        </w:r>
        <w:r w:rsidR="00731AC1">
          <w:rPr>
            <w:noProof/>
            <w:webHidden/>
          </w:rPr>
          <w:instrText xml:space="preserve"> PAGEREF _Toc238216971 \h </w:instrText>
        </w:r>
        <w:r w:rsidR="00731AC1">
          <w:rPr>
            <w:noProof/>
            <w:webHidden/>
          </w:rPr>
        </w:r>
        <w:r w:rsidR="00731AC1">
          <w:rPr>
            <w:noProof/>
            <w:webHidden/>
          </w:rPr>
          <w:fldChar w:fldCharType="separate"/>
        </w:r>
        <w:r w:rsidR="004335FB">
          <w:rPr>
            <w:noProof/>
            <w:webHidden/>
          </w:rPr>
          <w:t>1</w:t>
        </w:r>
        <w:r w:rsidR="00731AC1">
          <w:rPr>
            <w:noProof/>
            <w:webHidden/>
          </w:rPr>
          <w:fldChar w:fldCharType="end"/>
        </w:r>
      </w:hyperlink>
    </w:p>
    <w:p w14:paraId="11AE0990" w14:textId="10F9A27C"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2" w:history="1">
        <w:r w:rsidRPr="00757919">
          <w:rPr>
            <w:rStyle w:val="Hyperlink"/>
          </w:rPr>
          <w:t>Purpose of RFP</w:t>
        </w:r>
        <w:r>
          <w:rPr>
            <w:webHidden/>
          </w:rPr>
          <w:tab/>
        </w:r>
        <w:r>
          <w:rPr>
            <w:webHidden/>
          </w:rPr>
          <w:fldChar w:fldCharType="begin"/>
        </w:r>
        <w:r>
          <w:rPr>
            <w:webHidden/>
          </w:rPr>
          <w:instrText xml:space="preserve"> PAGEREF _Toc238216972 \h </w:instrText>
        </w:r>
        <w:r>
          <w:rPr>
            <w:webHidden/>
          </w:rPr>
        </w:r>
        <w:r>
          <w:rPr>
            <w:webHidden/>
          </w:rPr>
          <w:fldChar w:fldCharType="separate"/>
        </w:r>
        <w:r w:rsidR="004335FB">
          <w:rPr>
            <w:webHidden/>
          </w:rPr>
          <w:t>1</w:t>
        </w:r>
        <w:r>
          <w:rPr>
            <w:webHidden/>
          </w:rPr>
          <w:fldChar w:fldCharType="end"/>
        </w:r>
      </w:hyperlink>
    </w:p>
    <w:p w14:paraId="5CB184EB" w14:textId="56CB260F"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3" w:history="1">
        <w:r w:rsidRPr="00757919">
          <w:rPr>
            <w:rStyle w:val="Hyperlink"/>
          </w:rPr>
          <w:t>Key Activities and Dates</w:t>
        </w:r>
        <w:r>
          <w:rPr>
            <w:webHidden/>
          </w:rPr>
          <w:tab/>
        </w:r>
        <w:r>
          <w:rPr>
            <w:webHidden/>
          </w:rPr>
          <w:fldChar w:fldCharType="begin"/>
        </w:r>
        <w:r>
          <w:rPr>
            <w:webHidden/>
          </w:rPr>
          <w:instrText xml:space="preserve"> PAGEREF _Toc238216973 \h </w:instrText>
        </w:r>
        <w:r>
          <w:rPr>
            <w:webHidden/>
          </w:rPr>
        </w:r>
        <w:r>
          <w:rPr>
            <w:webHidden/>
          </w:rPr>
          <w:fldChar w:fldCharType="separate"/>
        </w:r>
        <w:r w:rsidR="004335FB">
          <w:rPr>
            <w:webHidden/>
          </w:rPr>
          <w:t>1</w:t>
        </w:r>
        <w:r>
          <w:rPr>
            <w:webHidden/>
          </w:rPr>
          <w:fldChar w:fldCharType="end"/>
        </w:r>
      </w:hyperlink>
    </w:p>
    <w:p w14:paraId="214520A3" w14:textId="013E61F3"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4" w:history="1">
        <w:r w:rsidRPr="00757919">
          <w:rPr>
            <w:rStyle w:val="Hyperlink"/>
          </w:rPr>
          <w:t>Available Funding and How Award is Determined</w:t>
        </w:r>
        <w:r>
          <w:rPr>
            <w:webHidden/>
          </w:rPr>
          <w:tab/>
        </w:r>
        <w:r>
          <w:rPr>
            <w:webHidden/>
          </w:rPr>
          <w:fldChar w:fldCharType="begin"/>
        </w:r>
        <w:r>
          <w:rPr>
            <w:webHidden/>
          </w:rPr>
          <w:instrText xml:space="preserve"> PAGEREF _Toc238216974 \h </w:instrText>
        </w:r>
        <w:r>
          <w:rPr>
            <w:webHidden/>
          </w:rPr>
        </w:r>
        <w:r>
          <w:rPr>
            <w:webHidden/>
          </w:rPr>
          <w:fldChar w:fldCharType="separate"/>
        </w:r>
        <w:r w:rsidR="004335FB">
          <w:rPr>
            <w:webHidden/>
          </w:rPr>
          <w:t>1</w:t>
        </w:r>
        <w:r>
          <w:rPr>
            <w:webHidden/>
          </w:rPr>
          <w:fldChar w:fldCharType="end"/>
        </w:r>
      </w:hyperlink>
    </w:p>
    <w:p w14:paraId="7401CAF4" w14:textId="3A6C50B3"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5" w:history="1">
        <w:r w:rsidRPr="00757919">
          <w:rPr>
            <w:rStyle w:val="Hyperlink"/>
          </w:rPr>
          <w:t>Eligible Bidders</w:t>
        </w:r>
        <w:r>
          <w:rPr>
            <w:webHidden/>
          </w:rPr>
          <w:tab/>
        </w:r>
        <w:r>
          <w:rPr>
            <w:webHidden/>
          </w:rPr>
          <w:fldChar w:fldCharType="begin"/>
        </w:r>
        <w:r>
          <w:rPr>
            <w:webHidden/>
          </w:rPr>
          <w:instrText xml:space="preserve"> PAGEREF _Toc238216975 \h </w:instrText>
        </w:r>
        <w:r>
          <w:rPr>
            <w:webHidden/>
          </w:rPr>
        </w:r>
        <w:r>
          <w:rPr>
            <w:webHidden/>
          </w:rPr>
          <w:fldChar w:fldCharType="separate"/>
        </w:r>
        <w:r w:rsidR="004335FB">
          <w:rPr>
            <w:webHidden/>
          </w:rPr>
          <w:t>2</w:t>
        </w:r>
        <w:r>
          <w:rPr>
            <w:webHidden/>
          </w:rPr>
          <w:fldChar w:fldCharType="end"/>
        </w:r>
      </w:hyperlink>
    </w:p>
    <w:p w14:paraId="03D3E642" w14:textId="3B8897D8"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6" w:history="1">
        <w:r w:rsidRPr="00757919">
          <w:rPr>
            <w:rStyle w:val="Hyperlink"/>
          </w:rPr>
          <w:t>Pre-Bid Conference</w:t>
        </w:r>
        <w:r>
          <w:rPr>
            <w:webHidden/>
          </w:rPr>
          <w:tab/>
        </w:r>
        <w:r>
          <w:rPr>
            <w:webHidden/>
          </w:rPr>
          <w:fldChar w:fldCharType="begin"/>
        </w:r>
        <w:r>
          <w:rPr>
            <w:webHidden/>
          </w:rPr>
          <w:instrText xml:space="preserve"> PAGEREF _Toc238216976 \h </w:instrText>
        </w:r>
        <w:r>
          <w:rPr>
            <w:webHidden/>
          </w:rPr>
        </w:r>
        <w:r>
          <w:rPr>
            <w:webHidden/>
          </w:rPr>
          <w:fldChar w:fldCharType="separate"/>
        </w:r>
        <w:r w:rsidR="004335FB">
          <w:rPr>
            <w:webHidden/>
          </w:rPr>
          <w:t>2</w:t>
        </w:r>
        <w:r>
          <w:rPr>
            <w:webHidden/>
          </w:rPr>
          <w:fldChar w:fldCharType="end"/>
        </w:r>
      </w:hyperlink>
    </w:p>
    <w:p w14:paraId="73352FF1" w14:textId="10420850"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7" w:history="1">
        <w:r w:rsidRPr="00757919">
          <w:rPr>
            <w:rStyle w:val="Hyperlink"/>
          </w:rPr>
          <w:t>Questions</w:t>
        </w:r>
        <w:r>
          <w:rPr>
            <w:webHidden/>
          </w:rPr>
          <w:tab/>
        </w:r>
        <w:r>
          <w:rPr>
            <w:webHidden/>
          </w:rPr>
          <w:fldChar w:fldCharType="begin"/>
        </w:r>
        <w:r>
          <w:rPr>
            <w:webHidden/>
          </w:rPr>
          <w:instrText xml:space="preserve"> PAGEREF _Toc238216977 \h </w:instrText>
        </w:r>
        <w:r>
          <w:rPr>
            <w:webHidden/>
          </w:rPr>
        </w:r>
        <w:r>
          <w:rPr>
            <w:webHidden/>
          </w:rPr>
          <w:fldChar w:fldCharType="separate"/>
        </w:r>
        <w:r w:rsidR="004335FB">
          <w:rPr>
            <w:webHidden/>
          </w:rPr>
          <w:t>4</w:t>
        </w:r>
        <w:r>
          <w:rPr>
            <w:webHidden/>
          </w:rPr>
          <w:fldChar w:fldCharType="end"/>
        </w:r>
      </w:hyperlink>
    </w:p>
    <w:p w14:paraId="5A7D12B5" w14:textId="5EDBF53E"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8" w:history="1">
        <w:r w:rsidRPr="00757919">
          <w:rPr>
            <w:rStyle w:val="Hyperlink"/>
          </w:rPr>
          <w:t>Contact Information</w:t>
        </w:r>
        <w:r>
          <w:rPr>
            <w:webHidden/>
          </w:rPr>
          <w:tab/>
        </w:r>
        <w:r>
          <w:rPr>
            <w:webHidden/>
          </w:rPr>
          <w:fldChar w:fldCharType="begin"/>
        </w:r>
        <w:r>
          <w:rPr>
            <w:webHidden/>
          </w:rPr>
          <w:instrText xml:space="preserve"> PAGEREF _Toc238216978 \h </w:instrText>
        </w:r>
        <w:r>
          <w:rPr>
            <w:webHidden/>
          </w:rPr>
        </w:r>
        <w:r>
          <w:rPr>
            <w:webHidden/>
          </w:rPr>
          <w:fldChar w:fldCharType="separate"/>
        </w:r>
        <w:r w:rsidR="004335FB">
          <w:rPr>
            <w:webHidden/>
          </w:rPr>
          <w:t>4</w:t>
        </w:r>
        <w:r>
          <w:rPr>
            <w:webHidden/>
          </w:rPr>
          <w:fldChar w:fldCharType="end"/>
        </w:r>
      </w:hyperlink>
    </w:p>
    <w:p w14:paraId="0B4381CC" w14:textId="7DBD2C42"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79" w:history="1">
        <w:r w:rsidRPr="00757919">
          <w:rPr>
            <w:rStyle w:val="Hyperlink"/>
          </w:rPr>
          <w:t>Responses to this RFP</w:t>
        </w:r>
        <w:r>
          <w:rPr>
            <w:webHidden/>
          </w:rPr>
          <w:tab/>
        </w:r>
        <w:r>
          <w:rPr>
            <w:webHidden/>
          </w:rPr>
          <w:fldChar w:fldCharType="begin"/>
        </w:r>
        <w:r>
          <w:rPr>
            <w:webHidden/>
          </w:rPr>
          <w:instrText xml:space="preserve"> PAGEREF _Toc238216979 \h </w:instrText>
        </w:r>
        <w:r>
          <w:rPr>
            <w:webHidden/>
          </w:rPr>
        </w:r>
        <w:r>
          <w:rPr>
            <w:webHidden/>
          </w:rPr>
          <w:fldChar w:fldCharType="separate"/>
        </w:r>
        <w:r w:rsidR="004335FB">
          <w:rPr>
            <w:webHidden/>
          </w:rPr>
          <w:t>4</w:t>
        </w:r>
        <w:r>
          <w:rPr>
            <w:webHidden/>
          </w:rPr>
          <w:fldChar w:fldCharType="end"/>
        </w:r>
      </w:hyperlink>
    </w:p>
    <w:p w14:paraId="37D732FF" w14:textId="5533F695" w:rsidR="00731AC1" w:rsidRDefault="00731AC1">
      <w:pPr>
        <w:pStyle w:val="TOC1"/>
        <w:rPr>
          <w:rFonts w:asciiTheme="minorHAnsi" w:eastAsiaTheme="minorEastAsia" w:hAnsiTheme="minorHAnsi" w:cstheme="minorBidi"/>
          <w:b w:val="0"/>
          <w:bCs w:val="0"/>
          <w:caps w:val="0"/>
          <w:noProof/>
          <w:kern w:val="2"/>
          <w:szCs w:val="24"/>
          <w14:ligatures w14:val="standardContextual"/>
        </w:rPr>
      </w:pPr>
      <w:hyperlink w:anchor="_Toc238216980" w:history="1">
        <w:r w:rsidRPr="00757919">
          <w:rPr>
            <w:rStyle w:val="Hyperlink"/>
            <w:noProof/>
          </w:rPr>
          <w:t>II.</w:t>
        </w:r>
        <w:r>
          <w:rPr>
            <w:rFonts w:asciiTheme="minorHAnsi" w:eastAsiaTheme="minorEastAsia" w:hAnsiTheme="minorHAnsi" w:cstheme="minorBidi"/>
            <w:b w:val="0"/>
            <w:bCs w:val="0"/>
            <w:caps w:val="0"/>
            <w:noProof/>
            <w:kern w:val="2"/>
            <w:szCs w:val="24"/>
            <w14:ligatures w14:val="standardContextual"/>
          </w:rPr>
          <w:tab/>
        </w:r>
        <w:r w:rsidRPr="00757919">
          <w:rPr>
            <w:rStyle w:val="Hyperlink"/>
            <w:noProof/>
          </w:rPr>
          <w:t>Scope of Work and Deliverables</w:t>
        </w:r>
        <w:r>
          <w:rPr>
            <w:noProof/>
            <w:webHidden/>
          </w:rPr>
          <w:tab/>
        </w:r>
        <w:r>
          <w:rPr>
            <w:noProof/>
            <w:webHidden/>
          </w:rPr>
          <w:fldChar w:fldCharType="begin"/>
        </w:r>
        <w:r>
          <w:rPr>
            <w:noProof/>
            <w:webHidden/>
          </w:rPr>
          <w:instrText xml:space="preserve"> PAGEREF _Toc238216980 \h </w:instrText>
        </w:r>
        <w:r>
          <w:rPr>
            <w:noProof/>
            <w:webHidden/>
          </w:rPr>
        </w:r>
        <w:r>
          <w:rPr>
            <w:noProof/>
            <w:webHidden/>
          </w:rPr>
          <w:fldChar w:fldCharType="separate"/>
        </w:r>
        <w:r w:rsidR="004335FB">
          <w:rPr>
            <w:noProof/>
            <w:webHidden/>
          </w:rPr>
          <w:t>4</w:t>
        </w:r>
        <w:r>
          <w:rPr>
            <w:noProof/>
            <w:webHidden/>
          </w:rPr>
          <w:fldChar w:fldCharType="end"/>
        </w:r>
      </w:hyperlink>
    </w:p>
    <w:p w14:paraId="55CC29D7" w14:textId="40E072B6"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1" w:history="1">
        <w:r w:rsidRPr="00757919">
          <w:rPr>
            <w:rStyle w:val="Hyperlink"/>
          </w:rPr>
          <w:t>About This Section</w:t>
        </w:r>
        <w:r>
          <w:rPr>
            <w:webHidden/>
          </w:rPr>
          <w:tab/>
        </w:r>
        <w:r>
          <w:rPr>
            <w:webHidden/>
          </w:rPr>
          <w:fldChar w:fldCharType="begin"/>
        </w:r>
        <w:r>
          <w:rPr>
            <w:webHidden/>
          </w:rPr>
          <w:instrText xml:space="preserve"> PAGEREF _Toc238216981 \h </w:instrText>
        </w:r>
        <w:r>
          <w:rPr>
            <w:webHidden/>
          </w:rPr>
        </w:r>
        <w:r>
          <w:rPr>
            <w:webHidden/>
          </w:rPr>
          <w:fldChar w:fldCharType="separate"/>
        </w:r>
        <w:r w:rsidR="004335FB">
          <w:rPr>
            <w:webHidden/>
          </w:rPr>
          <w:t>4</w:t>
        </w:r>
        <w:r>
          <w:rPr>
            <w:webHidden/>
          </w:rPr>
          <w:fldChar w:fldCharType="end"/>
        </w:r>
      </w:hyperlink>
    </w:p>
    <w:p w14:paraId="146E08B5" w14:textId="70362C47"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2" w:history="1">
        <w:r w:rsidRPr="00757919">
          <w:rPr>
            <w:rStyle w:val="Hyperlink"/>
          </w:rPr>
          <w:t>Background</w:t>
        </w:r>
        <w:r>
          <w:rPr>
            <w:webHidden/>
          </w:rPr>
          <w:tab/>
        </w:r>
        <w:r>
          <w:rPr>
            <w:webHidden/>
          </w:rPr>
          <w:fldChar w:fldCharType="begin"/>
        </w:r>
        <w:r>
          <w:rPr>
            <w:webHidden/>
          </w:rPr>
          <w:instrText xml:space="preserve"> PAGEREF _Toc238216982 \h </w:instrText>
        </w:r>
        <w:r>
          <w:rPr>
            <w:webHidden/>
          </w:rPr>
        </w:r>
        <w:r>
          <w:rPr>
            <w:webHidden/>
          </w:rPr>
          <w:fldChar w:fldCharType="separate"/>
        </w:r>
        <w:r w:rsidR="004335FB">
          <w:rPr>
            <w:webHidden/>
          </w:rPr>
          <w:t>4</w:t>
        </w:r>
        <w:r>
          <w:rPr>
            <w:webHidden/>
          </w:rPr>
          <w:fldChar w:fldCharType="end"/>
        </w:r>
      </w:hyperlink>
    </w:p>
    <w:p w14:paraId="5C50B4EF" w14:textId="4F66F6E8"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3" w:history="1">
        <w:r w:rsidRPr="00757919">
          <w:rPr>
            <w:rStyle w:val="Hyperlink"/>
          </w:rPr>
          <w:t>General Requirements or Goals and Objectives</w:t>
        </w:r>
        <w:r>
          <w:rPr>
            <w:webHidden/>
          </w:rPr>
          <w:tab/>
        </w:r>
        <w:r>
          <w:rPr>
            <w:webHidden/>
          </w:rPr>
          <w:fldChar w:fldCharType="begin"/>
        </w:r>
        <w:r>
          <w:rPr>
            <w:webHidden/>
          </w:rPr>
          <w:instrText xml:space="preserve"> PAGEREF _Toc238216983 \h </w:instrText>
        </w:r>
        <w:r>
          <w:rPr>
            <w:webHidden/>
          </w:rPr>
        </w:r>
        <w:r>
          <w:rPr>
            <w:webHidden/>
          </w:rPr>
          <w:fldChar w:fldCharType="separate"/>
        </w:r>
        <w:r w:rsidR="004335FB">
          <w:rPr>
            <w:webHidden/>
          </w:rPr>
          <w:t>5</w:t>
        </w:r>
        <w:r>
          <w:rPr>
            <w:webHidden/>
          </w:rPr>
          <w:fldChar w:fldCharType="end"/>
        </w:r>
      </w:hyperlink>
    </w:p>
    <w:p w14:paraId="1F3A22F9" w14:textId="39F3AD64" w:rsidR="00731AC1" w:rsidRDefault="00731AC1">
      <w:pPr>
        <w:pStyle w:val="TOC1"/>
        <w:rPr>
          <w:rFonts w:asciiTheme="minorHAnsi" w:eastAsiaTheme="minorEastAsia" w:hAnsiTheme="minorHAnsi" w:cstheme="minorBidi"/>
          <w:b w:val="0"/>
          <w:bCs w:val="0"/>
          <w:caps w:val="0"/>
          <w:noProof/>
          <w:kern w:val="2"/>
          <w:szCs w:val="24"/>
          <w14:ligatures w14:val="standardContextual"/>
        </w:rPr>
      </w:pPr>
      <w:hyperlink w:anchor="_Toc238216984" w:history="1">
        <w:r w:rsidRPr="00757919">
          <w:rPr>
            <w:rStyle w:val="Hyperlink"/>
            <w:noProof/>
          </w:rPr>
          <w:t>III.</w:t>
        </w:r>
        <w:r>
          <w:rPr>
            <w:rFonts w:asciiTheme="minorHAnsi" w:eastAsiaTheme="minorEastAsia" w:hAnsiTheme="minorHAnsi" w:cstheme="minorBidi"/>
            <w:b w:val="0"/>
            <w:bCs w:val="0"/>
            <w:caps w:val="0"/>
            <w:noProof/>
            <w:kern w:val="2"/>
            <w:szCs w:val="24"/>
            <w14:ligatures w14:val="standardContextual"/>
          </w:rPr>
          <w:tab/>
        </w:r>
        <w:r w:rsidRPr="00757919">
          <w:rPr>
            <w:rStyle w:val="Hyperlink"/>
            <w:noProof/>
          </w:rPr>
          <w:t>Proposal Format, Required Documents, and Delivery</w:t>
        </w:r>
        <w:r>
          <w:rPr>
            <w:noProof/>
            <w:webHidden/>
          </w:rPr>
          <w:tab/>
        </w:r>
        <w:r>
          <w:rPr>
            <w:noProof/>
            <w:webHidden/>
          </w:rPr>
          <w:fldChar w:fldCharType="begin"/>
        </w:r>
        <w:r>
          <w:rPr>
            <w:noProof/>
            <w:webHidden/>
          </w:rPr>
          <w:instrText xml:space="preserve"> PAGEREF _Toc238216984 \h </w:instrText>
        </w:r>
        <w:r>
          <w:rPr>
            <w:noProof/>
            <w:webHidden/>
          </w:rPr>
        </w:r>
        <w:r>
          <w:rPr>
            <w:noProof/>
            <w:webHidden/>
          </w:rPr>
          <w:fldChar w:fldCharType="separate"/>
        </w:r>
        <w:r w:rsidR="004335FB">
          <w:rPr>
            <w:noProof/>
            <w:webHidden/>
          </w:rPr>
          <w:t>9</w:t>
        </w:r>
        <w:r>
          <w:rPr>
            <w:noProof/>
            <w:webHidden/>
          </w:rPr>
          <w:fldChar w:fldCharType="end"/>
        </w:r>
      </w:hyperlink>
    </w:p>
    <w:p w14:paraId="145C5E63" w14:textId="71246D8A"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5" w:history="1">
        <w:r w:rsidRPr="00757919">
          <w:rPr>
            <w:rStyle w:val="Hyperlink"/>
          </w:rPr>
          <w:t>About This Section</w:t>
        </w:r>
        <w:r>
          <w:rPr>
            <w:webHidden/>
          </w:rPr>
          <w:tab/>
        </w:r>
        <w:r>
          <w:rPr>
            <w:webHidden/>
          </w:rPr>
          <w:fldChar w:fldCharType="begin"/>
        </w:r>
        <w:r>
          <w:rPr>
            <w:webHidden/>
          </w:rPr>
          <w:instrText xml:space="preserve"> PAGEREF _Toc238216985 \h </w:instrText>
        </w:r>
        <w:r>
          <w:rPr>
            <w:webHidden/>
          </w:rPr>
        </w:r>
        <w:r>
          <w:rPr>
            <w:webHidden/>
          </w:rPr>
          <w:fldChar w:fldCharType="separate"/>
        </w:r>
        <w:r w:rsidR="004335FB">
          <w:rPr>
            <w:webHidden/>
          </w:rPr>
          <w:t>9</w:t>
        </w:r>
        <w:r>
          <w:rPr>
            <w:webHidden/>
          </w:rPr>
          <w:fldChar w:fldCharType="end"/>
        </w:r>
      </w:hyperlink>
    </w:p>
    <w:p w14:paraId="369DAAB9" w14:textId="65AE1CB5"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6" w:history="1">
        <w:r w:rsidRPr="00757919">
          <w:rPr>
            <w:rStyle w:val="Hyperlink"/>
          </w:rPr>
          <w:t>Required Format for a Proposal</w:t>
        </w:r>
        <w:r>
          <w:rPr>
            <w:webHidden/>
          </w:rPr>
          <w:tab/>
        </w:r>
        <w:r>
          <w:rPr>
            <w:webHidden/>
          </w:rPr>
          <w:fldChar w:fldCharType="begin"/>
        </w:r>
        <w:r>
          <w:rPr>
            <w:webHidden/>
          </w:rPr>
          <w:instrText xml:space="preserve"> PAGEREF _Toc238216986 \h </w:instrText>
        </w:r>
        <w:r>
          <w:rPr>
            <w:webHidden/>
          </w:rPr>
        </w:r>
        <w:r>
          <w:rPr>
            <w:webHidden/>
          </w:rPr>
          <w:fldChar w:fldCharType="separate"/>
        </w:r>
        <w:r w:rsidR="004335FB">
          <w:rPr>
            <w:webHidden/>
          </w:rPr>
          <w:t>9</w:t>
        </w:r>
        <w:r>
          <w:rPr>
            <w:webHidden/>
          </w:rPr>
          <w:fldChar w:fldCharType="end"/>
        </w:r>
      </w:hyperlink>
    </w:p>
    <w:p w14:paraId="59AB3BDE" w14:textId="160ED0B2"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7" w:history="1">
        <w:r w:rsidRPr="00757919">
          <w:rPr>
            <w:rStyle w:val="Hyperlink"/>
          </w:rPr>
          <w:t>Method for Delivery</w:t>
        </w:r>
        <w:r>
          <w:rPr>
            <w:webHidden/>
          </w:rPr>
          <w:tab/>
        </w:r>
        <w:r>
          <w:rPr>
            <w:webHidden/>
          </w:rPr>
          <w:fldChar w:fldCharType="begin"/>
        </w:r>
        <w:r>
          <w:rPr>
            <w:webHidden/>
          </w:rPr>
          <w:instrText xml:space="preserve"> PAGEREF _Toc238216987 \h </w:instrText>
        </w:r>
        <w:r>
          <w:rPr>
            <w:webHidden/>
          </w:rPr>
        </w:r>
        <w:r>
          <w:rPr>
            <w:webHidden/>
          </w:rPr>
          <w:fldChar w:fldCharType="separate"/>
        </w:r>
        <w:r w:rsidR="004335FB">
          <w:rPr>
            <w:webHidden/>
          </w:rPr>
          <w:t>9</w:t>
        </w:r>
        <w:r>
          <w:rPr>
            <w:webHidden/>
          </w:rPr>
          <w:fldChar w:fldCharType="end"/>
        </w:r>
      </w:hyperlink>
    </w:p>
    <w:p w14:paraId="1924AA7D" w14:textId="561E906A"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88" w:history="1">
        <w:r w:rsidRPr="00757919">
          <w:rPr>
            <w:rStyle w:val="Hyperlink"/>
          </w:rPr>
          <w:t>Organize Your Proposal As Follows</w:t>
        </w:r>
        <w:r>
          <w:rPr>
            <w:webHidden/>
          </w:rPr>
          <w:tab/>
        </w:r>
        <w:r>
          <w:rPr>
            <w:webHidden/>
          </w:rPr>
          <w:fldChar w:fldCharType="begin"/>
        </w:r>
        <w:r>
          <w:rPr>
            <w:webHidden/>
          </w:rPr>
          <w:instrText xml:space="preserve"> PAGEREF _Toc238216988 \h </w:instrText>
        </w:r>
        <w:r>
          <w:rPr>
            <w:webHidden/>
          </w:rPr>
        </w:r>
        <w:r>
          <w:rPr>
            <w:webHidden/>
          </w:rPr>
          <w:fldChar w:fldCharType="separate"/>
        </w:r>
        <w:r w:rsidR="004335FB">
          <w:rPr>
            <w:webHidden/>
          </w:rPr>
          <w:t>10</w:t>
        </w:r>
        <w:r>
          <w:rPr>
            <w:webHidden/>
          </w:rPr>
          <w:fldChar w:fldCharType="end"/>
        </w:r>
      </w:hyperlink>
    </w:p>
    <w:p w14:paraId="2EAD3409" w14:textId="1A667578" w:rsidR="00731AC1" w:rsidRDefault="00731AC1">
      <w:pPr>
        <w:pStyle w:val="TOC1"/>
        <w:rPr>
          <w:rFonts w:asciiTheme="minorHAnsi" w:eastAsiaTheme="minorEastAsia" w:hAnsiTheme="minorHAnsi" w:cstheme="minorBidi"/>
          <w:b w:val="0"/>
          <w:bCs w:val="0"/>
          <w:caps w:val="0"/>
          <w:noProof/>
          <w:kern w:val="2"/>
          <w:szCs w:val="24"/>
          <w14:ligatures w14:val="standardContextual"/>
        </w:rPr>
      </w:pPr>
      <w:hyperlink w:anchor="_Toc238216989" w:history="1">
        <w:r w:rsidRPr="00757919">
          <w:rPr>
            <w:rStyle w:val="Hyperlink"/>
            <w:noProof/>
          </w:rPr>
          <w:t>IV.</w:t>
        </w:r>
        <w:r>
          <w:rPr>
            <w:rFonts w:asciiTheme="minorHAnsi" w:eastAsiaTheme="minorEastAsia" w:hAnsiTheme="minorHAnsi" w:cstheme="minorBidi"/>
            <w:b w:val="0"/>
            <w:bCs w:val="0"/>
            <w:caps w:val="0"/>
            <w:noProof/>
            <w:kern w:val="2"/>
            <w:szCs w:val="24"/>
            <w14:ligatures w14:val="standardContextual"/>
          </w:rPr>
          <w:tab/>
        </w:r>
        <w:r w:rsidRPr="00757919">
          <w:rPr>
            <w:rStyle w:val="Hyperlink"/>
            <w:noProof/>
          </w:rPr>
          <w:t>Evaluation Process and Criteria</w:t>
        </w:r>
        <w:r>
          <w:rPr>
            <w:noProof/>
            <w:webHidden/>
          </w:rPr>
          <w:tab/>
        </w:r>
        <w:r>
          <w:rPr>
            <w:noProof/>
            <w:webHidden/>
          </w:rPr>
          <w:fldChar w:fldCharType="begin"/>
        </w:r>
        <w:r>
          <w:rPr>
            <w:noProof/>
            <w:webHidden/>
          </w:rPr>
          <w:instrText xml:space="preserve"> PAGEREF _Toc238216989 \h </w:instrText>
        </w:r>
        <w:r>
          <w:rPr>
            <w:noProof/>
            <w:webHidden/>
          </w:rPr>
        </w:r>
        <w:r>
          <w:rPr>
            <w:noProof/>
            <w:webHidden/>
          </w:rPr>
          <w:fldChar w:fldCharType="separate"/>
        </w:r>
        <w:r w:rsidR="004335FB">
          <w:rPr>
            <w:noProof/>
            <w:webHidden/>
          </w:rPr>
          <w:t>13</w:t>
        </w:r>
        <w:r>
          <w:rPr>
            <w:noProof/>
            <w:webHidden/>
          </w:rPr>
          <w:fldChar w:fldCharType="end"/>
        </w:r>
      </w:hyperlink>
    </w:p>
    <w:p w14:paraId="45B200B4" w14:textId="525319FF"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0" w:history="1">
        <w:r w:rsidRPr="00757919">
          <w:rPr>
            <w:rStyle w:val="Hyperlink"/>
          </w:rPr>
          <w:t>About This Section</w:t>
        </w:r>
        <w:r>
          <w:rPr>
            <w:webHidden/>
          </w:rPr>
          <w:tab/>
        </w:r>
        <w:r>
          <w:rPr>
            <w:webHidden/>
          </w:rPr>
          <w:fldChar w:fldCharType="begin"/>
        </w:r>
        <w:r>
          <w:rPr>
            <w:webHidden/>
          </w:rPr>
          <w:instrText xml:space="preserve"> PAGEREF _Toc238216990 \h </w:instrText>
        </w:r>
        <w:r>
          <w:rPr>
            <w:webHidden/>
          </w:rPr>
        </w:r>
        <w:r>
          <w:rPr>
            <w:webHidden/>
          </w:rPr>
          <w:fldChar w:fldCharType="separate"/>
        </w:r>
        <w:r w:rsidR="004335FB">
          <w:rPr>
            <w:webHidden/>
          </w:rPr>
          <w:t>13</w:t>
        </w:r>
        <w:r>
          <w:rPr>
            <w:webHidden/>
          </w:rPr>
          <w:fldChar w:fldCharType="end"/>
        </w:r>
      </w:hyperlink>
    </w:p>
    <w:p w14:paraId="58D1E583" w14:textId="695F5F5A"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1" w:history="1">
        <w:r w:rsidRPr="00757919">
          <w:rPr>
            <w:rStyle w:val="Hyperlink"/>
          </w:rPr>
          <w:t>Proposal Evaluation</w:t>
        </w:r>
        <w:r>
          <w:rPr>
            <w:webHidden/>
          </w:rPr>
          <w:tab/>
        </w:r>
        <w:r>
          <w:rPr>
            <w:webHidden/>
          </w:rPr>
          <w:fldChar w:fldCharType="begin"/>
        </w:r>
        <w:r>
          <w:rPr>
            <w:webHidden/>
          </w:rPr>
          <w:instrText xml:space="preserve"> PAGEREF _Toc238216991 \h </w:instrText>
        </w:r>
        <w:r>
          <w:rPr>
            <w:webHidden/>
          </w:rPr>
        </w:r>
        <w:r>
          <w:rPr>
            <w:webHidden/>
          </w:rPr>
          <w:fldChar w:fldCharType="separate"/>
        </w:r>
        <w:r w:rsidR="004335FB">
          <w:rPr>
            <w:webHidden/>
          </w:rPr>
          <w:t>13</w:t>
        </w:r>
        <w:r>
          <w:rPr>
            <w:webHidden/>
          </w:rPr>
          <w:fldChar w:fldCharType="end"/>
        </w:r>
      </w:hyperlink>
    </w:p>
    <w:p w14:paraId="075EB08E" w14:textId="3C2F4F71"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2" w:history="1">
        <w:r w:rsidRPr="00757919">
          <w:rPr>
            <w:rStyle w:val="Hyperlink"/>
          </w:rPr>
          <w:t>Scoring Scale</w:t>
        </w:r>
        <w:r>
          <w:rPr>
            <w:webHidden/>
          </w:rPr>
          <w:tab/>
        </w:r>
        <w:r>
          <w:rPr>
            <w:webHidden/>
          </w:rPr>
          <w:fldChar w:fldCharType="begin"/>
        </w:r>
        <w:r>
          <w:rPr>
            <w:webHidden/>
          </w:rPr>
          <w:instrText xml:space="preserve"> PAGEREF _Toc238216992 \h </w:instrText>
        </w:r>
        <w:r>
          <w:rPr>
            <w:webHidden/>
          </w:rPr>
        </w:r>
        <w:r>
          <w:rPr>
            <w:webHidden/>
          </w:rPr>
          <w:fldChar w:fldCharType="separate"/>
        </w:r>
        <w:r w:rsidR="004335FB">
          <w:rPr>
            <w:webHidden/>
          </w:rPr>
          <w:t>14</w:t>
        </w:r>
        <w:r>
          <w:rPr>
            <w:webHidden/>
          </w:rPr>
          <w:fldChar w:fldCharType="end"/>
        </w:r>
      </w:hyperlink>
    </w:p>
    <w:p w14:paraId="56A7E285" w14:textId="0390B057"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3" w:history="1">
        <w:r w:rsidRPr="00757919">
          <w:rPr>
            <w:rStyle w:val="Hyperlink"/>
          </w:rPr>
          <w:t>Notice of Proposed Award</w:t>
        </w:r>
        <w:r>
          <w:rPr>
            <w:webHidden/>
          </w:rPr>
          <w:tab/>
        </w:r>
        <w:r>
          <w:rPr>
            <w:webHidden/>
          </w:rPr>
          <w:fldChar w:fldCharType="begin"/>
        </w:r>
        <w:r>
          <w:rPr>
            <w:webHidden/>
          </w:rPr>
          <w:instrText xml:space="preserve"> PAGEREF _Toc238216993 \h </w:instrText>
        </w:r>
        <w:r>
          <w:rPr>
            <w:webHidden/>
          </w:rPr>
        </w:r>
        <w:r>
          <w:rPr>
            <w:webHidden/>
          </w:rPr>
          <w:fldChar w:fldCharType="separate"/>
        </w:r>
        <w:r w:rsidR="004335FB">
          <w:rPr>
            <w:webHidden/>
          </w:rPr>
          <w:t>14</w:t>
        </w:r>
        <w:r>
          <w:rPr>
            <w:webHidden/>
          </w:rPr>
          <w:fldChar w:fldCharType="end"/>
        </w:r>
      </w:hyperlink>
    </w:p>
    <w:p w14:paraId="01A9E53B" w14:textId="14988F8A" w:rsidR="00731AC1" w:rsidRDefault="00731AC1">
      <w:pPr>
        <w:pStyle w:val="TOC1"/>
        <w:rPr>
          <w:rFonts w:asciiTheme="minorHAnsi" w:eastAsiaTheme="minorEastAsia" w:hAnsiTheme="minorHAnsi" w:cstheme="minorBidi"/>
          <w:b w:val="0"/>
          <w:bCs w:val="0"/>
          <w:caps w:val="0"/>
          <w:noProof/>
          <w:kern w:val="2"/>
          <w:szCs w:val="24"/>
          <w14:ligatures w14:val="standardContextual"/>
        </w:rPr>
      </w:pPr>
      <w:hyperlink w:anchor="_Toc238216994" w:history="1">
        <w:r w:rsidRPr="00757919">
          <w:rPr>
            <w:rStyle w:val="Hyperlink"/>
            <w:noProof/>
          </w:rPr>
          <w:t>V.</w:t>
        </w:r>
        <w:r>
          <w:rPr>
            <w:rFonts w:asciiTheme="minorHAnsi" w:eastAsiaTheme="minorEastAsia" w:hAnsiTheme="minorHAnsi" w:cstheme="minorBidi"/>
            <w:b w:val="0"/>
            <w:bCs w:val="0"/>
            <w:caps w:val="0"/>
            <w:noProof/>
            <w:kern w:val="2"/>
            <w:szCs w:val="24"/>
            <w14:ligatures w14:val="standardContextual"/>
          </w:rPr>
          <w:tab/>
        </w:r>
        <w:r w:rsidRPr="00757919">
          <w:rPr>
            <w:rStyle w:val="Hyperlink"/>
            <w:noProof/>
          </w:rPr>
          <w:t>Business Participation Programs (Preferences/Incentives)</w:t>
        </w:r>
        <w:r>
          <w:rPr>
            <w:noProof/>
            <w:webHidden/>
          </w:rPr>
          <w:tab/>
        </w:r>
        <w:r>
          <w:rPr>
            <w:noProof/>
            <w:webHidden/>
          </w:rPr>
          <w:fldChar w:fldCharType="begin"/>
        </w:r>
        <w:r>
          <w:rPr>
            <w:noProof/>
            <w:webHidden/>
          </w:rPr>
          <w:instrText xml:space="preserve"> PAGEREF _Toc238216994 \h </w:instrText>
        </w:r>
        <w:r>
          <w:rPr>
            <w:noProof/>
            <w:webHidden/>
          </w:rPr>
        </w:r>
        <w:r>
          <w:rPr>
            <w:noProof/>
            <w:webHidden/>
          </w:rPr>
          <w:fldChar w:fldCharType="separate"/>
        </w:r>
        <w:r w:rsidR="004335FB">
          <w:rPr>
            <w:noProof/>
            <w:webHidden/>
          </w:rPr>
          <w:t>18</w:t>
        </w:r>
        <w:r>
          <w:rPr>
            <w:noProof/>
            <w:webHidden/>
          </w:rPr>
          <w:fldChar w:fldCharType="end"/>
        </w:r>
      </w:hyperlink>
    </w:p>
    <w:p w14:paraId="6DCBC4E6" w14:textId="03BD9E35"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5" w:history="1">
        <w:r w:rsidRPr="00757919">
          <w:rPr>
            <w:rStyle w:val="Hyperlink"/>
          </w:rPr>
          <w:t>Disabled Veteran Business Enterprise (DVBE)</w:t>
        </w:r>
        <w:r>
          <w:rPr>
            <w:webHidden/>
          </w:rPr>
          <w:tab/>
        </w:r>
        <w:r>
          <w:rPr>
            <w:webHidden/>
          </w:rPr>
          <w:fldChar w:fldCharType="begin"/>
        </w:r>
        <w:r>
          <w:rPr>
            <w:webHidden/>
          </w:rPr>
          <w:instrText xml:space="preserve"> PAGEREF _Toc238216995 \h </w:instrText>
        </w:r>
        <w:r>
          <w:rPr>
            <w:webHidden/>
          </w:rPr>
        </w:r>
        <w:r>
          <w:rPr>
            <w:webHidden/>
          </w:rPr>
          <w:fldChar w:fldCharType="separate"/>
        </w:r>
        <w:r w:rsidR="004335FB">
          <w:rPr>
            <w:webHidden/>
          </w:rPr>
          <w:t>18</w:t>
        </w:r>
        <w:r>
          <w:rPr>
            <w:webHidden/>
          </w:rPr>
          <w:fldChar w:fldCharType="end"/>
        </w:r>
      </w:hyperlink>
    </w:p>
    <w:p w14:paraId="3D4D9BCD" w14:textId="44E3C2D2"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6" w:history="1">
        <w:r w:rsidRPr="00757919">
          <w:rPr>
            <w:rStyle w:val="Hyperlink"/>
          </w:rPr>
          <w:t>DVBE Incentive</w:t>
        </w:r>
        <w:r>
          <w:rPr>
            <w:webHidden/>
          </w:rPr>
          <w:tab/>
        </w:r>
        <w:r>
          <w:rPr>
            <w:webHidden/>
          </w:rPr>
          <w:fldChar w:fldCharType="begin"/>
        </w:r>
        <w:r>
          <w:rPr>
            <w:webHidden/>
          </w:rPr>
          <w:instrText xml:space="preserve"> PAGEREF _Toc238216996 \h </w:instrText>
        </w:r>
        <w:r>
          <w:rPr>
            <w:webHidden/>
          </w:rPr>
        </w:r>
        <w:r>
          <w:rPr>
            <w:webHidden/>
          </w:rPr>
          <w:fldChar w:fldCharType="separate"/>
        </w:r>
        <w:r w:rsidR="004335FB">
          <w:rPr>
            <w:webHidden/>
          </w:rPr>
          <w:t>21</w:t>
        </w:r>
        <w:r>
          <w:rPr>
            <w:webHidden/>
          </w:rPr>
          <w:fldChar w:fldCharType="end"/>
        </w:r>
      </w:hyperlink>
    </w:p>
    <w:p w14:paraId="655ECA3B" w14:textId="23181CDB"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7" w:history="1">
        <w:r w:rsidRPr="00757919">
          <w:rPr>
            <w:rStyle w:val="Hyperlink"/>
          </w:rPr>
          <w:t>Small Business / Microbusiness / Non-Small Business</w:t>
        </w:r>
        <w:r>
          <w:rPr>
            <w:webHidden/>
          </w:rPr>
          <w:tab/>
        </w:r>
        <w:r>
          <w:rPr>
            <w:webHidden/>
          </w:rPr>
          <w:fldChar w:fldCharType="begin"/>
        </w:r>
        <w:r>
          <w:rPr>
            <w:webHidden/>
          </w:rPr>
          <w:instrText xml:space="preserve"> PAGEREF _Toc238216997 \h </w:instrText>
        </w:r>
        <w:r>
          <w:rPr>
            <w:webHidden/>
          </w:rPr>
        </w:r>
        <w:r>
          <w:rPr>
            <w:webHidden/>
          </w:rPr>
          <w:fldChar w:fldCharType="separate"/>
        </w:r>
        <w:r w:rsidR="004335FB">
          <w:rPr>
            <w:webHidden/>
          </w:rPr>
          <w:t>22</w:t>
        </w:r>
        <w:r>
          <w:rPr>
            <w:webHidden/>
          </w:rPr>
          <w:fldChar w:fldCharType="end"/>
        </w:r>
      </w:hyperlink>
    </w:p>
    <w:p w14:paraId="00813392" w14:textId="79ED3265"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6998" w:history="1">
        <w:r w:rsidRPr="00757919">
          <w:rPr>
            <w:rStyle w:val="Hyperlink"/>
          </w:rPr>
          <w:t>Target Area Contract Preference Act</w:t>
        </w:r>
        <w:r>
          <w:rPr>
            <w:webHidden/>
          </w:rPr>
          <w:tab/>
        </w:r>
        <w:r>
          <w:rPr>
            <w:webHidden/>
          </w:rPr>
          <w:fldChar w:fldCharType="begin"/>
        </w:r>
        <w:r>
          <w:rPr>
            <w:webHidden/>
          </w:rPr>
          <w:instrText xml:space="preserve"> PAGEREF _Toc238216998 \h </w:instrText>
        </w:r>
        <w:r>
          <w:rPr>
            <w:webHidden/>
          </w:rPr>
        </w:r>
        <w:r>
          <w:rPr>
            <w:webHidden/>
          </w:rPr>
          <w:fldChar w:fldCharType="separate"/>
        </w:r>
        <w:r w:rsidR="004335FB">
          <w:rPr>
            <w:webHidden/>
          </w:rPr>
          <w:t>25</w:t>
        </w:r>
        <w:r>
          <w:rPr>
            <w:webHidden/>
          </w:rPr>
          <w:fldChar w:fldCharType="end"/>
        </w:r>
      </w:hyperlink>
    </w:p>
    <w:p w14:paraId="77A41E5C" w14:textId="10E8419C" w:rsidR="00731AC1" w:rsidRDefault="00731AC1">
      <w:pPr>
        <w:pStyle w:val="TOC1"/>
        <w:rPr>
          <w:rFonts w:asciiTheme="minorHAnsi" w:eastAsiaTheme="minorEastAsia" w:hAnsiTheme="minorHAnsi" w:cstheme="minorBidi"/>
          <w:b w:val="0"/>
          <w:bCs w:val="0"/>
          <w:caps w:val="0"/>
          <w:noProof/>
          <w:kern w:val="2"/>
          <w:szCs w:val="24"/>
          <w14:ligatures w14:val="standardContextual"/>
        </w:rPr>
      </w:pPr>
      <w:hyperlink w:anchor="_Toc238216999" w:history="1">
        <w:r w:rsidRPr="00757919">
          <w:rPr>
            <w:rStyle w:val="Hyperlink"/>
            <w:noProof/>
          </w:rPr>
          <w:t>VI.</w:t>
        </w:r>
        <w:r>
          <w:rPr>
            <w:rFonts w:asciiTheme="minorHAnsi" w:eastAsiaTheme="minorEastAsia" w:hAnsiTheme="minorHAnsi" w:cstheme="minorBidi"/>
            <w:b w:val="0"/>
            <w:bCs w:val="0"/>
            <w:caps w:val="0"/>
            <w:noProof/>
            <w:kern w:val="2"/>
            <w:szCs w:val="24"/>
            <w14:ligatures w14:val="standardContextual"/>
          </w:rPr>
          <w:tab/>
        </w:r>
        <w:r w:rsidRPr="00757919">
          <w:rPr>
            <w:rStyle w:val="Hyperlink"/>
            <w:noProof/>
          </w:rPr>
          <w:t>Administration</w:t>
        </w:r>
        <w:r>
          <w:rPr>
            <w:noProof/>
            <w:webHidden/>
          </w:rPr>
          <w:tab/>
        </w:r>
        <w:r>
          <w:rPr>
            <w:noProof/>
            <w:webHidden/>
          </w:rPr>
          <w:fldChar w:fldCharType="begin"/>
        </w:r>
        <w:r>
          <w:rPr>
            <w:noProof/>
            <w:webHidden/>
          </w:rPr>
          <w:instrText xml:space="preserve"> PAGEREF _Toc238216999 \h </w:instrText>
        </w:r>
        <w:r>
          <w:rPr>
            <w:noProof/>
            <w:webHidden/>
          </w:rPr>
        </w:r>
        <w:r>
          <w:rPr>
            <w:noProof/>
            <w:webHidden/>
          </w:rPr>
          <w:fldChar w:fldCharType="separate"/>
        </w:r>
        <w:r w:rsidR="004335FB">
          <w:rPr>
            <w:noProof/>
            <w:webHidden/>
          </w:rPr>
          <w:t>27</w:t>
        </w:r>
        <w:r>
          <w:rPr>
            <w:noProof/>
            <w:webHidden/>
          </w:rPr>
          <w:fldChar w:fldCharType="end"/>
        </w:r>
      </w:hyperlink>
    </w:p>
    <w:p w14:paraId="6E2DA3B6" w14:textId="05416D2C"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0" w:history="1">
        <w:r w:rsidRPr="00757919">
          <w:rPr>
            <w:rStyle w:val="Hyperlink"/>
          </w:rPr>
          <w:t>RFP Defined</w:t>
        </w:r>
        <w:r>
          <w:rPr>
            <w:webHidden/>
          </w:rPr>
          <w:tab/>
        </w:r>
        <w:r>
          <w:rPr>
            <w:webHidden/>
          </w:rPr>
          <w:fldChar w:fldCharType="begin"/>
        </w:r>
        <w:r>
          <w:rPr>
            <w:webHidden/>
          </w:rPr>
          <w:instrText xml:space="preserve"> PAGEREF _Toc238217000 \h </w:instrText>
        </w:r>
        <w:r>
          <w:rPr>
            <w:webHidden/>
          </w:rPr>
        </w:r>
        <w:r>
          <w:rPr>
            <w:webHidden/>
          </w:rPr>
          <w:fldChar w:fldCharType="separate"/>
        </w:r>
        <w:r w:rsidR="004335FB">
          <w:rPr>
            <w:webHidden/>
          </w:rPr>
          <w:t>27</w:t>
        </w:r>
        <w:r>
          <w:rPr>
            <w:webHidden/>
          </w:rPr>
          <w:fldChar w:fldCharType="end"/>
        </w:r>
      </w:hyperlink>
    </w:p>
    <w:p w14:paraId="67EE5EE6" w14:textId="49B9D82C"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1" w:history="1">
        <w:r w:rsidRPr="00757919">
          <w:rPr>
            <w:rStyle w:val="Hyperlink"/>
          </w:rPr>
          <w:t>Definition of Key Words</w:t>
        </w:r>
        <w:r>
          <w:rPr>
            <w:webHidden/>
          </w:rPr>
          <w:tab/>
        </w:r>
        <w:r>
          <w:rPr>
            <w:webHidden/>
          </w:rPr>
          <w:fldChar w:fldCharType="begin"/>
        </w:r>
        <w:r>
          <w:rPr>
            <w:webHidden/>
          </w:rPr>
          <w:instrText xml:space="preserve"> PAGEREF _Toc238217001 \h </w:instrText>
        </w:r>
        <w:r>
          <w:rPr>
            <w:webHidden/>
          </w:rPr>
        </w:r>
        <w:r>
          <w:rPr>
            <w:webHidden/>
          </w:rPr>
          <w:fldChar w:fldCharType="separate"/>
        </w:r>
        <w:r w:rsidR="004335FB">
          <w:rPr>
            <w:webHidden/>
          </w:rPr>
          <w:t>27</w:t>
        </w:r>
        <w:r>
          <w:rPr>
            <w:webHidden/>
          </w:rPr>
          <w:fldChar w:fldCharType="end"/>
        </w:r>
      </w:hyperlink>
    </w:p>
    <w:p w14:paraId="3EBB790B" w14:textId="7C01A884"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2" w:history="1">
        <w:r w:rsidRPr="00757919">
          <w:rPr>
            <w:rStyle w:val="Hyperlink"/>
          </w:rPr>
          <w:t>Cost of Developing Proposal</w:t>
        </w:r>
        <w:r>
          <w:rPr>
            <w:webHidden/>
          </w:rPr>
          <w:tab/>
        </w:r>
        <w:r>
          <w:rPr>
            <w:webHidden/>
          </w:rPr>
          <w:fldChar w:fldCharType="begin"/>
        </w:r>
        <w:r>
          <w:rPr>
            <w:webHidden/>
          </w:rPr>
          <w:instrText xml:space="preserve"> PAGEREF _Toc238217002 \h </w:instrText>
        </w:r>
        <w:r>
          <w:rPr>
            <w:webHidden/>
          </w:rPr>
        </w:r>
        <w:r>
          <w:rPr>
            <w:webHidden/>
          </w:rPr>
          <w:fldChar w:fldCharType="separate"/>
        </w:r>
        <w:r w:rsidR="004335FB">
          <w:rPr>
            <w:webHidden/>
          </w:rPr>
          <w:t>27</w:t>
        </w:r>
        <w:r>
          <w:rPr>
            <w:webHidden/>
          </w:rPr>
          <w:fldChar w:fldCharType="end"/>
        </w:r>
      </w:hyperlink>
    </w:p>
    <w:p w14:paraId="391F6C85" w14:textId="6795EAE1"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3" w:history="1">
        <w:r w:rsidRPr="00757919">
          <w:rPr>
            <w:rStyle w:val="Hyperlink"/>
          </w:rPr>
          <w:t>Software Application Development</w:t>
        </w:r>
        <w:r>
          <w:rPr>
            <w:webHidden/>
          </w:rPr>
          <w:tab/>
        </w:r>
        <w:r>
          <w:rPr>
            <w:webHidden/>
          </w:rPr>
          <w:fldChar w:fldCharType="begin"/>
        </w:r>
        <w:r>
          <w:rPr>
            <w:webHidden/>
          </w:rPr>
          <w:instrText xml:space="preserve"> PAGEREF _Toc238217003 \h </w:instrText>
        </w:r>
        <w:r>
          <w:rPr>
            <w:webHidden/>
          </w:rPr>
        </w:r>
        <w:r>
          <w:rPr>
            <w:webHidden/>
          </w:rPr>
          <w:fldChar w:fldCharType="separate"/>
        </w:r>
        <w:r w:rsidR="004335FB">
          <w:rPr>
            <w:webHidden/>
          </w:rPr>
          <w:t>27</w:t>
        </w:r>
        <w:r>
          <w:rPr>
            <w:webHidden/>
          </w:rPr>
          <w:fldChar w:fldCharType="end"/>
        </w:r>
      </w:hyperlink>
    </w:p>
    <w:p w14:paraId="0592F5C6" w14:textId="377BDB51"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4" w:history="1">
        <w:r w:rsidRPr="00757919">
          <w:rPr>
            <w:rStyle w:val="Hyperlink"/>
          </w:rPr>
          <w:t>Printing Services</w:t>
        </w:r>
        <w:r>
          <w:rPr>
            <w:webHidden/>
          </w:rPr>
          <w:tab/>
        </w:r>
        <w:r>
          <w:rPr>
            <w:webHidden/>
          </w:rPr>
          <w:fldChar w:fldCharType="begin"/>
        </w:r>
        <w:r>
          <w:rPr>
            <w:webHidden/>
          </w:rPr>
          <w:instrText xml:space="preserve"> PAGEREF _Toc238217004 \h </w:instrText>
        </w:r>
        <w:r>
          <w:rPr>
            <w:webHidden/>
          </w:rPr>
        </w:r>
        <w:r>
          <w:rPr>
            <w:webHidden/>
          </w:rPr>
          <w:fldChar w:fldCharType="separate"/>
        </w:r>
        <w:r w:rsidR="004335FB">
          <w:rPr>
            <w:webHidden/>
          </w:rPr>
          <w:t>28</w:t>
        </w:r>
        <w:r>
          <w:rPr>
            <w:webHidden/>
          </w:rPr>
          <w:fldChar w:fldCharType="end"/>
        </w:r>
      </w:hyperlink>
    </w:p>
    <w:p w14:paraId="71EB5D08" w14:textId="6AE44A58"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5" w:history="1">
        <w:r w:rsidRPr="00757919">
          <w:rPr>
            <w:rStyle w:val="Hyperlink"/>
          </w:rPr>
          <w:t>Confidential Information</w:t>
        </w:r>
        <w:r>
          <w:rPr>
            <w:webHidden/>
          </w:rPr>
          <w:tab/>
        </w:r>
        <w:r>
          <w:rPr>
            <w:webHidden/>
          </w:rPr>
          <w:fldChar w:fldCharType="begin"/>
        </w:r>
        <w:r>
          <w:rPr>
            <w:webHidden/>
          </w:rPr>
          <w:instrText xml:space="preserve"> PAGEREF _Toc238217005 \h </w:instrText>
        </w:r>
        <w:r>
          <w:rPr>
            <w:webHidden/>
          </w:rPr>
        </w:r>
        <w:r>
          <w:rPr>
            <w:webHidden/>
          </w:rPr>
          <w:fldChar w:fldCharType="separate"/>
        </w:r>
        <w:r w:rsidR="004335FB">
          <w:rPr>
            <w:webHidden/>
          </w:rPr>
          <w:t>28</w:t>
        </w:r>
        <w:r>
          <w:rPr>
            <w:webHidden/>
          </w:rPr>
          <w:fldChar w:fldCharType="end"/>
        </w:r>
      </w:hyperlink>
    </w:p>
    <w:p w14:paraId="6D5CED45" w14:textId="41CC393A"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6" w:history="1">
        <w:r w:rsidRPr="00757919">
          <w:rPr>
            <w:rStyle w:val="Hyperlink"/>
          </w:rPr>
          <w:t>Darfur Contracting Act of 2008</w:t>
        </w:r>
        <w:r>
          <w:rPr>
            <w:webHidden/>
          </w:rPr>
          <w:tab/>
        </w:r>
        <w:r>
          <w:rPr>
            <w:webHidden/>
          </w:rPr>
          <w:fldChar w:fldCharType="begin"/>
        </w:r>
        <w:r>
          <w:rPr>
            <w:webHidden/>
          </w:rPr>
          <w:instrText xml:space="preserve"> PAGEREF _Toc238217006 \h </w:instrText>
        </w:r>
        <w:r>
          <w:rPr>
            <w:webHidden/>
          </w:rPr>
        </w:r>
        <w:r>
          <w:rPr>
            <w:webHidden/>
          </w:rPr>
          <w:fldChar w:fldCharType="separate"/>
        </w:r>
        <w:r w:rsidR="004335FB">
          <w:rPr>
            <w:webHidden/>
          </w:rPr>
          <w:t>28</w:t>
        </w:r>
        <w:r>
          <w:rPr>
            <w:webHidden/>
          </w:rPr>
          <w:fldChar w:fldCharType="end"/>
        </w:r>
      </w:hyperlink>
    </w:p>
    <w:p w14:paraId="21076987" w14:textId="5AD15EB5"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7" w:history="1">
        <w:r w:rsidRPr="00757919">
          <w:rPr>
            <w:rStyle w:val="Hyperlink"/>
          </w:rPr>
          <w:t>Executive Order N-6-22 – Russia Sanctions</w:t>
        </w:r>
        <w:r>
          <w:rPr>
            <w:webHidden/>
          </w:rPr>
          <w:tab/>
        </w:r>
        <w:r>
          <w:rPr>
            <w:webHidden/>
          </w:rPr>
          <w:fldChar w:fldCharType="begin"/>
        </w:r>
        <w:r>
          <w:rPr>
            <w:webHidden/>
          </w:rPr>
          <w:instrText xml:space="preserve"> PAGEREF _Toc238217007 \h </w:instrText>
        </w:r>
        <w:r>
          <w:rPr>
            <w:webHidden/>
          </w:rPr>
        </w:r>
        <w:r>
          <w:rPr>
            <w:webHidden/>
          </w:rPr>
          <w:fldChar w:fldCharType="separate"/>
        </w:r>
        <w:r w:rsidR="004335FB">
          <w:rPr>
            <w:webHidden/>
          </w:rPr>
          <w:t>28</w:t>
        </w:r>
        <w:r>
          <w:rPr>
            <w:webHidden/>
          </w:rPr>
          <w:fldChar w:fldCharType="end"/>
        </w:r>
      </w:hyperlink>
    </w:p>
    <w:p w14:paraId="34682474" w14:textId="3717D349"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8" w:history="1">
        <w:r w:rsidRPr="00757919">
          <w:rPr>
            <w:rStyle w:val="Hyperlink"/>
          </w:rPr>
          <w:t>California Civil Rights Laws</w:t>
        </w:r>
        <w:r>
          <w:rPr>
            <w:webHidden/>
          </w:rPr>
          <w:tab/>
        </w:r>
        <w:r>
          <w:rPr>
            <w:webHidden/>
          </w:rPr>
          <w:fldChar w:fldCharType="begin"/>
        </w:r>
        <w:r>
          <w:rPr>
            <w:webHidden/>
          </w:rPr>
          <w:instrText xml:space="preserve"> PAGEREF _Toc238217008 \h </w:instrText>
        </w:r>
        <w:r>
          <w:rPr>
            <w:webHidden/>
          </w:rPr>
        </w:r>
        <w:r>
          <w:rPr>
            <w:webHidden/>
          </w:rPr>
          <w:fldChar w:fldCharType="separate"/>
        </w:r>
        <w:r w:rsidR="004335FB">
          <w:rPr>
            <w:webHidden/>
          </w:rPr>
          <w:t>29</w:t>
        </w:r>
        <w:r>
          <w:rPr>
            <w:webHidden/>
          </w:rPr>
          <w:fldChar w:fldCharType="end"/>
        </w:r>
      </w:hyperlink>
    </w:p>
    <w:p w14:paraId="1A4B49C3" w14:textId="2D55250E"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09" w:history="1">
        <w:r w:rsidRPr="00757919">
          <w:rPr>
            <w:rStyle w:val="Hyperlink"/>
          </w:rPr>
          <w:t>Generative Artificial Intelligence</w:t>
        </w:r>
        <w:r>
          <w:rPr>
            <w:webHidden/>
          </w:rPr>
          <w:tab/>
        </w:r>
        <w:r>
          <w:rPr>
            <w:webHidden/>
          </w:rPr>
          <w:fldChar w:fldCharType="begin"/>
        </w:r>
        <w:r>
          <w:rPr>
            <w:webHidden/>
          </w:rPr>
          <w:instrText xml:space="preserve"> PAGEREF _Toc238217009 \h </w:instrText>
        </w:r>
        <w:r>
          <w:rPr>
            <w:webHidden/>
          </w:rPr>
        </w:r>
        <w:r>
          <w:rPr>
            <w:webHidden/>
          </w:rPr>
          <w:fldChar w:fldCharType="separate"/>
        </w:r>
        <w:r w:rsidR="004335FB">
          <w:rPr>
            <w:webHidden/>
          </w:rPr>
          <w:t>29</w:t>
        </w:r>
        <w:r>
          <w:rPr>
            <w:webHidden/>
          </w:rPr>
          <w:fldChar w:fldCharType="end"/>
        </w:r>
      </w:hyperlink>
    </w:p>
    <w:p w14:paraId="55598C97" w14:textId="68FC02E0"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0" w:history="1">
        <w:r w:rsidRPr="00757919">
          <w:rPr>
            <w:rStyle w:val="Hyperlink"/>
          </w:rPr>
          <w:t>RFP Cancellation and Amendments</w:t>
        </w:r>
        <w:r>
          <w:rPr>
            <w:webHidden/>
          </w:rPr>
          <w:tab/>
        </w:r>
        <w:r>
          <w:rPr>
            <w:webHidden/>
          </w:rPr>
          <w:fldChar w:fldCharType="begin"/>
        </w:r>
        <w:r>
          <w:rPr>
            <w:webHidden/>
          </w:rPr>
          <w:instrText xml:space="preserve"> PAGEREF _Toc238217010 \h </w:instrText>
        </w:r>
        <w:r>
          <w:rPr>
            <w:webHidden/>
          </w:rPr>
        </w:r>
        <w:r>
          <w:rPr>
            <w:webHidden/>
          </w:rPr>
          <w:fldChar w:fldCharType="separate"/>
        </w:r>
        <w:r w:rsidR="004335FB">
          <w:rPr>
            <w:webHidden/>
          </w:rPr>
          <w:t>30</w:t>
        </w:r>
        <w:r>
          <w:rPr>
            <w:webHidden/>
          </w:rPr>
          <w:fldChar w:fldCharType="end"/>
        </w:r>
      </w:hyperlink>
    </w:p>
    <w:p w14:paraId="67735305" w14:textId="57EC82D6"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1" w:history="1">
        <w:r w:rsidRPr="00757919">
          <w:rPr>
            <w:rStyle w:val="Hyperlink"/>
          </w:rPr>
          <w:t>Errors</w:t>
        </w:r>
        <w:r>
          <w:rPr>
            <w:webHidden/>
          </w:rPr>
          <w:tab/>
        </w:r>
        <w:r>
          <w:rPr>
            <w:webHidden/>
          </w:rPr>
          <w:fldChar w:fldCharType="begin"/>
        </w:r>
        <w:r>
          <w:rPr>
            <w:webHidden/>
          </w:rPr>
          <w:instrText xml:space="preserve"> PAGEREF _Toc238217011 \h </w:instrText>
        </w:r>
        <w:r>
          <w:rPr>
            <w:webHidden/>
          </w:rPr>
        </w:r>
        <w:r>
          <w:rPr>
            <w:webHidden/>
          </w:rPr>
          <w:fldChar w:fldCharType="separate"/>
        </w:r>
        <w:r w:rsidR="004335FB">
          <w:rPr>
            <w:webHidden/>
          </w:rPr>
          <w:t>30</w:t>
        </w:r>
        <w:r>
          <w:rPr>
            <w:webHidden/>
          </w:rPr>
          <w:fldChar w:fldCharType="end"/>
        </w:r>
      </w:hyperlink>
    </w:p>
    <w:p w14:paraId="4E44E2AC" w14:textId="5239E79F"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2" w:history="1">
        <w:r w:rsidRPr="00757919">
          <w:rPr>
            <w:rStyle w:val="Hyperlink"/>
          </w:rPr>
          <w:t>Modifying or Withdrawal of Proposal</w:t>
        </w:r>
        <w:r>
          <w:rPr>
            <w:webHidden/>
          </w:rPr>
          <w:tab/>
        </w:r>
        <w:r>
          <w:rPr>
            <w:webHidden/>
          </w:rPr>
          <w:fldChar w:fldCharType="begin"/>
        </w:r>
        <w:r>
          <w:rPr>
            <w:webHidden/>
          </w:rPr>
          <w:instrText xml:space="preserve"> PAGEREF _Toc238217012 \h </w:instrText>
        </w:r>
        <w:r>
          <w:rPr>
            <w:webHidden/>
          </w:rPr>
        </w:r>
        <w:r>
          <w:rPr>
            <w:webHidden/>
          </w:rPr>
          <w:fldChar w:fldCharType="separate"/>
        </w:r>
        <w:r w:rsidR="004335FB">
          <w:rPr>
            <w:webHidden/>
          </w:rPr>
          <w:t>30</w:t>
        </w:r>
        <w:r>
          <w:rPr>
            <w:webHidden/>
          </w:rPr>
          <w:fldChar w:fldCharType="end"/>
        </w:r>
      </w:hyperlink>
    </w:p>
    <w:p w14:paraId="43B8C3FD" w14:textId="5EB3428D"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3" w:history="1">
        <w:r w:rsidRPr="00757919">
          <w:rPr>
            <w:rStyle w:val="Hyperlink"/>
          </w:rPr>
          <w:t>Immaterial Defect</w:t>
        </w:r>
        <w:r>
          <w:rPr>
            <w:webHidden/>
          </w:rPr>
          <w:tab/>
        </w:r>
        <w:r>
          <w:rPr>
            <w:webHidden/>
          </w:rPr>
          <w:fldChar w:fldCharType="begin"/>
        </w:r>
        <w:r>
          <w:rPr>
            <w:webHidden/>
          </w:rPr>
          <w:instrText xml:space="preserve"> PAGEREF _Toc238217013 \h </w:instrText>
        </w:r>
        <w:r>
          <w:rPr>
            <w:webHidden/>
          </w:rPr>
        </w:r>
        <w:r>
          <w:rPr>
            <w:webHidden/>
          </w:rPr>
          <w:fldChar w:fldCharType="separate"/>
        </w:r>
        <w:r w:rsidR="004335FB">
          <w:rPr>
            <w:webHidden/>
          </w:rPr>
          <w:t>30</w:t>
        </w:r>
        <w:r>
          <w:rPr>
            <w:webHidden/>
          </w:rPr>
          <w:fldChar w:fldCharType="end"/>
        </w:r>
      </w:hyperlink>
    </w:p>
    <w:p w14:paraId="2243A325" w14:textId="5F9DB5A6"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4" w:history="1">
        <w:r w:rsidRPr="00757919">
          <w:rPr>
            <w:rStyle w:val="Hyperlink"/>
          </w:rPr>
          <w:t>Disposition of Bidder’s Documents</w:t>
        </w:r>
        <w:r>
          <w:rPr>
            <w:webHidden/>
          </w:rPr>
          <w:tab/>
        </w:r>
        <w:r>
          <w:rPr>
            <w:webHidden/>
          </w:rPr>
          <w:fldChar w:fldCharType="begin"/>
        </w:r>
        <w:r>
          <w:rPr>
            <w:webHidden/>
          </w:rPr>
          <w:instrText xml:space="preserve"> PAGEREF _Toc238217014 \h </w:instrText>
        </w:r>
        <w:r>
          <w:rPr>
            <w:webHidden/>
          </w:rPr>
        </w:r>
        <w:r>
          <w:rPr>
            <w:webHidden/>
          </w:rPr>
          <w:fldChar w:fldCharType="separate"/>
        </w:r>
        <w:r w:rsidR="004335FB">
          <w:rPr>
            <w:webHidden/>
          </w:rPr>
          <w:t>30</w:t>
        </w:r>
        <w:r>
          <w:rPr>
            <w:webHidden/>
          </w:rPr>
          <w:fldChar w:fldCharType="end"/>
        </w:r>
      </w:hyperlink>
    </w:p>
    <w:p w14:paraId="17D67AF1" w14:textId="4DF32CA2"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5" w:history="1">
        <w:r w:rsidRPr="00757919">
          <w:rPr>
            <w:rStyle w:val="Hyperlink"/>
          </w:rPr>
          <w:t>Bidders’ Admonishment</w:t>
        </w:r>
        <w:r>
          <w:rPr>
            <w:webHidden/>
          </w:rPr>
          <w:tab/>
        </w:r>
        <w:r>
          <w:rPr>
            <w:webHidden/>
          </w:rPr>
          <w:fldChar w:fldCharType="begin"/>
        </w:r>
        <w:r>
          <w:rPr>
            <w:webHidden/>
          </w:rPr>
          <w:instrText xml:space="preserve"> PAGEREF _Toc238217015 \h </w:instrText>
        </w:r>
        <w:r>
          <w:rPr>
            <w:webHidden/>
          </w:rPr>
        </w:r>
        <w:r>
          <w:rPr>
            <w:webHidden/>
          </w:rPr>
          <w:fldChar w:fldCharType="separate"/>
        </w:r>
        <w:r w:rsidR="004335FB">
          <w:rPr>
            <w:webHidden/>
          </w:rPr>
          <w:t>30</w:t>
        </w:r>
        <w:r>
          <w:rPr>
            <w:webHidden/>
          </w:rPr>
          <w:fldChar w:fldCharType="end"/>
        </w:r>
      </w:hyperlink>
    </w:p>
    <w:p w14:paraId="1A372161" w14:textId="6B6E909A"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6" w:history="1">
        <w:r w:rsidRPr="00757919">
          <w:rPr>
            <w:rStyle w:val="Hyperlink"/>
          </w:rPr>
          <w:t>Grounds to Reject a Proposal</w:t>
        </w:r>
        <w:r>
          <w:rPr>
            <w:webHidden/>
          </w:rPr>
          <w:tab/>
        </w:r>
        <w:r>
          <w:rPr>
            <w:webHidden/>
          </w:rPr>
          <w:fldChar w:fldCharType="begin"/>
        </w:r>
        <w:r>
          <w:rPr>
            <w:webHidden/>
          </w:rPr>
          <w:instrText xml:space="preserve"> PAGEREF _Toc238217016 \h </w:instrText>
        </w:r>
        <w:r>
          <w:rPr>
            <w:webHidden/>
          </w:rPr>
        </w:r>
        <w:r>
          <w:rPr>
            <w:webHidden/>
          </w:rPr>
          <w:fldChar w:fldCharType="separate"/>
        </w:r>
        <w:r w:rsidR="004335FB">
          <w:rPr>
            <w:webHidden/>
          </w:rPr>
          <w:t>31</w:t>
        </w:r>
        <w:r>
          <w:rPr>
            <w:webHidden/>
          </w:rPr>
          <w:fldChar w:fldCharType="end"/>
        </w:r>
      </w:hyperlink>
    </w:p>
    <w:p w14:paraId="5008580F" w14:textId="7CA16903"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7" w:history="1">
        <w:r w:rsidRPr="00757919">
          <w:rPr>
            <w:rStyle w:val="Hyperlink"/>
          </w:rPr>
          <w:t>Protest Procedures</w:t>
        </w:r>
        <w:r>
          <w:rPr>
            <w:webHidden/>
          </w:rPr>
          <w:tab/>
        </w:r>
        <w:r>
          <w:rPr>
            <w:webHidden/>
          </w:rPr>
          <w:fldChar w:fldCharType="begin"/>
        </w:r>
        <w:r>
          <w:rPr>
            <w:webHidden/>
          </w:rPr>
          <w:instrText xml:space="preserve"> PAGEREF _Toc238217017 \h </w:instrText>
        </w:r>
        <w:r>
          <w:rPr>
            <w:webHidden/>
          </w:rPr>
        </w:r>
        <w:r>
          <w:rPr>
            <w:webHidden/>
          </w:rPr>
          <w:fldChar w:fldCharType="separate"/>
        </w:r>
        <w:r w:rsidR="004335FB">
          <w:rPr>
            <w:webHidden/>
          </w:rPr>
          <w:t>32</w:t>
        </w:r>
        <w:r>
          <w:rPr>
            <w:webHidden/>
          </w:rPr>
          <w:fldChar w:fldCharType="end"/>
        </w:r>
      </w:hyperlink>
    </w:p>
    <w:p w14:paraId="6B271EC6" w14:textId="5E69A4EB" w:rsidR="00731AC1" w:rsidRDefault="00731AC1">
      <w:pPr>
        <w:pStyle w:val="TOC2"/>
        <w:rPr>
          <w:rFonts w:asciiTheme="minorHAnsi" w:eastAsiaTheme="minorEastAsia" w:hAnsiTheme="minorHAnsi" w:cstheme="minorBidi"/>
          <w:smallCaps w:val="0"/>
          <w:kern w:val="2"/>
          <w:szCs w:val="24"/>
          <w14:ligatures w14:val="standardContextual"/>
        </w:rPr>
      </w:pPr>
      <w:hyperlink w:anchor="_Toc238217018" w:history="1">
        <w:r w:rsidRPr="00757919">
          <w:rPr>
            <w:rStyle w:val="Hyperlink"/>
          </w:rPr>
          <w:t>Agreement Requirements</w:t>
        </w:r>
        <w:r>
          <w:rPr>
            <w:webHidden/>
          </w:rPr>
          <w:tab/>
        </w:r>
        <w:r>
          <w:rPr>
            <w:webHidden/>
          </w:rPr>
          <w:fldChar w:fldCharType="begin"/>
        </w:r>
        <w:r>
          <w:rPr>
            <w:webHidden/>
          </w:rPr>
          <w:instrText xml:space="preserve"> PAGEREF _Toc238217018 \h </w:instrText>
        </w:r>
        <w:r>
          <w:rPr>
            <w:webHidden/>
          </w:rPr>
        </w:r>
        <w:r>
          <w:rPr>
            <w:webHidden/>
          </w:rPr>
          <w:fldChar w:fldCharType="separate"/>
        </w:r>
        <w:r w:rsidR="004335FB">
          <w:rPr>
            <w:webHidden/>
          </w:rPr>
          <w:t>32</w:t>
        </w:r>
        <w:r>
          <w:rPr>
            <w:webHidden/>
          </w:rPr>
          <w:fldChar w:fldCharType="end"/>
        </w:r>
      </w:hyperlink>
    </w:p>
    <w:p w14:paraId="6E7FEFA7" w14:textId="56D47E46" w:rsidR="00E11703" w:rsidRDefault="003D4357" w:rsidP="00DD0247">
      <w:pPr>
        <w:keepLines/>
        <w:widowControl w:val="0"/>
        <w:spacing w:after="120"/>
        <w:rPr>
          <w:szCs w:val="24"/>
        </w:rPr>
      </w:pPr>
      <w:r w:rsidRPr="007F5B86">
        <w:rPr>
          <w:b/>
          <w:bCs/>
          <w:caps/>
          <w:sz w:val="22"/>
          <w:szCs w:val="24"/>
        </w:rPr>
        <w:fldChar w:fldCharType="end"/>
      </w:r>
    </w:p>
    <w:p w14:paraId="3D19D513" w14:textId="77777777" w:rsidR="00912770" w:rsidRDefault="00912770" w:rsidP="00DD0247">
      <w:pPr>
        <w:keepLines/>
        <w:widowControl w:val="0"/>
        <w:spacing w:after="120"/>
      </w:pPr>
    </w:p>
    <w:p w14:paraId="23101A0A" w14:textId="77777777" w:rsidR="002C4D71" w:rsidRDefault="006C0F9D" w:rsidP="003339AF">
      <w:pPr>
        <w:keepLines/>
        <w:jc w:val="center"/>
        <w:rPr>
          <w:b/>
          <w:szCs w:val="24"/>
        </w:rPr>
      </w:pPr>
      <w:r w:rsidRPr="006C0F9D">
        <w:rPr>
          <w:b/>
          <w:szCs w:val="24"/>
        </w:rPr>
        <w:t>Attachments</w:t>
      </w:r>
      <w:bookmarkStart w:id="0" w:name="_Toc481569610"/>
      <w:bookmarkStart w:id="1" w:name="_Toc481570193"/>
      <w:bookmarkStart w:id="2" w:name="_Toc12770880"/>
    </w:p>
    <w:p w14:paraId="3BC3A6D5" w14:textId="77777777" w:rsidR="003339AF" w:rsidRDefault="003339AF" w:rsidP="003339AF">
      <w:pPr>
        <w:keepLines/>
        <w:jc w:val="center"/>
        <w:rPr>
          <w:b/>
          <w:szCs w:val="24"/>
        </w:rPr>
      </w:pPr>
    </w:p>
    <w:p w14:paraId="0CBC4D4F" w14:textId="77777777" w:rsidR="0083648D" w:rsidRPr="00676860" w:rsidRDefault="0083648D" w:rsidP="001C45E5">
      <w:pPr>
        <w:pStyle w:val="ListParagraph"/>
        <w:keepLines/>
        <w:numPr>
          <w:ilvl w:val="0"/>
          <w:numId w:val="28"/>
        </w:numPr>
        <w:rPr>
          <w:szCs w:val="24"/>
        </w:rPr>
      </w:pPr>
      <w:r w:rsidRPr="00676860">
        <w:rPr>
          <w:szCs w:val="24"/>
        </w:rPr>
        <w:t>Contractor Status Form</w:t>
      </w:r>
    </w:p>
    <w:p w14:paraId="2EEE880C" w14:textId="77777777" w:rsidR="0083648D" w:rsidRPr="00676860" w:rsidRDefault="0083648D" w:rsidP="001C45E5">
      <w:pPr>
        <w:pStyle w:val="ListParagraph"/>
        <w:keepLines/>
        <w:numPr>
          <w:ilvl w:val="0"/>
          <w:numId w:val="28"/>
        </w:numPr>
        <w:rPr>
          <w:szCs w:val="24"/>
        </w:rPr>
      </w:pPr>
      <w:r w:rsidRPr="00676860">
        <w:rPr>
          <w:szCs w:val="24"/>
        </w:rPr>
        <w:t>Darfur Contracting Act</w:t>
      </w:r>
    </w:p>
    <w:p w14:paraId="0FE5FE9E" w14:textId="10B1848B" w:rsidR="0083648D" w:rsidRPr="00676860" w:rsidRDefault="0083648D" w:rsidP="001C45E5">
      <w:pPr>
        <w:pStyle w:val="ListParagraph"/>
        <w:keepLines/>
        <w:numPr>
          <w:ilvl w:val="0"/>
          <w:numId w:val="28"/>
        </w:numPr>
        <w:rPr>
          <w:szCs w:val="24"/>
        </w:rPr>
      </w:pPr>
      <w:r w:rsidRPr="00676860">
        <w:rPr>
          <w:szCs w:val="24"/>
        </w:rPr>
        <w:t xml:space="preserve">DVBE </w:t>
      </w:r>
      <w:r w:rsidR="007A0366">
        <w:rPr>
          <w:szCs w:val="24"/>
        </w:rPr>
        <w:t>Declarations Form (</w:t>
      </w:r>
      <w:r w:rsidRPr="00676860">
        <w:rPr>
          <w:szCs w:val="24"/>
        </w:rPr>
        <w:t>Std. 843</w:t>
      </w:r>
      <w:r w:rsidR="007A0366">
        <w:rPr>
          <w:szCs w:val="24"/>
        </w:rPr>
        <w:t>)</w:t>
      </w:r>
    </w:p>
    <w:p w14:paraId="0565A71A" w14:textId="453E9C5C" w:rsidR="0083648D" w:rsidRPr="00676860" w:rsidRDefault="0083648D" w:rsidP="001C45E5">
      <w:pPr>
        <w:pStyle w:val="ListParagraph"/>
        <w:keepLines/>
        <w:numPr>
          <w:ilvl w:val="0"/>
          <w:numId w:val="28"/>
        </w:numPr>
        <w:rPr>
          <w:szCs w:val="24"/>
        </w:rPr>
      </w:pPr>
      <w:r w:rsidRPr="00676860">
        <w:rPr>
          <w:szCs w:val="24"/>
        </w:rPr>
        <w:t xml:space="preserve">Bidder Declaration </w:t>
      </w:r>
      <w:r w:rsidR="00A92982">
        <w:rPr>
          <w:szCs w:val="24"/>
        </w:rPr>
        <w:t>F</w:t>
      </w:r>
      <w:r w:rsidRPr="00676860">
        <w:rPr>
          <w:szCs w:val="24"/>
        </w:rPr>
        <w:t xml:space="preserve">orm </w:t>
      </w:r>
      <w:r w:rsidR="00A92982">
        <w:rPr>
          <w:szCs w:val="24"/>
        </w:rPr>
        <w:t>(</w:t>
      </w:r>
      <w:r w:rsidRPr="00676860">
        <w:rPr>
          <w:szCs w:val="24"/>
        </w:rPr>
        <w:t>GSPD-05-105</w:t>
      </w:r>
      <w:r w:rsidR="00A92982">
        <w:rPr>
          <w:szCs w:val="24"/>
        </w:rPr>
        <w:t>)</w:t>
      </w:r>
    </w:p>
    <w:p w14:paraId="27C850A9" w14:textId="77777777" w:rsidR="0083648D" w:rsidRPr="00676860" w:rsidRDefault="0083648D" w:rsidP="001C45E5">
      <w:pPr>
        <w:pStyle w:val="ListParagraph"/>
        <w:keepLines/>
        <w:numPr>
          <w:ilvl w:val="0"/>
          <w:numId w:val="28"/>
        </w:numPr>
        <w:rPr>
          <w:szCs w:val="24"/>
        </w:rPr>
      </w:pPr>
      <w:r w:rsidRPr="00676860">
        <w:rPr>
          <w:szCs w:val="24"/>
        </w:rPr>
        <w:t>Contractor Certification Clauses</w:t>
      </w:r>
    </w:p>
    <w:p w14:paraId="4ACB306C" w14:textId="77777777" w:rsidR="0083648D" w:rsidRPr="00676860" w:rsidRDefault="0083648D" w:rsidP="001C45E5">
      <w:pPr>
        <w:pStyle w:val="ListParagraph"/>
        <w:keepLines/>
        <w:numPr>
          <w:ilvl w:val="0"/>
          <w:numId w:val="28"/>
        </w:numPr>
        <w:rPr>
          <w:szCs w:val="24"/>
        </w:rPr>
      </w:pPr>
      <w:r w:rsidRPr="00676860">
        <w:rPr>
          <w:szCs w:val="24"/>
        </w:rPr>
        <w:t>Client References</w:t>
      </w:r>
    </w:p>
    <w:p w14:paraId="700D6E95" w14:textId="77777777" w:rsidR="0083648D" w:rsidRPr="00676860" w:rsidRDefault="0083648D" w:rsidP="001C45E5">
      <w:pPr>
        <w:pStyle w:val="ListParagraph"/>
        <w:keepLines/>
        <w:numPr>
          <w:ilvl w:val="0"/>
          <w:numId w:val="28"/>
        </w:numPr>
        <w:rPr>
          <w:szCs w:val="24"/>
        </w:rPr>
      </w:pPr>
      <w:r w:rsidRPr="00676860">
        <w:rPr>
          <w:szCs w:val="24"/>
        </w:rPr>
        <w:t>Budget Forms</w:t>
      </w:r>
    </w:p>
    <w:p w14:paraId="4E5831AE" w14:textId="77777777" w:rsidR="0083648D" w:rsidRPr="00676860" w:rsidRDefault="0083648D" w:rsidP="001C45E5">
      <w:pPr>
        <w:pStyle w:val="ListParagraph"/>
        <w:keepLines/>
        <w:numPr>
          <w:ilvl w:val="0"/>
          <w:numId w:val="28"/>
        </w:numPr>
        <w:rPr>
          <w:szCs w:val="24"/>
        </w:rPr>
      </w:pPr>
      <w:r w:rsidRPr="00676860">
        <w:rPr>
          <w:szCs w:val="24"/>
        </w:rPr>
        <w:t>Sample Standard Agreement</w:t>
      </w:r>
    </w:p>
    <w:p w14:paraId="584DC416" w14:textId="733093E9" w:rsidR="0083648D" w:rsidRDefault="00D53CAE" w:rsidP="001C45E5">
      <w:pPr>
        <w:pStyle w:val="ListParagraph"/>
        <w:keepLines/>
        <w:numPr>
          <w:ilvl w:val="0"/>
          <w:numId w:val="28"/>
        </w:numPr>
        <w:rPr>
          <w:szCs w:val="24"/>
        </w:rPr>
      </w:pPr>
      <w:r>
        <w:rPr>
          <w:szCs w:val="24"/>
        </w:rPr>
        <w:t>Iran Contracting Act Form</w:t>
      </w:r>
    </w:p>
    <w:p w14:paraId="5C0E8548" w14:textId="080C75FB" w:rsidR="00D53CAE" w:rsidRPr="003B4DF7" w:rsidRDefault="00D53CAE" w:rsidP="001C45E5">
      <w:pPr>
        <w:pStyle w:val="ListParagraph"/>
        <w:keepLines/>
        <w:numPr>
          <w:ilvl w:val="0"/>
          <w:numId w:val="28"/>
        </w:numPr>
        <w:rPr>
          <w:szCs w:val="24"/>
        </w:rPr>
      </w:pPr>
      <w:r w:rsidRPr="003B4DF7">
        <w:rPr>
          <w:szCs w:val="24"/>
        </w:rPr>
        <w:t>California Civil Rights Laws Certification</w:t>
      </w:r>
    </w:p>
    <w:p w14:paraId="00943683" w14:textId="77777777" w:rsidR="003339AF" w:rsidRPr="002C4D71" w:rsidRDefault="003339AF" w:rsidP="003339AF">
      <w:pPr>
        <w:keepLines/>
        <w:jc w:val="center"/>
        <w:sectPr w:rsidR="003339AF" w:rsidRPr="002C4D71" w:rsidSect="005B69B7">
          <w:headerReference w:type="default" r:id="rId13"/>
          <w:footerReference w:type="default" r:id="rId14"/>
          <w:pgSz w:w="12240" w:h="15840" w:code="1"/>
          <w:pgMar w:top="1080" w:right="1440" w:bottom="1440" w:left="1440" w:header="1008" w:footer="432" w:gutter="0"/>
          <w:pgNumType w:fmt="lowerRoman" w:start="1"/>
          <w:cols w:space="720"/>
        </w:sectPr>
      </w:pPr>
    </w:p>
    <w:p w14:paraId="50FBE79A" w14:textId="175F864C" w:rsidR="00FD590E" w:rsidRPr="00F558AC" w:rsidRDefault="00FD590E" w:rsidP="00CD166B">
      <w:pPr>
        <w:pStyle w:val="Heading2"/>
        <w:shd w:val="clear" w:color="auto" w:fill="D9D9D9" w:themeFill="background1" w:themeFillShade="D9"/>
      </w:pPr>
      <w:bookmarkStart w:id="3" w:name="_Toc219275079"/>
      <w:bookmarkStart w:id="4" w:name="_Toc238216971"/>
      <w:r w:rsidRPr="00F558AC">
        <w:lastRenderedPageBreak/>
        <w:t>I.</w:t>
      </w:r>
      <w:r w:rsidRPr="00F558AC">
        <w:tab/>
        <w:t>Introduction</w:t>
      </w:r>
      <w:bookmarkEnd w:id="0"/>
      <w:bookmarkEnd w:id="1"/>
      <w:bookmarkEnd w:id="2"/>
      <w:bookmarkEnd w:id="3"/>
      <w:bookmarkEnd w:id="4"/>
    </w:p>
    <w:p w14:paraId="6AF0D8A2" w14:textId="175F864C" w:rsidR="00FD590E" w:rsidRPr="00794280" w:rsidRDefault="00FD590E" w:rsidP="00477601">
      <w:pPr>
        <w:pStyle w:val="StyleHeading3Section14ptUnderlineBefore0ptAfter"/>
      </w:pPr>
      <w:bookmarkStart w:id="5" w:name="_Toc481569612"/>
      <w:bookmarkStart w:id="6" w:name="_Toc481570195"/>
      <w:bookmarkStart w:id="7" w:name="_Toc219275081"/>
      <w:bookmarkStart w:id="8" w:name="_Toc238216972"/>
      <w:r w:rsidRPr="00794280">
        <w:t xml:space="preserve">Purpose of </w:t>
      </w:r>
      <w:r w:rsidR="00852686" w:rsidRPr="00794280">
        <w:t>RFP</w:t>
      </w:r>
      <w:bookmarkEnd w:id="5"/>
      <w:bookmarkEnd w:id="6"/>
      <w:bookmarkEnd w:id="7"/>
      <w:bookmarkEnd w:id="8"/>
    </w:p>
    <w:p w14:paraId="491A0FE8" w14:textId="77777777" w:rsidR="00E4363A" w:rsidRPr="001B1706" w:rsidRDefault="00E4363A" w:rsidP="00E4363A">
      <w:pPr>
        <w:keepLines/>
        <w:widowControl w:val="0"/>
        <w:rPr>
          <w:szCs w:val="24"/>
        </w:rPr>
      </w:pPr>
      <w:bookmarkStart w:id="9" w:name="_Toc494707121"/>
      <w:bookmarkStart w:id="10" w:name="_Toc219275082"/>
    </w:p>
    <w:p w14:paraId="6B51D626" w14:textId="26C5296C" w:rsidR="0070239D" w:rsidRDefault="5B2C7555" w:rsidP="4997688D">
      <w:pPr>
        <w:rPr>
          <w:b/>
          <w:bCs/>
          <w:smallCaps/>
        </w:rPr>
      </w:pPr>
      <w:r>
        <w:t>The</w:t>
      </w:r>
      <w:r w:rsidRPr="4ED85A30">
        <w:rPr>
          <w:b/>
          <w:bCs/>
          <w:smallCaps/>
        </w:rPr>
        <w:t xml:space="preserve"> </w:t>
      </w:r>
      <w:r>
        <w:t>California Energy Commission’s</w:t>
      </w:r>
      <w:r w:rsidR="4D8C65FD">
        <w:t xml:space="preserve"> </w:t>
      </w:r>
      <w:r w:rsidR="48E0F6E4">
        <w:t>(CEC</w:t>
      </w:r>
      <w:r w:rsidR="45666400">
        <w:t>)</w:t>
      </w:r>
      <w:r>
        <w:t xml:space="preserve"> Natural Gas Unit paves the way for California’s reliable, affordable, and low-carbon energy future by providing transparent, data-driven, and actionable insights into the natural gas market and system. </w:t>
      </w:r>
      <w:r w:rsidR="1112075A">
        <w:t xml:space="preserve">The Natural Gas Unit is seeking qualified technical consultants to assist </w:t>
      </w:r>
      <w:r w:rsidR="0343C2ED">
        <w:t>our</w:t>
      </w:r>
      <w:r w:rsidR="1112075A">
        <w:t xml:space="preserve"> team with tasks</w:t>
      </w:r>
      <w:r w:rsidR="0343C2ED">
        <w:t xml:space="preserve"> on an as-needed basis. It is envisioned that the consultant would work with the Natural Gas Unit to scope and price </w:t>
      </w:r>
      <w:r w:rsidR="368CC78C">
        <w:t xml:space="preserve">a </w:t>
      </w:r>
      <w:r w:rsidR="0343C2ED">
        <w:t>work authorization associated with the relevant task</w:t>
      </w:r>
      <w:r w:rsidR="68092E34">
        <w:t>, which would be billed on a time and materials basis</w:t>
      </w:r>
      <w:r w:rsidR="0343C2ED">
        <w:t>. Tasks may be</w:t>
      </w:r>
      <w:r w:rsidR="1112075A">
        <w:t xml:space="preserve"> related to</w:t>
      </w:r>
      <w:r w:rsidR="0343C2ED">
        <w:t xml:space="preserve"> the following topics:</w:t>
      </w:r>
      <w:r w:rsidR="1112075A">
        <w:t xml:space="preserve"> scenario modeling for clean fuels (RNG, hydrogen), scenario modeling for fossil </w:t>
      </w:r>
      <w:r w:rsidR="0343C2ED">
        <w:t xml:space="preserve">gas pipeline decommissioning, gas supply and demand forecasting, gas rate modeling and forecasting, gas revenue requirement modeling, hydraulic modeling, or other relevant topics. </w:t>
      </w:r>
    </w:p>
    <w:p w14:paraId="056ED3FA" w14:textId="0DCF7896" w:rsidR="00E92350" w:rsidRPr="00823A18" w:rsidRDefault="00E92350" w:rsidP="00477601">
      <w:pPr>
        <w:pStyle w:val="StyleHeading3Section14ptUnderlineBefore0ptAfter"/>
      </w:pPr>
      <w:bookmarkStart w:id="11" w:name="_Toc238216973"/>
      <w:r w:rsidRPr="00823A18">
        <w:t>Key Activities and Dates</w:t>
      </w:r>
      <w:bookmarkEnd w:id="9"/>
      <w:bookmarkEnd w:id="10"/>
      <w:bookmarkEnd w:id="11"/>
    </w:p>
    <w:p w14:paraId="6EC37037" w14:textId="4D834D25" w:rsidR="006C5B99" w:rsidRPr="001B1706" w:rsidRDefault="00732657" w:rsidP="00CF2362">
      <w:pPr>
        <w:keepNext/>
        <w:keepLines/>
        <w:widowControl w:val="0"/>
        <w:spacing w:after="120"/>
        <w:rPr>
          <w:szCs w:val="24"/>
        </w:rPr>
      </w:pPr>
      <w:r w:rsidRPr="001A13B6">
        <w:rPr>
          <w:szCs w:val="24"/>
        </w:rPr>
        <w:t>Key activities including dates and times for this RFP are presented below.  An addendum will be released if the dates change for the asterisked (*) activities.</w:t>
      </w:r>
      <w:r w:rsidR="00B40917">
        <w:rPr>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60"/>
        <w:gridCol w:w="2400"/>
      </w:tblGrid>
      <w:tr w:rsidR="00707454" w:rsidRPr="00707454" w14:paraId="662D27BC" w14:textId="77777777" w:rsidTr="23B3825D">
        <w:trPr>
          <w:cantSplit/>
          <w:trHeight w:hRule="exact" w:val="288"/>
        </w:trPr>
        <w:tc>
          <w:tcPr>
            <w:tcW w:w="6960" w:type="dxa"/>
          </w:tcPr>
          <w:p w14:paraId="256C162B" w14:textId="77777777" w:rsidR="00707454" w:rsidRPr="00707454" w:rsidRDefault="00707454" w:rsidP="00707454">
            <w:pPr>
              <w:keepLines/>
              <w:spacing w:after="120"/>
              <w:jc w:val="center"/>
              <w:rPr>
                <w:b/>
                <w:sz w:val="22"/>
              </w:rPr>
            </w:pPr>
            <w:bookmarkStart w:id="12" w:name="_Toc305406669"/>
            <w:bookmarkStart w:id="13" w:name="_Toc219275086"/>
            <w:bookmarkStart w:id="14" w:name="_Toc198951306"/>
            <w:bookmarkStart w:id="15" w:name="_Toc201713533"/>
            <w:bookmarkStart w:id="16" w:name="_Toc217726087"/>
            <w:bookmarkStart w:id="17" w:name="_Toc219275083"/>
            <w:r w:rsidRPr="00707454">
              <w:rPr>
                <w:b/>
                <w:sz w:val="22"/>
              </w:rPr>
              <w:t>ACTIVITY</w:t>
            </w:r>
          </w:p>
        </w:tc>
        <w:tc>
          <w:tcPr>
            <w:tcW w:w="2400" w:type="dxa"/>
          </w:tcPr>
          <w:p w14:paraId="3E9B4830" w14:textId="77777777" w:rsidR="00707454" w:rsidRPr="00707454" w:rsidRDefault="6E5DF231" w:rsidP="00707454">
            <w:pPr>
              <w:keepLines/>
              <w:spacing w:after="120"/>
              <w:jc w:val="center"/>
              <w:rPr>
                <w:b/>
                <w:sz w:val="22"/>
              </w:rPr>
            </w:pPr>
            <w:r w:rsidRPr="035DD4AE">
              <w:rPr>
                <w:b/>
                <w:bCs/>
                <w:sz w:val="22"/>
                <w:szCs w:val="22"/>
              </w:rPr>
              <w:t>ACTION DATE</w:t>
            </w:r>
          </w:p>
        </w:tc>
      </w:tr>
      <w:tr w:rsidR="00707454" w:rsidRPr="00707454" w14:paraId="40BB74D6" w14:textId="77777777" w:rsidTr="23B3825D">
        <w:trPr>
          <w:cantSplit/>
          <w:trHeight w:hRule="exact" w:val="424"/>
        </w:trPr>
        <w:tc>
          <w:tcPr>
            <w:tcW w:w="6960" w:type="dxa"/>
          </w:tcPr>
          <w:p w14:paraId="6D5A5061" w14:textId="77777777" w:rsidR="00707454" w:rsidRPr="00707454" w:rsidRDefault="00707454" w:rsidP="00707454">
            <w:pPr>
              <w:keepLines/>
              <w:spacing w:after="120"/>
              <w:rPr>
                <w:szCs w:val="24"/>
              </w:rPr>
            </w:pPr>
            <w:r w:rsidRPr="00707454">
              <w:rPr>
                <w:szCs w:val="24"/>
              </w:rPr>
              <w:t>RFP Release</w:t>
            </w:r>
          </w:p>
        </w:tc>
        <w:tc>
          <w:tcPr>
            <w:tcW w:w="2400" w:type="dxa"/>
          </w:tcPr>
          <w:p w14:paraId="3CCA8775" w14:textId="2EF13645" w:rsidR="00707454" w:rsidRPr="00707454" w:rsidRDefault="00EB5B1D" w:rsidP="00B6285E">
            <w:pPr>
              <w:keepNext/>
              <w:keepLines/>
              <w:widowControl w:val="0"/>
              <w:spacing w:after="60"/>
              <w:jc w:val="both"/>
              <w:rPr>
                <w:sz w:val="22"/>
                <w:szCs w:val="22"/>
              </w:rPr>
            </w:pPr>
            <w:r w:rsidRPr="23B3825D">
              <w:rPr>
                <w:sz w:val="22"/>
                <w:szCs w:val="22"/>
              </w:rPr>
              <w:t>August</w:t>
            </w:r>
            <w:r w:rsidR="00B6285E" w:rsidRPr="23B3825D">
              <w:rPr>
                <w:sz w:val="22"/>
                <w:szCs w:val="22"/>
              </w:rPr>
              <w:t xml:space="preserve"> </w:t>
            </w:r>
            <w:r w:rsidR="5DCF9FEE" w:rsidRPr="431669D1">
              <w:rPr>
                <w:sz w:val="22"/>
                <w:szCs w:val="22"/>
              </w:rPr>
              <w:t>2</w:t>
            </w:r>
            <w:r w:rsidR="00D538E6">
              <w:rPr>
                <w:sz w:val="22"/>
                <w:szCs w:val="22"/>
              </w:rPr>
              <w:t>4</w:t>
            </w:r>
            <w:r w:rsidR="00B6285E" w:rsidRPr="23B3825D">
              <w:rPr>
                <w:sz w:val="22"/>
                <w:szCs w:val="22"/>
              </w:rPr>
              <w:t>,</w:t>
            </w:r>
            <w:r w:rsidRPr="23B3825D">
              <w:rPr>
                <w:sz w:val="22"/>
                <w:szCs w:val="22"/>
              </w:rPr>
              <w:t xml:space="preserve"> </w:t>
            </w:r>
            <w:r w:rsidR="48CD16F9" w:rsidRPr="23B3825D">
              <w:rPr>
                <w:sz w:val="22"/>
                <w:szCs w:val="22"/>
              </w:rPr>
              <w:t>2026</w:t>
            </w:r>
          </w:p>
        </w:tc>
      </w:tr>
      <w:tr w:rsidR="00707454" w:rsidRPr="00707454" w14:paraId="109A72AC" w14:textId="77777777" w:rsidTr="23B3825D">
        <w:trPr>
          <w:cantSplit/>
          <w:trHeight w:hRule="exact" w:val="451"/>
        </w:trPr>
        <w:tc>
          <w:tcPr>
            <w:tcW w:w="6960" w:type="dxa"/>
          </w:tcPr>
          <w:p w14:paraId="727E0DB5" w14:textId="2119D6C8" w:rsidR="00707454" w:rsidRPr="00707454" w:rsidRDefault="00707454" w:rsidP="00707454">
            <w:pPr>
              <w:keepLines/>
              <w:spacing w:after="120"/>
            </w:pPr>
            <w:r>
              <w:t xml:space="preserve">Deadline for Written Questions </w:t>
            </w:r>
            <w:r w:rsidR="00A23D19" w:rsidRPr="00CE6DE8">
              <w:rPr>
                <w:b/>
                <w:bCs/>
              </w:rPr>
              <w:t>by 5:00 p.m.</w:t>
            </w:r>
            <w:r>
              <w:t>*</w:t>
            </w:r>
          </w:p>
        </w:tc>
        <w:tc>
          <w:tcPr>
            <w:tcW w:w="2400" w:type="dxa"/>
          </w:tcPr>
          <w:p w14:paraId="68E0BC08" w14:textId="1E5DFA63" w:rsidR="00707454" w:rsidRPr="00C65967" w:rsidRDefault="4AA4D3F3" w:rsidP="00B6285E">
            <w:pPr>
              <w:keepNext/>
              <w:keepLines/>
              <w:widowControl w:val="0"/>
              <w:spacing w:after="60"/>
              <w:jc w:val="both"/>
              <w:rPr>
                <w:sz w:val="22"/>
                <w:szCs w:val="22"/>
              </w:rPr>
            </w:pPr>
            <w:r w:rsidRPr="23B3825D">
              <w:rPr>
                <w:sz w:val="22"/>
                <w:szCs w:val="22"/>
              </w:rPr>
              <w:t xml:space="preserve">September </w:t>
            </w:r>
            <w:r w:rsidR="284EE6EF" w:rsidRPr="431669D1">
              <w:rPr>
                <w:sz w:val="22"/>
                <w:szCs w:val="22"/>
              </w:rPr>
              <w:t>4</w:t>
            </w:r>
            <w:r w:rsidR="1F370688" w:rsidRPr="23B3825D">
              <w:rPr>
                <w:sz w:val="22"/>
                <w:szCs w:val="22"/>
              </w:rPr>
              <w:t>, 2026</w:t>
            </w:r>
          </w:p>
        </w:tc>
      </w:tr>
      <w:tr w:rsidR="00707454" w:rsidRPr="00707454" w14:paraId="4D17957D" w14:textId="77777777" w:rsidTr="23B3825D">
        <w:trPr>
          <w:cantSplit/>
          <w:trHeight w:hRule="exact" w:val="451"/>
        </w:trPr>
        <w:tc>
          <w:tcPr>
            <w:tcW w:w="6960" w:type="dxa"/>
          </w:tcPr>
          <w:p w14:paraId="102DFC51" w14:textId="77777777" w:rsidR="00707454" w:rsidRPr="00707454" w:rsidRDefault="00707454" w:rsidP="00707454">
            <w:pPr>
              <w:keepLines/>
              <w:spacing w:after="120"/>
              <w:rPr>
                <w:szCs w:val="24"/>
              </w:rPr>
            </w:pPr>
            <w:r w:rsidRPr="00707454">
              <w:rPr>
                <w:szCs w:val="24"/>
              </w:rPr>
              <w:t>Pre-Bid Conference *</w:t>
            </w:r>
          </w:p>
        </w:tc>
        <w:tc>
          <w:tcPr>
            <w:tcW w:w="2400" w:type="dxa"/>
          </w:tcPr>
          <w:p w14:paraId="4F355C02" w14:textId="330F574F" w:rsidR="00707454" w:rsidRPr="00C65967" w:rsidRDefault="0574DBD7" w:rsidP="00B6285E">
            <w:pPr>
              <w:keepNext/>
              <w:keepLines/>
              <w:widowControl w:val="0"/>
              <w:spacing w:after="60"/>
              <w:jc w:val="both"/>
              <w:rPr>
                <w:sz w:val="22"/>
                <w:szCs w:val="22"/>
              </w:rPr>
            </w:pPr>
            <w:r w:rsidRPr="23B3825D">
              <w:rPr>
                <w:sz w:val="22"/>
                <w:szCs w:val="22"/>
              </w:rPr>
              <w:t xml:space="preserve">September </w:t>
            </w:r>
            <w:r w:rsidR="34876E36" w:rsidRPr="431669D1">
              <w:rPr>
                <w:sz w:val="22"/>
                <w:szCs w:val="22"/>
              </w:rPr>
              <w:t>4</w:t>
            </w:r>
            <w:r w:rsidRPr="23B3825D">
              <w:rPr>
                <w:sz w:val="22"/>
                <w:szCs w:val="22"/>
              </w:rPr>
              <w:t>, 2026</w:t>
            </w:r>
          </w:p>
        </w:tc>
      </w:tr>
      <w:tr w:rsidR="00707454" w:rsidRPr="00707454" w14:paraId="5C479857" w14:textId="77777777" w:rsidTr="23B3825D">
        <w:trPr>
          <w:cantSplit/>
          <w:trHeight w:hRule="exact" w:val="442"/>
        </w:trPr>
        <w:tc>
          <w:tcPr>
            <w:tcW w:w="6960" w:type="dxa"/>
          </w:tcPr>
          <w:p w14:paraId="1CCEB14E" w14:textId="77777777" w:rsidR="00707454" w:rsidRPr="00707454" w:rsidRDefault="00707454" w:rsidP="00707454">
            <w:pPr>
              <w:keepLines/>
              <w:spacing w:after="120"/>
              <w:rPr>
                <w:szCs w:val="24"/>
              </w:rPr>
            </w:pPr>
            <w:r w:rsidRPr="00707454">
              <w:rPr>
                <w:szCs w:val="24"/>
              </w:rPr>
              <w:t>Distribute Questions/Answers and Addenda (if any) to RFP</w:t>
            </w:r>
          </w:p>
        </w:tc>
        <w:tc>
          <w:tcPr>
            <w:tcW w:w="2400" w:type="dxa"/>
          </w:tcPr>
          <w:p w14:paraId="4074CF75" w14:textId="6B56C15C" w:rsidR="00707454" w:rsidRPr="00707454" w:rsidRDefault="004A54AE" w:rsidP="23B3825D">
            <w:pPr>
              <w:keepNext/>
              <w:keepLines/>
              <w:widowControl w:val="0"/>
              <w:spacing w:after="60"/>
              <w:rPr>
                <w:sz w:val="22"/>
                <w:szCs w:val="22"/>
              </w:rPr>
            </w:pPr>
            <w:r w:rsidRPr="23B3825D">
              <w:rPr>
                <w:sz w:val="22"/>
                <w:szCs w:val="22"/>
              </w:rPr>
              <w:t>September</w:t>
            </w:r>
            <w:r w:rsidR="26701FE4" w:rsidRPr="23B3825D">
              <w:rPr>
                <w:sz w:val="22"/>
                <w:szCs w:val="22"/>
              </w:rPr>
              <w:t xml:space="preserve"> </w:t>
            </w:r>
            <w:r w:rsidR="2F437D15" w:rsidRPr="431669D1">
              <w:rPr>
                <w:sz w:val="22"/>
                <w:szCs w:val="22"/>
              </w:rPr>
              <w:t>11</w:t>
            </w:r>
            <w:r w:rsidR="00957CC5" w:rsidRPr="23B3825D">
              <w:rPr>
                <w:sz w:val="22"/>
                <w:szCs w:val="22"/>
              </w:rPr>
              <w:t xml:space="preserve">, </w:t>
            </w:r>
            <w:r w:rsidR="26701FE4" w:rsidRPr="23B3825D">
              <w:rPr>
                <w:sz w:val="22"/>
                <w:szCs w:val="22"/>
              </w:rPr>
              <w:t>2026</w:t>
            </w:r>
          </w:p>
        </w:tc>
      </w:tr>
      <w:tr w:rsidR="00707454" w:rsidRPr="00707454" w14:paraId="4BB46E6E" w14:textId="77777777" w:rsidTr="23B3825D">
        <w:trPr>
          <w:cantSplit/>
          <w:trHeight w:hRule="exact" w:val="451"/>
        </w:trPr>
        <w:tc>
          <w:tcPr>
            <w:tcW w:w="6960" w:type="dxa"/>
          </w:tcPr>
          <w:p w14:paraId="41AC1D78" w14:textId="5CC16CFA" w:rsidR="00707454" w:rsidRPr="00707454" w:rsidRDefault="00707454" w:rsidP="00707454">
            <w:pPr>
              <w:keepLines/>
              <w:spacing w:after="120"/>
              <w:rPr>
                <w:b/>
                <w:szCs w:val="24"/>
              </w:rPr>
            </w:pPr>
            <w:r w:rsidRPr="00707454">
              <w:rPr>
                <w:b/>
                <w:szCs w:val="24"/>
              </w:rPr>
              <w:t xml:space="preserve">Deadline to Submit Proposals by </w:t>
            </w:r>
            <w:r w:rsidR="00EF4BAA" w:rsidRPr="00D949C5">
              <w:rPr>
                <w:b/>
                <w:szCs w:val="24"/>
              </w:rPr>
              <w:t>11:59</w:t>
            </w:r>
            <w:r w:rsidRPr="00D949C5">
              <w:rPr>
                <w:b/>
                <w:szCs w:val="24"/>
              </w:rPr>
              <w:t xml:space="preserve"> p.m</w:t>
            </w:r>
            <w:r w:rsidRPr="00707454">
              <w:rPr>
                <w:b/>
                <w:szCs w:val="24"/>
              </w:rPr>
              <w:t>. *</w:t>
            </w:r>
          </w:p>
        </w:tc>
        <w:tc>
          <w:tcPr>
            <w:tcW w:w="2400" w:type="dxa"/>
          </w:tcPr>
          <w:p w14:paraId="02F35299" w14:textId="34C570EF" w:rsidR="00707454" w:rsidRPr="00707454" w:rsidRDefault="00AD2D87" w:rsidP="23B3825D">
            <w:pPr>
              <w:keepNext/>
              <w:keepLines/>
              <w:widowControl w:val="0"/>
              <w:spacing w:after="60" w:line="259" w:lineRule="auto"/>
              <w:rPr>
                <w:sz w:val="22"/>
                <w:szCs w:val="22"/>
              </w:rPr>
            </w:pPr>
            <w:r w:rsidRPr="23B3825D">
              <w:rPr>
                <w:sz w:val="22"/>
                <w:szCs w:val="22"/>
              </w:rPr>
              <w:t>September</w:t>
            </w:r>
            <w:r w:rsidR="578A1ADE" w:rsidRPr="23B3825D">
              <w:rPr>
                <w:sz w:val="22"/>
                <w:szCs w:val="22"/>
              </w:rPr>
              <w:t xml:space="preserve"> </w:t>
            </w:r>
            <w:r w:rsidR="46FD209B" w:rsidRPr="23B3825D">
              <w:rPr>
                <w:sz w:val="22"/>
                <w:szCs w:val="22"/>
              </w:rPr>
              <w:t>2</w:t>
            </w:r>
            <w:r w:rsidR="1C9C4E6C" w:rsidRPr="23B3825D">
              <w:rPr>
                <w:sz w:val="22"/>
                <w:szCs w:val="22"/>
              </w:rPr>
              <w:t>5</w:t>
            </w:r>
            <w:r w:rsidR="396DE2D5" w:rsidRPr="23B3825D">
              <w:rPr>
                <w:sz w:val="22"/>
                <w:szCs w:val="22"/>
              </w:rPr>
              <w:t>, 2026</w:t>
            </w:r>
          </w:p>
        </w:tc>
      </w:tr>
      <w:tr w:rsidR="00707454" w:rsidRPr="00707454" w14:paraId="4FC0B9F1" w14:textId="77777777" w:rsidTr="23B3825D">
        <w:trPr>
          <w:cantSplit/>
          <w:trHeight w:hRule="exact" w:val="288"/>
        </w:trPr>
        <w:tc>
          <w:tcPr>
            <w:tcW w:w="6960" w:type="dxa"/>
          </w:tcPr>
          <w:p w14:paraId="3FC996FC" w14:textId="4818E08B" w:rsidR="00707454" w:rsidRPr="00707454" w:rsidRDefault="00707454" w:rsidP="00707454">
            <w:pPr>
              <w:keepLines/>
              <w:spacing w:after="120"/>
            </w:pPr>
            <w:r>
              <w:t>Notic</w:t>
            </w:r>
            <w:r w:rsidDel="00707454">
              <w:t>e</w:t>
            </w:r>
            <w:r>
              <w:t xml:space="preserve"> of Proposed Award </w:t>
            </w:r>
          </w:p>
        </w:tc>
        <w:tc>
          <w:tcPr>
            <w:tcW w:w="2400" w:type="dxa"/>
          </w:tcPr>
          <w:p w14:paraId="33B206EE" w14:textId="2CE649CE" w:rsidR="00707454" w:rsidRPr="00707454" w:rsidRDefault="7F5BE94F" w:rsidP="23B3825D">
            <w:pPr>
              <w:keepNext/>
              <w:keepLines/>
              <w:widowControl w:val="0"/>
              <w:spacing w:after="60" w:line="259" w:lineRule="auto"/>
              <w:rPr>
                <w:sz w:val="22"/>
                <w:szCs w:val="22"/>
              </w:rPr>
            </w:pPr>
            <w:r w:rsidRPr="23B3825D">
              <w:rPr>
                <w:sz w:val="22"/>
                <w:szCs w:val="22"/>
              </w:rPr>
              <w:t xml:space="preserve">October </w:t>
            </w:r>
            <w:r w:rsidR="63F7E496" w:rsidRPr="23B3825D">
              <w:rPr>
                <w:sz w:val="22"/>
                <w:szCs w:val="22"/>
              </w:rPr>
              <w:t>23</w:t>
            </w:r>
            <w:r w:rsidR="3E29A37B" w:rsidRPr="23B3825D">
              <w:rPr>
                <w:sz w:val="22"/>
                <w:szCs w:val="22"/>
              </w:rPr>
              <w:t>, 2026</w:t>
            </w:r>
          </w:p>
        </w:tc>
      </w:tr>
      <w:tr w:rsidR="00707454" w:rsidRPr="00707454" w14:paraId="521BD3C9" w14:textId="77777777" w:rsidTr="23B3825D">
        <w:trPr>
          <w:cantSplit/>
          <w:trHeight w:hRule="exact" w:val="288"/>
        </w:trPr>
        <w:tc>
          <w:tcPr>
            <w:tcW w:w="6960" w:type="dxa"/>
          </w:tcPr>
          <w:p w14:paraId="2FAA3874" w14:textId="77777777" w:rsidR="00707454" w:rsidRPr="00707454" w:rsidRDefault="00707454" w:rsidP="00707454">
            <w:pPr>
              <w:keepLines/>
              <w:spacing w:after="120"/>
              <w:rPr>
                <w:szCs w:val="24"/>
              </w:rPr>
            </w:pPr>
            <w:r w:rsidRPr="00707454">
              <w:rPr>
                <w:szCs w:val="24"/>
              </w:rPr>
              <w:t>Commission Business Meeting</w:t>
            </w:r>
          </w:p>
        </w:tc>
        <w:tc>
          <w:tcPr>
            <w:tcW w:w="2400" w:type="dxa"/>
          </w:tcPr>
          <w:p w14:paraId="3044952E" w14:textId="06C4C4E8" w:rsidR="00707454" w:rsidRPr="00707454" w:rsidRDefault="577DF30B" w:rsidP="23B3825D">
            <w:pPr>
              <w:keepNext/>
              <w:keepLines/>
              <w:widowControl w:val="0"/>
              <w:spacing w:after="60" w:line="259" w:lineRule="auto"/>
              <w:rPr>
                <w:sz w:val="22"/>
                <w:szCs w:val="22"/>
              </w:rPr>
            </w:pPr>
            <w:r w:rsidRPr="23B3825D">
              <w:rPr>
                <w:sz w:val="22"/>
                <w:szCs w:val="22"/>
              </w:rPr>
              <w:t xml:space="preserve">December </w:t>
            </w:r>
            <w:r w:rsidR="459894C6" w:rsidRPr="23B3825D">
              <w:rPr>
                <w:sz w:val="22"/>
                <w:szCs w:val="22"/>
              </w:rPr>
              <w:t>1</w:t>
            </w:r>
            <w:r w:rsidR="1C5A2E2F" w:rsidRPr="23B3825D">
              <w:rPr>
                <w:sz w:val="22"/>
                <w:szCs w:val="22"/>
              </w:rPr>
              <w:t>6</w:t>
            </w:r>
            <w:r w:rsidR="799D12EA" w:rsidRPr="23B3825D">
              <w:rPr>
                <w:sz w:val="22"/>
                <w:szCs w:val="22"/>
              </w:rPr>
              <w:t>, 2026</w:t>
            </w:r>
          </w:p>
        </w:tc>
      </w:tr>
      <w:tr w:rsidR="00707454" w:rsidRPr="00707454" w14:paraId="0EC89186" w14:textId="77777777" w:rsidTr="23B3825D">
        <w:trPr>
          <w:cantSplit/>
          <w:trHeight w:hRule="exact" w:val="288"/>
        </w:trPr>
        <w:tc>
          <w:tcPr>
            <w:tcW w:w="6960" w:type="dxa"/>
            <w:tcBorders>
              <w:bottom w:val="single" w:sz="4" w:space="0" w:color="auto"/>
            </w:tcBorders>
          </w:tcPr>
          <w:p w14:paraId="1098AA34" w14:textId="77777777" w:rsidR="00707454" w:rsidRPr="00707454" w:rsidRDefault="00707454" w:rsidP="00707454">
            <w:pPr>
              <w:keepLines/>
              <w:spacing w:after="120"/>
              <w:rPr>
                <w:szCs w:val="24"/>
              </w:rPr>
            </w:pPr>
            <w:r w:rsidRPr="00707454">
              <w:rPr>
                <w:szCs w:val="24"/>
              </w:rPr>
              <w:t>Contract Start Date</w:t>
            </w:r>
          </w:p>
        </w:tc>
        <w:tc>
          <w:tcPr>
            <w:tcW w:w="2400" w:type="dxa"/>
          </w:tcPr>
          <w:p w14:paraId="4BC63ABF" w14:textId="68287FEC" w:rsidR="00707454" w:rsidRPr="00707454" w:rsidRDefault="3F83E96F" w:rsidP="23B3825D">
            <w:pPr>
              <w:keepNext/>
              <w:keepLines/>
              <w:widowControl w:val="0"/>
              <w:spacing w:after="60" w:line="259" w:lineRule="auto"/>
              <w:rPr>
                <w:sz w:val="22"/>
                <w:szCs w:val="22"/>
              </w:rPr>
            </w:pPr>
            <w:r w:rsidRPr="23B3825D">
              <w:rPr>
                <w:sz w:val="22"/>
                <w:szCs w:val="22"/>
              </w:rPr>
              <w:t xml:space="preserve">December </w:t>
            </w:r>
            <w:r w:rsidR="4626FCFB" w:rsidRPr="23B3825D">
              <w:rPr>
                <w:sz w:val="22"/>
                <w:szCs w:val="22"/>
              </w:rPr>
              <w:t>30</w:t>
            </w:r>
            <w:r w:rsidR="64C16026" w:rsidRPr="23B3825D">
              <w:rPr>
                <w:sz w:val="22"/>
                <w:szCs w:val="22"/>
              </w:rPr>
              <w:t>, 2026</w:t>
            </w:r>
          </w:p>
        </w:tc>
      </w:tr>
      <w:tr w:rsidR="00707454" w:rsidRPr="00707454" w14:paraId="5AB594C4" w14:textId="77777777" w:rsidTr="23B3825D">
        <w:trPr>
          <w:cantSplit/>
          <w:trHeight w:hRule="exact" w:val="288"/>
        </w:trPr>
        <w:tc>
          <w:tcPr>
            <w:tcW w:w="6960" w:type="dxa"/>
            <w:tcBorders>
              <w:bottom w:val="single" w:sz="4" w:space="0" w:color="auto"/>
            </w:tcBorders>
          </w:tcPr>
          <w:p w14:paraId="3F8376E1" w14:textId="77777777" w:rsidR="00707454" w:rsidRPr="00707454" w:rsidRDefault="00707454" w:rsidP="00707454">
            <w:pPr>
              <w:keepLines/>
              <w:spacing w:after="120"/>
              <w:rPr>
                <w:szCs w:val="24"/>
              </w:rPr>
            </w:pPr>
            <w:r w:rsidRPr="00707454">
              <w:rPr>
                <w:szCs w:val="24"/>
              </w:rPr>
              <w:t>Contract Termination Date</w:t>
            </w:r>
          </w:p>
        </w:tc>
        <w:tc>
          <w:tcPr>
            <w:tcW w:w="2400" w:type="dxa"/>
          </w:tcPr>
          <w:p w14:paraId="31746E3B" w14:textId="083A833B" w:rsidR="00707454" w:rsidRPr="00707454" w:rsidRDefault="1E7042C7" w:rsidP="23B3825D">
            <w:pPr>
              <w:keepLines/>
              <w:widowControl w:val="0"/>
              <w:spacing w:after="60" w:line="259" w:lineRule="auto"/>
              <w:rPr>
                <w:sz w:val="22"/>
                <w:szCs w:val="22"/>
              </w:rPr>
            </w:pPr>
            <w:r w:rsidRPr="23B3825D">
              <w:rPr>
                <w:sz w:val="22"/>
                <w:szCs w:val="22"/>
              </w:rPr>
              <w:t xml:space="preserve">September </w:t>
            </w:r>
            <w:r w:rsidR="521D9945" w:rsidRPr="23B3825D">
              <w:rPr>
                <w:sz w:val="22"/>
                <w:szCs w:val="22"/>
              </w:rPr>
              <w:t>30</w:t>
            </w:r>
            <w:r w:rsidR="015CE637" w:rsidRPr="23B3825D">
              <w:rPr>
                <w:sz w:val="22"/>
                <w:szCs w:val="22"/>
              </w:rPr>
              <w:t>, 2029</w:t>
            </w:r>
          </w:p>
        </w:tc>
      </w:tr>
    </w:tbl>
    <w:p w14:paraId="79048BCF" w14:textId="77777777" w:rsidR="003D1490" w:rsidRPr="00823A18" w:rsidRDefault="003D1490" w:rsidP="00477601">
      <w:pPr>
        <w:pStyle w:val="StyleHeading3Section14ptUnderlineBefore0ptAfter"/>
      </w:pPr>
      <w:bookmarkStart w:id="18" w:name="_Toc238216974"/>
      <w:r w:rsidRPr="00823A18">
        <w:t>Available Funding</w:t>
      </w:r>
      <w:r>
        <w:t xml:space="preserve"> and How Award is Determined</w:t>
      </w:r>
      <w:bookmarkEnd w:id="12"/>
      <w:bookmarkEnd w:id="18"/>
    </w:p>
    <w:p w14:paraId="6F4768C8" w14:textId="0CE0DE66" w:rsidR="00E44F74" w:rsidRDefault="00E44F74" w:rsidP="00E44F74">
      <w:pPr>
        <w:keepLines/>
        <w:widowControl w:val="0"/>
        <w:spacing w:after="120"/>
      </w:pPr>
      <w:bookmarkStart w:id="19" w:name="_Toc310513471"/>
      <w:bookmarkEnd w:id="13"/>
      <w:r>
        <w:t xml:space="preserve">There is </w:t>
      </w:r>
      <w:r w:rsidR="00D564A8">
        <w:t xml:space="preserve">up to </w:t>
      </w:r>
      <w:r>
        <w:t>$</w:t>
      </w:r>
      <w:r w:rsidR="002C6131">
        <w:t>6</w:t>
      </w:r>
      <w:r w:rsidR="00D564A8">
        <w:t>00,000</w:t>
      </w:r>
      <w:r w:rsidR="005C321E">
        <w:t>, $300,000 per year</w:t>
      </w:r>
      <w:r w:rsidR="0038103C">
        <w:t xml:space="preserve"> over the course of two years</w:t>
      </w:r>
      <w:r w:rsidR="00D564A8">
        <w:t xml:space="preserve"> </w:t>
      </w:r>
      <w:r>
        <w:t>available for the contract resulting from this RFP. This is an hourly rate plus cost reimbursement contract and the award will be made to the responsible Bidder receiving the highest points.</w:t>
      </w:r>
    </w:p>
    <w:p w14:paraId="0FF4E2EF" w14:textId="73CD88D5" w:rsidR="006E55B3" w:rsidRPr="001A13B6" w:rsidRDefault="006E55B3" w:rsidP="00E44F74">
      <w:pPr>
        <w:keepLines/>
        <w:widowControl w:val="0"/>
        <w:spacing w:after="120"/>
      </w:pPr>
      <w:r w:rsidRPr="006E55B3">
        <w:t>Of this amount $</w:t>
      </w:r>
      <w:r>
        <w:t>3</w:t>
      </w:r>
      <w:r w:rsidRPr="006E55B3">
        <w:t>00,000 is immediately available.</w:t>
      </w:r>
      <w:r>
        <w:t xml:space="preserve"> The remaining balance of </w:t>
      </w:r>
      <w:r w:rsidR="00A62A25">
        <w:t>$300,000 from fiscal year (FY)</w:t>
      </w:r>
      <w:r w:rsidR="00D932FD">
        <w:t xml:space="preserve"> 2027-2028 may be available contingent upon approval of the CEC’s</w:t>
      </w:r>
      <w:r w:rsidR="007D3F19">
        <w:t xml:space="preserve"> 2027-2028 Budgets. </w:t>
      </w:r>
      <w:r w:rsidR="00E10E47" w:rsidRPr="00E10E47">
        <w:t>Funding shall be subject to the appropriation and availability for that purpose in the</w:t>
      </w:r>
      <w:r w:rsidR="009F021A">
        <w:t xml:space="preserve"> 2026-2027 Governor’s Budget. </w:t>
      </w:r>
      <w:r w:rsidR="009F021A" w:rsidRPr="009F021A">
        <w:t>In the event funds are not available, the CEC shall have no further liability with regard to the agreement.</w:t>
      </w:r>
    </w:p>
    <w:p w14:paraId="5D22A4F0" w14:textId="6AE800CB" w:rsidR="00E44F74" w:rsidRPr="001A13B6" w:rsidRDefault="33069F58" w:rsidP="4997688D">
      <w:pPr>
        <w:keepLines/>
        <w:widowControl w:val="0"/>
        <w:spacing w:after="120"/>
      </w:pPr>
      <w:r>
        <w:lastRenderedPageBreak/>
        <w:t xml:space="preserve">The </w:t>
      </w:r>
      <w:r w:rsidR="2D26D1B7">
        <w:t>CEC</w:t>
      </w:r>
      <w:r>
        <w:t xml:space="preserve"> reserves the right to reduce the contract amount to an amount deemed appropriate in the event the budgeted funds do not provide full funding of Energy Commission contracts.  In this event, the Contractor and Commission Agreement Manager (CAM) shall meet and reach agreement on a reduced scope of work commensurate with the level of available funding.</w:t>
      </w:r>
    </w:p>
    <w:p w14:paraId="24E66F60" w14:textId="77777777" w:rsidR="007F5B86" w:rsidRPr="00BE49CC" w:rsidRDefault="007F5B86" w:rsidP="00477601">
      <w:pPr>
        <w:pStyle w:val="StyleHeading3Section14ptUnderlineBefore0ptAfter"/>
      </w:pPr>
      <w:bookmarkStart w:id="20" w:name="_Toc238216975"/>
      <w:r>
        <w:t>Eligible Bidders</w:t>
      </w:r>
      <w:bookmarkEnd w:id="19"/>
      <w:bookmarkEnd w:id="20"/>
    </w:p>
    <w:p w14:paraId="374B7C15" w14:textId="37618F7F" w:rsidR="00E465D9" w:rsidRPr="001A13B6" w:rsidRDefault="00E465D9" w:rsidP="4997688D">
      <w:pPr>
        <w:keepNext/>
        <w:keepLines/>
        <w:widowControl w:val="0"/>
        <w:rPr>
          <w:color w:val="FF0000"/>
        </w:rPr>
      </w:pPr>
      <w:r w:rsidRPr="4997688D">
        <w:rPr>
          <w:color w:val="000000" w:themeColor="text1"/>
        </w:rPr>
        <w:t xml:space="preserve">This is an open solicitation for public and private entities. Each agreement resulting from this solicitation includes terms and conditions that set forth the </w:t>
      </w:r>
      <w:r w:rsidR="00880AFB" w:rsidRPr="4997688D">
        <w:rPr>
          <w:color w:val="000000" w:themeColor="text1"/>
        </w:rPr>
        <w:t>Contractor</w:t>
      </w:r>
      <w:r w:rsidRPr="4997688D">
        <w:rPr>
          <w:color w:val="000000" w:themeColor="text1"/>
        </w:rPr>
        <w:t xml:space="preserve">’s rights and responsibilities.  Private sector entities must agree to use the attached standard </w:t>
      </w:r>
      <w:r w:rsidR="008171AF" w:rsidRPr="4997688D">
        <w:rPr>
          <w:color w:val="000000" w:themeColor="text1"/>
        </w:rPr>
        <w:t>terms and conditions (Attachment</w:t>
      </w:r>
      <w:r w:rsidR="00A81C47" w:rsidRPr="4997688D">
        <w:rPr>
          <w:color w:val="000000" w:themeColor="text1"/>
        </w:rPr>
        <w:t xml:space="preserve"> 8</w:t>
      </w:r>
      <w:r w:rsidRPr="4997688D">
        <w:rPr>
          <w:color w:val="000000" w:themeColor="text1"/>
        </w:rPr>
        <w:t>). The University of California, California State University</w:t>
      </w:r>
      <w:r w:rsidR="5E5800C5" w:rsidRPr="4997688D">
        <w:rPr>
          <w:color w:val="000000" w:themeColor="text1"/>
        </w:rPr>
        <w:t>,</w:t>
      </w:r>
      <w:r w:rsidRPr="4997688D">
        <w:rPr>
          <w:color w:val="000000" w:themeColor="text1"/>
        </w:rPr>
        <w:t xml:space="preserve"> or U.S. Department of Energy National Laboratories must use either the standard or the pre-negotiated terms and conditions </w:t>
      </w:r>
      <w:r w:rsidR="00F46669" w:rsidRPr="4997688D">
        <w:rPr>
          <w:color w:val="000000" w:themeColor="text1"/>
        </w:rPr>
        <w:t>located at</w:t>
      </w:r>
      <w:r w:rsidRPr="4997688D">
        <w:rPr>
          <w:color w:val="000000" w:themeColor="text1"/>
        </w:rPr>
        <w:t>:</w:t>
      </w:r>
      <w:r w:rsidR="00222EC3" w:rsidRPr="4997688D">
        <w:rPr>
          <w:color w:val="000000" w:themeColor="text1"/>
        </w:rPr>
        <w:t xml:space="preserve"> </w:t>
      </w:r>
      <w:r w:rsidR="00071026" w:rsidRPr="4997688D">
        <w:rPr>
          <w:color w:val="000000" w:themeColor="text1"/>
        </w:rPr>
        <w:t>(</w:t>
      </w:r>
      <w:hyperlink r:id="rId15" w:anchor="@ViewBag.JumpTo">
        <w:r w:rsidR="00071026" w:rsidRPr="4997688D">
          <w:rPr>
            <w:color w:val="0000FF"/>
            <w:u w:val="single"/>
          </w:rPr>
          <w:t>DGS Lab Terms</w:t>
        </w:r>
      </w:hyperlink>
      <w:r w:rsidR="00071026">
        <w:t xml:space="preserve">). </w:t>
      </w:r>
      <w:r w:rsidRPr="4997688D">
        <w:rPr>
          <w:color w:val="000000" w:themeColor="text1"/>
        </w:rPr>
        <w:t>The Energy Commission will not award agreements to non-complying entities. The Energy Commission reserves the right to modify the terms and conditions prior to executing agreements. </w:t>
      </w:r>
    </w:p>
    <w:p w14:paraId="65E41309" w14:textId="77777777" w:rsidR="00E102CB" w:rsidRPr="001A13B6" w:rsidRDefault="00E102CB" w:rsidP="001A13B6">
      <w:pPr>
        <w:keepNext/>
        <w:keepLines/>
        <w:rPr>
          <w:color w:val="FF0000"/>
          <w:szCs w:val="24"/>
        </w:rPr>
      </w:pPr>
    </w:p>
    <w:p w14:paraId="79BB1F33" w14:textId="570A705E" w:rsidR="0088235A" w:rsidRPr="001A13B6" w:rsidRDefault="0088235A" w:rsidP="001C45E5">
      <w:pPr>
        <w:pStyle w:val="ListParagraph"/>
        <w:ind w:left="0" w:right="-180"/>
        <w:rPr>
          <w:szCs w:val="24"/>
        </w:rPr>
      </w:pPr>
      <w:r w:rsidRPr="001A13B6">
        <w:rPr>
          <w:szCs w:val="24"/>
        </w:rPr>
        <w:t xml:space="preserve">All corporations, limited liability companies (LLCs), limited partnerships (LPs) and limited liability partnerships (LLPs) </w:t>
      </w:r>
      <w:r w:rsidR="00831FEA" w:rsidRPr="001A13B6">
        <w:rPr>
          <w:szCs w:val="24"/>
        </w:rPr>
        <w:t xml:space="preserve">that conduct intrastate business in California </w:t>
      </w:r>
      <w:r w:rsidRPr="001A13B6">
        <w:rPr>
          <w:szCs w:val="24"/>
        </w:rPr>
        <w:t>are required to be registered and in good standing with the California Secretary of State</w:t>
      </w:r>
      <w:r w:rsidR="007A0366">
        <w:rPr>
          <w:szCs w:val="24"/>
        </w:rPr>
        <w:t xml:space="preserve"> (SOS)</w:t>
      </w:r>
      <w:r w:rsidRPr="001A13B6">
        <w:rPr>
          <w:szCs w:val="24"/>
        </w:rPr>
        <w:t xml:space="preserve"> prior to its project being recommended for approval at an Energy Commission </w:t>
      </w:r>
      <w:r w:rsidR="007A0366">
        <w:rPr>
          <w:szCs w:val="24"/>
        </w:rPr>
        <w:t>b</w:t>
      </w:r>
      <w:r w:rsidRPr="001A13B6">
        <w:rPr>
          <w:szCs w:val="24"/>
        </w:rPr>
        <w:t xml:space="preserve">usiness </w:t>
      </w:r>
      <w:r w:rsidR="007A0366">
        <w:rPr>
          <w:szCs w:val="24"/>
        </w:rPr>
        <w:t>m</w:t>
      </w:r>
      <w:r w:rsidRPr="001A13B6">
        <w:rPr>
          <w:szCs w:val="24"/>
        </w:rPr>
        <w:t xml:space="preserve">eeting. If not currently registered with the California Secretary of State, </w:t>
      </w:r>
      <w:r w:rsidR="00880AFB">
        <w:rPr>
          <w:szCs w:val="24"/>
        </w:rPr>
        <w:t>bidder</w:t>
      </w:r>
      <w:r w:rsidRPr="001A13B6">
        <w:rPr>
          <w:szCs w:val="24"/>
        </w:rPr>
        <w:t>s are encouraged to contact the Secretary of State’s Office as soon as possible to avoid potential delays in beginning the proposed project(s) (should the application be successful</w:t>
      </w:r>
      <w:r w:rsidRPr="006137F9">
        <w:rPr>
          <w:szCs w:val="24"/>
        </w:rPr>
        <w:t xml:space="preserve">). For more information, </w:t>
      </w:r>
      <w:r w:rsidR="00B2393A">
        <w:rPr>
          <w:szCs w:val="24"/>
        </w:rPr>
        <w:t>visit</w:t>
      </w:r>
      <w:r w:rsidRPr="006137F9">
        <w:rPr>
          <w:szCs w:val="24"/>
        </w:rPr>
        <w:t xml:space="preserve"> the </w:t>
      </w:r>
      <w:hyperlink r:id="rId16" w:history="1">
        <w:r w:rsidR="00B2393A">
          <w:rPr>
            <w:rStyle w:val="Hyperlink"/>
            <w:szCs w:val="24"/>
          </w:rPr>
          <w:t>SOS website</w:t>
        </w:r>
      </w:hyperlink>
      <w:r w:rsidRPr="006137F9">
        <w:rPr>
          <w:szCs w:val="24"/>
        </w:rPr>
        <w:t xml:space="preserve"> at</w:t>
      </w:r>
      <w:r w:rsidR="00F46669" w:rsidRPr="006137F9">
        <w:rPr>
          <w:szCs w:val="24"/>
        </w:rPr>
        <w:t xml:space="preserve"> </w:t>
      </w:r>
      <w:hyperlink r:id="rId17" w:history="1">
        <w:r w:rsidR="00D07F09" w:rsidRPr="000D4EE4">
          <w:rPr>
            <w:rStyle w:val="Hyperlink"/>
          </w:rPr>
          <w:t>https://www.sos.ca.gov/</w:t>
        </w:r>
      </w:hyperlink>
      <w:r w:rsidR="00D07F09">
        <w:t>.</w:t>
      </w:r>
      <w:r w:rsidRPr="006137F9">
        <w:rPr>
          <w:szCs w:val="24"/>
        </w:rPr>
        <w:t> Sole propri</w:t>
      </w:r>
      <w:r w:rsidRPr="001A13B6">
        <w:rPr>
          <w:szCs w:val="24"/>
        </w:rPr>
        <w:t>etors using a fictitious business name must be registered with the appropriate county and provide evidence of registration to the Energy Commission prior to their project being recommended for approval at an Energy Commission Business Meeting.</w:t>
      </w:r>
    </w:p>
    <w:p w14:paraId="1AA8ED0D" w14:textId="56210423" w:rsidR="00B61E97" w:rsidRDefault="00B61E97"/>
    <w:p w14:paraId="5D9AD992" w14:textId="0F689443" w:rsidR="00E92350" w:rsidRDefault="00E92350" w:rsidP="00477601">
      <w:pPr>
        <w:pStyle w:val="StyleHeading3Section14ptUnderlineBefore0ptAfter"/>
      </w:pPr>
      <w:bookmarkStart w:id="21" w:name="_Toc238216976"/>
      <w:r w:rsidRPr="00823A18">
        <w:t>Pre-Bid Conference</w:t>
      </w:r>
      <w:bookmarkEnd w:id="14"/>
      <w:bookmarkEnd w:id="15"/>
      <w:bookmarkEnd w:id="16"/>
      <w:bookmarkEnd w:id="17"/>
      <w:bookmarkEnd w:id="21"/>
    </w:p>
    <w:p w14:paraId="31F0C4E1" w14:textId="77777777" w:rsidR="00B61E97" w:rsidRPr="00B61E97" w:rsidRDefault="00B61E97" w:rsidP="00B61E97">
      <w:pPr>
        <w:keepNext/>
        <w:keepLines/>
        <w:widowControl w:val="0"/>
        <w:spacing w:after="120"/>
        <w:rPr>
          <w:szCs w:val="24"/>
        </w:rPr>
      </w:pPr>
      <w:r w:rsidRPr="00B61E97">
        <w:rPr>
          <w:szCs w:val="24"/>
        </w:rPr>
        <w:t>There will be one (1) Pre-Bid Conference. Participation in this meeting is optional but encouraged. The Pre-Bid Conference will be held remotely through Zoom at the date, time, and location listed below.</w:t>
      </w:r>
    </w:p>
    <w:p w14:paraId="7CBDC3A0" w14:textId="43E9E119" w:rsidR="006137F9" w:rsidRDefault="00B61E97" w:rsidP="00B61E97">
      <w:pPr>
        <w:spacing w:before="120" w:after="120"/>
        <w:rPr>
          <w:szCs w:val="24"/>
        </w:rPr>
      </w:pPr>
      <w:r w:rsidRPr="00B61E97">
        <w:rPr>
          <w:szCs w:val="24"/>
        </w:rPr>
        <w:t xml:space="preserve">Applicants may attend the workshop via the Internet (Zoom, see instructions below), or via conference call on the date and at the time listed below. Please contact the Commission Agreement Officer (CAO) listed on the next page or refer to the </w:t>
      </w:r>
      <w:hyperlink r:id="rId18" w:history="1">
        <w:r w:rsidRPr="00B61E97">
          <w:rPr>
            <w:color w:val="0000FF"/>
            <w:szCs w:val="24"/>
            <w:u w:val="single"/>
          </w:rPr>
          <w:t>CEC’s website</w:t>
        </w:r>
      </w:hyperlink>
      <w:r w:rsidRPr="00B61E97">
        <w:rPr>
          <w:szCs w:val="24"/>
        </w:rPr>
        <w:t xml:space="preserve"> at </w:t>
      </w:r>
      <w:hyperlink r:id="rId19" w:history="1">
        <w:r w:rsidR="009D0F66" w:rsidRPr="000D4EE4">
          <w:rPr>
            <w:rStyle w:val="Hyperlink"/>
            <w:szCs w:val="24"/>
          </w:rPr>
          <w:t>https://www.energy.ca.gov/funding-opportunities/solicitations</w:t>
        </w:r>
      </w:hyperlink>
      <w:r w:rsidR="009D0F66">
        <w:rPr>
          <w:szCs w:val="24"/>
        </w:rPr>
        <w:t xml:space="preserve"> </w:t>
      </w:r>
      <w:r w:rsidRPr="00B61E97">
        <w:rPr>
          <w:szCs w:val="24"/>
        </w:rPr>
        <w:t xml:space="preserve">to confirm the date and time. </w:t>
      </w:r>
    </w:p>
    <w:p w14:paraId="241AF3B4" w14:textId="77777777" w:rsidR="006137F9" w:rsidRDefault="006137F9">
      <w:pPr>
        <w:rPr>
          <w:szCs w:val="24"/>
        </w:rPr>
      </w:pPr>
      <w:r>
        <w:rPr>
          <w:szCs w:val="24"/>
        </w:rPr>
        <w:br w:type="page"/>
      </w:r>
    </w:p>
    <w:p w14:paraId="1706D3CE" w14:textId="061CA362" w:rsidR="00B61E97" w:rsidRPr="00B61E97" w:rsidRDefault="00B61E97" w:rsidP="23B3825D">
      <w:pPr>
        <w:spacing w:before="120" w:after="120" w:line="259" w:lineRule="auto"/>
        <w:jc w:val="center"/>
      </w:pPr>
      <w:r w:rsidRPr="23B3825D">
        <w:rPr>
          <w:b/>
          <w:bCs/>
        </w:rPr>
        <w:lastRenderedPageBreak/>
        <w:t>Date:</w:t>
      </w:r>
      <w:r>
        <w:t xml:space="preserve"> </w:t>
      </w:r>
      <w:r w:rsidR="40583FCF">
        <w:t xml:space="preserve">September </w:t>
      </w:r>
      <w:r w:rsidR="0078553C">
        <w:t>4</w:t>
      </w:r>
      <w:r>
        <w:t xml:space="preserve">, </w:t>
      </w:r>
      <w:r w:rsidR="00D10DB8">
        <w:t>2026</w:t>
      </w:r>
    </w:p>
    <w:p w14:paraId="7BF830EB" w14:textId="7419BD49" w:rsidR="00B61E97" w:rsidRPr="00B61E97" w:rsidRDefault="00B61E97" w:rsidP="00B61E97">
      <w:pPr>
        <w:spacing w:before="120" w:after="120"/>
        <w:jc w:val="center"/>
        <w:rPr>
          <w:szCs w:val="24"/>
        </w:rPr>
      </w:pPr>
      <w:r w:rsidRPr="00B61E97">
        <w:rPr>
          <w:b/>
          <w:bCs/>
          <w:szCs w:val="24"/>
        </w:rPr>
        <w:t>Time:</w:t>
      </w:r>
      <w:r w:rsidRPr="00B61E97">
        <w:rPr>
          <w:szCs w:val="24"/>
        </w:rPr>
        <w:t xml:space="preserve"> </w:t>
      </w:r>
      <w:r w:rsidR="00D10DB8" w:rsidRPr="003D33E3">
        <w:rPr>
          <w:szCs w:val="24"/>
        </w:rPr>
        <w:t>10</w:t>
      </w:r>
      <w:r w:rsidRPr="003D33E3">
        <w:rPr>
          <w:szCs w:val="24"/>
        </w:rPr>
        <w:t xml:space="preserve">:00 a.m. </w:t>
      </w:r>
      <w:r w:rsidRPr="003D33E3">
        <w:rPr>
          <w:rFonts w:ascii="Tahoma" w:hAnsi="Tahoma" w:cs="Times New Roman"/>
          <w:szCs w:val="24"/>
        </w:rPr>
        <w:t xml:space="preserve">– </w:t>
      </w:r>
      <w:r w:rsidR="00BF1D90" w:rsidRPr="003D33E3">
        <w:rPr>
          <w:rFonts w:ascii="Tahoma" w:hAnsi="Tahoma" w:cs="Times New Roman"/>
          <w:szCs w:val="24"/>
        </w:rPr>
        <w:t>11</w:t>
      </w:r>
      <w:r w:rsidRPr="003D33E3">
        <w:rPr>
          <w:szCs w:val="24"/>
        </w:rPr>
        <w:t>:</w:t>
      </w:r>
      <w:r w:rsidR="00BF1D90" w:rsidRPr="003D33E3">
        <w:rPr>
          <w:szCs w:val="24"/>
        </w:rPr>
        <w:t>30</w:t>
      </w:r>
      <w:r w:rsidRPr="003D33E3">
        <w:rPr>
          <w:szCs w:val="24"/>
        </w:rPr>
        <w:t xml:space="preserve"> </w:t>
      </w:r>
      <w:r w:rsidRPr="00B61E97">
        <w:rPr>
          <w:szCs w:val="24"/>
        </w:rPr>
        <w:t xml:space="preserve">a.m. </w:t>
      </w:r>
    </w:p>
    <w:p w14:paraId="01EB4916" w14:textId="39040254" w:rsidR="00B61E97" w:rsidRPr="00B61E97" w:rsidRDefault="00B61E97" w:rsidP="006137F9">
      <w:pPr>
        <w:spacing w:before="120" w:after="120"/>
        <w:jc w:val="center"/>
        <w:rPr>
          <w:szCs w:val="24"/>
        </w:rPr>
      </w:pPr>
      <w:r w:rsidRPr="00B61E97">
        <w:rPr>
          <w:szCs w:val="24"/>
        </w:rPr>
        <w:t>(Pacific Standard Time)</w:t>
      </w:r>
    </w:p>
    <w:p w14:paraId="3A5F8345" w14:textId="77777777" w:rsidR="00B61E97" w:rsidRPr="00B61E97" w:rsidRDefault="00B61E97" w:rsidP="00B61E97">
      <w:pPr>
        <w:spacing w:before="240" w:after="120"/>
        <w:rPr>
          <w:szCs w:val="24"/>
        </w:rPr>
      </w:pPr>
      <w:r w:rsidRPr="00B61E97">
        <w:rPr>
          <w:b/>
          <w:szCs w:val="24"/>
        </w:rPr>
        <w:t>Zoom Instructions:</w:t>
      </w:r>
    </w:p>
    <w:p w14:paraId="7D3BC355" w14:textId="0BEFC125" w:rsidR="00B61E97" w:rsidRPr="00B61E97" w:rsidRDefault="00B61E97" w:rsidP="00B61E97">
      <w:pPr>
        <w:tabs>
          <w:tab w:val="left" w:pos="810"/>
        </w:tabs>
        <w:spacing w:before="120" w:after="120"/>
        <w:rPr>
          <w:szCs w:val="24"/>
        </w:rPr>
      </w:pPr>
      <w:r w:rsidRPr="00B61E97">
        <w:rPr>
          <w:szCs w:val="24"/>
        </w:rPr>
        <w:t xml:space="preserve">To join the </w:t>
      </w:r>
      <w:hyperlink r:id="rId20" w:history="1">
        <w:r w:rsidRPr="00B61E97">
          <w:rPr>
            <w:color w:val="0000FF"/>
            <w:szCs w:val="24"/>
            <w:u w:val="single"/>
          </w:rPr>
          <w:t>Zoom Meeting</w:t>
        </w:r>
      </w:hyperlink>
      <w:r w:rsidRPr="00B61E97">
        <w:rPr>
          <w:szCs w:val="24"/>
        </w:rPr>
        <w:t xml:space="preserve">, go to </w:t>
      </w:r>
      <w:hyperlink r:id="rId21" w:history="1">
        <w:r w:rsidR="002D0CB9" w:rsidRPr="000D4EE4">
          <w:rPr>
            <w:rStyle w:val="Hyperlink"/>
            <w:szCs w:val="24"/>
          </w:rPr>
          <w:t>https://zoom.us/join</w:t>
        </w:r>
      </w:hyperlink>
      <w:r w:rsidR="002D0CB9">
        <w:rPr>
          <w:szCs w:val="24"/>
        </w:rPr>
        <w:t xml:space="preserve"> </w:t>
      </w:r>
      <w:r w:rsidRPr="00B61E97">
        <w:rPr>
          <w:szCs w:val="24"/>
        </w:rPr>
        <w:t>and enter the Meeting ID below. Select “join from your browser.” Participants will then enter the meeting password listed below and their name. Participants will select the “Join” button.</w:t>
      </w:r>
    </w:p>
    <w:p w14:paraId="78C19FD8" w14:textId="1995BEFD" w:rsidR="00B61E97" w:rsidRPr="00B61E97" w:rsidRDefault="00B61E97" w:rsidP="00B61E97">
      <w:pPr>
        <w:tabs>
          <w:tab w:val="left" w:pos="900"/>
        </w:tabs>
        <w:spacing w:before="240" w:after="120"/>
        <w:jc w:val="center"/>
        <w:rPr>
          <w:rFonts w:eastAsia="Arial"/>
          <w:color w:val="FF0000"/>
          <w:szCs w:val="24"/>
        </w:rPr>
      </w:pPr>
      <w:r w:rsidRPr="00B61E97">
        <w:rPr>
          <w:rFonts w:eastAsia="Arial"/>
          <w:b/>
          <w:bCs/>
          <w:szCs w:val="24"/>
        </w:rPr>
        <w:t>Webinar ID:</w:t>
      </w:r>
      <w:r w:rsidRPr="00B61E97">
        <w:rPr>
          <w:rFonts w:eastAsia="Arial"/>
          <w:szCs w:val="24"/>
        </w:rPr>
        <w:t xml:space="preserve"> </w:t>
      </w:r>
      <w:r w:rsidR="00486D65" w:rsidRPr="00486D65">
        <w:rPr>
          <w:rFonts w:eastAsia="Arial"/>
          <w:szCs w:val="24"/>
        </w:rPr>
        <w:t>875 3834 2901</w:t>
      </w:r>
    </w:p>
    <w:p w14:paraId="371E06FF" w14:textId="5C19BA8D" w:rsidR="00B61E97" w:rsidRPr="005C7435" w:rsidRDefault="00B61E97" w:rsidP="005C7435">
      <w:pPr>
        <w:tabs>
          <w:tab w:val="left" w:pos="900"/>
        </w:tabs>
        <w:spacing w:before="240" w:after="120"/>
        <w:jc w:val="center"/>
        <w:rPr>
          <w:rFonts w:eastAsia="Arial"/>
          <w:b/>
          <w:bCs/>
          <w:szCs w:val="24"/>
        </w:rPr>
      </w:pPr>
      <w:r w:rsidRPr="005C7435">
        <w:rPr>
          <w:rFonts w:eastAsia="Arial"/>
          <w:b/>
          <w:bCs/>
          <w:szCs w:val="24"/>
        </w:rPr>
        <w:t xml:space="preserve">Meeting Passcode: </w:t>
      </w:r>
      <w:r w:rsidR="00846F11" w:rsidRPr="00846F11">
        <w:rPr>
          <w:rFonts w:eastAsia="Arial"/>
          <w:szCs w:val="24"/>
        </w:rPr>
        <w:t>799527</w:t>
      </w:r>
    </w:p>
    <w:p w14:paraId="15FF4346" w14:textId="03B2CF3F" w:rsidR="00B61E97" w:rsidRPr="00B61E97" w:rsidRDefault="00B61E97" w:rsidP="00B61E97">
      <w:pPr>
        <w:spacing w:before="120" w:after="120"/>
        <w:jc w:val="center"/>
        <w:rPr>
          <w:rFonts w:eastAsia="Arial"/>
          <w:szCs w:val="24"/>
        </w:rPr>
      </w:pPr>
      <w:r w:rsidRPr="00B61E97">
        <w:rPr>
          <w:rFonts w:eastAsia="Arial"/>
          <w:b/>
          <w:szCs w:val="24"/>
        </w:rPr>
        <w:t>Topic:</w:t>
      </w:r>
      <w:r w:rsidRPr="00B61E97">
        <w:rPr>
          <w:rFonts w:eastAsia="Arial"/>
          <w:szCs w:val="24"/>
        </w:rPr>
        <w:t xml:space="preserve"> </w:t>
      </w:r>
      <w:r w:rsidR="00321662" w:rsidRPr="00321662">
        <w:rPr>
          <w:rFonts w:eastAsia="Arial"/>
          <w:szCs w:val="24"/>
        </w:rPr>
        <w:t>Fossil Gas Related Technical Assistance</w:t>
      </w:r>
      <w:r w:rsidRPr="00B61E97">
        <w:rPr>
          <w:rFonts w:eastAsia="Arial"/>
          <w:color w:val="FF0000"/>
          <w:szCs w:val="24"/>
        </w:rPr>
        <w:t xml:space="preserve"> </w:t>
      </w:r>
      <w:r w:rsidRPr="00B61E97">
        <w:rPr>
          <w:rFonts w:eastAsia="Arial"/>
          <w:szCs w:val="24"/>
        </w:rPr>
        <w:t>Pre-Bid Conference</w:t>
      </w:r>
    </w:p>
    <w:p w14:paraId="7CC497B6" w14:textId="77777777" w:rsidR="00B61E97" w:rsidRPr="00B61E97" w:rsidRDefault="00B61E97" w:rsidP="00B61E97">
      <w:pPr>
        <w:tabs>
          <w:tab w:val="left" w:pos="1080"/>
        </w:tabs>
        <w:spacing w:before="240" w:after="120"/>
        <w:jc w:val="both"/>
        <w:rPr>
          <w:b/>
          <w:szCs w:val="24"/>
        </w:rPr>
      </w:pPr>
      <w:r w:rsidRPr="00B61E97">
        <w:rPr>
          <w:b/>
          <w:szCs w:val="24"/>
        </w:rPr>
        <w:t>Telephone Access Only:</w:t>
      </w:r>
    </w:p>
    <w:p w14:paraId="1CFD25AB" w14:textId="1495E348" w:rsidR="00B61E97" w:rsidRPr="00B61E97" w:rsidRDefault="00B61E97" w:rsidP="00B61E97">
      <w:pPr>
        <w:spacing w:before="120" w:after="120"/>
        <w:rPr>
          <w:szCs w:val="24"/>
        </w:rPr>
      </w:pPr>
      <w:r w:rsidRPr="00B61E97">
        <w:rPr>
          <w:szCs w:val="24"/>
        </w:rPr>
        <w:t xml:space="preserve">Call </w:t>
      </w:r>
      <w:r w:rsidR="00A10100">
        <w:rPr>
          <w:szCs w:val="24"/>
        </w:rPr>
        <w:t>+</w:t>
      </w:r>
      <w:r w:rsidR="00E21FF1" w:rsidRPr="003D33E3">
        <w:rPr>
          <w:szCs w:val="24"/>
        </w:rPr>
        <w:t>16692192599</w:t>
      </w:r>
      <w:r w:rsidRPr="003D33E3">
        <w:rPr>
          <w:szCs w:val="24"/>
        </w:rPr>
        <w:t xml:space="preserve"> (Toll-Free) or </w:t>
      </w:r>
      <w:r w:rsidR="00A10100" w:rsidRPr="003D33E3">
        <w:rPr>
          <w:szCs w:val="24"/>
        </w:rPr>
        <w:t>+12133388477</w:t>
      </w:r>
      <w:r w:rsidRPr="003D33E3">
        <w:rPr>
          <w:szCs w:val="24"/>
        </w:rPr>
        <w:t xml:space="preserve"> </w:t>
      </w:r>
      <w:r w:rsidRPr="00B61E97">
        <w:rPr>
          <w:szCs w:val="24"/>
        </w:rPr>
        <w:t xml:space="preserve">(Toll-Free). When prompted, enter the meeting number above. International callers may select a number from the </w:t>
      </w:r>
      <w:hyperlink r:id="rId22" w:history="1">
        <w:r w:rsidRPr="00B61E97">
          <w:rPr>
            <w:color w:val="0000FF"/>
            <w:szCs w:val="24"/>
            <w:u w:val="single"/>
          </w:rPr>
          <w:t>Zoom International Dial-In Number List</w:t>
        </w:r>
      </w:hyperlink>
      <w:r w:rsidRPr="00B61E97">
        <w:rPr>
          <w:szCs w:val="24"/>
        </w:rPr>
        <w:t xml:space="preserve"> at https://energy.zoom.us/u/abEf4RINDr. To comment, dial *9 to “raise your hand” and *6 to mute/unmute your phone line.</w:t>
      </w:r>
    </w:p>
    <w:p w14:paraId="369AD109" w14:textId="77777777" w:rsidR="00B61E97" w:rsidRPr="00B61E97" w:rsidRDefault="00B61E97" w:rsidP="00B61E97">
      <w:pPr>
        <w:spacing w:before="240" w:after="120"/>
        <w:jc w:val="both"/>
        <w:rPr>
          <w:szCs w:val="24"/>
        </w:rPr>
      </w:pPr>
      <w:r w:rsidRPr="00B61E97">
        <w:rPr>
          <w:b/>
          <w:bCs/>
          <w:szCs w:val="24"/>
        </w:rPr>
        <w:t>Access by Mobile Device:</w:t>
      </w:r>
    </w:p>
    <w:p w14:paraId="6C521DC9" w14:textId="77777777" w:rsidR="00B61E97" w:rsidRPr="00B61E97" w:rsidRDefault="00B61E97" w:rsidP="00B61E97">
      <w:pPr>
        <w:spacing w:before="120" w:after="120"/>
        <w:rPr>
          <w:szCs w:val="24"/>
        </w:rPr>
      </w:pPr>
      <w:r w:rsidRPr="00B61E97">
        <w:rPr>
          <w:szCs w:val="24"/>
        </w:rPr>
        <w:t xml:space="preserve">Download the application from the </w:t>
      </w:r>
      <w:hyperlink r:id="rId23" w:history="1">
        <w:r w:rsidRPr="00B61E97">
          <w:rPr>
            <w:color w:val="0000FF"/>
            <w:szCs w:val="24"/>
            <w:u w:val="single"/>
          </w:rPr>
          <w:t>Zoom Download Center</w:t>
        </w:r>
      </w:hyperlink>
      <w:r w:rsidRPr="00B61E97">
        <w:rPr>
          <w:szCs w:val="24"/>
        </w:rPr>
        <w:t xml:space="preserve"> at </w:t>
      </w:r>
      <w:hyperlink r:id="rId24" w:history="1">
        <w:r w:rsidRPr="00B61E97">
          <w:rPr>
            <w:color w:val="0000FF"/>
            <w:szCs w:val="24"/>
            <w:u w:val="single"/>
          </w:rPr>
          <w:t>https://energy.zoom.us/download</w:t>
        </w:r>
      </w:hyperlink>
      <w:r w:rsidRPr="00B61E97">
        <w:rPr>
          <w:szCs w:val="24"/>
        </w:rPr>
        <w:t>.</w:t>
      </w:r>
    </w:p>
    <w:p w14:paraId="254D87DB" w14:textId="77777777" w:rsidR="00B61E97" w:rsidRPr="00B61E97" w:rsidRDefault="00B61E97" w:rsidP="00B61E97">
      <w:pPr>
        <w:keepNext/>
        <w:keepLines/>
        <w:tabs>
          <w:tab w:val="left" w:pos="1080"/>
        </w:tabs>
        <w:spacing w:before="240" w:after="120"/>
        <w:jc w:val="both"/>
        <w:rPr>
          <w:b/>
          <w:szCs w:val="24"/>
        </w:rPr>
      </w:pPr>
      <w:r w:rsidRPr="00B61E97">
        <w:rPr>
          <w:b/>
          <w:szCs w:val="24"/>
        </w:rPr>
        <w:t>Technical Support:</w:t>
      </w:r>
    </w:p>
    <w:p w14:paraId="2A619C53" w14:textId="77777777" w:rsidR="00B61E97" w:rsidRPr="00B61E97" w:rsidRDefault="00B61E97" w:rsidP="000F2DBC">
      <w:pPr>
        <w:keepNext/>
        <w:keepLines/>
        <w:numPr>
          <w:ilvl w:val="0"/>
          <w:numId w:val="31"/>
        </w:numPr>
        <w:spacing w:before="120" w:after="120"/>
        <w:rPr>
          <w:color w:val="0070C0"/>
          <w:szCs w:val="24"/>
        </w:rPr>
      </w:pPr>
      <w:r w:rsidRPr="00B61E97">
        <w:rPr>
          <w:szCs w:val="24"/>
        </w:rPr>
        <w:t xml:space="preserve">For assistance with problems or questions about joining or attending the meeting, please call Zoom Technical Support at </w:t>
      </w:r>
      <w:r w:rsidRPr="00B61E97">
        <w:rPr>
          <w:b/>
          <w:szCs w:val="24"/>
        </w:rPr>
        <w:t>1-888-799-9666 extension 2.</w:t>
      </w:r>
      <w:r w:rsidRPr="00B61E97">
        <w:rPr>
          <w:szCs w:val="24"/>
        </w:rPr>
        <w:t xml:space="preserve"> You may also contact the Public Advisor’s Office by email at </w:t>
      </w:r>
      <w:hyperlink r:id="rId25" w:history="1">
        <w:r w:rsidRPr="00B61E97">
          <w:rPr>
            <w:color w:val="0000FF"/>
            <w:szCs w:val="24"/>
            <w:u w:val="single"/>
          </w:rPr>
          <w:t>publicadvisor@energy.ca.gov</w:t>
        </w:r>
      </w:hyperlink>
      <w:r w:rsidRPr="00B61E97">
        <w:rPr>
          <w:szCs w:val="24"/>
        </w:rPr>
        <w:t xml:space="preserve"> or by telephone at 916-269-9595.</w:t>
      </w:r>
    </w:p>
    <w:p w14:paraId="7DB6E5BA" w14:textId="77777777" w:rsidR="00B61E97" w:rsidRPr="00B61E97" w:rsidRDefault="00B61E97" w:rsidP="000F2DBC">
      <w:pPr>
        <w:keepLines/>
        <w:numPr>
          <w:ilvl w:val="0"/>
          <w:numId w:val="31"/>
        </w:numPr>
        <w:spacing w:before="120" w:after="120"/>
        <w:rPr>
          <w:color w:val="0000FF"/>
          <w:szCs w:val="24"/>
        </w:rPr>
      </w:pPr>
      <w:hyperlink r:id="rId26" w:history="1">
        <w:r w:rsidRPr="00B61E97">
          <w:rPr>
            <w:color w:val="0000FF"/>
            <w:szCs w:val="24"/>
            <w:u w:val="single"/>
          </w:rPr>
          <w:t>System Requirements</w:t>
        </w:r>
      </w:hyperlink>
      <w:r w:rsidRPr="00B61E97">
        <w:rPr>
          <w:szCs w:val="24"/>
        </w:rPr>
        <w:t xml:space="preserve">: To determine whether your computer is compatible, visit </w:t>
      </w:r>
      <w:hyperlink r:id="rId27" w:history="1">
        <w:r w:rsidRPr="00B61E97">
          <w:rPr>
            <w:color w:val="0000FF"/>
            <w:szCs w:val="24"/>
            <w:u w:val="single"/>
          </w:rPr>
          <w:t>https://support.zoom.us/hc/en-us/articles/201362023-System-requirements-for-Windows-macOS-and-Linux</w:t>
        </w:r>
      </w:hyperlink>
      <w:r w:rsidRPr="00B61E97">
        <w:rPr>
          <w:szCs w:val="24"/>
        </w:rPr>
        <w:t>.</w:t>
      </w:r>
    </w:p>
    <w:p w14:paraId="3A0C8869" w14:textId="5164EED5" w:rsidR="00B61E97" w:rsidRPr="00B61E97" w:rsidRDefault="00B61E97" w:rsidP="000F2DBC">
      <w:pPr>
        <w:keepLines/>
        <w:numPr>
          <w:ilvl w:val="0"/>
          <w:numId w:val="31"/>
        </w:numPr>
        <w:spacing w:before="120" w:after="120"/>
        <w:rPr>
          <w:szCs w:val="24"/>
        </w:rPr>
      </w:pPr>
      <w:r w:rsidRPr="00B61E97">
        <w:rPr>
          <w:szCs w:val="24"/>
        </w:rPr>
        <w:t>If you have a disability and require assistance to participate, please contact Erica Rodriguez</w:t>
      </w:r>
      <w:r w:rsidRPr="00B61E97" w:rsidDel="00205C49">
        <w:rPr>
          <w:szCs w:val="24"/>
        </w:rPr>
        <w:t xml:space="preserve"> </w:t>
      </w:r>
      <w:r w:rsidRPr="00B61E97">
        <w:rPr>
          <w:szCs w:val="24"/>
        </w:rPr>
        <w:t xml:space="preserve">by email at </w:t>
      </w:r>
      <w:hyperlink r:id="rId28" w:history="1">
        <w:r w:rsidRPr="00B61E97">
          <w:rPr>
            <w:color w:val="0000FF"/>
            <w:szCs w:val="24"/>
            <w:u w:val="single"/>
          </w:rPr>
          <w:t>erica.rodriguez@energy.ca.gov</w:t>
        </w:r>
      </w:hyperlink>
      <w:r w:rsidRPr="00B61E97">
        <w:rPr>
          <w:szCs w:val="24"/>
        </w:rPr>
        <w:t xml:space="preserve"> or by telephone at </w:t>
      </w:r>
      <w:r w:rsidRPr="00B61E97">
        <w:rPr>
          <w:szCs w:val="24"/>
        </w:rPr>
        <w:br/>
        <w:t xml:space="preserve">916-764-5705 at least five (5) days in advance of the Pre-Bid Conference. </w:t>
      </w:r>
    </w:p>
    <w:p w14:paraId="0596F887" w14:textId="77777777" w:rsidR="00003BC0" w:rsidRPr="00823A18" w:rsidRDefault="00003BC0" w:rsidP="00477601">
      <w:pPr>
        <w:pStyle w:val="StyleHeading3Section14ptUnderlineBefore0ptAfter"/>
      </w:pPr>
      <w:bookmarkStart w:id="22" w:name="_Toc198951307"/>
      <w:bookmarkStart w:id="23" w:name="_Toc201713535"/>
      <w:bookmarkStart w:id="24" w:name="_Toc219275084"/>
      <w:bookmarkStart w:id="25" w:name="_Toc238216977"/>
      <w:r w:rsidRPr="00823A18">
        <w:lastRenderedPageBreak/>
        <w:t>Question</w:t>
      </w:r>
      <w:bookmarkEnd w:id="22"/>
      <w:r w:rsidRPr="00823A18">
        <w:t>s</w:t>
      </w:r>
      <w:bookmarkEnd w:id="23"/>
      <w:bookmarkEnd w:id="24"/>
      <w:bookmarkEnd w:id="25"/>
    </w:p>
    <w:p w14:paraId="0BC8FDAE" w14:textId="7A5FB9FC" w:rsidR="00B74C7E" w:rsidRPr="00713994" w:rsidRDefault="00003BC0" w:rsidP="001C45E5">
      <w:pPr>
        <w:keepNext/>
        <w:keepLines/>
        <w:widowControl w:val="0"/>
        <w:spacing w:after="120"/>
        <w:ind w:right="-90"/>
        <w:rPr>
          <w:szCs w:val="24"/>
        </w:rPr>
      </w:pPr>
      <w:r w:rsidRPr="00713994">
        <w:rPr>
          <w:szCs w:val="24"/>
        </w:rPr>
        <w:t xml:space="preserve">During the RFP process, questions of clarification about this RFP must be directed to the Contracts Officer listed in the following section.  You may ask questions at the Pre-Bid Conference, and you may submit written questions </w:t>
      </w:r>
      <w:r w:rsidR="00864B1E" w:rsidRPr="00713994">
        <w:rPr>
          <w:szCs w:val="24"/>
        </w:rPr>
        <w:t>via electronic mail</w:t>
      </w:r>
      <w:r w:rsidRPr="00713994">
        <w:rPr>
          <w:szCs w:val="24"/>
        </w:rPr>
        <w:t xml:space="preserve">.  However, all questions must be received by 5:00 pm on the day of the Pre-Bid Conference.  </w:t>
      </w:r>
    </w:p>
    <w:p w14:paraId="38B8BD40" w14:textId="4DF9A3CF" w:rsidR="00003BC0" w:rsidRDefault="00003BC0" w:rsidP="00216716">
      <w:pPr>
        <w:rPr>
          <w:szCs w:val="24"/>
        </w:rPr>
      </w:pPr>
      <w:r w:rsidRPr="00713994">
        <w:rPr>
          <w:szCs w:val="24"/>
        </w:rPr>
        <w:t>The questions and answers will be posted on the Commission’s website at</w:t>
      </w:r>
    </w:p>
    <w:p w14:paraId="7D0E0A59" w14:textId="29104460" w:rsidR="001C45E5" w:rsidRPr="00713994" w:rsidRDefault="001C45E5" w:rsidP="00216716">
      <w:pPr>
        <w:rPr>
          <w:szCs w:val="24"/>
        </w:rPr>
      </w:pPr>
      <w:hyperlink r:id="rId29" w:history="1">
        <w:r w:rsidRPr="001C45E5">
          <w:rPr>
            <w:rStyle w:val="Hyperlink"/>
            <w:szCs w:val="24"/>
          </w:rPr>
          <w:t>https://www.energy.ca.gov/funding-opportunities/solicitations</w:t>
        </w:r>
      </w:hyperlink>
      <w:r w:rsidRPr="001C45E5">
        <w:rPr>
          <w:szCs w:val="24"/>
        </w:rPr>
        <w:t>.</w:t>
      </w:r>
    </w:p>
    <w:p w14:paraId="22410D34" w14:textId="77777777" w:rsidR="00216716" w:rsidRPr="00713994" w:rsidRDefault="00216716" w:rsidP="00216716">
      <w:pPr>
        <w:rPr>
          <w:szCs w:val="24"/>
        </w:rPr>
      </w:pPr>
    </w:p>
    <w:p w14:paraId="34A44C46" w14:textId="2927A955" w:rsidR="00003BC0" w:rsidRPr="00713994" w:rsidRDefault="00003BC0" w:rsidP="00DD0247">
      <w:pPr>
        <w:keepLines/>
        <w:widowControl w:val="0"/>
        <w:spacing w:after="120"/>
        <w:rPr>
          <w:szCs w:val="24"/>
        </w:rPr>
      </w:pPr>
      <w:r w:rsidRPr="00713994">
        <w:rPr>
          <w:szCs w:val="24"/>
        </w:rPr>
        <w:t xml:space="preserve">Any verbal communication with a </w:t>
      </w:r>
      <w:r w:rsidR="001C45E5">
        <w:rPr>
          <w:szCs w:val="24"/>
        </w:rPr>
        <w:t>CEC</w:t>
      </w:r>
      <w:r w:rsidRPr="00713994">
        <w:rPr>
          <w:szCs w:val="24"/>
        </w:rPr>
        <w:t xml:space="preserve"> employee concerning this RFP is not binding on the State and shall in no way alter a specification, term, or condition of the RFP.</w:t>
      </w:r>
      <w:r w:rsidR="00B74C7E" w:rsidRPr="00713994">
        <w:rPr>
          <w:szCs w:val="24"/>
        </w:rPr>
        <w:t xml:space="preserve">  Therefore, all communication should be directed in writing to the Energy Commission’s </w:t>
      </w:r>
      <w:r w:rsidR="001C45E5">
        <w:rPr>
          <w:szCs w:val="24"/>
        </w:rPr>
        <w:t>Agreement</w:t>
      </w:r>
      <w:r w:rsidR="00B74C7E" w:rsidRPr="00713994">
        <w:rPr>
          <w:szCs w:val="24"/>
        </w:rPr>
        <w:t xml:space="preserve"> Officer assigned to the RFP.</w:t>
      </w:r>
    </w:p>
    <w:p w14:paraId="1E0EDEBE" w14:textId="77777777" w:rsidR="00003BC0" w:rsidRPr="00823A18" w:rsidRDefault="00003BC0" w:rsidP="00477601">
      <w:pPr>
        <w:pStyle w:val="StyleHeading3Section14ptUnderlineBefore0ptAfter"/>
      </w:pPr>
      <w:bookmarkStart w:id="26" w:name="_Toc182730692"/>
      <w:bookmarkStart w:id="27" w:name="_Toc201713536"/>
      <w:bookmarkStart w:id="28" w:name="_Toc219275085"/>
      <w:bookmarkStart w:id="29" w:name="_Toc238216978"/>
      <w:r>
        <w:t>Contact Information</w:t>
      </w:r>
      <w:bookmarkEnd w:id="26"/>
      <w:bookmarkEnd w:id="27"/>
      <w:bookmarkEnd w:id="28"/>
      <w:bookmarkEnd w:id="29"/>
    </w:p>
    <w:p w14:paraId="3B83D32D" w14:textId="318E705C" w:rsidR="00003BC0" w:rsidRPr="000561DF" w:rsidRDefault="000561DF" w:rsidP="00DD0247">
      <w:pPr>
        <w:keepLines/>
        <w:widowControl w:val="0"/>
      </w:pPr>
      <w:r w:rsidRPr="000561DF">
        <w:t>Enrico Palo</w:t>
      </w:r>
      <w:r w:rsidR="00C60060" w:rsidRPr="000561DF">
        <w:t>,</w:t>
      </w:r>
      <w:r w:rsidR="00003BC0" w:rsidRPr="000561DF">
        <w:t xml:space="preserve"> </w:t>
      </w:r>
      <w:r w:rsidR="00702083" w:rsidRPr="000561DF">
        <w:t>Commission Agreement</w:t>
      </w:r>
      <w:r w:rsidR="00003BC0" w:rsidRPr="000561DF">
        <w:t xml:space="preserve"> Officer</w:t>
      </w:r>
    </w:p>
    <w:p w14:paraId="4B492902" w14:textId="77777777" w:rsidR="00003BC0" w:rsidRPr="00713994" w:rsidRDefault="00003BC0" w:rsidP="00DD0247">
      <w:pPr>
        <w:keepLines/>
        <w:widowControl w:val="0"/>
        <w:rPr>
          <w:szCs w:val="24"/>
        </w:rPr>
      </w:pPr>
      <w:r w:rsidRPr="00713994">
        <w:rPr>
          <w:szCs w:val="24"/>
        </w:rPr>
        <w:t>California Energy Commission</w:t>
      </w:r>
    </w:p>
    <w:p w14:paraId="50B70C64" w14:textId="2A83A1A5" w:rsidR="00003BC0" w:rsidRPr="00713994" w:rsidRDefault="00E95D50" w:rsidP="00DD0247">
      <w:pPr>
        <w:keepLines/>
        <w:widowControl w:val="0"/>
        <w:rPr>
          <w:szCs w:val="24"/>
        </w:rPr>
      </w:pPr>
      <w:r>
        <w:rPr>
          <w:szCs w:val="24"/>
        </w:rPr>
        <w:t>715 P</w:t>
      </w:r>
      <w:r w:rsidR="00003BC0" w:rsidRPr="00713994">
        <w:rPr>
          <w:szCs w:val="24"/>
        </w:rPr>
        <w:t xml:space="preserve"> Street, MS-18</w:t>
      </w:r>
    </w:p>
    <w:p w14:paraId="196329ED" w14:textId="3ADE48DA" w:rsidR="00003BC0" w:rsidRPr="001A60EF" w:rsidRDefault="2C683C63" w:rsidP="00DD0247">
      <w:pPr>
        <w:keepLines/>
        <w:widowControl w:val="0"/>
        <w:rPr>
          <w:lang w:val="it-IT"/>
        </w:rPr>
      </w:pPr>
      <w:r w:rsidRPr="001A60EF">
        <w:rPr>
          <w:lang w:val="it-IT"/>
        </w:rPr>
        <w:t>Sacramento, California 95814</w:t>
      </w:r>
    </w:p>
    <w:p w14:paraId="46F55823" w14:textId="0B059C04" w:rsidR="00003BC0" w:rsidRPr="001A60EF" w:rsidRDefault="00003BC0" w:rsidP="33FF32B2">
      <w:pPr>
        <w:keepLines/>
        <w:widowControl w:val="0"/>
        <w:spacing w:after="120"/>
        <w:rPr>
          <w:color w:val="FF0000"/>
          <w:lang w:val="it-IT"/>
        </w:rPr>
      </w:pPr>
      <w:r w:rsidRPr="000561DF">
        <w:rPr>
          <w:lang w:val="it-IT"/>
        </w:rPr>
        <w:t xml:space="preserve">E-mail: </w:t>
      </w:r>
      <w:hyperlink r:id="rId30" w:history="1">
        <w:r w:rsidR="006E7438" w:rsidRPr="000D4EE4">
          <w:rPr>
            <w:rStyle w:val="Hyperlink"/>
            <w:lang w:val="it-IT"/>
          </w:rPr>
          <w:t>Enrico.Palo@energy.ca.gov</w:t>
        </w:r>
      </w:hyperlink>
      <w:r w:rsidR="006E7438">
        <w:rPr>
          <w:lang w:val="it-IT"/>
        </w:rPr>
        <w:t xml:space="preserve"> </w:t>
      </w:r>
    </w:p>
    <w:p w14:paraId="4D430637" w14:textId="77777777" w:rsidR="00025DD0" w:rsidRPr="0033547C" w:rsidRDefault="00025DD0" w:rsidP="00477601">
      <w:pPr>
        <w:pStyle w:val="StyleHeading3Section14ptUnderlineBefore0ptAfter"/>
      </w:pPr>
      <w:bookmarkStart w:id="30" w:name="_Toc219275087"/>
      <w:bookmarkStart w:id="31" w:name="_Toc238216979"/>
      <w:r w:rsidRPr="0033547C">
        <w:t>Responses to this RFP</w:t>
      </w:r>
      <w:bookmarkEnd w:id="30"/>
      <w:bookmarkEnd w:id="31"/>
    </w:p>
    <w:p w14:paraId="1F523B1B" w14:textId="77777777" w:rsidR="00610BEE" w:rsidRPr="00FE521D" w:rsidRDefault="00610BEE" w:rsidP="00610BEE">
      <w:pPr>
        <w:spacing w:after="120"/>
        <w:rPr>
          <w:szCs w:val="24"/>
        </w:rPr>
      </w:pPr>
      <w:r w:rsidRPr="00FE521D">
        <w:rPr>
          <w:szCs w:val="24"/>
        </w:rPr>
        <w:t>Responses to this solicitation shall be in the form of an Administrative, Technical and Cost Proposal</w:t>
      </w:r>
      <w:r w:rsidRPr="00FE521D" w:rsidDel="00083D0F">
        <w:rPr>
          <w:szCs w:val="24"/>
        </w:rPr>
        <w:t xml:space="preserve"> </w:t>
      </w:r>
      <w:r w:rsidRPr="00FE521D">
        <w:rPr>
          <w:szCs w:val="24"/>
        </w:rPr>
        <w:t>according to the format described in this RFP.  The Administrative response shall include all required administrative documents.  The Technical Proposal shall document the Bidder’s approach, experience, qualifications, and project organization to perform the tasks described in the Scope of Work, and the Cost Proposal shall detail the Bidder’s budget to perform such tasks.</w:t>
      </w:r>
    </w:p>
    <w:p w14:paraId="4DCFDE9B" w14:textId="77777777" w:rsidR="00FD590E" w:rsidRPr="00F558AC" w:rsidRDefault="00FD590E" w:rsidP="00637744">
      <w:pPr>
        <w:pStyle w:val="Heading2"/>
        <w:shd w:val="clear" w:color="auto" w:fill="D9D9D9" w:themeFill="background1" w:themeFillShade="D9"/>
      </w:pPr>
      <w:bookmarkStart w:id="32" w:name="_Toc219275089"/>
      <w:bookmarkStart w:id="33" w:name="_Toc238216980"/>
      <w:r w:rsidRPr="00F558AC">
        <w:t>II.</w:t>
      </w:r>
      <w:r w:rsidRPr="00F558AC">
        <w:tab/>
      </w:r>
      <w:r w:rsidR="001A6AB5" w:rsidRPr="00F558AC">
        <w:t xml:space="preserve">Scope of </w:t>
      </w:r>
      <w:r w:rsidR="00E65E98" w:rsidRPr="00F558AC">
        <w:t>Work and Deliverables</w:t>
      </w:r>
      <w:bookmarkEnd w:id="32"/>
      <w:bookmarkEnd w:id="33"/>
    </w:p>
    <w:p w14:paraId="3A9BB4D4" w14:textId="77777777" w:rsidR="00E65E98" w:rsidRPr="00823A18" w:rsidRDefault="00E65E98" w:rsidP="00477601">
      <w:pPr>
        <w:pStyle w:val="StyleHeading3Section14ptUnderlineBefore0ptAfter"/>
      </w:pPr>
      <w:bookmarkStart w:id="34" w:name="_Toc219275090"/>
      <w:bookmarkStart w:id="35" w:name="_Toc238216981"/>
      <w:r w:rsidRPr="00823A18">
        <w:t>About This Section</w:t>
      </w:r>
      <w:bookmarkEnd w:id="34"/>
      <w:bookmarkEnd w:id="35"/>
    </w:p>
    <w:p w14:paraId="0274FEAA" w14:textId="10739A7A" w:rsidR="00E65E98" w:rsidRDefault="00E65E98" w:rsidP="00DD0247">
      <w:pPr>
        <w:keepLines/>
        <w:widowControl w:val="0"/>
        <w:spacing w:after="120"/>
        <w:rPr>
          <w:szCs w:val="24"/>
        </w:rPr>
      </w:pPr>
      <w:r w:rsidRPr="00500902">
        <w:rPr>
          <w:szCs w:val="24"/>
        </w:rPr>
        <w:t xml:space="preserve">This section describes the contract </w:t>
      </w:r>
      <w:r w:rsidR="001A6AB5" w:rsidRPr="00500902">
        <w:rPr>
          <w:szCs w:val="24"/>
        </w:rPr>
        <w:t xml:space="preserve">scope of </w:t>
      </w:r>
      <w:r w:rsidRPr="00500902">
        <w:rPr>
          <w:szCs w:val="24"/>
        </w:rPr>
        <w:t>work</w:t>
      </w:r>
      <w:r w:rsidR="00F85FFE" w:rsidRPr="00500902">
        <w:rPr>
          <w:szCs w:val="24"/>
        </w:rPr>
        <w:t>, deliverables and due dates</w:t>
      </w:r>
      <w:r w:rsidRPr="00500902">
        <w:rPr>
          <w:szCs w:val="24"/>
        </w:rPr>
        <w:t xml:space="preserve"> under the direction of the </w:t>
      </w:r>
      <w:r w:rsidR="00E7228B" w:rsidRPr="00500902">
        <w:rPr>
          <w:szCs w:val="24"/>
        </w:rPr>
        <w:t>C</w:t>
      </w:r>
      <w:r w:rsidR="000A6757">
        <w:rPr>
          <w:szCs w:val="24"/>
        </w:rPr>
        <w:t>A</w:t>
      </w:r>
      <w:r w:rsidR="00E7228B" w:rsidRPr="00500902">
        <w:rPr>
          <w:szCs w:val="24"/>
        </w:rPr>
        <w:t>M</w:t>
      </w:r>
      <w:r w:rsidRPr="00500902">
        <w:rPr>
          <w:szCs w:val="24"/>
        </w:rPr>
        <w:t>.</w:t>
      </w:r>
    </w:p>
    <w:p w14:paraId="5D5A6479" w14:textId="77777777" w:rsidR="00297DE2" w:rsidRPr="00823A18" w:rsidRDefault="00105B4F" w:rsidP="00477601">
      <w:pPr>
        <w:pStyle w:val="StyleHeading3Section14ptUnderlineBefore0ptAfter"/>
      </w:pPr>
      <w:bookmarkStart w:id="36" w:name="_Toc219275091"/>
      <w:bookmarkStart w:id="37" w:name="_Toc238216982"/>
      <w:r w:rsidRPr="00823A18">
        <w:t>Background</w:t>
      </w:r>
      <w:bookmarkEnd w:id="36"/>
      <w:bookmarkEnd w:id="37"/>
    </w:p>
    <w:p w14:paraId="66447542" w14:textId="635CFA40" w:rsidR="00C436BF" w:rsidRPr="00D53752" w:rsidRDefault="00D53752" w:rsidP="00D53752">
      <w:pPr>
        <w:spacing w:after="240"/>
        <w:rPr>
          <w:rFonts w:eastAsia="Arial"/>
        </w:rPr>
      </w:pPr>
      <w:bookmarkStart w:id="38" w:name="_Toc12770892"/>
      <w:bookmarkStart w:id="39" w:name="_Toc219275109"/>
      <w:bookmarkStart w:id="40" w:name="_Toc219275098"/>
      <w:r w:rsidRPr="26DC81D2">
        <w:rPr>
          <w:rFonts w:eastAsia="Arial"/>
        </w:rPr>
        <w:t xml:space="preserve">The chosen “Contractor” will assist </w:t>
      </w:r>
      <w:r>
        <w:rPr>
          <w:rFonts w:eastAsia="Arial"/>
        </w:rPr>
        <w:t>the Natural Gas Unit</w:t>
      </w:r>
      <w:r w:rsidRPr="26DC81D2">
        <w:rPr>
          <w:rFonts w:eastAsia="Arial"/>
        </w:rPr>
        <w:t xml:space="preserve"> by performing the tasks specified in this Scope of Work under the direction of the CEC’s CAM. The CAM will oversee the management and administration of the agreement. The resulting agreement will include defined tasks for Task 1. Additionally, Work Authorizations (WAs) can be used on an as-needed basis as described below. The specific activities and the degree of effort for each activity may vary. Work assigned through WAs will </w:t>
      </w:r>
      <w:r w:rsidRPr="26DC81D2">
        <w:rPr>
          <w:rFonts w:eastAsia="Arial"/>
        </w:rPr>
        <w:lastRenderedPageBreak/>
        <w:t>depend on availability of funding as well as the CEC’s demand for service as determined by the CAM.</w:t>
      </w:r>
      <w:r w:rsidR="00C436BF" w:rsidRPr="000A6757">
        <w:tab/>
      </w:r>
    </w:p>
    <w:p w14:paraId="4401A7DF" w14:textId="77777777" w:rsidR="00D53752" w:rsidRDefault="00D53752" w:rsidP="00D53752">
      <w:pPr>
        <w:spacing w:before="120" w:after="120"/>
        <w:rPr>
          <w:rFonts w:eastAsia="Arial"/>
          <w:b/>
          <w:bCs/>
          <w:smallCaps/>
          <w:sz w:val="28"/>
          <w:szCs w:val="28"/>
        </w:rPr>
      </w:pPr>
      <w:r w:rsidRPr="26DC81D2">
        <w:rPr>
          <w:rFonts w:eastAsia="Arial"/>
          <w:b/>
          <w:bCs/>
          <w:smallCaps/>
          <w:sz w:val="28"/>
          <w:szCs w:val="28"/>
        </w:rPr>
        <w:t>Work Authorizations</w:t>
      </w:r>
    </w:p>
    <w:p w14:paraId="51AAE611" w14:textId="0E7AEB0A" w:rsidR="00D53752" w:rsidRPr="00D53752" w:rsidRDefault="00D53752" w:rsidP="00D53752">
      <w:pPr>
        <w:spacing w:after="240"/>
        <w:rPr>
          <w:rFonts w:eastAsia="Arial"/>
          <w:color w:val="000000" w:themeColor="text1"/>
        </w:rPr>
      </w:pPr>
      <w:r w:rsidRPr="56D690C2">
        <w:rPr>
          <w:rFonts w:eastAsia="Arial"/>
          <w:color w:val="000000" w:themeColor="text1"/>
        </w:rPr>
        <w:t>The Agreement that results from this solicitation shall be conducted as a “work authorization” Agreement except for Task 1 work. For Task 2, no work shall be undertaken unless authorized by the CAM through a specific written document called a “work authorization.” The CAM will prepare and issue the written work authorizations and shall set a maximum price, budget, and schedule for the work to be performed. The CAM will work, in consultation with the Contractor, to assign work to either the Contractor or a Subcontractor.</w:t>
      </w:r>
    </w:p>
    <w:p w14:paraId="2448EFD2" w14:textId="77777777" w:rsidR="00D53752" w:rsidRDefault="00D53752" w:rsidP="00D53752">
      <w:pPr>
        <w:rPr>
          <w:rFonts w:eastAsia="Arial"/>
          <w:color w:val="FF0000"/>
          <w:sz w:val="22"/>
          <w:szCs w:val="22"/>
        </w:rPr>
      </w:pPr>
      <w:r w:rsidRPr="56D690C2">
        <w:rPr>
          <w:rFonts w:eastAsia="Arial"/>
          <w:b/>
          <w:bCs/>
        </w:rPr>
        <w:t>TASK LIST</w:t>
      </w:r>
      <w:r w:rsidRPr="56D690C2">
        <w:rPr>
          <w:rFonts w:eastAsia="Arial"/>
          <w:color w:val="FF0000"/>
          <w:sz w:val="22"/>
          <w:szCs w:val="22"/>
        </w:rPr>
        <w:t xml:space="preserve"> </w:t>
      </w:r>
    </w:p>
    <w:tbl>
      <w:tblPr>
        <w:tblW w:w="8925"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15"/>
        <w:gridCol w:w="7710"/>
      </w:tblGrid>
      <w:tr w:rsidR="00D53752" w14:paraId="20D79453" w14:textId="77777777" w:rsidTr="00B77AD3">
        <w:trPr>
          <w:trHeight w:val="300"/>
        </w:trPr>
        <w:tc>
          <w:tcPr>
            <w:tcW w:w="1215" w:type="dxa"/>
            <w:tcBorders>
              <w:top w:val="single" w:sz="8" w:space="0" w:color="auto"/>
              <w:left w:val="single" w:sz="8" w:space="0" w:color="auto"/>
              <w:bottom w:val="single" w:sz="8" w:space="0" w:color="auto"/>
              <w:right w:val="single" w:sz="8" w:space="0" w:color="auto"/>
            </w:tcBorders>
          </w:tcPr>
          <w:p w14:paraId="1D25165F" w14:textId="77777777" w:rsidR="00D53752" w:rsidRDefault="00D53752" w:rsidP="00B77AD3">
            <w:pPr>
              <w:jc w:val="center"/>
              <w:rPr>
                <w:rFonts w:eastAsia="Arial"/>
              </w:rPr>
            </w:pPr>
            <w:r w:rsidRPr="26DC81D2">
              <w:rPr>
                <w:rFonts w:eastAsia="Arial"/>
                <w:b/>
                <w:bCs/>
              </w:rPr>
              <w:t>Task #</w:t>
            </w:r>
            <w:r w:rsidRPr="26DC81D2">
              <w:rPr>
                <w:rFonts w:eastAsia="Arial"/>
              </w:rPr>
              <w:t xml:space="preserve"> </w:t>
            </w:r>
          </w:p>
        </w:tc>
        <w:tc>
          <w:tcPr>
            <w:tcW w:w="7710" w:type="dxa"/>
            <w:tcBorders>
              <w:top w:val="single" w:sz="8" w:space="0" w:color="auto"/>
              <w:left w:val="single" w:sz="8" w:space="0" w:color="auto"/>
              <w:bottom w:val="single" w:sz="8" w:space="0" w:color="auto"/>
              <w:right w:val="single" w:sz="8" w:space="0" w:color="auto"/>
            </w:tcBorders>
          </w:tcPr>
          <w:p w14:paraId="32D7EE23" w14:textId="77777777" w:rsidR="00D53752" w:rsidRDefault="00D53752" w:rsidP="00B77AD3">
            <w:pPr>
              <w:rPr>
                <w:rFonts w:eastAsia="Arial"/>
              </w:rPr>
            </w:pPr>
            <w:r w:rsidRPr="26DC81D2">
              <w:rPr>
                <w:rFonts w:eastAsia="Arial"/>
                <w:b/>
                <w:bCs/>
              </w:rPr>
              <w:t xml:space="preserve">Task Name </w:t>
            </w:r>
            <w:r w:rsidRPr="26DC81D2">
              <w:rPr>
                <w:rFonts w:eastAsia="Arial"/>
              </w:rPr>
              <w:t xml:space="preserve"> </w:t>
            </w:r>
          </w:p>
        </w:tc>
      </w:tr>
      <w:tr w:rsidR="00D53752" w14:paraId="06C013FE" w14:textId="77777777" w:rsidTr="00B77AD3">
        <w:trPr>
          <w:trHeight w:val="300"/>
        </w:trPr>
        <w:tc>
          <w:tcPr>
            <w:tcW w:w="1215" w:type="dxa"/>
            <w:tcBorders>
              <w:top w:val="single" w:sz="8" w:space="0" w:color="auto"/>
              <w:left w:val="single" w:sz="8" w:space="0" w:color="auto"/>
              <w:bottom w:val="single" w:sz="8" w:space="0" w:color="auto"/>
              <w:right w:val="single" w:sz="8" w:space="0" w:color="auto"/>
            </w:tcBorders>
          </w:tcPr>
          <w:p w14:paraId="0962054E" w14:textId="77777777" w:rsidR="00D53752" w:rsidRDefault="00D53752" w:rsidP="00B77AD3">
            <w:pPr>
              <w:jc w:val="center"/>
              <w:rPr>
                <w:rFonts w:eastAsia="Arial"/>
              </w:rPr>
            </w:pPr>
            <w:r w:rsidRPr="26DC81D2">
              <w:rPr>
                <w:rFonts w:eastAsia="Arial"/>
              </w:rPr>
              <w:t xml:space="preserve">1 </w:t>
            </w:r>
          </w:p>
        </w:tc>
        <w:tc>
          <w:tcPr>
            <w:tcW w:w="7710" w:type="dxa"/>
            <w:tcBorders>
              <w:top w:val="single" w:sz="8" w:space="0" w:color="auto"/>
              <w:left w:val="single" w:sz="8" w:space="0" w:color="auto"/>
              <w:bottom w:val="single" w:sz="8" w:space="0" w:color="auto"/>
              <w:right w:val="single" w:sz="8" w:space="0" w:color="auto"/>
            </w:tcBorders>
          </w:tcPr>
          <w:p w14:paraId="107229F3" w14:textId="77777777" w:rsidR="00D53752" w:rsidRDefault="00D53752" w:rsidP="00B77AD3">
            <w:pPr>
              <w:rPr>
                <w:rFonts w:eastAsia="Arial"/>
              </w:rPr>
            </w:pPr>
            <w:r w:rsidRPr="26DC81D2">
              <w:rPr>
                <w:rFonts w:eastAsia="Arial"/>
              </w:rPr>
              <w:t xml:space="preserve">Agreement Management </w:t>
            </w:r>
          </w:p>
        </w:tc>
      </w:tr>
      <w:tr w:rsidR="00D53752" w14:paraId="41B72002" w14:textId="77777777" w:rsidTr="00B77AD3">
        <w:trPr>
          <w:trHeight w:val="300"/>
        </w:trPr>
        <w:tc>
          <w:tcPr>
            <w:tcW w:w="1215" w:type="dxa"/>
            <w:tcBorders>
              <w:top w:val="single" w:sz="8" w:space="0" w:color="auto"/>
              <w:left w:val="single" w:sz="8" w:space="0" w:color="auto"/>
              <w:bottom w:val="single" w:sz="8" w:space="0" w:color="auto"/>
              <w:right w:val="single" w:sz="8" w:space="0" w:color="auto"/>
            </w:tcBorders>
          </w:tcPr>
          <w:p w14:paraId="11CB9A0B" w14:textId="5EBE966B" w:rsidR="00D53752" w:rsidRDefault="00D53752" w:rsidP="00B77AD3">
            <w:pPr>
              <w:jc w:val="center"/>
              <w:rPr>
                <w:rFonts w:eastAsia="Arial"/>
              </w:rPr>
            </w:pPr>
            <w:r w:rsidRPr="26DC81D2">
              <w:rPr>
                <w:rFonts w:eastAsia="Arial"/>
              </w:rPr>
              <w:t>2</w:t>
            </w:r>
            <w:r w:rsidR="0096153B">
              <w:rPr>
                <w:rFonts w:eastAsia="Arial"/>
              </w:rPr>
              <w:t>.1</w:t>
            </w:r>
            <w:r w:rsidRPr="26DC81D2">
              <w:rPr>
                <w:rFonts w:eastAsia="Arial"/>
              </w:rPr>
              <w:t xml:space="preserve"> </w:t>
            </w:r>
          </w:p>
        </w:tc>
        <w:tc>
          <w:tcPr>
            <w:tcW w:w="7710" w:type="dxa"/>
            <w:tcBorders>
              <w:top w:val="single" w:sz="8" w:space="0" w:color="auto"/>
              <w:left w:val="single" w:sz="8" w:space="0" w:color="auto"/>
              <w:bottom w:val="single" w:sz="8" w:space="0" w:color="auto"/>
              <w:right w:val="single" w:sz="8" w:space="0" w:color="auto"/>
            </w:tcBorders>
          </w:tcPr>
          <w:p w14:paraId="4AE15643" w14:textId="0DE9E186" w:rsidR="00D53752" w:rsidRPr="00B80EE2" w:rsidRDefault="00D53752" w:rsidP="00B77AD3">
            <w:pPr>
              <w:rPr>
                <w:rFonts w:eastAsia="Arial"/>
                <w:b/>
                <w:bCs/>
                <w:strike/>
                <w:u w:val="single"/>
              </w:rPr>
            </w:pPr>
            <w:r>
              <w:t>Scenario modeling for clean fuels and fossil gas pipeline decommissioning</w:t>
            </w:r>
          </w:p>
        </w:tc>
      </w:tr>
      <w:tr w:rsidR="00D53752" w14:paraId="1A3FF875" w14:textId="77777777" w:rsidTr="00B77AD3">
        <w:trPr>
          <w:trHeight w:val="300"/>
        </w:trPr>
        <w:tc>
          <w:tcPr>
            <w:tcW w:w="1215" w:type="dxa"/>
            <w:tcBorders>
              <w:top w:val="single" w:sz="8" w:space="0" w:color="auto"/>
              <w:left w:val="single" w:sz="8" w:space="0" w:color="auto"/>
              <w:bottom w:val="single" w:sz="8" w:space="0" w:color="auto"/>
              <w:right w:val="single" w:sz="8" w:space="0" w:color="auto"/>
            </w:tcBorders>
          </w:tcPr>
          <w:p w14:paraId="3AB259E3" w14:textId="1094ED39" w:rsidR="00D53752" w:rsidRPr="26DC81D2" w:rsidRDefault="0096153B" w:rsidP="00B77AD3">
            <w:pPr>
              <w:jc w:val="center"/>
              <w:rPr>
                <w:rFonts w:eastAsia="Arial"/>
              </w:rPr>
            </w:pPr>
            <w:r>
              <w:rPr>
                <w:rFonts w:eastAsia="Arial"/>
              </w:rPr>
              <w:t>2.2</w:t>
            </w:r>
          </w:p>
        </w:tc>
        <w:tc>
          <w:tcPr>
            <w:tcW w:w="7710" w:type="dxa"/>
            <w:tcBorders>
              <w:top w:val="single" w:sz="8" w:space="0" w:color="auto"/>
              <w:left w:val="single" w:sz="8" w:space="0" w:color="auto"/>
              <w:bottom w:val="single" w:sz="8" w:space="0" w:color="auto"/>
              <w:right w:val="single" w:sz="8" w:space="0" w:color="auto"/>
            </w:tcBorders>
          </w:tcPr>
          <w:p w14:paraId="672F3CE5" w14:textId="2EAF15F3" w:rsidR="00D53752" w:rsidRPr="00B80EE2" w:rsidRDefault="00D53752" w:rsidP="00B77AD3">
            <w:pPr>
              <w:rPr>
                <w:rFonts w:eastAsia="Arial"/>
                <w:b/>
                <w:bCs/>
                <w:strike/>
                <w:u w:val="single"/>
              </w:rPr>
            </w:pPr>
            <w:r>
              <w:t>Fossil gas forecasting and modeling, including gas revenue requirements</w:t>
            </w:r>
          </w:p>
        </w:tc>
      </w:tr>
    </w:tbl>
    <w:p w14:paraId="5B1F1C1B" w14:textId="77777777" w:rsidR="00D53752" w:rsidRDefault="00D53752" w:rsidP="00D53752">
      <w:pPr>
        <w:spacing w:after="240"/>
        <w:rPr>
          <w:rFonts w:eastAsia="Arial"/>
          <w:color w:val="000000" w:themeColor="text1"/>
        </w:rPr>
      </w:pPr>
    </w:p>
    <w:p w14:paraId="42622D2C" w14:textId="77777777" w:rsidR="008C1FE1" w:rsidRPr="008C1FE1" w:rsidRDefault="008C1FE1" w:rsidP="00477601">
      <w:pPr>
        <w:pStyle w:val="StyleHeading3Section14ptUnderlineBefore0ptAfter"/>
      </w:pPr>
      <w:bookmarkStart w:id="41" w:name="_Toc238216983"/>
      <w:r w:rsidRPr="008C1FE1">
        <w:t>General Requirements or Goals and Objectives</w:t>
      </w:r>
      <w:bookmarkEnd w:id="41"/>
    </w:p>
    <w:p w14:paraId="6F12AA33" w14:textId="77777777" w:rsidR="00D53752" w:rsidRDefault="00D53752" w:rsidP="00D53752">
      <w:pPr>
        <w:keepNext/>
        <w:keepLines/>
        <w:rPr>
          <w:rFonts w:eastAsia="Arial"/>
          <w:b/>
          <w:bCs/>
          <w:color w:val="000000" w:themeColor="text1"/>
          <w:sz w:val="28"/>
          <w:szCs w:val="28"/>
          <w:u w:val="single"/>
        </w:rPr>
      </w:pPr>
    </w:p>
    <w:p w14:paraId="27E754DE" w14:textId="62EE67D8" w:rsidR="00D53752" w:rsidRPr="005E73A7" w:rsidRDefault="00D53752" w:rsidP="00D53752">
      <w:pPr>
        <w:keepNext/>
        <w:keepLines/>
        <w:rPr>
          <w:rFonts w:eastAsia="Arial"/>
          <w:color w:val="000000" w:themeColor="text1"/>
          <w:sz w:val="28"/>
          <w:szCs w:val="28"/>
        </w:rPr>
      </w:pPr>
      <w:r w:rsidRPr="005E73A7">
        <w:rPr>
          <w:rFonts w:eastAsia="Arial"/>
          <w:b/>
          <w:bCs/>
          <w:color w:val="000000" w:themeColor="text1"/>
          <w:sz w:val="28"/>
          <w:szCs w:val="28"/>
          <w:u w:val="single"/>
        </w:rPr>
        <w:t>TECHNICAL TASKS</w:t>
      </w:r>
    </w:p>
    <w:p w14:paraId="70AF8171" w14:textId="77777777" w:rsidR="00D53752" w:rsidRPr="00D86AEA" w:rsidRDefault="00D53752" w:rsidP="00D53752">
      <w:pPr>
        <w:keepNext/>
        <w:keepLines/>
        <w:rPr>
          <w:color w:val="000000" w:themeColor="text1"/>
          <w:szCs w:val="24"/>
        </w:rPr>
      </w:pPr>
    </w:p>
    <w:p w14:paraId="1805C01E" w14:textId="6169EE21" w:rsidR="00D53752" w:rsidRPr="001C4974" w:rsidRDefault="11B214AD" w:rsidP="4997688D">
      <w:pPr>
        <w:keepNext/>
        <w:keepLines/>
        <w:spacing w:before="100" w:beforeAutospacing="1" w:after="100" w:afterAutospacing="1"/>
        <w:rPr>
          <w:b/>
          <w:bCs/>
          <w:color w:val="000000"/>
        </w:rPr>
      </w:pPr>
      <w:r w:rsidRPr="4ED85A30">
        <w:rPr>
          <w:b/>
          <w:bCs/>
          <w:color w:val="000000" w:themeColor="text1"/>
        </w:rPr>
        <w:t>T</w:t>
      </w:r>
      <w:r w:rsidR="112C1CA1" w:rsidRPr="4ED85A30">
        <w:rPr>
          <w:b/>
          <w:bCs/>
          <w:color w:val="000000" w:themeColor="text1"/>
        </w:rPr>
        <w:t>ask</w:t>
      </w:r>
      <w:r w:rsidRPr="4ED85A30">
        <w:rPr>
          <w:b/>
          <w:bCs/>
          <w:color w:val="000000" w:themeColor="text1"/>
        </w:rPr>
        <w:t xml:space="preserve"> 1- </w:t>
      </w:r>
      <w:r w:rsidR="548AACC5" w:rsidRPr="4ED85A30">
        <w:rPr>
          <w:b/>
          <w:bCs/>
          <w:color w:val="000000" w:themeColor="text1"/>
        </w:rPr>
        <w:t>Agreement Management</w:t>
      </w:r>
    </w:p>
    <w:p w14:paraId="2FA80050" w14:textId="77777777" w:rsidR="00D53752" w:rsidRPr="00973379" w:rsidRDefault="00D53752" w:rsidP="00D53752">
      <w:pPr>
        <w:spacing w:before="100" w:beforeAutospacing="1" w:after="120"/>
        <w:rPr>
          <w:color w:val="000000"/>
        </w:rPr>
      </w:pPr>
      <w:r w:rsidRPr="36B8EE11">
        <w:rPr>
          <w:color w:val="000000" w:themeColor="text1"/>
        </w:rPr>
        <w:t>The goal of this task is to provide for overall administrative management of the contract by the Contractor. In addition to the specific tasks below, the Contractor’s Program Manager (PM) is responsible for directing the work performed by the Contractor Team to meet the objectives of the contract. The PM is also responsible for ensuring the quality and timely delivery of all deliverables, both technical and administrative from the Contractor Team. The PM will be the primary point of contact for the Contractor Team and is responsible for oversight of all work under this contract. The PM is also responsible for managing all subcontractor work, including ensuring quality products, enforcing subcontractor Agreement provisions, and in the event of failure of the subcontractor to satisfactorily perform services, recommending solutions to resolve the problem.</w:t>
      </w:r>
    </w:p>
    <w:p w14:paraId="5B20C67E" w14:textId="77777777" w:rsidR="00D53752" w:rsidRPr="00973379" w:rsidRDefault="00D53752" w:rsidP="00D53752">
      <w:pPr>
        <w:spacing w:before="100" w:beforeAutospacing="1" w:after="100" w:afterAutospacing="1"/>
        <w:rPr>
          <w:b/>
          <w:bCs/>
          <w:color w:val="000000"/>
          <w:szCs w:val="24"/>
        </w:rPr>
      </w:pPr>
      <w:r w:rsidRPr="00973379">
        <w:rPr>
          <w:b/>
          <w:bCs/>
          <w:color w:val="000000"/>
          <w:szCs w:val="24"/>
        </w:rPr>
        <w:t>Task 1.1 Kick-off Meeting</w:t>
      </w:r>
    </w:p>
    <w:p w14:paraId="136BA9EA" w14:textId="77777777" w:rsidR="00D53752" w:rsidRPr="00973379" w:rsidRDefault="00D53752" w:rsidP="00D53752">
      <w:pPr>
        <w:spacing w:before="100" w:beforeAutospacing="1" w:after="120"/>
        <w:rPr>
          <w:color w:val="000000"/>
        </w:rPr>
      </w:pPr>
      <w:r w:rsidRPr="36B8EE11">
        <w:rPr>
          <w:color w:val="000000" w:themeColor="text1"/>
        </w:rPr>
        <w:t>The goal of this task is to establish the lines of communication and procedures for implementing this Agreement.</w:t>
      </w:r>
    </w:p>
    <w:p w14:paraId="24623D31" w14:textId="77777777" w:rsidR="00D53752" w:rsidRPr="00973379" w:rsidRDefault="00D53752" w:rsidP="006C20F3">
      <w:pPr>
        <w:keepNext/>
        <w:spacing w:before="100" w:beforeAutospacing="1" w:after="100" w:afterAutospacing="1"/>
        <w:rPr>
          <w:b/>
          <w:bCs/>
          <w:color w:val="000000"/>
        </w:rPr>
      </w:pPr>
      <w:r w:rsidRPr="26DC81D2">
        <w:rPr>
          <w:b/>
          <w:bCs/>
          <w:color w:val="000000" w:themeColor="text1"/>
        </w:rPr>
        <w:lastRenderedPageBreak/>
        <w:t>The Contractor shall:</w:t>
      </w:r>
    </w:p>
    <w:p w14:paraId="67D249B4" w14:textId="77777777" w:rsidR="00D53752" w:rsidRDefault="00D53752" w:rsidP="000F2DBC">
      <w:pPr>
        <w:pStyle w:val="ListParagraph"/>
        <w:numPr>
          <w:ilvl w:val="0"/>
          <w:numId w:val="33"/>
        </w:numPr>
        <w:spacing w:before="100" w:beforeAutospacing="1" w:after="100" w:afterAutospacing="1"/>
        <w:rPr>
          <w:color w:val="000000"/>
          <w:szCs w:val="24"/>
        </w:rPr>
      </w:pPr>
      <w:r w:rsidRPr="26DC81D2">
        <w:rPr>
          <w:color w:val="000000" w:themeColor="text1"/>
          <w:szCs w:val="24"/>
        </w:rPr>
        <w:t>Attend a “kick-off” meeting with the CAM and a representative of the CEC Accounting Office. The meeting will be held via Zoom or teleconference. The Contractor shall include their Project Manager, Contracts Administrator, Accounting Officer, and others designated by the CAM in this meeting. The administrative and technical aspects of this Agreement will be discussed at the meeting.</w:t>
      </w:r>
    </w:p>
    <w:p w14:paraId="0962747B" w14:textId="77777777" w:rsidR="00D53752" w:rsidRDefault="00D53752" w:rsidP="000F2DBC">
      <w:pPr>
        <w:pStyle w:val="ListParagraph"/>
        <w:numPr>
          <w:ilvl w:val="0"/>
          <w:numId w:val="33"/>
        </w:numPr>
        <w:spacing w:before="100" w:beforeAutospacing="1" w:after="100" w:afterAutospacing="1"/>
        <w:rPr>
          <w:color w:val="000000"/>
          <w:szCs w:val="24"/>
        </w:rPr>
      </w:pPr>
      <w:r w:rsidRPr="26DC81D2">
        <w:rPr>
          <w:color w:val="000000" w:themeColor="text1"/>
          <w:szCs w:val="24"/>
        </w:rPr>
        <w:t>If necessary, prepare an updated Schedule of Deliverables based on the decisions made in the kick-off meeting.</w:t>
      </w:r>
    </w:p>
    <w:p w14:paraId="211B505A" w14:textId="77777777" w:rsidR="00D53752" w:rsidRPr="00973379" w:rsidRDefault="00D53752" w:rsidP="00D53752">
      <w:pPr>
        <w:spacing w:before="100" w:beforeAutospacing="1" w:after="100" w:afterAutospacing="1"/>
        <w:rPr>
          <w:b/>
          <w:bCs/>
          <w:color w:val="000000"/>
        </w:rPr>
      </w:pPr>
      <w:r w:rsidRPr="26DC81D2">
        <w:rPr>
          <w:b/>
          <w:bCs/>
          <w:color w:val="000000" w:themeColor="text1"/>
        </w:rPr>
        <w:t>The CAM shall:</w:t>
      </w:r>
    </w:p>
    <w:p w14:paraId="2FE652FB" w14:textId="77777777" w:rsidR="00D53752" w:rsidRDefault="00D53752" w:rsidP="000F2DBC">
      <w:pPr>
        <w:pStyle w:val="ListParagraph"/>
        <w:numPr>
          <w:ilvl w:val="0"/>
          <w:numId w:val="34"/>
        </w:numPr>
        <w:spacing w:before="100" w:beforeAutospacing="1" w:after="100" w:afterAutospacing="1"/>
        <w:rPr>
          <w:color w:val="000000"/>
          <w:szCs w:val="24"/>
        </w:rPr>
      </w:pPr>
      <w:r w:rsidRPr="26DC81D2">
        <w:rPr>
          <w:color w:val="000000" w:themeColor="text1"/>
          <w:szCs w:val="24"/>
        </w:rPr>
        <w:t>Arrange the meeting including scheduling the date and time.</w:t>
      </w:r>
    </w:p>
    <w:p w14:paraId="320A2932" w14:textId="77777777" w:rsidR="00D53752" w:rsidRPr="00973379" w:rsidRDefault="00D53752" w:rsidP="000F2DBC">
      <w:pPr>
        <w:pStyle w:val="ListParagraph"/>
        <w:numPr>
          <w:ilvl w:val="0"/>
          <w:numId w:val="34"/>
        </w:numPr>
        <w:spacing w:before="100" w:beforeAutospacing="1" w:after="100" w:afterAutospacing="1"/>
        <w:rPr>
          <w:color w:val="000000"/>
          <w:szCs w:val="24"/>
        </w:rPr>
      </w:pPr>
      <w:r w:rsidRPr="26DC81D2">
        <w:rPr>
          <w:color w:val="000000" w:themeColor="text1"/>
          <w:szCs w:val="24"/>
        </w:rPr>
        <w:t>Provide an agenda to all potential meeting participants prior to the kick-off meeting.</w:t>
      </w:r>
    </w:p>
    <w:p w14:paraId="4ADB3DFA" w14:textId="77777777" w:rsidR="00D53752" w:rsidRPr="00973379" w:rsidRDefault="00D53752" w:rsidP="00D53752">
      <w:pPr>
        <w:spacing w:before="100" w:beforeAutospacing="1" w:after="100" w:afterAutospacing="1"/>
        <w:rPr>
          <w:color w:val="000000"/>
        </w:rPr>
      </w:pPr>
      <w:r w:rsidRPr="26DC81D2">
        <w:rPr>
          <w:b/>
          <w:bCs/>
          <w:color w:val="000000" w:themeColor="text1"/>
        </w:rPr>
        <w:t>Deliverables</w:t>
      </w:r>
      <w:r w:rsidRPr="26DC81D2">
        <w:rPr>
          <w:color w:val="000000" w:themeColor="text1"/>
        </w:rPr>
        <w:t>:</w:t>
      </w:r>
    </w:p>
    <w:p w14:paraId="57E57F5A" w14:textId="77777777" w:rsidR="00D53752" w:rsidRDefault="00D53752" w:rsidP="000F2DBC">
      <w:pPr>
        <w:pStyle w:val="ListParagraph"/>
        <w:numPr>
          <w:ilvl w:val="0"/>
          <w:numId w:val="35"/>
        </w:numPr>
        <w:spacing w:before="100" w:beforeAutospacing="1" w:after="100" w:afterAutospacing="1"/>
        <w:rPr>
          <w:color w:val="000000"/>
          <w:szCs w:val="24"/>
        </w:rPr>
      </w:pPr>
      <w:r w:rsidRPr="26DC81D2">
        <w:rPr>
          <w:color w:val="000000" w:themeColor="text1"/>
          <w:szCs w:val="24"/>
        </w:rPr>
        <w:t>An Updated Schedule of Deliverables (if applicable)</w:t>
      </w:r>
    </w:p>
    <w:p w14:paraId="1A53903D" w14:textId="77777777" w:rsidR="00D53752" w:rsidRDefault="00D53752" w:rsidP="00D53752">
      <w:pPr>
        <w:spacing w:beforeAutospacing="1" w:afterAutospacing="1"/>
        <w:rPr>
          <w:b/>
          <w:bCs/>
          <w:color w:val="000000" w:themeColor="text1"/>
        </w:rPr>
      </w:pPr>
    </w:p>
    <w:p w14:paraId="12D14742" w14:textId="77777777" w:rsidR="00D53752" w:rsidRPr="00973379" w:rsidRDefault="00D53752" w:rsidP="00D53752">
      <w:pPr>
        <w:spacing w:before="100" w:beforeAutospacing="1" w:after="100" w:afterAutospacing="1"/>
        <w:rPr>
          <w:color w:val="000000"/>
        </w:rPr>
      </w:pPr>
      <w:r w:rsidRPr="0387F955">
        <w:rPr>
          <w:b/>
          <w:bCs/>
          <w:color w:val="000000" w:themeColor="text1"/>
        </w:rPr>
        <w:t>Task 1.2 Invoices</w:t>
      </w:r>
    </w:p>
    <w:p w14:paraId="01A77351" w14:textId="77777777" w:rsidR="00D53752" w:rsidRPr="00973379" w:rsidRDefault="00D53752" w:rsidP="00D53752">
      <w:pPr>
        <w:spacing w:before="100" w:beforeAutospacing="1" w:after="100" w:afterAutospacing="1"/>
        <w:rPr>
          <w:b/>
          <w:bCs/>
          <w:color w:val="000000"/>
        </w:rPr>
      </w:pPr>
      <w:r w:rsidRPr="26DC81D2">
        <w:rPr>
          <w:b/>
          <w:bCs/>
          <w:color w:val="000000" w:themeColor="text1"/>
        </w:rPr>
        <w:t>The Contractor shall:</w:t>
      </w:r>
    </w:p>
    <w:p w14:paraId="0FFF90B8" w14:textId="77777777" w:rsidR="00D53752" w:rsidRPr="00973379" w:rsidRDefault="00D53752" w:rsidP="000F2DBC">
      <w:pPr>
        <w:pStyle w:val="ListParagraph"/>
        <w:numPr>
          <w:ilvl w:val="0"/>
          <w:numId w:val="36"/>
        </w:numPr>
        <w:spacing w:before="100" w:beforeAutospacing="1" w:after="120"/>
        <w:rPr>
          <w:color w:val="000000"/>
          <w:szCs w:val="24"/>
        </w:rPr>
      </w:pPr>
      <w:r w:rsidRPr="26DC81D2">
        <w:rPr>
          <w:color w:val="000000" w:themeColor="text1"/>
          <w:szCs w:val="24"/>
        </w:rPr>
        <w:t>Prepare invoices for all reimbursable expenses incurred performing work under this Agreement in compliance with the Exhibit B of the Terms and Conditions of the Agreement. Invoices shall be submitted with the same frequency as progress reports (task 1.3). Invoices must be submitted to the CEC’s Accounting Office.</w:t>
      </w:r>
    </w:p>
    <w:p w14:paraId="5A5F8F5A" w14:textId="77777777" w:rsidR="00D53752" w:rsidRPr="00973379" w:rsidRDefault="00D53752" w:rsidP="00D53752">
      <w:pPr>
        <w:spacing w:before="100" w:beforeAutospacing="1" w:after="100" w:afterAutospacing="1"/>
        <w:rPr>
          <w:b/>
          <w:bCs/>
          <w:color w:val="000000"/>
        </w:rPr>
      </w:pPr>
      <w:r w:rsidRPr="26DC81D2">
        <w:rPr>
          <w:b/>
          <w:bCs/>
          <w:color w:val="000000" w:themeColor="text1"/>
        </w:rPr>
        <w:t>Deliverables:</w:t>
      </w:r>
    </w:p>
    <w:p w14:paraId="1F0B50FE" w14:textId="77777777" w:rsidR="00D53752" w:rsidRPr="00973379" w:rsidRDefault="00D53752" w:rsidP="000F2DBC">
      <w:pPr>
        <w:pStyle w:val="ListParagraph"/>
        <w:numPr>
          <w:ilvl w:val="0"/>
          <w:numId w:val="36"/>
        </w:numPr>
        <w:spacing w:before="100" w:beforeAutospacing="1" w:after="100" w:afterAutospacing="1"/>
        <w:rPr>
          <w:color w:val="000000"/>
          <w:szCs w:val="24"/>
        </w:rPr>
      </w:pPr>
      <w:r w:rsidRPr="26DC81D2">
        <w:rPr>
          <w:color w:val="000000" w:themeColor="text1"/>
          <w:szCs w:val="24"/>
        </w:rPr>
        <w:t>Invoices</w:t>
      </w:r>
    </w:p>
    <w:p w14:paraId="102EE19D" w14:textId="77777777" w:rsidR="00D53752" w:rsidRDefault="00D53752" w:rsidP="00D53752">
      <w:pPr>
        <w:spacing w:beforeAutospacing="1" w:afterAutospacing="1"/>
        <w:rPr>
          <w:color w:val="000000" w:themeColor="text1"/>
        </w:rPr>
      </w:pPr>
    </w:p>
    <w:p w14:paraId="7192067E" w14:textId="77777777" w:rsidR="00D53752" w:rsidRPr="00973379" w:rsidRDefault="00D53752" w:rsidP="00D53752">
      <w:pPr>
        <w:spacing w:before="100" w:beforeAutospacing="1" w:after="100" w:afterAutospacing="1"/>
        <w:rPr>
          <w:b/>
          <w:bCs/>
          <w:color w:val="000000"/>
        </w:rPr>
      </w:pPr>
      <w:r w:rsidRPr="0387F955">
        <w:rPr>
          <w:b/>
          <w:bCs/>
          <w:color w:val="000000" w:themeColor="text1"/>
        </w:rPr>
        <w:t>Task 1.3 Progress Reports</w:t>
      </w:r>
    </w:p>
    <w:p w14:paraId="0A101466" w14:textId="77777777" w:rsidR="00D53752" w:rsidRPr="00973379" w:rsidRDefault="00D53752" w:rsidP="00D53752">
      <w:pPr>
        <w:spacing w:before="100" w:beforeAutospacing="1" w:after="120"/>
        <w:rPr>
          <w:color w:val="000000"/>
        </w:rPr>
      </w:pPr>
      <w:r w:rsidRPr="26DC81D2">
        <w:rPr>
          <w:color w:val="000000" w:themeColor="text1"/>
        </w:rPr>
        <w:t>The goal of this task is to periodically verify that satisfactory and continued progress is made towards achieving the objectives of this Agreement.</w:t>
      </w:r>
    </w:p>
    <w:p w14:paraId="25EB5404" w14:textId="77777777" w:rsidR="00D53752" w:rsidRPr="00973379" w:rsidRDefault="00D53752" w:rsidP="00D53752">
      <w:pPr>
        <w:spacing w:before="100" w:beforeAutospacing="1"/>
        <w:rPr>
          <w:b/>
          <w:bCs/>
          <w:color w:val="000000"/>
        </w:rPr>
      </w:pPr>
      <w:r w:rsidRPr="26DC81D2">
        <w:rPr>
          <w:b/>
          <w:bCs/>
          <w:color w:val="000000" w:themeColor="text1"/>
        </w:rPr>
        <w:t>The Contractor shall:</w:t>
      </w:r>
    </w:p>
    <w:p w14:paraId="5002D174" w14:textId="77777777" w:rsidR="00D53752" w:rsidRPr="00973379" w:rsidRDefault="00D53752" w:rsidP="000F2DBC">
      <w:pPr>
        <w:pStyle w:val="ListParagraph"/>
        <w:numPr>
          <w:ilvl w:val="0"/>
          <w:numId w:val="36"/>
        </w:numPr>
        <w:spacing w:before="100" w:beforeAutospacing="1" w:after="120"/>
        <w:rPr>
          <w:color w:val="000000"/>
          <w:szCs w:val="24"/>
        </w:rPr>
      </w:pPr>
      <w:r w:rsidRPr="26DC81D2">
        <w:rPr>
          <w:color w:val="000000" w:themeColor="text1"/>
          <w:szCs w:val="24"/>
        </w:rPr>
        <w:t>Prepare progress reports which summarize all Agreement activities conducted by the Contractor for the reporting period, including an assessment of the ability to complete the Agreement within the current budget and any anticipated cost overruns. Each progress report is due within 15 calendar days after the end of the reporting period. The CAM will provide the format for the progress reports.</w:t>
      </w:r>
    </w:p>
    <w:p w14:paraId="172A2B3B" w14:textId="77777777" w:rsidR="00D53752" w:rsidRPr="00973379" w:rsidRDefault="00D53752" w:rsidP="00D53752">
      <w:pPr>
        <w:spacing w:before="100" w:beforeAutospacing="1" w:after="100" w:afterAutospacing="1"/>
        <w:rPr>
          <w:b/>
          <w:bCs/>
          <w:color w:val="000000"/>
        </w:rPr>
      </w:pPr>
      <w:r w:rsidRPr="26DC81D2">
        <w:rPr>
          <w:b/>
          <w:bCs/>
          <w:color w:val="000000" w:themeColor="text1"/>
        </w:rPr>
        <w:lastRenderedPageBreak/>
        <w:t>Deliverables:</w:t>
      </w:r>
    </w:p>
    <w:p w14:paraId="47C932FA" w14:textId="77777777" w:rsidR="00D53752" w:rsidRDefault="00D53752" w:rsidP="000F2DBC">
      <w:pPr>
        <w:pStyle w:val="ListParagraph"/>
        <w:numPr>
          <w:ilvl w:val="0"/>
          <w:numId w:val="36"/>
        </w:numPr>
        <w:spacing w:before="100" w:beforeAutospacing="1" w:after="120"/>
        <w:rPr>
          <w:color w:val="000000"/>
          <w:szCs w:val="24"/>
        </w:rPr>
      </w:pPr>
      <w:r w:rsidRPr="26DC81D2">
        <w:rPr>
          <w:color w:val="000000" w:themeColor="text1"/>
          <w:szCs w:val="24"/>
        </w:rPr>
        <w:t>Monthly Progress Reports</w:t>
      </w:r>
    </w:p>
    <w:p w14:paraId="0CB571AC" w14:textId="77777777" w:rsidR="00D53752" w:rsidRDefault="00D53752" w:rsidP="00D53752">
      <w:pPr>
        <w:spacing w:before="100" w:beforeAutospacing="1" w:after="100" w:afterAutospacing="1"/>
        <w:rPr>
          <w:b/>
          <w:bCs/>
          <w:color w:val="000000"/>
        </w:rPr>
      </w:pPr>
      <w:r w:rsidRPr="0387F955">
        <w:rPr>
          <w:b/>
          <w:bCs/>
          <w:color w:val="000000" w:themeColor="text1"/>
        </w:rPr>
        <w:t>Task 1.4 Work Authorizations</w:t>
      </w:r>
    </w:p>
    <w:p w14:paraId="27D68696" w14:textId="77777777" w:rsidR="00D53752" w:rsidRPr="000100D8" w:rsidRDefault="00D53752" w:rsidP="00D53752">
      <w:pPr>
        <w:spacing w:after="120"/>
        <w:textAlignment w:val="baseline"/>
      </w:pPr>
      <w:r>
        <w:t>The goal of this task is to develop and manage all technical and budgetary aspects of work authorizations (WA) in accordance with the requirements of this Agreement for work to be performed under Technical Task 2.</w:t>
      </w:r>
    </w:p>
    <w:p w14:paraId="6BF5FDAF" w14:textId="77777777" w:rsidR="00D53752" w:rsidRPr="000100D8" w:rsidRDefault="00D53752" w:rsidP="00D53752">
      <w:pPr>
        <w:textAlignment w:val="baseline"/>
        <w:rPr>
          <w:b/>
          <w:bCs/>
          <w:szCs w:val="24"/>
        </w:rPr>
      </w:pPr>
      <w:r w:rsidRPr="26DC81D2">
        <w:rPr>
          <w:b/>
          <w:bCs/>
        </w:rPr>
        <w:t>The Contractor shall:</w:t>
      </w:r>
    </w:p>
    <w:p w14:paraId="57121091" w14:textId="77777777" w:rsidR="00D53752" w:rsidRPr="0030109D" w:rsidRDefault="00D53752" w:rsidP="000F2DBC">
      <w:pPr>
        <w:pStyle w:val="ListParagraph"/>
        <w:numPr>
          <w:ilvl w:val="0"/>
          <w:numId w:val="37"/>
        </w:numPr>
        <w:textAlignment w:val="baseline"/>
        <w:rPr>
          <w:szCs w:val="24"/>
        </w:rPr>
      </w:pPr>
      <w:r w:rsidRPr="26DC81D2">
        <w:rPr>
          <w:szCs w:val="24"/>
        </w:rPr>
        <w:t>Help prepare WAs in accordance with the contract requirements.</w:t>
      </w:r>
    </w:p>
    <w:p w14:paraId="6B127D64" w14:textId="77777777" w:rsidR="00D53752" w:rsidRPr="005C2FDC" w:rsidRDefault="00D53752" w:rsidP="000F2DBC">
      <w:pPr>
        <w:pStyle w:val="ListParagraph"/>
        <w:numPr>
          <w:ilvl w:val="0"/>
          <w:numId w:val="37"/>
        </w:numPr>
        <w:textAlignment w:val="baseline"/>
        <w:rPr>
          <w:szCs w:val="24"/>
        </w:rPr>
      </w:pPr>
      <w:r w:rsidRPr="26DC81D2">
        <w:rPr>
          <w:szCs w:val="24"/>
        </w:rPr>
        <w:t>The WA format and content shall be specified by the CAM.</w:t>
      </w:r>
    </w:p>
    <w:p w14:paraId="3F6142B0" w14:textId="77777777" w:rsidR="00D53752" w:rsidRPr="005C2FDC" w:rsidRDefault="00D53752" w:rsidP="000F2DBC">
      <w:pPr>
        <w:pStyle w:val="ListParagraph"/>
        <w:numPr>
          <w:ilvl w:val="0"/>
          <w:numId w:val="37"/>
        </w:numPr>
        <w:textAlignment w:val="baseline"/>
        <w:rPr>
          <w:szCs w:val="24"/>
        </w:rPr>
      </w:pPr>
      <w:r w:rsidRPr="26DC81D2">
        <w:rPr>
          <w:szCs w:val="24"/>
        </w:rPr>
        <w:t>The WA end date should be no later than 60 days prior to the term end date of the Agreement.</w:t>
      </w:r>
    </w:p>
    <w:p w14:paraId="1148405E" w14:textId="77777777" w:rsidR="00D53752" w:rsidRPr="005C2FDC" w:rsidRDefault="00D53752" w:rsidP="000F2DBC">
      <w:pPr>
        <w:pStyle w:val="ListParagraph"/>
        <w:numPr>
          <w:ilvl w:val="0"/>
          <w:numId w:val="37"/>
        </w:numPr>
        <w:textAlignment w:val="baseline"/>
        <w:rPr>
          <w:szCs w:val="24"/>
        </w:rPr>
      </w:pPr>
      <w:r w:rsidRPr="26DC81D2">
        <w:rPr>
          <w:szCs w:val="24"/>
        </w:rPr>
        <w:t>Submit all required WA Documents to the CAM.</w:t>
      </w:r>
    </w:p>
    <w:p w14:paraId="1BDA153E" w14:textId="77777777" w:rsidR="00D53752" w:rsidRPr="005C2FDC" w:rsidRDefault="00D53752" w:rsidP="000F2DBC">
      <w:pPr>
        <w:pStyle w:val="ListParagraph"/>
        <w:numPr>
          <w:ilvl w:val="0"/>
          <w:numId w:val="37"/>
        </w:numPr>
        <w:textAlignment w:val="baseline"/>
        <w:rPr>
          <w:szCs w:val="24"/>
        </w:rPr>
      </w:pPr>
      <w:r w:rsidRPr="26DC81D2">
        <w:rPr>
          <w:szCs w:val="24"/>
        </w:rPr>
        <w:t>Administer WAs.</w:t>
      </w:r>
    </w:p>
    <w:p w14:paraId="186D9CC1" w14:textId="77777777" w:rsidR="00D53752" w:rsidRPr="005C2FDC" w:rsidRDefault="00D53752" w:rsidP="000F2DBC">
      <w:pPr>
        <w:pStyle w:val="ListParagraph"/>
        <w:numPr>
          <w:ilvl w:val="0"/>
          <w:numId w:val="37"/>
        </w:numPr>
        <w:textAlignment w:val="baseline"/>
        <w:rPr>
          <w:szCs w:val="24"/>
        </w:rPr>
      </w:pPr>
      <w:r w:rsidRPr="26DC81D2">
        <w:rPr>
          <w:szCs w:val="24"/>
        </w:rPr>
        <w:t>Establish and maintain contractual agreements with entities performing work.</w:t>
      </w:r>
    </w:p>
    <w:p w14:paraId="4023588D" w14:textId="77777777" w:rsidR="00D53752" w:rsidRPr="005C2FDC" w:rsidRDefault="00D53752" w:rsidP="000F2DBC">
      <w:pPr>
        <w:pStyle w:val="ListParagraph"/>
        <w:numPr>
          <w:ilvl w:val="0"/>
          <w:numId w:val="37"/>
        </w:numPr>
        <w:textAlignment w:val="baseline"/>
        <w:rPr>
          <w:szCs w:val="24"/>
        </w:rPr>
      </w:pPr>
      <w:r w:rsidRPr="26DC81D2">
        <w:rPr>
          <w:szCs w:val="24"/>
        </w:rPr>
        <w:t>Develop project schedules.</w:t>
      </w:r>
    </w:p>
    <w:p w14:paraId="2708FB28" w14:textId="77777777" w:rsidR="00D53752" w:rsidRPr="005C2FDC" w:rsidRDefault="00D53752" w:rsidP="000F2DBC">
      <w:pPr>
        <w:pStyle w:val="ListParagraph"/>
        <w:numPr>
          <w:ilvl w:val="0"/>
          <w:numId w:val="37"/>
        </w:numPr>
        <w:textAlignment w:val="baseline"/>
        <w:rPr>
          <w:szCs w:val="24"/>
        </w:rPr>
      </w:pPr>
      <w:r w:rsidRPr="26DC81D2">
        <w:rPr>
          <w:szCs w:val="24"/>
        </w:rPr>
        <w:t>Manage Subcontractor activities in accordance with the Agreement terms and conditions.</w:t>
      </w:r>
    </w:p>
    <w:p w14:paraId="1E97F085" w14:textId="77777777" w:rsidR="00D53752" w:rsidRPr="005C2FDC" w:rsidRDefault="00D53752" w:rsidP="000F2DBC">
      <w:pPr>
        <w:pStyle w:val="ListParagraph"/>
        <w:numPr>
          <w:ilvl w:val="0"/>
          <w:numId w:val="37"/>
        </w:numPr>
        <w:textAlignment w:val="baseline"/>
        <w:rPr>
          <w:szCs w:val="24"/>
        </w:rPr>
      </w:pPr>
      <w:r w:rsidRPr="26DC81D2">
        <w:rPr>
          <w:szCs w:val="24"/>
        </w:rPr>
        <w:t>Provide oversight and first-level review of reports and documentation, and comment on the content of deliverables.</w:t>
      </w:r>
    </w:p>
    <w:p w14:paraId="45F2E0A1" w14:textId="77777777" w:rsidR="00D53752" w:rsidRPr="005C2FDC" w:rsidRDefault="00D53752" w:rsidP="000F2DBC">
      <w:pPr>
        <w:pStyle w:val="ListParagraph"/>
        <w:numPr>
          <w:ilvl w:val="0"/>
          <w:numId w:val="37"/>
        </w:numPr>
        <w:textAlignment w:val="baseline"/>
        <w:rPr>
          <w:szCs w:val="24"/>
        </w:rPr>
      </w:pPr>
      <w:r w:rsidRPr="26DC81D2">
        <w:rPr>
          <w:szCs w:val="24"/>
        </w:rPr>
        <w:t>Review and approve all WA invoices.</w:t>
      </w:r>
    </w:p>
    <w:p w14:paraId="11A050D1" w14:textId="77777777" w:rsidR="00D53752" w:rsidRPr="005C2FDC" w:rsidRDefault="00D53752" w:rsidP="000F2DBC">
      <w:pPr>
        <w:pStyle w:val="ListParagraph"/>
        <w:numPr>
          <w:ilvl w:val="0"/>
          <w:numId w:val="37"/>
        </w:numPr>
        <w:textAlignment w:val="baseline"/>
        <w:rPr>
          <w:szCs w:val="24"/>
        </w:rPr>
      </w:pPr>
      <w:r w:rsidRPr="26DC81D2">
        <w:rPr>
          <w:szCs w:val="24"/>
        </w:rPr>
        <w:t>Provide audit and accounting services for all WAs.</w:t>
      </w:r>
    </w:p>
    <w:p w14:paraId="4E490A9C" w14:textId="77777777" w:rsidR="00D53752" w:rsidRPr="005C2FDC" w:rsidRDefault="00D53752" w:rsidP="000F2DBC">
      <w:pPr>
        <w:pStyle w:val="ListParagraph"/>
        <w:numPr>
          <w:ilvl w:val="0"/>
          <w:numId w:val="37"/>
        </w:numPr>
        <w:textAlignment w:val="baseline"/>
        <w:rPr>
          <w:szCs w:val="24"/>
        </w:rPr>
      </w:pPr>
      <w:r w:rsidRPr="26DC81D2">
        <w:rPr>
          <w:szCs w:val="24"/>
        </w:rPr>
        <w:t>Immediately report any significant variances affecting performance of WAs and recommend mitigation actions for consideration by the Project Manager and CAM. Examples of significant variances include the inability to submit deliverables by key WA due dates, unavailability of key personnel that will affect timely submittal of deliverables, and key technical issues that would require change in scope, redirection of the effort, or discontinuation of the project.</w:t>
      </w:r>
    </w:p>
    <w:p w14:paraId="6328F4B6" w14:textId="77777777" w:rsidR="00D53752" w:rsidRPr="00B86661" w:rsidRDefault="00D53752" w:rsidP="000F2DBC">
      <w:pPr>
        <w:pStyle w:val="ListParagraph"/>
        <w:numPr>
          <w:ilvl w:val="0"/>
          <w:numId w:val="37"/>
        </w:numPr>
        <w:textAlignment w:val="baseline"/>
        <w:rPr>
          <w:szCs w:val="24"/>
        </w:rPr>
      </w:pPr>
      <w:r w:rsidRPr="26DC81D2">
        <w:rPr>
          <w:szCs w:val="24"/>
        </w:rPr>
        <w:t>Coordinate with the CAM to close out completed WAs and remaining unallocated balances.</w:t>
      </w:r>
    </w:p>
    <w:p w14:paraId="3540D57E" w14:textId="77777777" w:rsidR="00D53752" w:rsidRPr="00B86661" w:rsidRDefault="00D53752" w:rsidP="000F2DBC">
      <w:pPr>
        <w:pStyle w:val="ListParagraph"/>
        <w:numPr>
          <w:ilvl w:val="0"/>
          <w:numId w:val="37"/>
        </w:numPr>
        <w:textAlignment w:val="baseline"/>
        <w:rPr>
          <w:szCs w:val="24"/>
        </w:rPr>
      </w:pPr>
      <w:r w:rsidRPr="26DC81D2">
        <w:rPr>
          <w:szCs w:val="24"/>
        </w:rPr>
        <w:t>Monitor and track each WA and the overall agreement.</w:t>
      </w:r>
    </w:p>
    <w:p w14:paraId="134B016B" w14:textId="77777777" w:rsidR="00D53752" w:rsidRPr="00B86661" w:rsidRDefault="00D53752" w:rsidP="000F2DBC">
      <w:pPr>
        <w:pStyle w:val="ListParagraph"/>
        <w:numPr>
          <w:ilvl w:val="0"/>
          <w:numId w:val="37"/>
        </w:numPr>
        <w:textAlignment w:val="baseline"/>
        <w:rPr>
          <w:szCs w:val="24"/>
        </w:rPr>
      </w:pPr>
      <w:r w:rsidRPr="26DC81D2">
        <w:rPr>
          <w:szCs w:val="24"/>
        </w:rPr>
        <w:t>Provide updated WA project schedules, as needed, and determine if each WA is on schedule and deliverables are satisfactory.</w:t>
      </w:r>
    </w:p>
    <w:p w14:paraId="3F8213A7" w14:textId="77777777" w:rsidR="00D53752" w:rsidRPr="00B86661" w:rsidRDefault="00D53752" w:rsidP="000F2DBC">
      <w:pPr>
        <w:pStyle w:val="ListParagraph"/>
        <w:numPr>
          <w:ilvl w:val="0"/>
          <w:numId w:val="37"/>
        </w:numPr>
        <w:textAlignment w:val="baseline"/>
        <w:rPr>
          <w:szCs w:val="24"/>
        </w:rPr>
      </w:pPr>
      <w:r w:rsidRPr="26DC81D2">
        <w:rPr>
          <w:szCs w:val="24"/>
        </w:rPr>
        <w:t>Determine the fiscal status of each WA and the overall Agreement.</w:t>
      </w:r>
    </w:p>
    <w:p w14:paraId="7C38C6D4" w14:textId="77777777" w:rsidR="00D53752" w:rsidRPr="00B86661" w:rsidRDefault="00D53752" w:rsidP="000F2DBC">
      <w:pPr>
        <w:pStyle w:val="ListParagraph"/>
        <w:numPr>
          <w:ilvl w:val="0"/>
          <w:numId w:val="37"/>
        </w:numPr>
        <w:textAlignment w:val="baseline"/>
        <w:rPr>
          <w:szCs w:val="24"/>
        </w:rPr>
      </w:pPr>
      <w:r w:rsidRPr="26DC81D2">
        <w:rPr>
          <w:szCs w:val="24"/>
        </w:rPr>
        <w:t>Prevent cost overruns.</w:t>
      </w:r>
    </w:p>
    <w:p w14:paraId="2930B910" w14:textId="77777777" w:rsidR="00D53752" w:rsidRPr="00B86661" w:rsidRDefault="00D53752" w:rsidP="000F2DBC">
      <w:pPr>
        <w:pStyle w:val="ListParagraph"/>
        <w:numPr>
          <w:ilvl w:val="0"/>
          <w:numId w:val="37"/>
        </w:numPr>
        <w:spacing w:after="120"/>
        <w:textAlignment w:val="baseline"/>
        <w:rPr>
          <w:szCs w:val="24"/>
        </w:rPr>
      </w:pPr>
      <w:r w:rsidRPr="26DC81D2">
        <w:rPr>
          <w:szCs w:val="24"/>
        </w:rPr>
        <w:t>Track the start, progress, and closure of each WA.</w:t>
      </w:r>
    </w:p>
    <w:p w14:paraId="4D387301" w14:textId="77777777" w:rsidR="00D53752" w:rsidRPr="003142D2" w:rsidRDefault="00D53752" w:rsidP="00D53752">
      <w:pPr>
        <w:textAlignment w:val="baseline"/>
        <w:rPr>
          <w:b/>
          <w:bCs/>
        </w:rPr>
      </w:pPr>
      <w:r w:rsidRPr="26DC81D2">
        <w:rPr>
          <w:b/>
          <w:bCs/>
        </w:rPr>
        <w:t>Deliverables:</w:t>
      </w:r>
    </w:p>
    <w:p w14:paraId="09A0BF30" w14:textId="77777777" w:rsidR="00D53752" w:rsidRDefault="00D53752" w:rsidP="000F2DBC">
      <w:pPr>
        <w:pStyle w:val="ListParagraph"/>
        <w:numPr>
          <w:ilvl w:val="0"/>
          <w:numId w:val="38"/>
        </w:numPr>
        <w:spacing w:after="240"/>
        <w:textAlignment w:val="baseline"/>
        <w:rPr>
          <w:szCs w:val="24"/>
        </w:rPr>
      </w:pPr>
      <w:r w:rsidRPr="26DC81D2">
        <w:rPr>
          <w:szCs w:val="24"/>
        </w:rPr>
        <w:t>WA Documents</w:t>
      </w:r>
    </w:p>
    <w:p w14:paraId="5B23666A" w14:textId="77777777" w:rsidR="00D53752" w:rsidRDefault="00D53752" w:rsidP="00AE21DB">
      <w:pPr>
        <w:spacing w:line="259" w:lineRule="auto"/>
        <w:rPr>
          <w:rFonts w:eastAsia="Arial"/>
          <w:b/>
          <w:bCs/>
          <w:color w:val="000000" w:themeColor="text1"/>
        </w:rPr>
      </w:pPr>
      <w:r w:rsidRPr="5E6BE568">
        <w:rPr>
          <w:rFonts w:eastAsia="Arial"/>
          <w:b/>
          <w:bCs/>
          <w:color w:val="000000" w:themeColor="text1"/>
        </w:rPr>
        <w:t xml:space="preserve">Task 2 – </w:t>
      </w:r>
      <w:r w:rsidRPr="00D53752">
        <w:rPr>
          <w:rFonts w:eastAsia="Arial"/>
          <w:b/>
          <w:bCs/>
          <w:color w:val="000000" w:themeColor="text1"/>
        </w:rPr>
        <w:t xml:space="preserve">Scenario modeling for clean fuels and fossil gas pipeline decommissioning </w:t>
      </w:r>
    </w:p>
    <w:p w14:paraId="0277B31C" w14:textId="451EE947" w:rsidR="0096153B" w:rsidRPr="0096153B" w:rsidRDefault="00D53752" w:rsidP="00AE21DB">
      <w:pPr>
        <w:spacing w:line="259" w:lineRule="auto"/>
        <w:rPr>
          <w:rFonts w:eastAsia="Arial"/>
          <w:color w:val="000000" w:themeColor="text1"/>
        </w:rPr>
      </w:pPr>
      <w:r w:rsidRPr="5E6BE568">
        <w:rPr>
          <w:rFonts w:eastAsia="Arial"/>
          <w:color w:val="000000" w:themeColor="text1"/>
        </w:rPr>
        <w:t xml:space="preserve">The goal of this task is to provide technical expertise to the CEC’s </w:t>
      </w:r>
      <w:r>
        <w:rPr>
          <w:rFonts w:eastAsia="Arial"/>
          <w:color w:val="000000" w:themeColor="text1"/>
        </w:rPr>
        <w:t>Natural Gas Unit</w:t>
      </w:r>
      <w:r w:rsidRPr="5E6BE568">
        <w:rPr>
          <w:rFonts w:eastAsia="Arial"/>
          <w:color w:val="000000" w:themeColor="text1"/>
        </w:rPr>
        <w:t xml:space="preserve"> on </w:t>
      </w:r>
      <w:r>
        <w:rPr>
          <w:rFonts w:eastAsia="Arial"/>
          <w:color w:val="000000" w:themeColor="text1"/>
        </w:rPr>
        <w:t xml:space="preserve">scenario modeling </w:t>
      </w:r>
      <w:r w:rsidR="005F0408">
        <w:rPr>
          <w:rFonts w:eastAsia="Arial"/>
          <w:color w:val="000000" w:themeColor="text1"/>
        </w:rPr>
        <w:t>for fossil gas pipeline decommissioning (eg: non-pipeline alternatives) and</w:t>
      </w:r>
      <w:r>
        <w:rPr>
          <w:rFonts w:eastAsia="Arial"/>
          <w:color w:val="000000" w:themeColor="text1"/>
        </w:rPr>
        <w:t xml:space="preserve"> </w:t>
      </w:r>
      <w:r w:rsidR="005F0408">
        <w:rPr>
          <w:rFonts w:eastAsia="Arial"/>
          <w:color w:val="000000" w:themeColor="text1"/>
        </w:rPr>
        <w:t xml:space="preserve">for </w:t>
      </w:r>
      <w:r w:rsidRPr="5E6BE568">
        <w:rPr>
          <w:rFonts w:eastAsia="Arial"/>
          <w:color w:val="000000" w:themeColor="text1"/>
        </w:rPr>
        <w:t xml:space="preserve">clean and renewable hydrogen and fuels derived from biomass. </w:t>
      </w:r>
      <w:r w:rsidRPr="5E6BE568">
        <w:rPr>
          <w:rFonts w:eastAsia="Arial"/>
          <w:color w:val="000000" w:themeColor="text1"/>
        </w:rPr>
        <w:lastRenderedPageBreak/>
        <w:t xml:space="preserve">This analysis will comply with state clean energy laws and requirements as outlined in legislation, notably SB 1075, SB 100, </w:t>
      </w:r>
      <w:r w:rsidR="005F0408">
        <w:rPr>
          <w:rFonts w:eastAsia="Arial"/>
          <w:color w:val="000000" w:themeColor="text1"/>
        </w:rPr>
        <w:t xml:space="preserve">SB 1221, </w:t>
      </w:r>
      <w:r w:rsidRPr="5E6BE568">
        <w:rPr>
          <w:rFonts w:eastAsia="Arial"/>
          <w:color w:val="000000" w:themeColor="text1"/>
        </w:rPr>
        <w:t xml:space="preserve">and SB 423.   </w:t>
      </w:r>
      <w:r>
        <w:t xml:space="preserve"> </w:t>
      </w:r>
    </w:p>
    <w:p w14:paraId="60E83A11" w14:textId="0211DDD4" w:rsidR="00D53752" w:rsidRDefault="00D53752" w:rsidP="4997688D">
      <w:pPr>
        <w:spacing w:before="120" w:after="240"/>
        <w:rPr>
          <w:rFonts w:eastAsia="Arial"/>
          <w:b/>
          <w:bCs/>
        </w:rPr>
      </w:pPr>
      <w:r w:rsidRPr="4997688D">
        <w:rPr>
          <w:rFonts w:eastAsia="Arial"/>
          <w:b/>
          <w:bCs/>
        </w:rPr>
        <w:t>At the direction of the CAM through a properly executed Work Authorization, the Contractor shall:</w:t>
      </w:r>
    </w:p>
    <w:p w14:paraId="4BC17E97" w14:textId="35189185" w:rsidR="005F0408" w:rsidRDefault="11B214AD" w:rsidP="00D53752">
      <w:pPr>
        <w:spacing w:line="259" w:lineRule="auto"/>
        <w:ind w:left="1440" w:hanging="1440"/>
        <w:rPr>
          <w:rFonts w:eastAsia="Arial"/>
        </w:rPr>
      </w:pPr>
      <w:r w:rsidRPr="4ED85A30">
        <w:rPr>
          <w:rFonts w:eastAsia="Arial"/>
          <w:b/>
          <w:bCs/>
        </w:rPr>
        <w:t>2.1</w:t>
      </w:r>
      <w:r w:rsidR="00D53752">
        <w:tab/>
      </w:r>
      <w:r w:rsidR="2D0D8348" w:rsidRPr="4ED85A30">
        <w:rPr>
          <w:rFonts w:eastAsia="Arial"/>
        </w:rPr>
        <w:t xml:space="preserve">Provide expertise and analysis on the potential for fossil gas pipeline decommissioning opportunities driven by cost-effectiveness, equity, electrification propensity, </w:t>
      </w:r>
      <w:r w:rsidR="005F6088">
        <w:rPr>
          <w:rFonts w:eastAsia="Arial"/>
        </w:rPr>
        <w:t xml:space="preserve">feasibility, </w:t>
      </w:r>
      <w:r w:rsidR="2D0D8348" w:rsidRPr="4ED85A30">
        <w:rPr>
          <w:rFonts w:eastAsia="Arial"/>
        </w:rPr>
        <w:t>risk, and/or other factors as defined by the CAM.  Working with the CAM, define various possible scenarios for fossil gas pipeline decommissioning.  The analysis will be based on an assessment of existing customer and fossil gas pipeline data</w:t>
      </w:r>
      <w:r w:rsidR="70632686" w:rsidRPr="4ED85A30">
        <w:rPr>
          <w:rFonts w:eastAsia="Arial"/>
        </w:rPr>
        <w:t xml:space="preserve"> provided by the CAM</w:t>
      </w:r>
      <w:r w:rsidR="2D0D8348" w:rsidRPr="4ED85A30">
        <w:rPr>
          <w:rFonts w:eastAsia="Arial"/>
        </w:rPr>
        <w:t xml:space="preserve"> and should include the impacts on gas </w:t>
      </w:r>
      <w:r w:rsidR="70632686" w:rsidRPr="4ED85A30">
        <w:rPr>
          <w:rFonts w:eastAsia="Arial"/>
        </w:rPr>
        <w:t xml:space="preserve">system </w:t>
      </w:r>
      <w:r w:rsidR="2D0D8348" w:rsidRPr="4ED85A30">
        <w:rPr>
          <w:rFonts w:eastAsia="Arial"/>
        </w:rPr>
        <w:t xml:space="preserve">reliability, </w:t>
      </w:r>
      <w:r w:rsidR="70632686" w:rsidRPr="4ED85A30">
        <w:rPr>
          <w:rFonts w:eastAsia="Arial"/>
        </w:rPr>
        <w:t xml:space="preserve">greenhouse gas emissions, </w:t>
      </w:r>
      <w:r w:rsidR="2D0D8348" w:rsidRPr="4ED85A30">
        <w:rPr>
          <w:rFonts w:eastAsia="Arial"/>
        </w:rPr>
        <w:t>utility revenue requirement and/or customer rates</w:t>
      </w:r>
      <w:r w:rsidR="18A37C14" w:rsidRPr="4ED85A30">
        <w:rPr>
          <w:rFonts w:eastAsia="Arial"/>
        </w:rPr>
        <w:t xml:space="preserve"> under different electrification pathways</w:t>
      </w:r>
      <w:r w:rsidR="2D0D8348" w:rsidRPr="4ED85A30">
        <w:rPr>
          <w:rFonts w:eastAsia="Arial"/>
        </w:rPr>
        <w:t>.</w:t>
      </w:r>
      <w:r w:rsidR="04E4B4B5" w:rsidRPr="4ED85A30">
        <w:rPr>
          <w:rFonts w:eastAsia="Arial"/>
        </w:rPr>
        <w:t xml:space="preserve"> </w:t>
      </w:r>
      <w:r w:rsidR="2D0D8348" w:rsidRPr="4ED85A30">
        <w:rPr>
          <w:rFonts w:eastAsia="Arial"/>
        </w:rPr>
        <w:t xml:space="preserve">  </w:t>
      </w:r>
    </w:p>
    <w:p w14:paraId="0CA56CF1" w14:textId="77777777" w:rsidR="00D53752" w:rsidRDefault="00D53752" w:rsidP="00D53752">
      <w:pPr>
        <w:rPr>
          <w:rFonts w:eastAsia="Arial"/>
        </w:rPr>
      </w:pPr>
    </w:p>
    <w:p w14:paraId="41756A83" w14:textId="05139604" w:rsidR="00D53752" w:rsidRDefault="11B214AD" w:rsidP="4997688D">
      <w:pPr>
        <w:spacing w:line="259" w:lineRule="auto"/>
        <w:ind w:left="1440" w:hanging="1440"/>
        <w:rPr>
          <w:rFonts w:eastAsia="Arial"/>
        </w:rPr>
      </w:pPr>
      <w:r w:rsidRPr="4ED85A30">
        <w:rPr>
          <w:rFonts w:eastAsia="Arial"/>
          <w:b/>
          <w:bCs/>
        </w:rPr>
        <w:t>2.2</w:t>
      </w:r>
      <w:r w:rsidR="00D53752">
        <w:tab/>
      </w:r>
      <w:r w:rsidR="2D0D8348" w:rsidRPr="4ED85A30">
        <w:rPr>
          <w:rFonts w:eastAsia="Arial"/>
        </w:rPr>
        <w:t xml:space="preserve">Provide expertise and analysis on pathways for serving “hard-to-electrify” customers </w:t>
      </w:r>
      <w:r w:rsidR="70632686" w:rsidRPr="4ED85A30">
        <w:rPr>
          <w:rFonts w:eastAsia="Arial"/>
        </w:rPr>
        <w:t>with</w:t>
      </w:r>
      <w:r w:rsidR="2D0D8348" w:rsidRPr="4ED85A30">
        <w:rPr>
          <w:rFonts w:eastAsia="Arial"/>
        </w:rPr>
        <w:t xml:space="preserve"> low carbon fuels</w:t>
      </w:r>
      <w:r w:rsidR="70632686" w:rsidRPr="4ED85A30">
        <w:rPr>
          <w:rFonts w:eastAsia="Arial"/>
        </w:rPr>
        <w:t xml:space="preserve"> (</w:t>
      </w:r>
      <w:r w:rsidR="70632686" w:rsidRPr="4ED85A30">
        <w:rPr>
          <w:rFonts w:eastAsia="Arial"/>
          <w:color w:val="000000" w:themeColor="text1"/>
        </w:rPr>
        <w:t>clean and renewable hydrogen and fuels derived from biomass</w:t>
      </w:r>
      <w:r w:rsidR="70632686" w:rsidRPr="4ED85A30">
        <w:rPr>
          <w:rFonts w:eastAsia="Arial"/>
        </w:rPr>
        <w:t>)</w:t>
      </w:r>
      <w:r w:rsidR="2D0D8348" w:rsidRPr="4ED85A30">
        <w:rPr>
          <w:rFonts w:eastAsia="Arial"/>
        </w:rPr>
        <w:t xml:space="preserve">.  This analysis should provide the location and clean fuel needs for </w:t>
      </w:r>
      <w:r w:rsidR="70632686" w:rsidRPr="4ED85A30">
        <w:rPr>
          <w:rFonts w:eastAsia="Arial"/>
        </w:rPr>
        <w:t xml:space="preserve">existing and expected “hard-to-electrify” customers.  This analysis </w:t>
      </w:r>
      <w:r w:rsidR="2D0D8348" w:rsidRPr="4ED85A30">
        <w:rPr>
          <w:rFonts w:eastAsia="Arial"/>
        </w:rPr>
        <w:t xml:space="preserve">will assess various </w:t>
      </w:r>
      <w:r w:rsidR="70632686" w:rsidRPr="4ED85A30">
        <w:rPr>
          <w:rFonts w:eastAsia="Arial"/>
        </w:rPr>
        <w:t xml:space="preserve">production technologies, feedstocks, storage, and </w:t>
      </w:r>
      <w:r w:rsidR="2D0D8348" w:rsidRPr="4ED85A30">
        <w:rPr>
          <w:rFonts w:eastAsia="Arial"/>
        </w:rPr>
        <w:t>delivery methods (e.g., dedicated pipelines, truck, ship) and compare costs</w:t>
      </w:r>
      <w:r w:rsidR="00F825F2">
        <w:rPr>
          <w:rFonts w:eastAsia="Arial"/>
        </w:rPr>
        <w:t xml:space="preserve"> (including local, state, and federal incentives and/or tax credits)</w:t>
      </w:r>
      <w:r w:rsidR="70632686" w:rsidRPr="4ED85A30">
        <w:rPr>
          <w:rFonts w:eastAsia="Arial"/>
        </w:rPr>
        <w:t xml:space="preserve">, </w:t>
      </w:r>
      <w:r w:rsidR="2D0D8348" w:rsidRPr="4ED85A30">
        <w:rPr>
          <w:rFonts w:eastAsia="Arial"/>
        </w:rPr>
        <w:t xml:space="preserve">technical </w:t>
      </w:r>
      <w:r w:rsidR="70632686" w:rsidRPr="4ED85A30">
        <w:rPr>
          <w:rFonts w:eastAsia="Arial"/>
        </w:rPr>
        <w:t>feasibility, and impacts to existing fossil gas system reliability</w:t>
      </w:r>
      <w:r w:rsidR="2D0D8348" w:rsidRPr="4ED85A30">
        <w:rPr>
          <w:rFonts w:eastAsia="Arial"/>
        </w:rPr>
        <w:t xml:space="preserve">. </w:t>
      </w:r>
      <w:r w:rsidR="26CA2EE0" w:rsidRPr="4ED85A30">
        <w:rPr>
          <w:rFonts w:eastAsia="Arial"/>
        </w:rPr>
        <w:t xml:space="preserve">This analysis should incorporate detailed characterization of hard-to-electrify customers, including load profiles. </w:t>
      </w:r>
    </w:p>
    <w:p w14:paraId="216EF9D4" w14:textId="23AACCC7" w:rsidR="00D53752" w:rsidRPr="0096153B" w:rsidRDefault="005F0408" w:rsidP="00E009CC">
      <w:pPr>
        <w:spacing w:line="259" w:lineRule="auto"/>
        <w:ind w:left="1440"/>
        <w:rPr>
          <w:rFonts w:eastAsia="Arial"/>
          <w:color w:val="000000" w:themeColor="text1"/>
        </w:rPr>
      </w:pPr>
      <w:r w:rsidRPr="4997688D">
        <w:rPr>
          <w:rFonts w:eastAsia="Arial"/>
        </w:rPr>
        <w:t xml:space="preserve">Working with the CAM, define various possible scenarios for </w:t>
      </w:r>
      <w:r w:rsidR="0096153B" w:rsidRPr="4997688D">
        <w:rPr>
          <w:rFonts w:eastAsia="Arial"/>
        </w:rPr>
        <w:t>low carbon fuels</w:t>
      </w:r>
      <w:r w:rsidRPr="4997688D">
        <w:rPr>
          <w:rFonts w:eastAsia="Arial"/>
        </w:rPr>
        <w:t xml:space="preserve">. The analysis will be based on an assessment of existing customer and fossil gas pipeline data </w:t>
      </w:r>
      <w:r w:rsidR="0096153B" w:rsidRPr="4997688D">
        <w:rPr>
          <w:rFonts w:eastAsia="Arial"/>
        </w:rPr>
        <w:t xml:space="preserve">provided by the CAM </w:t>
      </w:r>
      <w:r w:rsidRPr="4997688D">
        <w:rPr>
          <w:rFonts w:eastAsia="Arial"/>
        </w:rPr>
        <w:t xml:space="preserve">and should include the impacts on gas </w:t>
      </w:r>
      <w:r w:rsidR="0096153B" w:rsidRPr="4997688D">
        <w:rPr>
          <w:rFonts w:eastAsia="Arial"/>
        </w:rPr>
        <w:t xml:space="preserve">system </w:t>
      </w:r>
      <w:r w:rsidRPr="4997688D">
        <w:rPr>
          <w:rFonts w:eastAsia="Arial"/>
        </w:rPr>
        <w:t xml:space="preserve">reliability, </w:t>
      </w:r>
      <w:r w:rsidR="0096153B" w:rsidRPr="4997688D">
        <w:rPr>
          <w:rFonts w:eastAsia="Arial"/>
        </w:rPr>
        <w:t xml:space="preserve">greenhouse gas emissions, </w:t>
      </w:r>
      <w:r w:rsidRPr="4997688D">
        <w:rPr>
          <w:rFonts w:eastAsia="Arial"/>
        </w:rPr>
        <w:t xml:space="preserve">utility revenue requirement and/or customer rates.  </w:t>
      </w:r>
      <w:r w:rsidR="00D53752">
        <w:tab/>
      </w:r>
      <w:r w:rsidR="00D53752" w:rsidRPr="092E8BBE">
        <w:rPr>
          <w:rFonts w:eastAsia="Arial"/>
          <w:color w:val="000000" w:themeColor="text1"/>
        </w:rPr>
        <w:t xml:space="preserve"> </w:t>
      </w:r>
    </w:p>
    <w:p w14:paraId="3972FE20" w14:textId="77777777" w:rsidR="00D53752" w:rsidRDefault="00D53752" w:rsidP="00D53752">
      <w:pPr>
        <w:ind w:left="1440" w:hanging="1440"/>
        <w:rPr>
          <w:rFonts w:eastAsia="Arial"/>
          <w:b/>
          <w:bCs/>
          <w:color w:val="000000" w:themeColor="text1"/>
        </w:rPr>
      </w:pPr>
    </w:p>
    <w:p w14:paraId="0B8BEFBD" w14:textId="77777777" w:rsidR="00D53752" w:rsidRDefault="00D53752" w:rsidP="00D53752">
      <w:pPr>
        <w:ind w:left="720"/>
        <w:rPr>
          <w:rFonts w:eastAsia="Arial"/>
          <w:szCs w:val="24"/>
        </w:rPr>
      </w:pPr>
      <w:r w:rsidRPr="56D690C2">
        <w:rPr>
          <w:rFonts w:eastAsia="Arial"/>
          <w:b/>
          <w:bCs/>
          <w:color w:val="000000" w:themeColor="text1"/>
        </w:rPr>
        <w:t xml:space="preserve">Documentation: </w:t>
      </w:r>
    </w:p>
    <w:p w14:paraId="1278DE89" w14:textId="41873DFB" w:rsidR="001762E4" w:rsidRDefault="00D53752" w:rsidP="4997688D">
      <w:pPr>
        <w:spacing w:after="240"/>
        <w:ind w:left="720"/>
        <w:rPr>
          <w:rFonts w:eastAsia="Arial"/>
        </w:rPr>
      </w:pPr>
      <w:r w:rsidRPr="4997688D">
        <w:rPr>
          <w:rFonts w:eastAsia="Arial"/>
        </w:rPr>
        <w:t xml:space="preserve">Provide support in developing </w:t>
      </w:r>
      <w:r w:rsidR="0096153B" w:rsidRPr="4997688D">
        <w:rPr>
          <w:rFonts w:eastAsia="Arial"/>
        </w:rPr>
        <w:t xml:space="preserve">models, calculations, </w:t>
      </w:r>
      <w:r w:rsidRPr="4997688D">
        <w:rPr>
          <w:rFonts w:eastAsia="Arial"/>
        </w:rPr>
        <w:t xml:space="preserve">reports and presentations on </w:t>
      </w:r>
      <w:r w:rsidR="0096153B" w:rsidRPr="4997688D">
        <w:rPr>
          <w:rFonts w:eastAsia="Arial"/>
        </w:rPr>
        <w:t>scenario</w:t>
      </w:r>
      <w:r w:rsidRPr="4997688D">
        <w:rPr>
          <w:rFonts w:eastAsia="Arial"/>
        </w:rPr>
        <w:t xml:space="preserve"> analyses for audiences of different technical levels. Support </w:t>
      </w:r>
      <w:r w:rsidR="00ED5BC3">
        <w:rPr>
          <w:rFonts w:eastAsia="Arial"/>
        </w:rPr>
        <w:t>may</w:t>
      </w:r>
      <w:r w:rsidR="00ED5BC3" w:rsidRPr="4997688D">
        <w:rPr>
          <w:rFonts w:eastAsia="Arial"/>
        </w:rPr>
        <w:t xml:space="preserve"> </w:t>
      </w:r>
      <w:r w:rsidRPr="4997688D">
        <w:rPr>
          <w:rFonts w:eastAsia="Arial"/>
        </w:rPr>
        <w:t xml:space="preserve">also be required with the development of dashboards in Tableau </w:t>
      </w:r>
      <w:r w:rsidR="00ED5BC3">
        <w:rPr>
          <w:rFonts w:eastAsia="Arial"/>
        </w:rPr>
        <w:t xml:space="preserve">and/or GIS-based mapping </w:t>
      </w:r>
      <w:r w:rsidRPr="4997688D">
        <w:rPr>
          <w:rFonts w:eastAsia="Arial"/>
        </w:rPr>
        <w:t>for use by CEC internally or on the publicly available CEC website.</w:t>
      </w:r>
    </w:p>
    <w:p w14:paraId="251F9CDC" w14:textId="77777777" w:rsidR="001762E4" w:rsidRDefault="001762E4">
      <w:pPr>
        <w:rPr>
          <w:rFonts w:eastAsia="Arial"/>
        </w:rPr>
      </w:pPr>
      <w:r>
        <w:rPr>
          <w:rFonts w:eastAsia="Arial"/>
        </w:rPr>
        <w:br w:type="page"/>
      </w:r>
    </w:p>
    <w:p w14:paraId="41FDDC13" w14:textId="77777777" w:rsidR="00D53752" w:rsidRDefault="00D53752" w:rsidP="00D53752">
      <w:pPr>
        <w:ind w:left="86"/>
      </w:pPr>
      <w:r w:rsidRPr="26DC81D2">
        <w:rPr>
          <w:rFonts w:eastAsia="Arial"/>
          <w:b/>
          <w:bCs/>
          <w:color w:val="000000" w:themeColor="text1"/>
          <w:sz w:val="28"/>
          <w:szCs w:val="28"/>
        </w:rPr>
        <w:lastRenderedPageBreak/>
        <w:t>SCHEDULE OF DELIVERABLES AND DUE DATES</w:t>
      </w:r>
    </w:p>
    <w:p w14:paraId="42F0A87B" w14:textId="77777777" w:rsidR="00D53752" w:rsidRDefault="00D53752" w:rsidP="00D53752">
      <w:pPr>
        <w:ind w:left="90"/>
      </w:pPr>
      <w:r w:rsidRPr="26DC81D2">
        <w:rPr>
          <w:rFonts w:eastAsia="Arial"/>
          <w:color w:val="000000" w:themeColor="text1"/>
          <w:szCs w:val="24"/>
        </w:rPr>
        <w:t>Note: Actual deliverables will be specified in each Work Authorization</w:t>
      </w:r>
    </w:p>
    <w:p w14:paraId="257C5FE3" w14:textId="77777777" w:rsidR="00D53752" w:rsidRDefault="00D53752" w:rsidP="00D53752">
      <w:pPr>
        <w:ind w:left="90"/>
        <w:rPr>
          <w:rFonts w:eastAsia="Arial"/>
          <w:color w:val="000000" w:themeColor="text1"/>
          <w:szCs w:val="24"/>
        </w:rPr>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52"/>
        <w:gridCol w:w="5259"/>
        <w:gridCol w:w="2735"/>
      </w:tblGrid>
      <w:tr w:rsidR="00D53752" w14:paraId="71C46CBD" w14:textId="77777777" w:rsidTr="00B77AD3">
        <w:trPr>
          <w:trHeight w:val="66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773BD7" w14:textId="77777777" w:rsidR="00D53752" w:rsidRDefault="00D53752" w:rsidP="00B77AD3">
            <w:pPr>
              <w:jc w:val="center"/>
            </w:pPr>
            <w:r w:rsidRPr="26DC81D2">
              <w:rPr>
                <w:rFonts w:eastAsia="Arial"/>
                <w:b/>
                <w:bCs/>
                <w:szCs w:val="24"/>
              </w:rPr>
              <w:t>Task Number</w:t>
            </w:r>
            <w:r w:rsidRPr="26DC81D2">
              <w:rPr>
                <w:rFonts w:eastAsia="Arial"/>
                <w:szCs w:val="24"/>
              </w:rPr>
              <w:t xml:space="preserve"> </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3F7FAD" w14:textId="77777777" w:rsidR="00D53752" w:rsidRDefault="00D53752" w:rsidP="00B77AD3">
            <w:pPr>
              <w:jc w:val="center"/>
            </w:pPr>
            <w:r w:rsidRPr="26DC81D2">
              <w:rPr>
                <w:rFonts w:eastAsia="Arial"/>
                <w:b/>
                <w:bCs/>
                <w:szCs w:val="24"/>
              </w:rPr>
              <w:t>Deliverable</w:t>
            </w:r>
            <w:r w:rsidRPr="26DC81D2">
              <w:rPr>
                <w:rFonts w:eastAsia="Arial"/>
                <w:szCs w:val="24"/>
              </w:rPr>
              <w:t xml:space="preserve"> </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11B7C8" w14:textId="77777777" w:rsidR="00D53752" w:rsidRDefault="00D53752" w:rsidP="00B77AD3">
            <w:pPr>
              <w:jc w:val="center"/>
            </w:pPr>
            <w:r w:rsidRPr="26DC81D2">
              <w:rPr>
                <w:rFonts w:eastAsia="Arial"/>
                <w:b/>
                <w:bCs/>
                <w:szCs w:val="24"/>
              </w:rPr>
              <w:t>Due Date</w:t>
            </w:r>
            <w:r w:rsidRPr="26DC81D2">
              <w:rPr>
                <w:rFonts w:eastAsia="Arial"/>
                <w:szCs w:val="24"/>
              </w:rPr>
              <w:t xml:space="preserve"> </w:t>
            </w:r>
          </w:p>
        </w:tc>
      </w:tr>
      <w:tr w:rsidR="00D53752" w14:paraId="0E6AE726" w14:textId="77777777" w:rsidTr="00B77AD3">
        <w:trPr>
          <w:trHeight w:val="57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8C7CE2" w14:textId="77777777" w:rsidR="00D53752" w:rsidRDefault="00D53752" w:rsidP="00B77AD3">
            <w:pPr>
              <w:jc w:val="center"/>
            </w:pPr>
            <w:r w:rsidRPr="26DC81D2">
              <w:rPr>
                <w:rFonts w:eastAsia="Arial"/>
                <w:szCs w:val="24"/>
              </w:rPr>
              <w:t xml:space="preserve">1 </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FA513" w14:textId="77777777" w:rsidR="00D53752" w:rsidRDefault="00D53752" w:rsidP="00B77AD3">
            <w:r w:rsidRPr="26DC81D2">
              <w:rPr>
                <w:rFonts w:eastAsia="Arial"/>
                <w:color w:val="0000FF"/>
                <w:szCs w:val="24"/>
              </w:rPr>
              <w:t xml:space="preserve"> </w:t>
            </w:r>
            <w:r w:rsidRPr="26DC81D2">
              <w:rPr>
                <w:rFonts w:eastAsia="Arial"/>
                <w:szCs w:val="24"/>
              </w:rPr>
              <w:t xml:space="preserve">Agreement Management </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8C7B82" w14:textId="77777777" w:rsidR="00D53752" w:rsidRDefault="00D53752" w:rsidP="00B77AD3">
            <w:r w:rsidRPr="26DC81D2">
              <w:rPr>
                <w:rFonts w:eastAsia="Arial"/>
                <w:szCs w:val="24"/>
              </w:rPr>
              <w:t>Ongoing</w:t>
            </w:r>
          </w:p>
        </w:tc>
      </w:tr>
      <w:tr w:rsidR="00D53752" w14:paraId="37C852DC" w14:textId="77777777" w:rsidTr="00B77AD3">
        <w:trPr>
          <w:trHeight w:val="30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3243C5" w14:textId="77777777" w:rsidR="00D53752" w:rsidRDefault="00D53752" w:rsidP="00B77AD3">
            <w:pPr>
              <w:jc w:val="center"/>
            </w:pPr>
            <w:r w:rsidRPr="26DC81D2">
              <w:rPr>
                <w:rFonts w:eastAsia="Arial"/>
                <w:szCs w:val="24"/>
              </w:rPr>
              <w:t>1.1</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EA16D" w14:textId="77777777" w:rsidR="00D53752" w:rsidRDefault="00D53752" w:rsidP="000F2DBC">
            <w:pPr>
              <w:pStyle w:val="ListParagraph"/>
              <w:numPr>
                <w:ilvl w:val="0"/>
                <w:numId w:val="32"/>
              </w:numPr>
              <w:rPr>
                <w:rFonts w:eastAsia="Arial"/>
                <w:szCs w:val="24"/>
              </w:rPr>
            </w:pPr>
            <w:r w:rsidRPr="26DC81D2">
              <w:rPr>
                <w:rFonts w:eastAsia="Arial"/>
                <w:szCs w:val="24"/>
              </w:rPr>
              <w:t>Draft and Final Agendas</w:t>
            </w:r>
          </w:p>
          <w:p w14:paraId="6663A9AA" w14:textId="77777777" w:rsidR="00D53752" w:rsidRDefault="00D53752" w:rsidP="000F2DBC">
            <w:pPr>
              <w:pStyle w:val="ListParagraph"/>
              <w:numPr>
                <w:ilvl w:val="0"/>
                <w:numId w:val="32"/>
              </w:numPr>
              <w:rPr>
                <w:rFonts w:eastAsia="Arial"/>
                <w:szCs w:val="24"/>
              </w:rPr>
            </w:pPr>
            <w:r w:rsidRPr="26DC81D2">
              <w:rPr>
                <w:rFonts w:eastAsia="Arial"/>
                <w:szCs w:val="24"/>
              </w:rPr>
              <w:t>Summary of the kickoff to be included in the monthly progress report.</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70BB26" w14:textId="77777777" w:rsidR="00D53752" w:rsidRDefault="00D53752" w:rsidP="00B77AD3">
            <w:r w:rsidRPr="26DC81D2">
              <w:rPr>
                <w:rFonts w:eastAsia="Arial"/>
                <w:szCs w:val="24"/>
              </w:rPr>
              <w:t xml:space="preserve">Monthly </w:t>
            </w:r>
          </w:p>
        </w:tc>
      </w:tr>
      <w:tr w:rsidR="00D53752" w14:paraId="33DA1978" w14:textId="77777777" w:rsidTr="00B77AD3">
        <w:trPr>
          <w:trHeight w:val="30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1F824A" w14:textId="77777777" w:rsidR="00D53752" w:rsidRDefault="00D53752" w:rsidP="00B77AD3">
            <w:pPr>
              <w:jc w:val="center"/>
            </w:pPr>
            <w:r>
              <w:t>1.2</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6057C" w14:textId="77777777" w:rsidR="00D53752" w:rsidRDefault="00D53752" w:rsidP="00B77AD3">
            <w:r w:rsidRPr="26DC81D2">
              <w:rPr>
                <w:rFonts w:eastAsia="Arial"/>
                <w:szCs w:val="24"/>
              </w:rPr>
              <w:t>Monthly invoice (to be included with monthly progress reports)</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9D2D28" w14:textId="77777777" w:rsidR="00D53752" w:rsidRDefault="00D53752" w:rsidP="00B77AD3">
            <w:r w:rsidRPr="26DC81D2">
              <w:rPr>
                <w:rFonts w:eastAsia="Arial"/>
                <w:szCs w:val="24"/>
              </w:rPr>
              <w:t>Monthly</w:t>
            </w:r>
          </w:p>
        </w:tc>
      </w:tr>
      <w:tr w:rsidR="00D53752" w14:paraId="4047778C" w14:textId="77777777" w:rsidTr="00B77AD3">
        <w:trPr>
          <w:trHeight w:val="30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FE470" w14:textId="77777777" w:rsidR="00D53752" w:rsidRDefault="00D53752" w:rsidP="00B77AD3">
            <w:pPr>
              <w:jc w:val="center"/>
            </w:pPr>
            <w:r w:rsidRPr="26DC81D2">
              <w:rPr>
                <w:rFonts w:eastAsia="Arial"/>
                <w:szCs w:val="24"/>
              </w:rPr>
              <w:t>1.3</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BB8057" w14:textId="77777777" w:rsidR="00D53752" w:rsidRDefault="00D53752" w:rsidP="00B77AD3">
            <w:r w:rsidRPr="26DC81D2">
              <w:rPr>
                <w:rFonts w:eastAsia="Arial"/>
                <w:szCs w:val="24"/>
              </w:rPr>
              <w:t>Monthly Progress Reports (including monthly invoice)</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779C6" w14:textId="77777777" w:rsidR="00D53752" w:rsidRDefault="00D53752" w:rsidP="00B77AD3">
            <w:r w:rsidRPr="26DC81D2">
              <w:rPr>
                <w:rFonts w:eastAsia="Arial"/>
                <w:szCs w:val="24"/>
              </w:rPr>
              <w:t>Monthly</w:t>
            </w:r>
          </w:p>
        </w:tc>
      </w:tr>
      <w:tr w:rsidR="00D53752" w14:paraId="73309FBC" w14:textId="77777777" w:rsidTr="00B77AD3">
        <w:trPr>
          <w:trHeight w:val="300"/>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C20ECD" w14:textId="77777777" w:rsidR="00D53752" w:rsidRDefault="00D53752" w:rsidP="00B77AD3">
            <w:pPr>
              <w:jc w:val="center"/>
            </w:pPr>
            <w:r w:rsidRPr="26DC81D2">
              <w:rPr>
                <w:rFonts w:eastAsia="Arial"/>
                <w:szCs w:val="24"/>
              </w:rPr>
              <w:t>1.4</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BE993F" w14:textId="77777777" w:rsidR="00D53752" w:rsidRDefault="00D53752" w:rsidP="00B77AD3">
            <w:r w:rsidRPr="26DC81D2">
              <w:rPr>
                <w:rFonts w:eastAsia="Arial"/>
                <w:szCs w:val="24"/>
              </w:rPr>
              <w:t>WA Document</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0A10BA" w14:textId="617360EF" w:rsidR="00D53752" w:rsidRDefault="008549B2" w:rsidP="00B77AD3">
            <w:r>
              <w:rPr>
                <w:rFonts w:eastAsia="Arial"/>
                <w:szCs w:val="24"/>
              </w:rPr>
              <w:t>As needed</w:t>
            </w:r>
          </w:p>
        </w:tc>
      </w:tr>
      <w:tr w:rsidR="00D53752" w14:paraId="23187062" w14:textId="77777777" w:rsidTr="00B77AD3">
        <w:trPr>
          <w:trHeight w:val="225"/>
        </w:trPr>
        <w:tc>
          <w:tcPr>
            <w:tcW w:w="11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CEC47" w14:textId="77777777" w:rsidR="00D53752" w:rsidRDefault="00D53752" w:rsidP="00B77AD3">
            <w:pPr>
              <w:jc w:val="center"/>
            </w:pPr>
            <w:r w:rsidRPr="26DC81D2">
              <w:rPr>
                <w:rFonts w:eastAsia="Arial"/>
                <w:szCs w:val="24"/>
              </w:rPr>
              <w:t xml:space="preserve">2 </w:t>
            </w:r>
          </w:p>
        </w:tc>
        <w:tc>
          <w:tcPr>
            <w:tcW w:w="52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B138BC" w14:textId="2ADCEE63" w:rsidR="00D53752" w:rsidRPr="0096153B" w:rsidRDefault="0096153B" w:rsidP="00B77AD3">
            <w:pPr>
              <w:rPr>
                <w:rFonts w:eastAsia="Arial"/>
                <w:strike/>
                <w:szCs w:val="24"/>
              </w:rPr>
            </w:pPr>
            <w:r w:rsidRPr="0096153B">
              <w:rPr>
                <w:rFonts w:eastAsia="Arial"/>
                <w:color w:val="000000" w:themeColor="text1"/>
              </w:rPr>
              <w:t>Scenario modeling for clean fuels and fossil gas pipeline decommissioning</w:t>
            </w:r>
          </w:p>
        </w:tc>
        <w:tc>
          <w:tcPr>
            <w:tcW w:w="2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A4F14" w14:textId="77777777" w:rsidR="00D53752" w:rsidRDefault="00D53752" w:rsidP="00B77AD3">
            <w:r w:rsidRPr="26DC81D2">
              <w:rPr>
                <w:rFonts w:eastAsia="Arial"/>
                <w:szCs w:val="24"/>
              </w:rPr>
              <w:t>To Be Determined in WA.</w:t>
            </w:r>
          </w:p>
        </w:tc>
      </w:tr>
    </w:tbl>
    <w:p w14:paraId="7B9C2954" w14:textId="77777777" w:rsidR="00D53752" w:rsidRPr="00BC2E94" w:rsidRDefault="00D53752" w:rsidP="00D53752">
      <w:pPr>
        <w:pStyle w:val="ListParagraph"/>
        <w:ind w:left="1440"/>
        <w:rPr>
          <w:rFonts w:eastAsia="Arial"/>
        </w:rPr>
      </w:pPr>
      <w:r>
        <w:t xml:space="preserve"> </w:t>
      </w:r>
    </w:p>
    <w:p w14:paraId="04421ECA" w14:textId="77777777" w:rsidR="006C6191" w:rsidRPr="00F558AC" w:rsidRDefault="006C6191" w:rsidP="00A320DA">
      <w:pPr>
        <w:pStyle w:val="Heading2"/>
        <w:shd w:val="clear" w:color="auto" w:fill="D9D9D9" w:themeFill="background1" w:themeFillShade="D9"/>
      </w:pPr>
      <w:bookmarkStart w:id="42" w:name="_Toc238216984"/>
      <w:r w:rsidRPr="00F558AC">
        <w:t>I</w:t>
      </w:r>
      <w:r>
        <w:t>II</w:t>
      </w:r>
      <w:r w:rsidRPr="00F558AC">
        <w:t>.</w:t>
      </w:r>
      <w:r w:rsidRPr="00F558AC">
        <w:tab/>
      </w:r>
      <w:bookmarkEnd w:id="38"/>
      <w:r w:rsidRPr="00F558AC">
        <w:t>Proposal Format, Required Documents, and Delivery</w:t>
      </w:r>
      <w:bookmarkEnd w:id="39"/>
      <w:bookmarkEnd w:id="42"/>
    </w:p>
    <w:p w14:paraId="77A3E3E0" w14:textId="77777777" w:rsidR="006C6191" w:rsidRPr="00823A18" w:rsidRDefault="006C6191" w:rsidP="00477601">
      <w:pPr>
        <w:pStyle w:val="StyleHeading3Section14ptUnderlineBefore0ptAfter"/>
      </w:pPr>
      <w:bookmarkStart w:id="43" w:name="_Toc219275110"/>
      <w:bookmarkStart w:id="44" w:name="_Toc238216985"/>
      <w:r w:rsidRPr="00823A18">
        <w:t>About This Section</w:t>
      </w:r>
      <w:bookmarkEnd w:id="43"/>
      <w:bookmarkEnd w:id="44"/>
    </w:p>
    <w:p w14:paraId="656A06ED" w14:textId="4D6CAF10" w:rsidR="006C6191" w:rsidRPr="00500902" w:rsidRDefault="006C6191" w:rsidP="00DD0247">
      <w:pPr>
        <w:keepLines/>
        <w:widowControl w:val="0"/>
        <w:spacing w:after="120"/>
      </w:pPr>
      <w:r>
        <w:t xml:space="preserve">This section contains the format requirements and instructions on how to submit a proposal. The format is prescribed to assist the Bidder in meeting State bidding requirements and to enable the </w:t>
      </w:r>
      <w:r w:rsidR="5F67CC18">
        <w:t>CEC</w:t>
      </w:r>
      <w:r>
        <w:t xml:space="preserve"> to evaluate each proposal uniformly and fairly.  Bidders must follow all Proposal format instructions, answer all questions, and supply all requested data. </w:t>
      </w:r>
    </w:p>
    <w:p w14:paraId="2F98AA5C" w14:textId="77777777" w:rsidR="006C6191" w:rsidRPr="00823A18" w:rsidRDefault="006C6191" w:rsidP="00477601">
      <w:pPr>
        <w:pStyle w:val="StyleHeading3Section14ptUnderlineBefore0ptAfter"/>
      </w:pPr>
      <w:bookmarkStart w:id="45" w:name="_Toc201713573"/>
      <w:bookmarkStart w:id="46" w:name="_Toc219275111"/>
      <w:bookmarkStart w:id="47" w:name="_Toc238216986"/>
      <w:r w:rsidRPr="00823A18">
        <w:t>Required Format</w:t>
      </w:r>
      <w:bookmarkEnd w:id="45"/>
      <w:r w:rsidRPr="00823A18">
        <w:t xml:space="preserve"> for a Proposal</w:t>
      </w:r>
      <w:bookmarkEnd w:id="46"/>
      <w:bookmarkEnd w:id="47"/>
    </w:p>
    <w:p w14:paraId="0ECC535B" w14:textId="60114B19" w:rsidR="006C6191" w:rsidRPr="00BF4A7F" w:rsidRDefault="006C6191" w:rsidP="00DD0247">
      <w:pPr>
        <w:keepLines/>
        <w:widowControl w:val="0"/>
        <w:spacing w:after="120"/>
        <w:rPr>
          <w:b/>
        </w:rPr>
      </w:pPr>
      <w:r w:rsidRPr="00500902">
        <w:rPr>
          <w:szCs w:val="24"/>
        </w:rPr>
        <w:t>All proposals submitted under this RFP must be typed using a standard 11</w:t>
      </w:r>
      <w:r w:rsidRPr="00500902">
        <w:rPr>
          <w:szCs w:val="24"/>
        </w:rPr>
        <w:noBreakHyphen/>
        <w:t xml:space="preserve">point font, </w:t>
      </w:r>
      <w:r w:rsidR="008C4726" w:rsidRPr="00500902">
        <w:rPr>
          <w:szCs w:val="24"/>
        </w:rPr>
        <w:t>single</w:t>
      </w:r>
      <w:r w:rsidRPr="00500902">
        <w:rPr>
          <w:szCs w:val="24"/>
        </w:rPr>
        <w:t>-spaced and a blank line between paragraphs. Pages must be numbered and sections titled</w:t>
      </w:r>
      <w:r w:rsidR="00B61E97">
        <w:rPr>
          <w:szCs w:val="24"/>
        </w:rPr>
        <w:t>.</w:t>
      </w:r>
      <w:r w:rsidR="00BF4A7F">
        <w:rPr>
          <w:szCs w:val="24"/>
        </w:rPr>
        <w:t xml:space="preserve">  </w:t>
      </w:r>
      <w:r w:rsidR="00BF4A7F" w:rsidRPr="008A3D72">
        <w:rPr>
          <w:b/>
          <w:bCs/>
        </w:rPr>
        <w:t xml:space="preserve">Section 2, Technical and Cost Proposal subsections A, B, and C should be no more than 20 pages. The page limit does not apply </w:t>
      </w:r>
      <w:r w:rsidR="009969C5">
        <w:rPr>
          <w:b/>
          <w:bCs/>
        </w:rPr>
        <w:t xml:space="preserve">to </w:t>
      </w:r>
      <w:r w:rsidR="00BF4A7F" w:rsidRPr="008A3D72">
        <w:rPr>
          <w:b/>
          <w:bCs/>
        </w:rPr>
        <w:t xml:space="preserve">Previous Work Products, </w:t>
      </w:r>
      <w:r w:rsidR="009969C5">
        <w:rPr>
          <w:b/>
          <w:bCs/>
        </w:rPr>
        <w:t>client references,</w:t>
      </w:r>
      <w:r w:rsidR="004D3661">
        <w:rPr>
          <w:b/>
          <w:bCs/>
        </w:rPr>
        <w:t xml:space="preserve"> </w:t>
      </w:r>
      <w:r w:rsidR="00BF4A7F" w:rsidRPr="008A3D72">
        <w:rPr>
          <w:b/>
          <w:bCs/>
        </w:rPr>
        <w:t>Budget forms or associated attachments.</w:t>
      </w:r>
    </w:p>
    <w:p w14:paraId="6CD160C1" w14:textId="77777777" w:rsidR="00C64E5E" w:rsidRPr="00823A18" w:rsidRDefault="00C64E5E" w:rsidP="00477601">
      <w:pPr>
        <w:pStyle w:val="StyleHeading3Section14ptUnderlineBefore0ptAfter"/>
      </w:pPr>
      <w:bookmarkStart w:id="48" w:name="_Toc64968637"/>
      <w:bookmarkStart w:id="49" w:name="_Toc238216987"/>
      <w:bookmarkStart w:id="50" w:name="_Toc219275114"/>
      <w:r w:rsidRPr="00823A18">
        <w:t>Method for Delivery</w:t>
      </w:r>
      <w:bookmarkEnd w:id="48"/>
      <w:bookmarkEnd w:id="49"/>
    </w:p>
    <w:p w14:paraId="3779AFC5" w14:textId="50B7D6EF" w:rsidR="00C64E5E" w:rsidRDefault="00C64E5E" w:rsidP="00C64E5E">
      <w:pPr>
        <w:keepLines/>
        <w:widowControl w:val="0"/>
        <w:spacing w:after="120"/>
        <w:rPr>
          <w:b/>
          <w:color w:val="000000"/>
          <w:szCs w:val="24"/>
          <w:bdr w:val="none" w:sz="0" w:space="0" w:color="auto" w:frame="1"/>
        </w:rPr>
      </w:pPr>
      <w:r w:rsidRPr="00E84CC4">
        <w:rPr>
          <w:color w:val="000000"/>
          <w:szCs w:val="24"/>
          <w:bdr w:val="none" w:sz="0" w:space="0" w:color="auto" w:frame="1"/>
        </w:rPr>
        <w:t>The method of delivery for this solicitation is the Energy Commission Grant Solicitation System, available at: </w:t>
      </w:r>
      <w:hyperlink r:id="rId31" w:tgtFrame="_blank" w:tooltip="Original URL: https://gss.energy.ca.gov/. Click or tap if you trust this link." w:history="1">
        <w:r w:rsidRPr="00E84CC4">
          <w:rPr>
            <w:color w:val="0000FF"/>
            <w:szCs w:val="24"/>
            <w:u w:val="single"/>
            <w:bdr w:val="none" w:sz="0" w:space="0" w:color="auto" w:frame="1"/>
          </w:rPr>
          <w:t>https://gss.energy.ca.gov/</w:t>
        </w:r>
      </w:hyperlink>
      <w:r w:rsidRPr="00E84CC4">
        <w:rPr>
          <w:color w:val="000000"/>
          <w:szCs w:val="24"/>
          <w:bdr w:val="none" w:sz="0" w:space="0" w:color="auto" w:frame="1"/>
        </w:rPr>
        <w:t>. This online tool allows applicants to submit their electronic documents to the CEC prior to the date and time specified in this solicitation. Electronic files must be in Microsoft Word and Excel Office Suite formats unless originally provided in the solicitation in another format. Attachments requiring signatures may be scanned and submitted in PDF format. Completed Budget Forms, Attachment 7, must be in Excel format</w:t>
      </w:r>
      <w:r>
        <w:rPr>
          <w:color w:val="000000"/>
          <w:szCs w:val="24"/>
          <w:bdr w:val="none" w:sz="0" w:space="0" w:color="auto" w:frame="1"/>
        </w:rPr>
        <w:t xml:space="preserve">. </w:t>
      </w:r>
    </w:p>
    <w:p w14:paraId="7BA9F8B5" w14:textId="524979A7" w:rsidR="004C232E" w:rsidRDefault="004C232E" w:rsidP="004C232E">
      <w:pPr>
        <w:rPr>
          <w:szCs w:val="24"/>
        </w:rPr>
      </w:pPr>
      <w:r>
        <w:rPr>
          <w:szCs w:val="24"/>
        </w:rPr>
        <w:lastRenderedPageBreak/>
        <w:t>The deadline to submit applications through the CEC’s GSS is </w:t>
      </w:r>
      <w:r>
        <w:rPr>
          <w:b/>
          <w:bCs/>
          <w:szCs w:val="24"/>
        </w:rPr>
        <w:t>11:59 p.m</w:t>
      </w:r>
      <w:r>
        <w:rPr>
          <w:szCs w:val="24"/>
        </w:rPr>
        <w:t>. The GSS system automatically closes at 11:59 p.m. If the full submittal process has not been completed before 11:59 p.m., your application will not be considered. NO EXCEPTIONS will be entertained. </w:t>
      </w:r>
    </w:p>
    <w:p w14:paraId="774539CE" w14:textId="77777777" w:rsidR="004C232E" w:rsidRDefault="004C232E" w:rsidP="004C232E">
      <w:pPr>
        <w:rPr>
          <w:szCs w:val="24"/>
        </w:rPr>
      </w:pPr>
    </w:p>
    <w:p w14:paraId="3EE6F852" w14:textId="076ECD65" w:rsidR="004C232E" w:rsidRDefault="004C232E" w:rsidP="004C232E">
      <w:pPr>
        <w:rPr>
          <w:szCs w:val="24"/>
        </w:rPr>
      </w:pPr>
      <w:r w:rsidRPr="004C232E">
        <w:rPr>
          <w:szCs w:val="24"/>
        </w:rPr>
        <w:t xml:space="preserve">The CEC strongly encourages Applicants to upload and submit all applications by 5:00 p.m. because CEC staff will not be available after 5:00 p.m. or on weekends to assist with the upload process. And please note that while we endeavor to assist all </w:t>
      </w:r>
      <w:r w:rsidR="000333DE" w:rsidRPr="004C232E">
        <w:rPr>
          <w:szCs w:val="24"/>
        </w:rPr>
        <w:t>would</w:t>
      </w:r>
      <w:r w:rsidR="006B7AA6">
        <w:rPr>
          <w:szCs w:val="24"/>
        </w:rPr>
        <w:t>-</w:t>
      </w:r>
      <w:r w:rsidR="000333DE" w:rsidRPr="004C232E">
        <w:rPr>
          <w:szCs w:val="24"/>
        </w:rPr>
        <w:t>be</w:t>
      </w:r>
      <w:r w:rsidRPr="004C232E">
        <w:rPr>
          <w:szCs w:val="24"/>
        </w:rPr>
        <w:t xml:space="preserve"> Applicants, we can’t guarantee staff will be available for in-person consultation on the due date, so please plan accordingly.</w:t>
      </w:r>
      <w:r>
        <w:rPr>
          <w:szCs w:val="24"/>
        </w:rPr>
        <w:t> </w:t>
      </w:r>
    </w:p>
    <w:p w14:paraId="3DD14A04" w14:textId="77777777" w:rsidR="004C232E" w:rsidRDefault="004C232E" w:rsidP="004C232E">
      <w:pPr>
        <w:rPr>
          <w:szCs w:val="24"/>
        </w:rPr>
      </w:pPr>
    </w:p>
    <w:p w14:paraId="21114855" w14:textId="77777777" w:rsidR="004C232E" w:rsidRDefault="004C232E" w:rsidP="004C232E">
      <w:pPr>
        <w:rPr>
          <w:szCs w:val="24"/>
        </w:rPr>
      </w:pPr>
      <w:r>
        <w:rPr>
          <w:szCs w:val="24"/>
        </w:rPr>
        <w:t>Please give yourself ample time to complete all steps of the submission process: do not wait until right before the deadline to begin the process. Due to factors outside the CEC’s control and unrelated to the GSS system, upload times may be much longer than expected. For example, some past Applicants experienced unexpected issues on their end, causing long delays that prevented timely submission. They spent significant time and resources on applications the CEC will not consider. Please plan accordingly. For instructions on how to apply using the GSS system, please see the How to Apply document available on the CEC website at: </w:t>
      </w:r>
      <w:hyperlink r:id="rId32" w:tgtFrame="_blank" w:tooltip="Original URL: https://www.energy.ca.gov/media/1654. Click or tap if you trust this link." w:history="1">
        <w:r>
          <w:rPr>
            <w:rStyle w:val="Hyperlink"/>
            <w:szCs w:val="24"/>
          </w:rPr>
          <w:t>https://www.energy.ca.gov/media/1654</w:t>
        </w:r>
      </w:hyperlink>
      <w:r>
        <w:rPr>
          <w:szCs w:val="24"/>
        </w:rPr>
        <w:t>. </w:t>
      </w:r>
    </w:p>
    <w:p w14:paraId="2F10A64B" w14:textId="77777777" w:rsidR="004C232E" w:rsidRDefault="004C232E" w:rsidP="004C232E">
      <w:pPr>
        <w:ind w:left="720"/>
        <w:rPr>
          <w:szCs w:val="24"/>
        </w:rPr>
      </w:pPr>
    </w:p>
    <w:p w14:paraId="550C91C2" w14:textId="77777777" w:rsidR="004C232E" w:rsidRDefault="004C232E" w:rsidP="00C64E5E">
      <w:pPr>
        <w:keepLines/>
        <w:widowControl w:val="0"/>
        <w:spacing w:after="120"/>
        <w:rPr>
          <w:b/>
          <w:color w:val="000000"/>
          <w:szCs w:val="24"/>
          <w:bdr w:val="none" w:sz="0" w:space="0" w:color="auto" w:frame="1"/>
        </w:rPr>
      </w:pPr>
    </w:p>
    <w:p w14:paraId="5258E285" w14:textId="77777777" w:rsidR="00C64E5E" w:rsidRPr="00E84CC4" w:rsidRDefault="00C64E5E" w:rsidP="00C64E5E">
      <w:pPr>
        <w:shd w:val="clear" w:color="auto" w:fill="FFFFFF"/>
        <w:spacing w:after="240"/>
        <w:jc w:val="both"/>
        <w:rPr>
          <w:color w:val="201F1E"/>
          <w:szCs w:val="24"/>
        </w:rPr>
      </w:pPr>
      <w:r w:rsidRPr="00E84CC4">
        <w:rPr>
          <w:color w:val="000000"/>
          <w:szCs w:val="24"/>
          <w:bdr w:val="none" w:sz="0" w:space="0" w:color="auto" w:frame="1"/>
        </w:rPr>
        <w:t>First time users must register as a new user to access the system.</w:t>
      </w:r>
      <w:r>
        <w:rPr>
          <w:color w:val="000000"/>
          <w:szCs w:val="24"/>
          <w:bdr w:val="none" w:sz="0" w:space="0" w:color="auto" w:frame="1"/>
        </w:rPr>
        <w:t xml:space="preserve"> </w:t>
      </w:r>
      <w:r w:rsidRPr="00E84CC4">
        <w:rPr>
          <w:color w:val="000000"/>
          <w:szCs w:val="24"/>
          <w:bdr w:val="none" w:sz="0" w:space="0" w:color="auto" w:frame="1"/>
        </w:rPr>
        <w:t xml:space="preserve">Applicants will receive a confirmation email after all required documents have been successfully uploaded. A tutorial of the system is available on the </w:t>
      </w:r>
      <w:hyperlink r:id="rId33" w:history="1">
        <w:r w:rsidRPr="00E84CC4">
          <w:rPr>
            <w:rStyle w:val="Hyperlink"/>
            <w:szCs w:val="24"/>
            <w:bdr w:val="none" w:sz="0" w:space="0" w:color="auto" w:frame="1"/>
          </w:rPr>
          <w:t>Energy Commission website</w:t>
        </w:r>
      </w:hyperlink>
      <w:r w:rsidRPr="00E84CC4">
        <w:rPr>
          <w:color w:val="000000"/>
          <w:szCs w:val="24"/>
          <w:bdr w:val="none" w:sz="0" w:space="0" w:color="auto" w:frame="1"/>
        </w:rPr>
        <w:t xml:space="preserve"> under General Funding Resources. You may contact the Commission Agreement Officer identified in the Contact Information section of this solicitation for more assistance.</w:t>
      </w:r>
    </w:p>
    <w:p w14:paraId="36F6ECDF" w14:textId="1838B2C5" w:rsidR="00C64E5E" w:rsidRPr="00AE72C5" w:rsidRDefault="00B61E97" w:rsidP="00C64E5E">
      <w:pPr>
        <w:keepLines/>
        <w:widowControl w:val="0"/>
        <w:spacing w:after="120"/>
        <w:rPr>
          <w:szCs w:val="24"/>
        </w:rPr>
      </w:pPr>
      <w:r w:rsidRPr="00B61E97">
        <w:rPr>
          <w:szCs w:val="24"/>
        </w:rPr>
        <w:t>Hard copies or submissions via email or fax will not be accepted for this solicitation</w:t>
      </w:r>
      <w:r>
        <w:rPr>
          <w:szCs w:val="24"/>
        </w:rPr>
        <w:t>.</w:t>
      </w:r>
    </w:p>
    <w:p w14:paraId="5873DC90" w14:textId="77777777" w:rsidR="006C6191" w:rsidRPr="00823A18" w:rsidRDefault="006C6191" w:rsidP="00477601">
      <w:pPr>
        <w:pStyle w:val="StyleHeading3Section14ptUnderlineBefore0ptAfter"/>
      </w:pPr>
      <w:bookmarkStart w:id="51" w:name="_Toc238216988"/>
      <w:r w:rsidRPr="00823A18">
        <w:t>Organize Your Proposal As Follows</w:t>
      </w:r>
      <w:bookmarkEnd w:id="50"/>
      <w:bookmarkEnd w:id="51"/>
    </w:p>
    <w:p w14:paraId="6FE15AC0" w14:textId="77777777" w:rsidR="006C6191" w:rsidRPr="003D4357" w:rsidRDefault="006C6191" w:rsidP="00017D23">
      <w:pPr>
        <w:pStyle w:val="Heading4"/>
      </w:pPr>
      <w:bookmarkStart w:id="52" w:name="_Toc219275115"/>
      <w:r w:rsidRPr="003D4357">
        <w:t>SECTION 1, Administrative Response</w:t>
      </w:r>
      <w:bookmarkEnd w:id="52"/>
    </w:p>
    <w:p w14:paraId="33635ACE" w14:textId="77777777" w:rsidR="006C6191" w:rsidRPr="00C57862" w:rsidRDefault="006C6191" w:rsidP="00C57862"/>
    <w:p w14:paraId="3BA3D3C4" w14:textId="77777777" w:rsidR="00EB2FA3" w:rsidRPr="00AE72C5" w:rsidRDefault="00EB2FA3" w:rsidP="00DD0247">
      <w:pPr>
        <w:keepNext/>
        <w:keepLines/>
        <w:widowControl w:val="0"/>
        <w:tabs>
          <w:tab w:val="left" w:pos="6260"/>
        </w:tabs>
        <w:ind w:left="115"/>
        <w:rPr>
          <w:szCs w:val="24"/>
        </w:rPr>
      </w:pPr>
      <w:r w:rsidRPr="00AE72C5">
        <w:rPr>
          <w:szCs w:val="24"/>
        </w:rPr>
        <w:t>Cover Letter</w:t>
      </w:r>
      <w:r w:rsidRPr="00AE72C5">
        <w:rPr>
          <w:szCs w:val="24"/>
        </w:rPr>
        <w:tab/>
      </w:r>
    </w:p>
    <w:p w14:paraId="16FFDF85" w14:textId="77777777" w:rsidR="00EB2FA3" w:rsidRPr="00AE72C5" w:rsidRDefault="00EB2FA3" w:rsidP="00DD0247">
      <w:pPr>
        <w:keepNext/>
        <w:keepLines/>
        <w:widowControl w:val="0"/>
        <w:tabs>
          <w:tab w:val="left" w:pos="6260"/>
        </w:tabs>
        <w:ind w:left="115"/>
        <w:rPr>
          <w:szCs w:val="24"/>
        </w:rPr>
      </w:pPr>
      <w:r w:rsidRPr="00AE72C5">
        <w:rPr>
          <w:szCs w:val="24"/>
        </w:rPr>
        <w:t>Table of Contents</w:t>
      </w:r>
      <w:r w:rsidRPr="00AE72C5">
        <w:rPr>
          <w:szCs w:val="24"/>
        </w:rPr>
        <w:tab/>
      </w:r>
    </w:p>
    <w:p w14:paraId="712EB892" w14:textId="77777777" w:rsidR="00EB2FA3" w:rsidRPr="00AE72C5" w:rsidRDefault="00EB2FA3" w:rsidP="00DD0247">
      <w:pPr>
        <w:keepNext/>
        <w:keepLines/>
        <w:widowControl w:val="0"/>
        <w:tabs>
          <w:tab w:val="left" w:pos="6260"/>
        </w:tabs>
        <w:ind w:left="115"/>
        <w:rPr>
          <w:szCs w:val="24"/>
        </w:rPr>
      </w:pPr>
      <w:r>
        <w:rPr>
          <w:szCs w:val="24"/>
        </w:rPr>
        <w:t>Contractor</w:t>
      </w:r>
      <w:r w:rsidRPr="00AE72C5">
        <w:rPr>
          <w:szCs w:val="24"/>
        </w:rPr>
        <w:t xml:space="preserve"> Status Form</w:t>
      </w:r>
      <w:r w:rsidRPr="00AE72C5">
        <w:rPr>
          <w:szCs w:val="24"/>
        </w:rPr>
        <w:tab/>
        <w:t>Attachment 1</w:t>
      </w:r>
    </w:p>
    <w:p w14:paraId="286BAF47" w14:textId="77777777" w:rsidR="00EB2FA3" w:rsidRPr="00AE72C5" w:rsidRDefault="00EB2FA3" w:rsidP="00DD0247">
      <w:pPr>
        <w:keepNext/>
        <w:keepLines/>
        <w:widowControl w:val="0"/>
        <w:tabs>
          <w:tab w:val="left" w:pos="6260"/>
        </w:tabs>
        <w:ind w:left="115"/>
        <w:rPr>
          <w:szCs w:val="24"/>
        </w:rPr>
      </w:pPr>
      <w:r w:rsidRPr="00AE72C5">
        <w:rPr>
          <w:szCs w:val="24"/>
        </w:rPr>
        <w:t>Darfur Contracting Act Form</w:t>
      </w:r>
      <w:r w:rsidRPr="00AE72C5">
        <w:rPr>
          <w:szCs w:val="24"/>
        </w:rPr>
        <w:tab/>
        <w:t>Attachment 2</w:t>
      </w:r>
    </w:p>
    <w:p w14:paraId="4630028C" w14:textId="77777777" w:rsidR="00EB2FA3" w:rsidRPr="00AE72C5" w:rsidRDefault="00EB2FA3" w:rsidP="00DD0247">
      <w:pPr>
        <w:keepNext/>
        <w:keepLines/>
        <w:widowControl w:val="0"/>
        <w:tabs>
          <w:tab w:val="left" w:pos="6260"/>
        </w:tabs>
        <w:ind w:left="115"/>
        <w:rPr>
          <w:szCs w:val="24"/>
        </w:rPr>
      </w:pPr>
      <w:r w:rsidRPr="00AE72C5">
        <w:rPr>
          <w:szCs w:val="24"/>
        </w:rPr>
        <w:t xml:space="preserve">Small Business Certification </w:t>
      </w:r>
      <w:r w:rsidRPr="00AE72C5">
        <w:rPr>
          <w:szCs w:val="24"/>
        </w:rPr>
        <w:tab/>
        <w:t>If applicable</w:t>
      </w:r>
    </w:p>
    <w:p w14:paraId="3ADE80D6" w14:textId="6F8343BB" w:rsidR="00EB2FA3" w:rsidRPr="00AE72C5" w:rsidRDefault="007A0366" w:rsidP="008D67E3">
      <w:pPr>
        <w:keepNext/>
        <w:keepLines/>
        <w:widowControl w:val="0"/>
        <w:tabs>
          <w:tab w:val="left" w:pos="6260"/>
        </w:tabs>
        <w:ind w:left="115"/>
        <w:rPr>
          <w:szCs w:val="24"/>
        </w:rPr>
      </w:pPr>
      <w:r w:rsidRPr="006137F9">
        <w:rPr>
          <w:szCs w:val="24"/>
        </w:rPr>
        <w:t>DVBE Declarations</w:t>
      </w:r>
      <w:r w:rsidR="00EB2FA3" w:rsidRPr="006137F9">
        <w:rPr>
          <w:szCs w:val="24"/>
        </w:rPr>
        <w:t xml:space="preserve"> </w:t>
      </w:r>
      <w:r w:rsidRPr="006137F9">
        <w:rPr>
          <w:szCs w:val="24"/>
        </w:rPr>
        <w:t>F</w:t>
      </w:r>
      <w:r w:rsidR="00EB2FA3" w:rsidRPr="006137F9">
        <w:rPr>
          <w:szCs w:val="24"/>
        </w:rPr>
        <w:t>orm</w:t>
      </w:r>
      <w:r w:rsidRPr="006137F9">
        <w:rPr>
          <w:szCs w:val="24"/>
        </w:rPr>
        <w:t xml:space="preserve"> (Std. 843)</w:t>
      </w:r>
      <w:r w:rsidR="00EB2FA3" w:rsidRPr="006137F9">
        <w:rPr>
          <w:szCs w:val="24"/>
        </w:rPr>
        <w:tab/>
        <w:t>Attachment 3</w:t>
      </w:r>
    </w:p>
    <w:p w14:paraId="050172A1" w14:textId="19CA4337" w:rsidR="00EB2FA3" w:rsidRPr="00AE72C5" w:rsidRDefault="00EB2FA3" w:rsidP="008D67E3">
      <w:pPr>
        <w:keepLines/>
        <w:widowControl w:val="0"/>
        <w:tabs>
          <w:tab w:val="left" w:pos="6260"/>
        </w:tabs>
        <w:ind w:left="115"/>
        <w:rPr>
          <w:szCs w:val="24"/>
        </w:rPr>
      </w:pPr>
      <w:r w:rsidRPr="00AE72C5">
        <w:rPr>
          <w:szCs w:val="24"/>
        </w:rPr>
        <w:t xml:space="preserve">Bidder Declaration </w:t>
      </w:r>
      <w:r w:rsidR="00A92982">
        <w:rPr>
          <w:szCs w:val="24"/>
        </w:rPr>
        <w:t>F</w:t>
      </w:r>
      <w:r w:rsidRPr="00AE72C5">
        <w:rPr>
          <w:szCs w:val="24"/>
        </w:rPr>
        <w:t xml:space="preserve">orm </w:t>
      </w:r>
      <w:r w:rsidR="00A92982">
        <w:rPr>
          <w:szCs w:val="24"/>
        </w:rPr>
        <w:t>(</w:t>
      </w:r>
      <w:r w:rsidRPr="00AE72C5">
        <w:rPr>
          <w:szCs w:val="24"/>
        </w:rPr>
        <w:t>GSPD-05-105</w:t>
      </w:r>
      <w:r w:rsidR="00A92982">
        <w:rPr>
          <w:szCs w:val="24"/>
        </w:rPr>
        <w:t>)</w:t>
      </w:r>
      <w:r w:rsidRPr="00AE72C5">
        <w:rPr>
          <w:szCs w:val="24"/>
        </w:rPr>
        <w:tab/>
        <w:t>Attachment 4</w:t>
      </w:r>
    </w:p>
    <w:p w14:paraId="239738A5" w14:textId="77777777" w:rsidR="00EB2FA3" w:rsidRPr="00AE72C5" w:rsidRDefault="00EB2FA3" w:rsidP="008D67E3">
      <w:pPr>
        <w:keepLines/>
        <w:widowControl w:val="0"/>
        <w:tabs>
          <w:tab w:val="left" w:pos="6260"/>
        </w:tabs>
        <w:ind w:left="115"/>
        <w:rPr>
          <w:szCs w:val="24"/>
        </w:rPr>
      </w:pPr>
      <w:r>
        <w:rPr>
          <w:szCs w:val="24"/>
        </w:rPr>
        <w:t>Contractor</w:t>
      </w:r>
      <w:r w:rsidRPr="00AE72C5">
        <w:rPr>
          <w:szCs w:val="24"/>
        </w:rPr>
        <w:t xml:space="preserve"> Certification Clauses </w:t>
      </w:r>
      <w:r w:rsidRPr="00AE72C5">
        <w:rPr>
          <w:szCs w:val="24"/>
        </w:rPr>
        <w:tab/>
        <w:t>Attachment 5</w:t>
      </w:r>
    </w:p>
    <w:p w14:paraId="7B64E795" w14:textId="77777777" w:rsidR="00EB2FA3" w:rsidRPr="006C15E2" w:rsidRDefault="00EB2FA3" w:rsidP="00DD0247">
      <w:pPr>
        <w:keepLines/>
        <w:tabs>
          <w:tab w:val="left" w:pos="6260"/>
        </w:tabs>
        <w:ind w:left="115"/>
        <w:rPr>
          <w:color w:val="000000" w:themeColor="text1"/>
          <w:szCs w:val="24"/>
        </w:rPr>
      </w:pPr>
      <w:r w:rsidRPr="006C15E2">
        <w:rPr>
          <w:color w:val="000000" w:themeColor="text1"/>
          <w:szCs w:val="24"/>
        </w:rPr>
        <w:t>TACPA Forms</w:t>
      </w:r>
      <w:r w:rsidRPr="006C15E2">
        <w:rPr>
          <w:color w:val="000000" w:themeColor="text1"/>
          <w:szCs w:val="24"/>
        </w:rPr>
        <w:tab/>
        <w:t>If applicable</w:t>
      </w:r>
    </w:p>
    <w:p w14:paraId="69153091" w14:textId="3C9B7F2A" w:rsidR="00EB2FA3" w:rsidRPr="008023E6" w:rsidRDefault="00EB2FA3" w:rsidP="008D67E3">
      <w:pPr>
        <w:keepLines/>
        <w:tabs>
          <w:tab w:val="left" w:pos="6260"/>
        </w:tabs>
        <w:ind w:left="115"/>
        <w:rPr>
          <w:color w:val="000000" w:themeColor="text1"/>
          <w:szCs w:val="24"/>
        </w:rPr>
      </w:pPr>
      <w:r w:rsidRPr="008023E6">
        <w:rPr>
          <w:color w:val="000000" w:themeColor="text1"/>
          <w:szCs w:val="24"/>
        </w:rPr>
        <w:t>Iran Contracting Act Form</w:t>
      </w:r>
      <w:r w:rsidRPr="008023E6">
        <w:rPr>
          <w:color w:val="000000" w:themeColor="text1"/>
          <w:szCs w:val="24"/>
        </w:rPr>
        <w:tab/>
      </w:r>
      <w:r>
        <w:rPr>
          <w:color w:val="000000" w:themeColor="text1"/>
          <w:szCs w:val="24"/>
        </w:rPr>
        <w:t xml:space="preserve">Attachment </w:t>
      </w:r>
      <w:r w:rsidR="00D53CAE">
        <w:rPr>
          <w:color w:val="000000" w:themeColor="text1"/>
          <w:szCs w:val="24"/>
        </w:rPr>
        <w:t>09</w:t>
      </w:r>
    </w:p>
    <w:p w14:paraId="6CF52B2D" w14:textId="6B34A612" w:rsidR="00EB2FA3" w:rsidRDefault="00EB2FA3" w:rsidP="002D396B">
      <w:pPr>
        <w:tabs>
          <w:tab w:val="left" w:pos="6260"/>
        </w:tabs>
        <w:ind w:left="115"/>
        <w:rPr>
          <w:color w:val="000000" w:themeColor="text1"/>
          <w:szCs w:val="24"/>
        </w:rPr>
      </w:pPr>
      <w:r w:rsidRPr="008023E6">
        <w:rPr>
          <w:color w:val="000000" w:themeColor="text1"/>
          <w:szCs w:val="24"/>
        </w:rPr>
        <w:t>CA Civil Rights Laws Certification</w:t>
      </w:r>
      <w:r w:rsidRPr="008023E6">
        <w:rPr>
          <w:color w:val="000000" w:themeColor="text1"/>
          <w:szCs w:val="24"/>
        </w:rPr>
        <w:tab/>
        <w:t xml:space="preserve">Attachment </w:t>
      </w:r>
      <w:r w:rsidR="002D0C95">
        <w:rPr>
          <w:color w:val="000000" w:themeColor="text1"/>
          <w:szCs w:val="24"/>
        </w:rPr>
        <w:t>1</w:t>
      </w:r>
      <w:r w:rsidR="00D53CAE">
        <w:rPr>
          <w:color w:val="000000" w:themeColor="text1"/>
          <w:szCs w:val="24"/>
        </w:rPr>
        <w:t>0</w:t>
      </w:r>
    </w:p>
    <w:p w14:paraId="424CC6A6" w14:textId="77777777" w:rsidR="00C57862" w:rsidRDefault="00C57862" w:rsidP="002D396B">
      <w:pPr>
        <w:tabs>
          <w:tab w:val="left" w:pos="6260"/>
        </w:tabs>
        <w:ind w:left="115"/>
        <w:rPr>
          <w:color w:val="000000" w:themeColor="text1"/>
          <w:szCs w:val="24"/>
        </w:rPr>
      </w:pPr>
    </w:p>
    <w:p w14:paraId="1503D43C" w14:textId="77777777" w:rsidR="006C6191" w:rsidRPr="0076748F" w:rsidRDefault="006C6191" w:rsidP="00017D23">
      <w:pPr>
        <w:pStyle w:val="Heading4"/>
      </w:pPr>
      <w:bookmarkStart w:id="53" w:name="_Toc219275116"/>
      <w:r w:rsidRPr="0076748F">
        <w:lastRenderedPageBreak/>
        <w:t xml:space="preserve">SECTION 2, Technical and Cost </w:t>
      </w:r>
      <w:bookmarkEnd w:id="53"/>
      <w:r w:rsidRPr="0076748F">
        <w:t>Proposal</w:t>
      </w:r>
    </w:p>
    <w:p w14:paraId="4EF1B56C" w14:textId="77777777" w:rsidR="006C6191" w:rsidRPr="00C57862" w:rsidRDefault="006C6191" w:rsidP="00C57862"/>
    <w:p w14:paraId="4BDEF4EF" w14:textId="77777777" w:rsidR="00EB2FA3" w:rsidRPr="007D48A2" w:rsidRDefault="00EB2FA3" w:rsidP="00DD0247">
      <w:pPr>
        <w:keepNext/>
        <w:keepLines/>
        <w:widowControl w:val="0"/>
        <w:tabs>
          <w:tab w:val="left" w:pos="5576"/>
        </w:tabs>
        <w:ind w:left="108"/>
        <w:rPr>
          <w:color w:val="FF0000"/>
          <w:szCs w:val="24"/>
        </w:rPr>
      </w:pPr>
      <w:r w:rsidRPr="007D48A2">
        <w:rPr>
          <w:szCs w:val="24"/>
        </w:rPr>
        <w:t>Approach to Tasks in Scope of Work</w:t>
      </w:r>
      <w:r w:rsidRPr="007D48A2">
        <w:rPr>
          <w:szCs w:val="24"/>
        </w:rPr>
        <w:tab/>
      </w:r>
    </w:p>
    <w:p w14:paraId="4367406D" w14:textId="77777777" w:rsidR="00EB2FA3" w:rsidRPr="007D48A2" w:rsidRDefault="00EB2FA3" w:rsidP="00DD0247">
      <w:pPr>
        <w:keepNext/>
        <w:keepLines/>
        <w:widowControl w:val="0"/>
        <w:tabs>
          <w:tab w:val="left" w:pos="5576"/>
        </w:tabs>
        <w:ind w:left="108"/>
        <w:rPr>
          <w:szCs w:val="24"/>
        </w:rPr>
      </w:pPr>
      <w:r w:rsidRPr="007D48A2">
        <w:rPr>
          <w:szCs w:val="24"/>
        </w:rPr>
        <w:t>Organizational Structure</w:t>
      </w:r>
      <w:r w:rsidRPr="007D48A2">
        <w:rPr>
          <w:szCs w:val="24"/>
        </w:rPr>
        <w:tab/>
      </w:r>
    </w:p>
    <w:p w14:paraId="0CA16D6F" w14:textId="77777777" w:rsidR="00034D0B" w:rsidRDefault="00EB2FA3" w:rsidP="00DD0247">
      <w:pPr>
        <w:keepNext/>
        <w:keepLines/>
        <w:widowControl w:val="0"/>
        <w:tabs>
          <w:tab w:val="left" w:pos="5576"/>
        </w:tabs>
        <w:ind w:left="108"/>
        <w:rPr>
          <w:szCs w:val="24"/>
        </w:rPr>
      </w:pPr>
      <w:r w:rsidRPr="007D48A2">
        <w:rPr>
          <w:szCs w:val="24"/>
        </w:rPr>
        <w:t xml:space="preserve">Relevant Experience and Qualifications </w:t>
      </w:r>
    </w:p>
    <w:p w14:paraId="6B1F7A00" w14:textId="1869B0B8" w:rsidR="00EB2FA3" w:rsidRPr="007D48A2" w:rsidRDefault="00034D0B" w:rsidP="00DD0247">
      <w:pPr>
        <w:keepNext/>
        <w:keepLines/>
        <w:widowControl w:val="0"/>
        <w:tabs>
          <w:tab w:val="left" w:pos="5576"/>
        </w:tabs>
        <w:ind w:left="108"/>
        <w:rPr>
          <w:szCs w:val="24"/>
        </w:rPr>
      </w:pPr>
      <w:r w:rsidRPr="00034D0B">
        <w:rPr>
          <w:szCs w:val="24"/>
        </w:rPr>
        <w:t>Client References</w:t>
      </w:r>
      <w:r>
        <w:rPr>
          <w:szCs w:val="24"/>
        </w:rPr>
        <w:tab/>
        <w:t>Attachment 6</w:t>
      </w:r>
      <w:r w:rsidR="00EB2FA3" w:rsidRPr="007D48A2">
        <w:rPr>
          <w:szCs w:val="24"/>
        </w:rPr>
        <w:tab/>
      </w:r>
    </w:p>
    <w:p w14:paraId="6734F53F" w14:textId="1E89B3C2" w:rsidR="00EB2FA3" w:rsidRPr="007D48A2" w:rsidRDefault="00EB2FA3" w:rsidP="00DD0247">
      <w:pPr>
        <w:keepLines/>
        <w:widowControl w:val="0"/>
        <w:tabs>
          <w:tab w:val="left" w:pos="5576"/>
        </w:tabs>
        <w:ind w:left="108"/>
        <w:rPr>
          <w:color w:val="FF0000"/>
          <w:szCs w:val="24"/>
        </w:rPr>
      </w:pPr>
      <w:r w:rsidRPr="00B76F79">
        <w:rPr>
          <w:color w:val="000000" w:themeColor="text1"/>
          <w:szCs w:val="24"/>
        </w:rPr>
        <w:t>Previous Work Products</w:t>
      </w:r>
      <w:r w:rsidRPr="00B76F79">
        <w:rPr>
          <w:color w:val="000000" w:themeColor="text1"/>
          <w:szCs w:val="24"/>
        </w:rPr>
        <w:tab/>
      </w:r>
    </w:p>
    <w:p w14:paraId="75B1620D" w14:textId="3809BC57" w:rsidR="00EB2FA3" w:rsidRPr="007D48A2" w:rsidRDefault="00EB2FA3" w:rsidP="00032107">
      <w:pPr>
        <w:keepLines/>
        <w:widowControl w:val="0"/>
        <w:tabs>
          <w:tab w:val="left" w:pos="5576"/>
        </w:tabs>
        <w:spacing w:after="120"/>
        <w:ind w:left="115"/>
        <w:rPr>
          <w:szCs w:val="24"/>
        </w:rPr>
      </w:pPr>
      <w:r w:rsidRPr="007D48A2">
        <w:rPr>
          <w:szCs w:val="24"/>
        </w:rPr>
        <w:t>Budget Forms</w:t>
      </w:r>
      <w:r w:rsidRPr="007D48A2">
        <w:rPr>
          <w:szCs w:val="24"/>
        </w:rPr>
        <w:tab/>
        <w:t xml:space="preserve">Attachment 7.  See also </w:t>
      </w:r>
      <w:r w:rsidR="0023252C">
        <w:rPr>
          <w:szCs w:val="24"/>
        </w:rPr>
        <w:t>E</w:t>
      </w:r>
      <w:r w:rsidRPr="00B76F79">
        <w:rPr>
          <w:color w:val="000000" w:themeColor="text1"/>
          <w:szCs w:val="24"/>
        </w:rPr>
        <w:t xml:space="preserve"> </w:t>
      </w:r>
      <w:r w:rsidRPr="007D48A2">
        <w:rPr>
          <w:szCs w:val="24"/>
        </w:rPr>
        <w:t>below.</w:t>
      </w:r>
    </w:p>
    <w:p w14:paraId="2942AE1C" w14:textId="6C0105CC" w:rsidR="00AE72C5" w:rsidRDefault="00AE72C5" w:rsidP="00DD0247">
      <w:pPr>
        <w:keepLines/>
        <w:widowControl w:val="0"/>
        <w:rPr>
          <w:b/>
          <w:color w:val="FF0000"/>
          <w:sz w:val="22"/>
          <w:szCs w:val="22"/>
          <w:highlight w:val="yellow"/>
        </w:rPr>
      </w:pPr>
      <w:bookmarkStart w:id="54" w:name="_Toc35074593"/>
    </w:p>
    <w:p w14:paraId="7E1E271C" w14:textId="77777777" w:rsidR="006C6191" w:rsidRPr="007D48A2" w:rsidRDefault="006C6191" w:rsidP="001C45E5">
      <w:pPr>
        <w:keepLines/>
        <w:widowControl w:val="0"/>
        <w:numPr>
          <w:ilvl w:val="0"/>
          <w:numId w:val="11"/>
        </w:numPr>
        <w:spacing w:after="120"/>
        <w:ind w:hanging="720"/>
        <w:rPr>
          <w:b/>
          <w:szCs w:val="24"/>
        </w:rPr>
      </w:pPr>
      <w:r w:rsidRPr="007D48A2">
        <w:rPr>
          <w:b/>
          <w:szCs w:val="24"/>
        </w:rPr>
        <w:t>Approach to tasks</w:t>
      </w:r>
      <w:bookmarkEnd w:id="54"/>
      <w:r w:rsidRPr="007D48A2">
        <w:rPr>
          <w:b/>
          <w:szCs w:val="24"/>
        </w:rPr>
        <w:t xml:space="preserve"> in Scope of Work</w:t>
      </w:r>
    </w:p>
    <w:p w14:paraId="65CF4D30" w14:textId="77777777" w:rsidR="006C6191" w:rsidRPr="007D48A2" w:rsidRDefault="006C6191" w:rsidP="007D48A2">
      <w:pPr>
        <w:keepLines/>
        <w:widowControl w:val="0"/>
        <w:spacing w:after="120"/>
        <w:rPr>
          <w:szCs w:val="24"/>
        </w:rPr>
      </w:pPr>
      <w:r w:rsidRPr="007D48A2">
        <w:rPr>
          <w:szCs w:val="24"/>
        </w:rPr>
        <w:t xml:space="preserve">Describe the Bidder’s approach to providing services listed in the Scope of Work, highlighting any outstanding features, qualifications and experience. </w:t>
      </w:r>
    </w:p>
    <w:p w14:paraId="5CD1198E" w14:textId="77777777" w:rsidR="006C6191" w:rsidRPr="007D48A2" w:rsidRDefault="006C6191" w:rsidP="001C45E5">
      <w:pPr>
        <w:keepLines/>
        <w:widowControl w:val="0"/>
        <w:numPr>
          <w:ilvl w:val="0"/>
          <w:numId w:val="11"/>
        </w:numPr>
        <w:spacing w:after="120"/>
        <w:ind w:hanging="720"/>
        <w:rPr>
          <w:b/>
          <w:szCs w:val="24"/>
        </w:rPr>
      </w:pPr>
      <w:r w:rsidRPr="007D48A2">
        <w:rPr>
          <w:b/>
          <w:szCs w:val="24"/>
        </w:rPr>
        <w:t>Organizational Structure</w:t>
      </w:r>
    </w:p>
    <w:p w14:paraId="5CCE44BC" w14:textId="28367324" w:rsidR="006C6191" w:rsidRPr="007D48A2" w:rsidRDefault="006C6191" w:rsidP="004439E0">
      <w:pPr>
        <w:keepLines/>
        <w:widowControl w:val="0"/>
        <w:numPr>
          <w:ilvl w:val="0"/>
          <w:numId w:val="8"/>
        </w:numPr>
        <w:spacing w:after="120"/>
        <w:ind w:hanging="720"/>
        <w:rPr>
          <w:szCs w:val="24"/>
        </w:rPr>
      </w:pPr>
      <w:r w:rsidRPr="007D48A2">
        <w:rPr>
          <w:szCs w:val="24"/>
        </w:rPr>
        <w:t>Describe the organizational structure of the Bidder, including providing an organizational chart of the entire contract team.</w:t>
      </w:r>
      <w:r w:rsidR="00BF4A7F">
        <w:rPr>
          <w:szCs w:val="24"/>
        </w:rPr>
        <w:t xml:space="preserve">  </w:t>
      </w:r>
    </w:p>
    <w:p w14:paraId="702FCC91" w14:textId="178C998E" w:rsidR="006C6191" w:rsidRPr="007D48A2" w:rsidRDefault="006C6191" w:rsidP="004439E0">
      <w:pPr>
        <w:keepLines/>
        <w:widowControl w:val="0"/>
        <w:numPr>
          <w:ilvl w:val="0"/>
          <w:numId w:val="8"/>
        </w:numPr>
        <w:spacing w:after="120"/>
        <w:ind w:hanging="720"/>
        <w:rPr>
          <w:szCs w:val="24"/>
        </w:rPr>
      </w:pPr>
      <w:r w:rsidRPr="007D48A2">
        <w:rPr>
          <w:szCs w:val="24"/>
        </w:rPr>
        <w:t xml:space="preserve">Provide a short description of each firm and key members on the team.  Describe the relationship between the </w:t>
      </w:r>
      <w:r w:rsidR="00880AFB">
        <w:rPr>
          <w:szCs w:val="24"/>
        </w:rPr>
        <w:t>Contractor</w:t>
      </w:r>
      <w:r w:rsidRPr="007D48A2">
        <w:rPr>
          <w:szCs w:val="24"/>
        </w:rPr>
        <w:t xml:space="preserve"> and </w:t>
      </w:r>
      <w:r w:rsidR="006566FE">
        <w:rPr>
          <w:szCs w:val="24"/>
        </w:rPr>
        <w:t>Subcontractor</w:t>
      </w:r>
      <w:r w:rsidRPr="007D48A2">
        <w:rPr>
          <w:szCs w:val="24"/>
        </w:rPr>
        <w:t xml:space="preserve">s on your team.  </w:t>
      </w:r>
    </w:p>
    <w:p w14:paraId="74C7C292" w14:textId="22D383D0" w:rsidR="006C6191" w:rsidRPr="00EB34FA" w:rsidRDefault="006C6191" w:rsidP="004439E0">
      <w:pPr>
        <w:keepLines/>
        <w:widowControl w:val="0"/>
        <w:numPr>
          <w:ilvl w:val="0"/>
          <w:numId w:val="8"/>
        </w:numPr>
        <w:spacing w:after="120"/>
        <w:ind w:hanging="720"/>
        <w:rPr>
          <w:color w:val="000000" w:themeColor="text1"/>
          <w:szCs w:val="24"/>
        </w:rPr>
      </w:pPr>
      <w:r w:rsidRPr="007D48A2">
        <w:rPr>
          <w:szCs w:val="24"/>
        </w:rPr>
        <w:t xml:space="preserve">Identify the location of the Bidder’s and </w:t>
      </w:r>
      <w:r w:rsidR="006566FE">
        <w:rPr>
          <w:szCs w:val="24"/>
        </w:rPr>
        <w:t>Subcontractor</w:t>
      </w:r>
      <w:r w:rsidRPr="007D48A2">
        <w:rPr>
          <w:szCs w:val="24"/>
        </w:rPr>
        <w:t xml:space="preserve">’s headquarters and satellite office(s) and proposed methods of minimizing costs to the State.  </w:t>
      </w:r>
    </w:p>
    <w:p w14:paraId="135E1EDA" w14:textId="77777777" w:rsidR="00BF4A7F" w:rsidRDefault="00BF4A7F" w:rsidP="004439E0">
      <w:pPr>
        <w:keepLines/>
        <w:widowControl w:val="0"/>
        <w:numPr>
          <w:ilvl w:val="0"/>
          <w:numId w:val="8"/>
        </w:numPr>
        <w:spacing w:after="120"/>
        <w:ind w:hanging="720"/>
        <w:rPr>
          <w:szCs w:val="24"/>
        </w:rPr>
      </w:pPr>
      <w:r w:rsidRPr="00BF4A7F">
        <w:rPr>
          <w:szCs w:val="24"/>
        </w:rPr>
        <w:t>Provide a current resume for all key team personnel, including job classification, relevant experience, education, academic degrees and professional licenses.</w:t>
      </w:r>
    </w:p>
    <w:p w14:paraId="67A12EEA" w14:textId="77777777" w:rsidR="006C6191" w:rsidRPr="007D48A2" w:rsidRDefault="006C6191" w:rsidP="001C45E5">
      <w:pPr>
        <w:keepLines/>
        <w:widowControl w:val="0"/>
        <w:numPr>
          <w:ilvl w:val="0"/>
          <w:numId w:val="11"/>
        </w:numPr>
        <w:spacing w:after="120"/>
        <w:ind w:hanging="720"/>
        <w:rPr>
          <w:b/>
          <w:szCs w:val="24"/>
        </w:rPr>
      </w:pPr>
      <w:bookmarkStart w:id="55" w:name="_Toc182733085"/>
      <w:r w:rsidRPr="007D48A2">
        <w:rPr>
          <w:b/>
          <w:szCs w:val="24"/>
        </w:rPr>
        <w:t>Relevant Experience and Qualifications</w:t>
      </w:r>
      <w:bookmarkEnd w:id="55"/>
    </w:p>
    <w:p w14:paraId="2D91B049" w14:textId="77777777" w:rsidR="006C6191" w:rsidRPr="007D48A2" w:rsidRDefault="006C6191" w:rsidP="000352C8">
      <w:pPr>
        <w:keepLines/>
        <w:widowControl w:val="0"/>
        <w:numPr>
          <w:ilvl w:val="3"/>
          <w:numId w:val="4"/>
        </w:numPr>
        <w:spacing w:after="120"/>
        <w:ind w:left="1440"/>
        <w:rPr>
          <w:szCs w:val="24"/>
        </w:rPr>
      </w:pPr>
      <w:r w:rsidRPr="007D48A2">
        <w:rPr>
          <w:szCs w:val="24"/>
        </w:rPr>
        <w:t>Document the project team’s qualifications as they apply to performing the tasks described in the Scope of Work.  Describe recently completed work as it relates to this Scope of Work.</w:t>
      </w:r>
    </w:p>
    <w:p w14:paraId="49249BDD" w14:textId="3D4B07FD" w:rsidR="006C6191" w:rsidRDefault="006C6191" w:rsidP="000352C8">
      <w:pPr>
        <w:keepLines/>
        <w:widowControl w:val="0"/>
        <w:numPr>
          <w:ilvl w:val="3"/>
          <w:numId w:val="4"/>
        </w:numPr>
        <w:spacing w:after="120"/>
        <w:ind w:left="1440"/>
        <w:rPr>
          <w:szCs w:val="24"/>
        </w:rPr>
      </w:pPr>
      <w:r w:rsidRPr="007D48A2">
        <w:rPr>
          <w:szCs w:val="24"/>
        </w:rPr>
        <w:t xml:space="preserve">Identify and list all Bidder staff and </w:t>
      </w:r>
      <w:r w:rsidR="006566FE">
        <w:rPr>
          <w:szCs w:val="24"/>
        </w:rPr>
        <w:t>Subcontractor</w:t>
      </w:r>
      <w:r w:rsidRPr="007D48A2">
        <w:rPr>
          <w:szCs w:val="24"/>
        </w:rPr>
        <w:t>s (all team members) who will be committed to the tasks and describe their roles.</w:t>
      </w:r>
    </w:p>
    <w:p w14:paraId="7C0DC70F" w14:textId="5D4784D0" w:rsidR="005C6EAC" w:rsidRPr="005C6EAC" w:rsidRDefault="005C6EAC" w:rsidP="005C6EAC">
      <w:pPr>
        <w:keepLines/>
        <w:widowControl w:val="0"/>
        <w:numPr>
          <w:ilvl w:val="0"/>
          <w:numId w:val="11"/>
        </w:numPr>
        <w:spacing w:after="120"/>
        <w:ind w:hanging="720"/>
        <w:rPr>
          <w:b/>
          <w:szCs w:val="24"/>
        </w:rPr>
      </w:pPr>
      <w:r w:rsidRPr="005C6EAC">
        <w:rPr>
          <w:b/>
          <w:szCs w:val="24"/>
        </w:rPr>
        <w:t>Client References</w:t>
      </w:r>
    </w:p>
    <w:p w14:paraId="5BCBE2FB" w14:textId="3DCEC58A" w:rsidR="00905D91" w:rsidRPr="00905D91" w:rsidRDefault="005C6EAC" w:rsidP="009923C6">
      <w:pPr>
        <w:pStyle w:val="ListParagraph"/>
        <w:keepLines/>
        <w:widowControl w:val="0"/>
        <w:spacing w:after="120"/>
        <w:ind w:left="1440"/>
        <w:rPr>
          <w:szCs w:val="24"/>
        </w:rPr>
      </w:pPr>
      <w:r w:rsidRPr="005C6EAC">
        <w:rPr>
          <w:szCs w:val="24"/>
        </w:rPr>
        <w:t>Each bidder shall complete Client Reference Forms. Three client references are required for the Contractor and three for each subcontractor (optional for subcontractor).</w:t>
      </w:r>
    </w:p>
    <w:p w14:paraId="03480015" w14:textId="6D0119FC" w:rsidR="001D5B61" w:rsidRPr="001D5B61" w:rsidRDefault="001D5B61" w:rsidP="001C45E5">
      <w:pPr>
        <w:keepLines/>
        <w:widowControl w:val="0"/>
        <w:numPr>
          <w:ilvl w:val="0"/>
          <w:numId w:val="11"/>
        </w:numPr>
        <w:spacing w:after="120"/>
        <w:ind w:hanging="720"/>
        <w:rPr>
          <w:b/>
          <w:color w:val="FF0000"/>
          <w:szCs w:val="24"/>
        </w:rPr>
      </w:pPr>
      <w:bookmarkStart w:id="56" w:name="_Toc35074599"/>
      <w:bookmarkStart w:id="57" w:name="_Toc217726124"/>
      <w:r w:rsidRPr="001D5B61">
        <w:rPr>
          <w:b/>
          <w:szCs w:val="24"/>
        </w:rPr>
        <w:t>Previous Work Products</w:t>
      </w:r>
      <w:bookmarkEnd w:id="56"/>
      <w:r w:rsidRPr="001D5B61">
        <w:rPr>
          <w:b/>
          <w:szCs w:val="24"/>
        </w:rPr>
        <w:t xml:space="preserve"> </w:t>
      </w:r>
      <w:r w:rsidRPr="001D5B61">
        <w:rPr>
          <w:b/>
          <w:color w:val="FF0000"/>
          <w:szCs w:val="24"/>
        </w:rPr>
        <w:t xml:space="preserve"> </w:t>
      </w:r>
      <w:bookmarkEnd w:id="57"/>
    </w:p>
    <w:p w14:paraId="24C33BF9" w14:textId="373D2B60" w:rsidR="00643391" w:rsidRPr="00643391" w:rsidRDefault="00643391" w:rsidP="009923C6">
      <w:pPr>
        <w:pStyle w:val="ListParagraph"/>
        <w:keepLines/>
        <w:widowControl w:val="0"/>
        <w:spacing w:after="120"/>
        <w:ind w:left="1440"/>
        <w:rPr>
          <w:szCs w:val="24"/>
        </w:rPr>
      </w:pPr>
      <w:r w:rsidRPr="00643391">
        <w:rPr>
          <w:szCs w:val="24"/>
        </w:rPr>
        <w:t xml:space="preserve">Each bidder shall provide at least </w:t>
      </w:r>
      <w:r w:rsidR="00BF4A7F">
        <w:rPr>
          <w:color w:val="000000" w:themeColor="text1"/>
          <w:szCs w:val="24"/>
        </w:rPr>
        <w:t xml:space="preserve">two </w:t>
      </w:r>
      <w:r w:rsidRPr="00643391">
        <w:rPr>
          <w:szCs w:val="24"/>
        </w:rPr>
        <w:t>example</w:t>
      </w:r>
      <w:r w:rsidR="00BF4A7F">
        <w:rPr>
          <w:szCs w:val="24"/>
        </w:rPr>
        <w:t>s</w:t>
      </w:r>
      <w:r w:rsidRPr="00643391">
        <w:rPr>
          <w:szCs w:val="24"/>
        </w:rPr>
        <w:t xml:space="preserve"> of a similar work product for the services to be provided. If subcontractors will be providing technical support in a task area, each subcontractor shall also submit </w:t>
      </w:r>
      <w:r w:rsidRPr="00643391">
        <w:rPr>
          <w:color w:val="000000" w:themeColor="text1"/>
          <w:szCs w:val="24"/>
        </w:rPr>
        <w:t>one</w:t>
      </w:r>
      <w:r w:rsidRPr="00643391">
        <w:rPr>
          <w:szCs w:val="24"/>
        </w:rPr>
        <w:t xml:space="preserve"> example work product that demonstrates experience in potential work assignments described in this RFP.</w:t>
      </w:r>
    </w:p>
    <w:p w14:paraId="70E08ECE" w14:textId="77777777" w:rsidR="00643391" w:rsidRPr="00643391" w:rsidRDefault="00643391" w:rsidP="00465554">
      <w:pPr>
        <w:pStyle w:val="ListParagraph"/>
        <w:ind w:left="0"/>
        <w:rPr>
          <w:szCs w:val="24"/>
        </w:rPr>
      </w:pPr>
      <w:r w:rsidRPr="00643391">
        <w:rPr>
          <w:szCs w:val="24"/>
        </w:rPr>
        <w:lastRenderedPageBreak/>
        <w:t>It is not necessary to provide more than one copy of each work product example.  Web links are acceptable.</w:t>
      </w:r>
    </w:p>
    <w:p w14:paraId="582F2D7A" w14:textId="54141BD5" w:rsidR="00734517" w:rsidRDefault="00734517" w:rsidP="00DD0247">
      <w:pPr>
        <w:keepLines/>
        <w:widowControl w:val="0"/>
        <w:spacing w:after="120"/>
        <w:rPr>
          <w:sz w:val="22"/>
          <w:szCs w:val="22"/>
        </w:rPr>
      </w:pPr>
    </w:p>
    <w:p w14:paraId="0BF7E5E1" w14:textId="0A74F6D4" w:rsidR="00643391" w:rsidRPr="00643391" w:rsidRDefault="006C6191" w:rsidP="000352C8">
      <w:pPr>
        <w:keepNext/>
        <w:keepLines/>
        <w:widowControl w:val="0"/>
        <w:numPr>
          <w:ilvl w:val="0"/>
          <w:numId w:val="11"/>
        </w:numPr>
        <w:ind w:hanging="720"/>
        <w:rPr>
          <w:b/>
          <w:color w:val="FF0000"/>
          <w:szCs w:val="24"/>
        </w:rPr>
      </w:pPr>
      <w:bookmarkStart w:id="58" w:name="_Toc35074602"/>
      <w:r w:rsidRPr="00BC14BB">
        <w:rPr>
          <w:b/>
          <w:szCs w:val="24"/>
        </w:rPr>
        <w:t xml:space="preserve">Budget Forms </w:t>
      </w:r>
    </w:p>
    <w:bookmarkEnd w:id="58"/>
    <w:p w14:paraId="16CF623B" w14:textId="69DA245C" w:rsidR="00C40F78" w:rsidRDefault="00C40F78" w:rsidP="000352C8">
      <w:pPr>
        <w:pStyle w:val="ListParagraph"/>
        <w:keepNext/>
        <w:ind w:hanging="720"/>
      </w:pPr>
      <w:r>
        <w:t>Category Budget</w:t>
      </w:r>
      <w:r>
        <w:tab/>
      </w:r>
      <w:r w:rsidR="006137F9">
        <w:tab/>
      </w:r>
      <w:r>
        <w:t>Attachment 7</w:t>
      </w:r>
    </w:p>
    <w:p w14:paraId="4A43E4C5" w14:textId="70B1C113" w:rsidR="00C40F78" w:rsidRDefault="00C40F78" w:rsidP="000352C8">
      <w:pPr>
        <w:keepNext/>
      </w:pPr>
      <w:r>
        <w:t>Direct Labor</w:t>
      </w:r>
      <w:r w:rsidR="00F60798">
        <w:tab/>
      </w:r>
      <w:r w:rsidR="00F60798">
        <w:tab/>
      </w:r>
      <w:r w:rsidR="006137F9">
        <w:tab/>
      </w:r>
      <w:r w:rsidR="00F60798">
        <w:t>Attachment 7</w:t>
      </w:r>
    </w:p>
    <w:p w14:paraId="2C339643" w14:textId="6E48E611" w:rsidR="00F60798" w:rsidRDefault="00F60798" w:rsidP="000352C8">
      <w:pPr>
        <w:keepNext/>
      </w:pPr>
      <w:r>
        <w:t>Fringe Benefits</w:t>
      </w:r>
      <w:r>
        <w:tab/>
      </w:r>
      <w:r w:rsidR="006137F9">
        <w:tab/>
      </w:r>
      <w:r>
        <w:t>Attachment 7</w:t>
      </w:r>
    </w:p>
    <w:p w14:paraId="1754936D" w14:textId="7DAF173A" w:rsidR="00F60798" w:rsidRDefault="00F60798" w:rsidP="000352C8">
      <w:pPr>
        <w:keepNext/>
      </w:pPr>
      <w:r>
        <w:t>Travel</w:t>
      </w:r>
      <w:r>
        <w:tab/>
      </w:r>
      <w:r>
        <w:tab/>
      </w:r>
      <w:r>
        <w:tab/>
      </w:r>
      <w:r w:rsidR="006137F9">
        <w:tab/>
      </w:r>
      <w:r>
        <w:t>Attachment 7</w:t>
      </w:r>
    </w:p>
    <w:p w14:paraId="4EF04A76" w14:textId="411B126B" w:rsidR="00193436" w:rsidRDefault="00193436" w:rsidP="000352C8">
      <w:pPr>
        <w:keepNext/>
      </w:pPr>
      <w:r>
        <w:t>Equipment</w:t>
      </w:r>
      <w:r>
        <w:tab/>
      </w:r>
      <w:r>
        <w:tab/>
      </w:r>
      <w:r w:rsidR="006137F9">
        <w:tab/>
      </w:r>
      <w:r>
        <w:t>Attachment 7</w:t>
      </w:r>
    </w:p>
    <w:p w14:paraId="62011CF1" w14:textId="469E6092" w:rsidR="00193436" w:rsidRDefault="00193436" w:rsidP="00193436">
      <w:r>
        <w:t>Materials &amp; Miscellaneous</w:t>
      </w:r>
      <w:r>
        <w:tab/>
        <w:t>Attachment 7</w:t>
      </w:r>
    </w:p>
    <w:p w14:paraId="257814F8" w14:textId="4A5675E4" w:rsidR="006E7FAA" w:rsidRDefault="006E7FAA" w:rsidP="006E7FAA">
      <w:r>
        <w:t>Subcontracts</w:t>
      </w:r>
      <w:r>
        <w:tab/>
      </w:r>
      <w:r>
        <w:tab/>
      </w:r>
      <w:r>
        <w:tab/>
        <w:t>Attachment 7</w:t>
      </w:r>
    </w:p>
    <w:p w14:paraId="2D1F6450" w14:textId="37DBD2C7" w:rsidR="006E7FAA" w:rsidRDefault="006E7FAA" w:rsidP="006E7FAA">
      <w:pPr>
        <w:spacing w:after="120"/>
      </w:pPr>
      <w:r>
        <w:t>Indirect Costs and Profit</w:t>
      </w:r>
      <w:r>
        <w:tab/>
        <w:t>Attachment 7</w:t>
      </w:r>
    </w:p>
    <w:p w14:paraId="736A3A9C" w14:textId="77777777" w:rsidR="006C6191" w:rsidRPr="00A931FE" w:rsidRDefault="006C6191" w:rsidP="00DD0247">
      <w:pPr>
        <w:keepLines/>
        <w:spacing w:after="120"/>
        <w:rPr>
          <w:szCs w:val="24"/>
        </w:rPr>
      </w:pPr>
      <w:r w:rsidRPr="00A931FE">
        <w:rPr>
          <w:szCs w:val="24"/>
        </w:rPr>
        <w:t xml:space="preserve">The </w:t>
      </w:r>
      <w:r w:rsidR="009F4FA8" w:rsidRPr="00A931FE">
        <w:rPr>
          <w:szCs w:val="24"/>
        </w:rPr>
        <w:t>Bidder</w:t>
      </w:r>
      <w:r w:rsidRPr="00A931FE">
        <w:rPr>
          <w:szCs w:val="24"/>
        </w:rPr>
        <w:t xml:space="preserve"> must submit information on </w:t>
      </w:r>
      <w:r w:rsidRPr="00A931FE">
        <w:rPr>
          <w:b/>
          <w:szCs w:val="24"/>
          <w:u w:val="single"/>
        </w:rPr>
        <w:t>all</w:t>
      </w:r>
      <w:r w:rsidRPr="00A931FE">
        <w:rPr>
          <w:szCs w:val="24"/>
        </w:rPr>
        <w:t xml:space="preserve"> of the attached budget forms and this will be deemed the equivalent of a formal Cost Proposal.  </w:t>
      </w:r>
    </w:p>
    <w:p w14:paraId="4D57689C" w14:textId="77777777" w:rsidR="006C6191" w:rsidRPr="00A931FE" w:rsidRDefault="006C6191" w:rsidP="00DD0247">
      <w:pPr>
        <w:keepLines/>
        <w:spacing w:after="120"/>
        <w:rPr>
          <w:szCs w:val="24"/>
        </w:rPr>
      </w:pPr>
      <w:r w:rsidRPr="00A931FE">
        <w:rPr>
          <w:szCs w:val="24"/>
        </w:rPr>
        <w:t>Detailed instructions for completing these forms are included at the beginning of Attachment 7.</w:t>
      </w:r>
    </w:p>
    <w:p w14:paraId="2D54FEEA" w14:textId="56E9FA31" w:rsidR="00F92E4B" w:rsidRPr="00A931FE" w:rsidRDefault="00F92E4B" w:rsidP="00F92E4B">
      <w:pPr>
        <w:keepLines/>
        <w:spacing w:after="120"/>
        <w:rPr>
          <w:szCs w:val="24"/>
        </w:rPr>
      </w:pPr>
      <w:r w:rsidRPr="00A931FE">
        <w:rPr>
          <w:szCs w:val="24"/>
        </w:rPr>
        <w:t xml:space="preserve">Rates and personnel shown must reflect rates and personnel you would charge if you were chosen as the </w:t>
      </w:r>
      <w:r w:rsidR="00880AFB">
        <w:rPr>
          <w:szCs w:val="24"/>
        </w:rPr>
        <w:t>Contractor</w:t>
      </w:r>
      <w:r w:rsidRPr="00A931FE">
        <w:rPr>
          <w:szCs w:val="24"/>
        </w:rPr>
        <w:t xml:space="preserve"> for this RFP.  Bidder must include all people anticipated who will provide service on the Agreement. The Energy Commission may consider adding a person that the Bidder did not include in its Proposal. However, because the additional person might affect the Bidder's score or take additional time that the Energy Commission does not have or does not want to spend, the Energy Commission reserves the right to do any of the following, along with any other existing rights:</w:t>
      </w:r>
    </w:p>
    <w:p w14:paraId="30C43378" w14:textId="77777777" w:rsidR="00F92E4B" w:rsidRPr="00790144" w:rsidRDefault="00F92E4B" w:rsidP="001C45E5">
      <w:pPr>
        <w:keepLines/>
        <w:numPr>
          <w:ilvl w:val="0"/>
          <w:numId w:val="25"/>
        </w:numPr>
        <w:spacing w:after="120"/>
        <w:ind w:left="1080"/>
        <w:rPr>
          <w:szCs w:val="24"/>
        </w:rPr>
      </w:pPr>
      <w:r w:rsidRPr="00790144">
        <w:rPr>
          <w:szCs w:val="24"/>
        </w:rPr>
        <w:t xml:space="preserve">Assess how the new person might affect the Bidder’s score, including possibly rescoring the Proposal </w:t>
      </w:r>
    </w:p>
    <w:p w14:paraId="71F761FA" w14:textId="77777777" w:rsidR="00F92E4B" w:rsidRPr="00790144" w:rsidRDefault="00F92E4B" w:rsidP="001C45E5">
      <w:pPr>
        <w:keepLines/>
        <w:numPr>
          <w:ilvl w:val="0"/>
          <w:numId w:val="25"/>
        </w:numPr>
        <w:spacing w:after="120"/>
        <w:ind w:left="1080"/>
        <w:rPr>
          <w:szCs w:val="24"/>
        </w:rPr>
      </w:pPr>
      <w:r w:rsidRPr="00790144">
        <w:rPr>
          <w:szCs w:val="24"/>
        </w:rPr>
        <w:t>Refuse to add the new person</w:t>
      </w:r>
    </w:p>
    <w:p w14:paraId="3A76966D" w14:textId="77777777" w:rsidR="00F92E4B" w:rsidRPr="00790144" w:rsidRDefault="00F92E4B" w:rsidP="001C45E5">
      <w:pPr>
        <w:keepLines/>
        <w:numPr>
          <w:ilvl w:val="0"/>
          <w:numId w:val="25"/>
        </w:numPr>
        <w:spacing w:after="120"/>
        <w:ind w:left="1080"/>
        <w:rPr>
          <w:szCs w:val="24"/>
        </w:rPr>
      </w:pPr>
      <w:r w:rsidRPr="00790144">
        <w:rPr>
          <w:szCs w:val="24"/>
        </w:rPr>
        <w:t>Add the new person.</w:t>
      </w:r>
    </w:p>
    <w:p w14:paraId="7275AEEF" w14:textId="77777777" w:rsidR="00F92E4B" w:rsidRPr="00790144" w:rsidRDefault="00F92E4B" w:rsidP="00F92E4B">
      <w:pPr>
        <w:keepLines/>
        <w:spacing w:after="120"/>
        <w:rPr>
          <w:szCs w:val="24"/>
        </w:rPr>
      </w:pPr>
      <w:r w:rsidRPr="00790144">
        <w:rPr>
          <w:szCs w:val="24"/>
        </w:rPr>
        <w:t>Bidders are cautioned that they should include all team members in their Proposal.  The Energy Commission does not want to be in the position of assessing additional persons after the Notice of Proposed Award.</w:t>
      </w:r>
    </w:p>
    <w:p w14:paraId="27C4F0C6" w14:textId="738F6AA9" w:rsidR="00E87A66" w:rsidRPr="00790144" w:rsidRDefault="00E87A66" w:rsidP="00E87A66">
      <w:pPr>
        <w:keepLines/>
        <w:spacing w:after="120"/>
        <w:rPr>
          <w:szCs w:val="24"/>
        </w:rPr>
      </w:pPr>
      <w:r w:rsidRPr="00790144">
        <w:rPr>
          <w:szCs w:val="24"/>
        </w:rPr>
        <w:t xml:space="preserve">The salaries, rates, and other costs entered on these forms become a part of the final agreement. The entire term of the agreement and projected rate increases must be considered when preparing the budget. The rates bid are considered capped and shall not change during the term of the contract. </w:t>
      </w:r>
      <w:r w:rsidRPr="00790144">
        <w:rPr>
          <w:spacing w:val="-3"/>
          <w:szCs w:val="24"/>
        </w:rPr>
        <w:t xml:space="preserve">The </w:t>
      </w:r>
      <w:r w:rsidR="00880AFB">
        <w:rPr>
          <w:spacing w:val="-3"/>
          <w:szCs w:val="24"/>
        </w:rPr>
        <w:t>Contractor</w:t>
      </w:r>
      <w:r w:rsidRPr="00790144">
        <w:rPr>
          <w:spacing w:val="-3"/>
          <w:szCs w:val="24"/>
        </w:rPr>
        <w:t xml:space="preserve"> shall only be reimbursed for their </w:t>
      </w:r>
      <w:r w:rsidRPr="00790144">
        <w:rPr>
          <w:b/>
          <w:spacing w:val="-3"/>
          <w:szCs w:val="24"/>
          <w:u w:val="single"/>
        </w:rPr>
        <w:t>actual</w:t>
      </w:r>
      <w:r w:rsidRPr="00790144">
        <w:rPr>
          <w:spacing w:val="-3"/>
          <w:szCs w:val="24"/>
        </w:rPr>
        <w:t xml:space="preserve"> rates up to these rate caps. The labor rates shall be unloaded (before fringe benefits, overheads, general &amp; administrative (G&amp;A) or profit).</w:t>
      </w:r>
    </w:p>
    <w:p w14:paraId="4955AFC6" w14:textId="77777777" w:rsidR="006C6191" w:rsidRPr="00790144" w:rsidRDefault="006C6191" w:rsidP="00DD0247">
      <w:pPr>
        <w:keepLines/>
        <w:suppressAutoHyphens/>
        <w:spacing w:after="120" w:line="240" w:lineRule="atLeast"/>
        <w:rPr>
          <w:spacing w:val="-3"/>
          <w:szCs w:val="24"/>
        </w:rPr>
      </w:pPr>
      <w:r w:rsidRPr="00790144">
        <w:rPr>
          <w:spacing w:val="-3"/>
          <w:szCs w:val="24"/>
        </w:rPr>
        <w:t>All budget forms are required because they will be used for the contract prepared with the winning Bidder.</w:t>
      </w:r>
    </w:p>
    <w:p w14:paraId="77452295" w14:textId="426DA1D4" w:rsidR="006C6191" w:rsidRPr="00790144" w:rsidRDefault="006C6191" w:rsidP="00DD0247">
      <w:pPr>
        <w:keepLines/>
        <w:spacing w:after="120"/>
        <w:rPr>
          <w:szCs w:val="24"/>
        </w:rPr>
      </w:pPr>
      <w:r w:rsidRPr="00790144">
        <w:rPr>
          <w:b/>
          <w:szCs w:val="24"/>
        </w:rPr>
        <w:t>NOTE:</w:t>
      </w:r>
      <w:r w:rsidRPr="00790144">
        <w:rPr>
          <w:szCs w:val="24"/>
        </w:rPr>
        <w:t xml:space="preserve"> The information provided in these forms will </w:t>
      </w:r>
      <w:r w:rsidRPr="00790144">
        <w:rPr>
          <w:b/>
          <w:szCs w:val="24"/>
          <w:u w:val="single"/>
        </w:rPr>
        <w:t>not</w:t>
      </w:r>
      <w:r w:rsidRPr="00790144">
        <w:rPr>
          <w:szCs w:val="24"/>
        </w:rPr>
        <w:t xml:space="preserve"> be kept confidential.</w:t>
      </w:r>
    </w:p>
    <w:p w14:paraId="324C9E4C" w14:textId="77777777" w:rsidR="00D74E10" w:rsidRPr="00F558AC" w:rsidRDefault="006C6191" w:rsidP="00980EAA">
      <w:pPr>
        <w:pStyle w:val="Heading2"/>
        <w:shd w:val="clear" w:color="auto" w:fill="D9D9D9" w:themeFill="background1" w:themeFillShade="D9"/>
      </w:pPr>
      <w:bookmarkStart w:id="59" w:name="_Toc238216989"/>
      <w:r>
        <w:lastRenderedPageBreak/>
        <w:t>IV</w:t>
      </w:r>
      <w:r w:rsidR="00D74E10" w:rsidRPr="00F558AC">
        <w:t>.</w:t>
      </w:r>
      <w:r w:rsidR="00D74E10" w:rsidRPr="00F558AC">
        <w:tab/>
        <w:t>Evaluation Process and Criteria</w:t>
      </w:r>
      <w:bookmarkEnd w:id="40"/>
      <w:bookmarkEnd w:id="59"/>
    </w:p>
    <w:p w14:paraId="4061A04D" w14:textId="77777777" w:rsidR="009E79ED" w:rsidRPr="00823A18" w:rsidRDefault="009E79ED" w:rsidP="00477601">
      <w:pPr>
        <w:pStyle w:val="StyleHeading3Section14ptUnderlineBefore0ptAfter"/>
      </w:pPr>
      <w:bookmarkStart w:id="60" w:name="_Toc238216990"/>
      <w:bookmarkStart w:id="61" w:name="_Toc35074632"/>
      <w:bookmarkStart w:id="62" w:name="_Toc219275099"/>
      <w:r w:rsidRPr="00823A18">
        <w:t>About This Section</w:t>
      </w:r>
      <w:bookmarkEnd w:id="60"/>
    </w:p>
    <w:p w14:paraId="7C4F89E1" w14:textId="77777777" w:rsidR="009E79ED" w:rsidRPr="009F4AD6" w:rsidRDefault="009E79ED" w:rsidP="00DD0247">
      <w:pPr>
        <w:keepLines/>
        <w:widowControl w:val="0"/>
        <w:spacing w:after="120"/>
        <w:rPr>
          <w:szCs w:val="24"/>
        </w:rPr>
      </w:pPr>
      <w:r w:rsidRPr="009F4AD6">
        <w:rPr>
          <w:szCs w:val="24"/>
        </w:rPr>
        <w:t xml:space="preserve">This section explains how the proposals will be evaluated.  It describes the evaluation stages, preference points, and scoring of all proposals.  </w:t>
      </w:r>
    </w:p>
    <w:p w14:paraId="126969C3" w14:textId="77777777" w:rsidR="009E79ED" w:rsidRPr="00823A18" w:rsidRDefault="009E79ED" w:rsidP="00477601">
      <w:pPr>
        <w:pStyle w:val="StyleHeading3Section14ptUnderlineBefore0ptAfter"/>
      </w:pPr>
      <w:bookmarkStart w:id="63" w:name="_Toc238216991"/>
      <w:r w:rsidRPr="00823A18">
        <w:t>Proposal Evaluation</w:t>
      </w:r>
      <w:bookmarkEnd w:id="63"/>
    </w:p>
    <w:p w14:paraId="710B1C67" w14:textId="7C619EBF" w:rsidR="009E79ED" w:rsidRPr="009F4AD6" w:rsidRDefault="009E79ED" w:rsidP="00DD0247">
      <w:pPr>
        <w:keepLines/>
        <w:spacing w:after="120"/>
      </w:pPr>
      <w:r>
        <w:t>A Bidder’s proposal will be evaluated and scored based on their response to the information requested in this RFP. The entire evaluation process from receipt of proposals to posting of the Notice of Proposed Award is confidential.</w:t>
      </w:r>
    </w:p>
    <w:p w14:paraId="524D8EF5" w14:textId="5DAA20E4" w:rsidR="009E79ED" w:rsidRPr="009F4AD6" w:rsidRDefault="009E79ED" w:rsidP="00DD0247">
      <w:pPr>
        <w:keepLines/>
        <w:spacing w:after="120"/>
      </w:pPr>
      <w:r>
        <w:t>To evaluate all Proposals, the Energy Commission will organize an Evaluation Committee. The Evaluation Committee may consist of Energy Commission staff or staff of other California state entities.</w:t>
      </w:r>
    </w:p>
    <w:p w14:paraId="04722A72" w14:textId="77777777" w:rsidR="009E79ED" w:rsidRPr="009F4AD6" w:rsidRDefault="009E79ED" w:rsidP="00DD0247">
      <w:pPr>
        <w:keepLines/>
        <w:spacing w:after="120"/>
        <w:rPr>
          <w:szCs w:val="24"/>
        </w:rPr>
      </w:pPr>
      <w:r w:rsidRPr="009F4AD6">
        <w:rPr>
          <w:szCs w:val="24"/>
        </w:rPr>
        <w:t>The Proposals will be evaluated in two stages:</w:t>
      </w:r>
    </w:p>
    <w:p w14:paraId="2AD2F7EF" w14:textId="02E625E6" w:rsidR="009E79ED" w:rsidRPr="000B5B34" w:rsidRDefault="009E79ED" w:rsidP="00017D23">
      <w:pPr>
        <w:pStyle w:val="Heading4"/>
      </w:pPr>
      <w:r w:rsidRPr="000B5B34">
        <w:t>Stage One: Administrative and Completeness Screening</w:t>
      </w:r>
    </w:p>
    <w:p w14:paraId="7A7E5F37" w14:textId="77777777" w:rsidR="009E79ED" w:rsidRPr="009F4AD6" w:rsidRDefault="009E79ED" w:rsidP="00DD0247">
      <w:pPr>
        <w:keepLines/>
        <w:widowControl w:val="0"/>
        <w:spacing w:after="120"/>
        <w:rPr>
          <w:szCs w:val="24"/>
        </w:rPr>
      </w:pPr>
      <w:r w:rsidRPr="000B5B34">
        <w:rPr>
          <w:szCs w:val="24"/>
        </w:rPr>
        <w:t>The Contracts Office will review Proposals for compliance with administrative requirements and completeness. Proposals that fail Stage One shall be disqualified and eliminated from further evaluation.</w:t>
      </w:r>
    </w:p>
    <w:p w14:paraId="5D17C78D" w14:textId="5248A0E6" w:rsidR="009E79ED" w:rsidRPr="008D4894" w:rsidRDefault="009E79ED" w:rsidP="00017D23">
      <w:pPr>
        <w:pStyle w:val="Heading4"/>
      </w:pPr>
      <w:r w:rsidRPr="008D4894">
        <w:t>Stage Two: Technical and Cost Evaluation of Proposals</w:t>
      </w:r>
    </w:p>
    <w:p w14:paraId="744F4EC0" w14:textId="77777777" w:rsidR="009E79ED" w:rsidRPr="009F4AD6" w:rsidRDefault="009E79ED" w:rsidP="00DD0247">
      <w:pPr>
        <w:keepLines/>
        <w:widowControl w:val="0"/>
        <w:spacing w:after="120"/>
        <w:rPr>
          <w:szCs w:val="24"/>
        </w:rPr>
      </w:pPr>
      <w:r w:rsidRPr="009F4AD6">
        <w:rPr>
          <w:szCs w:val="24"/>
        </w:rPr>
        <w:t xml:space="preserve">Proposals passing Stage One will be submitted to the Evaluation Committee to review and score based on the Evaluation Criteria in this solicitation.  </w:t>
      </w:r>
    </w:p>
    <w:p w14:paraId="218D167C" w14:textId="77777777" w:rsidR="009E79ED" w:rsidRPr="00417A44" w:rsidRDefault="009E79ED" w:rsidP="00DD0247">
      <w:pPr>
        <w:keepLines/>
        <w:spacing w:after="120"/>
        <w:rPr>
          <w:color w:val="000000" w:themeColor="text1"/>
          <w:szCs w:val="24"/>
        </w:rPr>
      </w:pPr>
      <w:r w:rsidRPr="00417A44">
        <w:rPr>
          <w:color w:val="000000" w:themeColor="text1"/>
          <w:szCs w:val="24"/>
        </w:rPr>
        <w:t>During the evaluation and selection process, the Evaluation Committee may schedule a clarification interview with a Bidder that will either be held by telephone or in person at the Energy Commission for the purpose of clarification and verification of information provided in the proposal.  However, these interviews may not be used to change or add to the contents of the original Proposal.</w:t>
      </w:r>
    </w:p>
    <w:p w14:paraId="3CA45AE7" w14:textId="77777777" w:rsidR="009E79ED" w:rsidRPr="004B10B9" w:rsidRDefault="009E79ED" w:rsidP="00DD0247">
      <w:pPr>
        <w:keepLines/>
        <w:widowControl w:val="0"/>
        <w:spacing w:after="120"/>
        <w:rPr>
          <w:szCs w:val="24"/>
        </w:rPr>
      </w:pPr>
      <w:r w:rsidRPr="004B10B9">
        <w:rPr>
          <w:szCs w:val="24"/>
        </w:rPr>
        <w:t xml:space="preserve">The total score for each Proposal will be the average of the combined scores of all Evaluation Committee members. </w:t>
      </w:r>
    </w:p>
    <w:p w14:paraId="0840312E" w14:textId="77777777" w:rsidR="009E79ED" w:rsidRPr="004B10B9" w:rsidRDefault="009E79ED" w:rsidP="00DD0247">
      <w:pPr>
        <w:keepLines/>
        <w:widowControl w:val="0"/>
        <w:spacing w:after="120"/>
        <w:rPr>
          <w:szCs w:val="24"/>
        </w:rPr>
      </w:pPr>
      <w:r w:rsidRPr="004B10B9">
        <w:rPr>
          <w:szCs w:val="24"/>
        </w:rPr>
        <w:t xml:space="preserve">After scoring is completed, Proposals not attaining a score of </w:t>
      </w:r>
      <w:r w:rsidRPr="00417A44">
        <w:rPr>
          <w:color w:val="000000" w:themeColor="text1"/>
          <w:szCs w:val="24"/>
        </w:rPr>
        <w:t>70 percent</w:t>
      </w:r>
      <w:r w:rsidRPr="004B10B9">
        <w:rPr>
          <w:szCs w:val="24"/>
        </w:rPr>
        <w:t xml:space="preserve"> of the total possible points will be eliminated from further competition.  </w:t>
      </w:r>
    </w:p>
    <w:p w14:paraId="21AB5C59" w14:textId="77777777" w:rsidR="009E79ED" w:rsidRPr="004B10B9" w:rsidRDefault="009E79ED" w:rsidP="00DD0247">
      <w:pPr>
        <w:keepLines/>
        <w:widowControl w:val="0"/>
        <w:spacing w:after="120"/>
        <w:rPr>
          <w:szCs w:val="24"/>
        </w:rPr>
      </w:pPr>
      <w:r w:rsidRPr="004B10B9">
        <w:rPr>
          <w:szCs w:val="24"/>
        </w:rPr>
        <w:t xml:space="preserve">All applicable Preferences will be applied to all Proposals attaining a minimum of </w:t>
      </w:r>
      <w:r w:rsidRPr="00417A44">
        <w:rPr>
          <w:color w:val="000000" w:themeColor="text1"/>
          <w:szCs w:val="24"/>
        </w:rPr>
        <w:t xml:space="preserve">70 percent </w:t>
      </w:r>
      <w:r w:rsidRPr="004B10B9">
        <w:rPr>
          <w:szCs w:val="24"/>
        </w:rPr>
        <w:t xml:space="preserve">of the total possible points.  The </w:t>
      </w:r>
      <w:r w:rsidR="00FC599A" w:rsidRPr="004B10B9">
        <w:rPr>
          <w:szCs w:val="24"/>
        </w:rPr>
        <w:t xml:space="preserve">agreement </w:t>
      </w:r>
      <w:r w:rsidRPr="004B10B9">
        <w:rPr>
          <w:szCs w:val="24"/>
        </w:rPr>
        <w:t>shall be awarded to the responsible Bidder meeting the requirements outlined above, who achieves the highest score after application of Preferences.</w:t>
      </w:r>
    </w:p>
    <w:p w14:paraId="4602835F" w14:textId="77777777" w:rsidR="009E79ED" w:rsidRPr="002C4984" w:rsidRDefault="009E79ED" w:rsidP="00477601">
      <w:pPr>
        <w:pStyle w:val="StyleHeading3Section14ptUnderlineBefore0ptAfter"/>
      </w:pPr>
      <w:bookmarkStart w:id="64" w:name="_Toc305406690"/>
      <w:bookmarkStart w:id="65" w:name="_Toc238216992"/>
      <w:bookmarkStart w:id="66" w:name="_Toc219275104"/>
      <w:bookmarkEnd w:id="61"/>
      <w:bookmarkEnd w:id="62"/>
      <w:r w:rsidRPr="002C4984">
        <w:lastRenderedPageBreak/>
        <w:t>Scoring Scale</w:t>
      </w:r>
      <w:bookmarkEnd w:id="64"/>
      <w:bookmarkEnd w:id="65"/>
    </w:p>
    <w:p w14:paraId="6976A076" w14:textId="77777777" w:rsidR="009E79ED" w:rsidRPr="00104057" w:rsidRDefault="009E79ED" w:rsidP="00DD0247">
      <w:pPr>
        <w:keepNext/>
        <w:keepLines/>
        <w:spacing w:after="120"/>
        <w:rPr>
          <w:szCs w:val="24"/>
        </w:rPr>
      </w:pPr>
      <w:r w:rsidRPr="00104057">
        <w:rPr>
          <w:szCs w:val="24"/>
        </w:rPr>
        <w:t>Using this Scoring Scale, the Evaluation Committee will give a score for each criterion described in the Evaluation Criteria Worksheet.</w:t>
      </w:r>
    </w:p>
    <w:p w14:paraId="06F6BD9D" w14:textId="77777777" w:rsidR="009E79ED" w:rsidRDefault="009E79ED" w:rsidP="00DD0247">
      <w:pPr>
        <w:keepNext/>
        <w:keepLines/>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2"/>
        <w:gridCol w:w="1974"/>
        <w:gridCol w:w="5746"/>
      </w:tblGrid>
      <w:tr w:rsidR="00B91B72" w:rsidRPr="00B91B72" w14:paraId="775FD91B" w14:textId="77777777" w:rsidTr="00B77AD3">
        <w:trPr>
          <w:trHeight w:val="800"/>
        </w:trPr>
        <w:tc>
          <w:tcPr>
            <w:tcW w:w="1530" w:type="dxa"/>
            <w:vAlign w:val="center"/>
          </w:tcPr>
          <w:bookmarkEnd w:id="66"/>
          <w:p w14:paraId="5E987C8E" w14:textId="77777777" w:rsidR="00B91B72" w:rsidRPr="00B91B72" w:rsidRDefault="00B91B72" w:rsidP="00B91B72">
            <w:pPr>
              <w:keepNext/>
              <w:keepLines/>
              <w:jc w:val="center"/>
              <w:rPr>
                <w:b/>
                <w:szCs w:val="24"/>
              </w:rPr>
            </w:pPr>
            <w:r w:rsidRPr="00B91B72">
              <w:rPr>
                <w:b/>
                <w:szCs w:val="24"/>
              </w:rPr>
              <w:t>% of Possible Points</w:t>
            </w:r>
          </w:p>
        </w:tc>
        <w:tc>
          <w:tcPr>
            <w:tcW w:w="1980" w:type="dxa"/>
            <w:vAlign w:val="center"/>
          </w:tcPr>
          <w:p w14:paraId="1AEF4448" w14:textId="77777777" w:rsidR="00B91B72" w:rsidRPr="00B91B72" w:rsidRDefault="00B91B72" w:rsidP="00B91B72">
            <w:pPr>
              <w:keepNext/>
              <w:keepLines/>
              <w:jc w:val="center"/>
              <w:rPr>
                <w:b/>
                <w:szCs w:val="24"/>
              </w:rPr>
            </w:pPr>
            <w:r w:rsidRPr="00B91B72">
              <w:rPr>
                <w:b/>
                <w:szCs w:val="24"/>
              </w:rPr>
              <w:t>Interpretation</w:t>
            </w:r>
          </w:p>
        </w:tc>
        <w:tc>
          <w:tcPr>
            <w:tcW w:w="5850" w:type="dxa"/>
            <w:vAlign w:val="center"/>
          </w:tcPr>
          <w:p w14:paraId="681B38D3" w14:textId="77777777" w:rsidR="00B91B72" w:rsidRPr="00B91B72" w:rsidRDefault="00B91B72" w:rsidP="00B91B72">
            <w:pPr>
              <w:keepNext/>
              <w:keepLines/>
              <w:jc w:val="center"/>
              <w:rPr>
                <w:b/>
                <w:szCs w:val="24"/>
              </w:rPr>
            </w:pPr>
            <w:r w:rsidRPr="00B91B72">
              <w:rPr>
                <w:b/>
                <w:szCs w:val="24"/>
              </w:rPr>
              <w:t xml:space="preserve">Explanation for Percentage Points </w:t>
            </w:r>
          </w:p>
        </w:tc>
      </w:tr>
      <w:tr w:rsidR="00B91B72" w:rsidRPr="00B91B72" w14:paraId="29B760E4" w14:textId="77777777" w:rsidTr="00B77AD3">
        <w:trPr>
          <w:trHeight w:val="253"/>
        </w:trPr>
        <w:tc>
          <w:tcPr>
            <w:tcW w:w="1530" w:type="dxa"/>
            <w:vAlign w:val="center"/>
          </w:tcPr>
          <w:p w14:paraId="3318D493" w14:textId="77777777" w:rsidR="00B91B72" w:rsidRPr="00B91B72" w:rsidRDefault="00B91B72" w:rsidP="00B91B72">
            <w:pPr>
              <w:keepNext/>
              <w:keepLines/>
              <w:jc w:val="center"/>
              <w:rPr>
                <w:szCs w:val="24"/>
              </w:rPr>
            </w:pPr>
            <w:r w:rsidRPr="00B91B72">
              <w:rPr>
                <w:szCs w:val="24"/>
              </w:rPr>
              <w:t>0%</w:t>
            </w:r>
          </w:p>
        </w:tc>
        <w:tc>
          <w:tcPr>
            <w:tcW w:w="1980" w:type="dxa"/>
            <w:vAlign w:val="center"/>
          </w:tcPr>
          <w:p w14:paraId="5A9FD74E" w14:textId="77777777" w:rsidR="00B91B72" w:rsidRPr="00B91B72" w:rsidRDefault="00B91B72" w:rsidP="00B91B72">
            <w:pPr>
              <w:keepNext/>
              <w:keepLines/>
              <w:jc w:val="center"/>
              <w:rPr>
                <w:szCs w:val="24"/>
              </w:rPr>
            </w:pPr>
            <w:r w:rsidRPr="00B91B72">
              <w:rPr>
                <w:szCs w:val="24"/>
              </w:rPr>
              <w:t>Not Responsive</w:t>
            </w:r>
          </w:p>
        </w:tc>
        <w:tc>
          <w:tcPr>
            <w:tcW w:w="5850" w:type="dxa"/>
          </w:tcPr>
          <w:p w14:paraId="4113A540" w14:textId="77777777" w:rsidR="00B91B72" w:rsidRPr="00B91B72" w:rsidRDefault="00B91B72" w:rsidP="00B91B72">
            <w:pPr>
              <w:keepNext/>
              <w:keepLines/>
              <w:rPr>
                <w:szCs w:val="24"/>
              </w:rPr>
            </w:pPr>
            <w:r w:rsidRPr="00B91B72">
              <w:rPr>
                <w:szCs w:val="24"/>
              </w:rPr>
              <w:t>Response does not include or fails to address the requirements being scored.  The omission(s), flaw(s), or defect(s) are significant and unacceptable.</w:t>
            </w:r>
          </w:p>
        </w:tc>
      </w:tr>
      <w:tr w:rsidR="00B91B72" w:rsidRPr="00B91B72" w14:paraId="03D80E72" w14:textId="77777777" w:rsidTr="00B77AD3">
        <w:trPr>
          <w:trHeight w:val="253"/>
        </w:trPr>
        <w:tc>
          <w:tcPr>
            <w:tcW w:w="1530" w:type="dxa"/>
            <w:vAlign w:val="center"/>
          </w:tcPr>
          <w:p w14:paraId="7B0CE018" w14:textId="77777777" w:rsidR="00B91B72" w:rsidRPr="00B91B72" w:rsidRDefault="00B91B72" w:rsidP="00B91B72">
            <w:pPr>
              <w:keepNext/>
              <w:keepLines/>
              <w:jc w:val="center"/>
              <w:rPr>
                <w:szCs w:val="24"/>
              </w:rPr>
            </w:pPr>
            <w:r w:rsidRPr="00B91B72">
              <w:rPr>
                <w:szCs w:val="24"/>
              </w:rPr>
              <w:t>10-30%</w:t>
            </w:r>
          </w:p>
        </w:tc>
        <w:tc>
          <w:tcPr>
            <w:tcW w:w="1980" w:type="dxa"/>
            <w:vAlign w:val="center"/>
          </w:tcPr>
          <w:p w14:paraId="37FDEDAF" w14:textId="77777777" w:rsidR="00B91B72" w:rsidRPr="00B91B72" w:rsidRDefault="00B91B72" w:rsidP="00B91B72">
            <w:pPr>
              <w:keepNext/>
              <w:keepLines/>
              <w:jc w:val="center"/>
              <w:rPr>
                <w:szCs w:val="24"/>
              </w:rPr>
            </w:pPr>
            <w:r w:rsidRPr="00B91B72">
              <w:rPr>
                <w:szCs w:val="24"/>
              </w:rPr>
              <w:t>Minimally Responsive</w:t>
            </w:r>
          </w:p>
        </w:tc>
        <w:tc>
          <w:tcPr>
            <w:tcW w:w="5850" w:type="dxa"/>
          </w:tcPr>
          <w:p w14:paraId="23941AE2" w14:textId="77777777" w:rsidR="00B91B72" w:rsidRPr="00B91B72" w:rsidRDefault="00B91B72" w:rsidP="00B91B72">
            <w:pPr>
              <w:keepNext/>
              <w:keepLines/>
              <w:rPr>
                <w:szCs w:val="24"/>
              </w:rPr>
            </w:pPr>
            <w:r w:rsidRPr="00B91B72">
              <w:rPr>
                <w:szCs w:val="24"/>
              </w:rPr>
              <w:t>Response minimally addresses the requirements being scored.  The omission(s), flaw(s), or defect(s) are significant and unacceptable.</w:t>
            </w:r>
          </w:p>
        </w:tc>
      </w:tr>
      <w:tr w:rsidR="00B91B72" w:rsidRPr="00B91B72" w14:paraId="0AB9C309" w14:textId="77777777" w:rsidTr="00B77AD3">
        <w:trPr>
          <w:trHeight w:val="253"/>
        </w:trPr>
        <w:tc>
          <w:tcPr>
            <w:tcW w:w="1530" w:type="dxa"/>
            <w:vAlign w:val="center"/>
          </w:tcPr>
          <w:p w14:paraId="12AEE3B0" w14:textId="77777777" w:rsidR="00B91B72" w:rsidRPr="00B91B72" w:rsidRDefault="00B91B72" w:rsidP="00B91B72">
            <w:pPr>
              <w:keepNext/>
              <w:keepLines/>
              <w:jc w:val="center"/>
              <w:rPr>
                <w:szCs w:val="24"/>
              </w:rPr>
            </w:pPr>
            <w:r w:rsidRPr="00B91B72">
              <w:rPr>
                <w:szCs w:val="24"/>
              </w:rPr>
              <w:t>40-60%</w:t>
            </w:r>
          </w:p>
        </w:tc>
        <w:tc>
          <w:tcPr>
            <w:tcW w:w="1980" w:type="dxa"/>
            <w:vAlign w:val="center"/>
          </w:tcPr>
          <w:p w14:paraId="5A619A39" w14:textId="77777777" w:rsidR="00B91B72" w:rsidRPr="00B91B72" w:rsidRDefault="00B91B72" w:rsidP="00B91B72">
            <w:pPr>
              <w:keepNext/>
              <w:keepLines/>
              <w:jc w:val="center"/>
              <w:rPr>
                <w:szCs w:val="24"/>
              </w:rPr>
            </w:pPr>
            <w:r w:rsidRPr="00B91B72">
              <w:rPr>
                <w:szCs w:val="24"/>
              </w:rPr>
              <w:t>Inadequate</w:t>
            </w:r>
          </w:p>
        </w:tc>
        <w:tc>
          <w:tcPr>
            <w:tcW w:w="5850" w:type="dxa"/>
          </w:tcPr>
          <w:p w14:paraId="6D665AE4" w14:textId="77777777" w:rsidR="00B91B72" w:rsidRPr="00B91B72" w:rsidRDefault="00B91B72" w:rsidP="00B91B72">
            <w:pPr>
              <w:keepNext/>
              <w:keepLines/>
              <w:rPr>
                <w:szCs w:val="24"/>
              </w:rPr>
            </w:pPr>
            <w:r w:rsidRPr="00B91B72">
              <w:rPr>
                <w:szCs w:val="24"/>
              </w:rPr>
              <w:t>Response addresses the requirements being scored, but there are one or more omissions, flaws, or defects or the requirements are addressed in such a limited way that it results in a low degree of confidence in the proposed solution.</w:t>
            </w:r>
          </w:p>
        </w:tc>
      </w:tr>
      <w:tr w:rsidR="00B91B72" w:rsidRPr="00B91B72" w14:paraId="12FC0D31" w14:textId="77777777" w:rsidTr="00B77AD3">
        <w:trPr>
          <w:trHeight w:val="253"/>
        </w:trPr>
        <w:tc>
          <w:tcPr>
            <w:tcW w:w="1530" w:type="dxa"/>
            <w:vAlign w:val="center"/>
          </w:tcPr>
          <w:p w14:paraId="137BDA75" w14:textId="77777777" w:rsidR="00B91B72" w:rsidRPr="00B91B72" w:rsidRDefault="00B91B72" w:rsidP="00B91B72">
            <w:pPr>
              <w:keepNext/>
              <w:keepLines/>
              <w:jc w:val="center"/>
              <w:rPr>
                <w:szCs w:val="24"/>
              </w:rPr>
            </w:pPr>
            <w:r w:rsidRPr="00B91B72">
              <w:rPr>
                <w:szCs w:val="24"/>
              </w:rPr>
              <w:t>70%</w:t>
            </w:r>
          </w:p>
        </w:tc>
        <w:tc>
          <w:tcPr>
            <w:tcW w:w="1980" w:type="dxa"/>
            <w:vAlign w:val="center"/>
          </w:tcPr>
          <w:p w14:paraId="11787819" w14:textId="77777777" w:rsidR="00B91B72" w:rsidRPr="00B91B72" w:rsidRDefault="00B91B72" w:rsidP="00B91B72">
            <w:pPr>
              <w:keepNext/>
              <w:keepLines/>
              <w:jc w:val="center"/>
              <w:rPr>
                <w:szCs w:val="24"/>
              </w:rPr>
            </w:pPr>
            <w:r w:rsidRPr="00B91B72">
              <w:rPr>
                <w:szCs w:val="24"/>
              </w:rPr>
              <w:t>Adequate</w:t>
            </w:r>
          </w:p>
        </w:tc>
        <w:tc>
          <w:tcPr>
            <w:tcW w:w="5850" w:type="dxa"/>
          </w:tcPr>
          <w:p w14:paraId="55A41665" w14:textId="77777777" w:rsidR="00B91B72" w:rsidRPr="00B91B72" w:rsidRDefault="00B91B72" w:rsidP="00B91B72">
            <w:pPr>
              <w:keepNext/>
              <w:keepLines/>
              <w:rPr>
                <w:szCs w:val="24"/>
              </w:rPr>
            </w:pPr>
            <w:r w:rsidRPr="00B91B72">
              <w:rPr>
                <w:szCs w:val="24"/>
              </w:rPr>
              <w:t>Response adequately addresses the requirements being scored.  Any omission(s), flaw(s), or defect(s) are inconsequential and acceptable.</w:t>
            </w:r>
          </w:p>
        </w:tc>
      </w:tr>
      <w:tr w:rsidR="00B91B72" w:rsidRPr="00B91B72" w14:paraId="494A0A9C" w14:textId="77777777" w:rsidTr="00B77AD3">
        <w:trPr>
          <w:trHeight w:val="253"/>
        </w:trPr>
        <w:tc>
          <w:tcPr>
            <w:tcW w:w="1530" w:type="dxa"/>
            <w:vAlign w:val="center"/>
          </w:tcPr>
          <w:p w14:paraId="6A92C4E0" w14:textId="77777777" w:rsidR="00B91B72" w:rsidRPr="00B91B72" w:rsidRDefault="00B91B72" w:rsidP="00B91B72">
            <w:pPr>
              <w:keepNext/>
              <w:keepLines/>
              <w:jc w:val="center"/>
              <w:rPr>
                <w:szCs w:val="24"/>
              </w:rPr>
            </w:pPr>
            <w:r w:rsidRPr="00B91B72">
              <w:rPr>
                <w:szCs w:val="24"/>
              </w:rPr>
              <w:t>80%</w:t>
            </w:r>
          </w:p>
        </w:tc>
        <w:tc>
          <w:tcPr>
            <w:tcW w:w="1980" w:type="dxa"/>
            <w:vAlign w:val="center"/>
          </w:tcPr>
          <w:p w14:paraId="1B97A86F" w14:textId="77777777" w:rsidR="00B91B72" w:rsidRPr="00B91B72" w:rsidRDefault="00B91B72" w:rsidP="00B91B72">
            <w:pPr>
              <w:keepNext/>
              <w:keepLines/>
              <w:jc w:val="center"/>
              <w:rPr>
                <w:szCs w:val="24"/>
              </w:rPr>
            </w:pPr>
            <w:r w:rsidRPr="00B91B72">
              <w:rPr>
                <w:szCs w:val="24"/>
              </w:rPr>
              <w:t>Good</w:t>
            </w:r>
          </w:p>
        </w:tc>
        <w:tc>
          <w:tcPr>
            <w:tcW w:w="5850" w:type="dxa"/>
          </w:tcPr>
          <w:p w14:paraId="242562BF" w14:textId="77777777" w:rsidR="00B91B72" w:rsidRPr="00B91B72" w:rsidRDefault="00B91B72" w:rsidP="00B91B72">
            <w:pPr>
              <w:keepNext/>
              <w:keepLines/>
              <w:rPr>
                <w:szCs w:val="24"/>
              </w:rPr>
            </w:pPr>
            <w:r w:rsidRPr="00B91B72">
              <w:rPr>
                <w:szCs w:val="24"/>
              </w:rPr>
              <w:t>Response fully addresses the requirements being scored with a good degree of confidence in the Bidder’s response or proposed solution.  No identified omission(s), flaw(s), or defect(s).  Any identified weaknesses are minimal, inconsequential, and acceptable.</w:t>
            </w:r>
          </w:p>
        </w:tc>
      </w:tr>
      <w:tr w:rsidR="00B91B72" w:rsidRPr="00B91B72" w14:paraId="3D89979E" w14:textId="77777777" w:rsidTr="00B77AD3">
        <w:trPr>
          <w:trHeight w:val="253"/>
        </w:trPr>
        <w:tc>
          <w:tcPr>
            <w:tcW w:w="1530" w:type="dxa"/>
            <w:vAlign w:val="center"/>
          </w:tcPr>
          <w:p w14:paraId="3885D89E" w14:textId="77777777" w:rsidR="00B91B72" w:rsidRPr="00B91B72" w:rsidRDefault="00B91B72" w:rsidP="00B91B72">
            <w:pPr>
              <w:keepNext/>
              <w:keepLines/>
              <w:jc w:val="center"/>
              <w:rPr>
                <w:szCs w:val="24"/>
              </w:rPr>
            </w:pPr>
            <w:r w:rsidRPr="00B91B72">
              <w:rPr>
                <w:szCs w:val="24"/>
              </w:rPr>
              <w:t>90%</w:t>
            </w:r>
          </w:p>
        </w:tc>
        <w:tc>
          <w:tcPr>
            <w:tcW w:w="1980" w:type="dxa"/>
            <w:vAlign w:val="center"/>
          </w:tcPr>
          <w:p w14:paraId="01D3E5FE" w14:textId="77777777" w:rsidR="00B91B72" w:rsidRPr="00B91B72" w:rsidRDefault="00B91B72" w:rsidP="00B91B72">
            <w:pPr>
              <w:keepNext/>
              <w:keepLines/>
              <w:jc w:val="center"/>
              <w:rPr>
                <w:szCs w:val="24"/>
              </w:rPr>
            </w:pPr>
            <w:r w:rsidRPr="00B91B72">
              <w:rPr>
                <w:szCs w:val="24"/>
              </w:rPr>
              <w:t>Excellent</w:t>
            </w:r>
          </w:p>
        </w:tc>
        <w:tc>
          <w:tcPr>
            <w:tcW w:w="5850" w:type="dxa"/>
          </w:tcPr>
          <w:p w14:paraId="392AE46A" w14:textId="77777777" w:rsidR="00B91B72" w:rsidRPr="00B91B72" w:rsidRDefault="00B91B72" w:rsidP="00B91B72">
            <w:pPr>
              <w:keepNext/>
              <w:keepLines/>
              <w:rPr>
                <w:szCs w:val="24"/>
              </w:rPr>
            </w:pPr>
            <w:r w:rsidRPr="00B91B72">
              <w:rPr>
                <w:szCs w:val="24"/>
              </w:rPr>
              <w:t>Response fully addresses the requirements being scored with a high degree of confidence in the Bidder’s response or proposed solution.  Bidder offers one or more enhancing features, methods or approaches exceeding basic expectations.</w:t>
            </w:r>
          </w:p>
        </w:tc>
      </w:tr>
      <w:tr w:rsidR="00B91B72" w:rsidRPr="00B91B72" w14:paraId="3DCCBF66" w14:textId="77777777" w:rsidTr="00B77AD3">
        <w:trPr>
          <w:trHeight w:val="253"/>
        </w:trPr>
        <w:tc>
          <w:tcPr>
            <w:tcW w:w="1530" w:type="dxa"/>
            <w:vAlign w:val="center"/>
          </w:tcPr>
          <w:p w14:paraId="628A6276" w14:textId="77777777" w:rsidR="00B91B72" w:rsidRPr="00B91B72" w:rsidRDefault="00B91B72" w:rsidP="00B91B72">
            <w:pPr>
              <w:keepLines/>
              <w:jc w:val="center"/>
              <w:rPr>
                <w:szCs w:val="24"/>
              </w:rPr>
            </w:pPr>
            <w:r w:rsidRPr="00B91B72">
              <w:rPr>
                <w:szCs w:val="24"/>
              </w:rPr>
              <w:t>100%</w:t>
            </w:r>
          </w:p>
        </w:tc>
        <w:tc>
          <w:tcPr>
            <w:tcW w:w="1980" w:type="dxa"/>
            <w:vAlign w:val="center"/>
          </w:tcPr>
          <w:p w14:paraId="71F02F71" w14:textId="77777777" w:rsidR="00B91B72" w:rsidRPr="00B91B72" w:rsidRDefault="00B91B72" w:rsidP="00B91B72">
            <w:pPr>
              <w:keepLines/>
              <w:jc w:val="center"/>
              <w:rPr>
                <w:szCs w:val="24"/>
              </w:rPr>
            </w:pPr>
            <w:r w:rsidRPr="00B91B72">
              <w:rPr>
                <w:szCs w:val="24"/>
              </w:rPr>
              <w:t>Exceptional</w:t>
            </w:r>
          </w:p>
        </w:tc>
        <w:tc>
          <w:tcPr>
            <w:tcW w:w="5850" w:type="dxa"/>
          </w:tcPr>
          <w:p w14:paraId="2658F571" w14:textId="77777777" w:rsidR="00B91B72" w:rsidRPr="00B91B72" w:rsidRDefault="00B91B72" w:rsidP="00B91B72">
            <w:pPr>
              <w:keepLines/>
              <w:rPr>
                <w:szCs w:val="24"/>
              </w:rPr>
            </w:pPr>
            <w:r w:rsidRPr="00B91B72">
              <w:rPr>
                <w:szCs w:val="24"/>
              </w:rPr>
              <w:t>All requirements are addressed with the highest degree of confidence in the Bidder’s response or proposed solution.  The response exceeds the requirements in providing multiple enhancing features, a creative approach, or an exceptional solution.</w:t>
            </w:r>
          </w:p>
        </w:tc>
      </w:tr>
    </w:tbl>
    <w:p w14:paraId="09BC3B48" w14:textId="77777777" w:rsidR="009E79ED" w:rsidRDefault="009E79ED" w:rsidP="00477601">
      <w:pPr>
        <w:pStyle w:val="StyleHeading3Section14ptUnderlineBefore0ptAfter"/>
      </w:pPr>
      <w:bookmarkStart w:id="67" w:name="_Toc238216993"/>
      <w:r>
        <w:t>Notice of Proposed Award</w:t>
      </w:r>
      <w:bookmarkEnd w:id="67"/>
    </w:p>
    <w:p w14:paraId="153AEEE2" w14:textId="1DE1F10E" w:rsidR="009E79ED" w:rsidRPr="00324A42" w:rsidRDefault="009E79ED" w:rsidP="00DD0247">
      <w:pPr>
        <w:keepLines/>
        <w:spacing w:after="120"/>
        <w:rPr>
          <w:szCs w:val="24"/>
        </w:rPr>
      </w:pPr>
      <w:bookmarkStart w:id="68" w:name="_Toc267663292"/>
      <w:r w:rsidRPr="00324A42">
        <w:rPr>
          <w:szCs w:val="24"/>
        </w:rPr>
        <w:t xml:space="preserve">The Commission will post a Notice of Proposed Award (NOPA) on the Commission’s Web </w:t>
      </w:r>
      <w:r w:rsidR="008C0C7F" w:rsidRPr="00324A42">
        <w:rPr>
          <w:szCs w:val="24"/>
        </w:rPr>
        <w:t>Site and</w:t>
      </w:r>
      <w:r w:rsidRPr="00324A42">
        <w:rPr>
          <w:szCs w:val="24"/>
        </w:rPr>
        <w:t xml:space="preserve"> will </w:t>
      </w:r>
      <w:r w:rsidR="00A32A6F">
        <w:rPr>
          <w:szCs w:val="24"/>
        </w:rPr>
        <w:t>e</w:t>
      </w:r>
      <w:r w:rsidRPr="00324A42">
        <w:rPr>
          <w:szCs w:val="24"/>
        </w:rPr>
        <w:t>mail the NOPA to all parties that submitted a proposal.</w:t>
      </w:r>
      <w:bookmarkEnd w:id="68"/>
    </w:p>
    <w:p w14:paraId="24EA5ACA" w14:textId="041B45D1" w:rsidR="00C87D65" w:rsidRPr="00823A18" w:rsidRDefault="00C87D65" w:rsidP="00DD0247">
      <w:pPr>
        <w:keepLines/>
        <w:widowControl w:val="0"/>
        <w:spacing w:after="120"/>
      </w:pPr>
      <w:r w:rsidRPr="00823A18">
        <w:br w:type="page"/>
      </w:r>
    </w:p>
    <w:p w14:paraId="14390947" w14:textId="77777777" w:rsidR="00EF2699" w:rsidRDefault="00EF2699" w:rsidP="00863203">
      <w:pPr>
        <w:tabs>
          <w:tab w:val="left" w:pos="7200"/>
        </w:tabs>
        <w:spacing w:after="60"/>
        <w:rPr>
          <w:rFonts w:eastAsia="Arial"/>
          <w:b/>
          <w:bCs/>
          <w:caps/>
          <w:color w:val="000000" w:themeColor="text1"/>
          <w:szCs w:val="24"/>
        </w:rPr>
      </w:pPr>
      <w:bookmarkStart w:id="69" w:name="_Toc477246248"/>
      <w:r w:rsidRPr="0012300F">
        <w:rPr>
          <w:rFonts w:eastAsia="Arial"/>
          <w:b/>
          <w:bCs/>
          <w:color w:val="000000" w:themeColor="text1"/>
          <w:szCs w:val="24"/>
        </w:rPr>
        <w:lastRenderedPageBreak/>
        <w:t xml:space="preserve">Scoring Criteria </w:t>
      </w:r>
      <w:r>
        <w:rPr>
          <w:rFonts w:eastAsia="Arial"/>
          <w:b/>
          <w:bCs/>
          <w:color w:val="000000" w:themeColor="text1"/>
          <w:szCs w:val="24"/>
        </w:rPr>
        <w:tab/>
      </w:r>
      <w:r w:rsidRPr="0012300F">
        <w:rPr>
          <w:rFonts w:eastAsia="Arial"/>
          <w:b/>
          <w:bCs/>
          <w:color w:val="000000" w:themeColor="text1"/>
          <w:szCs w:val="24"/>
        </w:rPr>
        <w:t>Maximum Points</w:t>
      </w:r>
    </w:p>
    <w:p w14:paraId="6B25B3DE" w14:textId="77777777" w:rsidR="00EF2699" w:rsidRDefault="00EF2699" w:rsidP="00EF2699">
      <w:pPr>
        <w:tabs>
          <w:tab w:val="left" w:pos="7674"/>
        </w:tabs>
        <w:spacing w:after="60"/>
        <w:ind w:left="118"/>
        <w:rPr>
          <w:b/>
        </w:rPr>
      </w:pPr>
    </w:p>
    <w:p w14:paraId="20724C01" w14:textId="77777777" w:rsidR="00EF2699" w:rsidRPr="00E51784" w:rsidRDefault="00EF2699" w:rsidP="0001323A">
      <w:pPr>
        <w:pStyle w:val="ListParagraph"/>
        <w:numPr>
          <w:ilvl w:val="0"/>
          <w:numId w:val="45"/>
        </w:numPr>
        <w:tabs>
          <w:tab w:val="left" w:pos="7674"/>
        </w:tabs>
        <w:spacing w:after="60"/>
        <w:ind w:left="90"/>
        <w:rPr>
          <w:rFonts w:eastAsia="Arial"/>
          <w:b/>
          <w:bCs/>
          <w:color w:val="000000" w:themeColor="text1"/>
        </w:rPr>
      </w:pPr>
      <w:r w:rsidRPr="00E51784">
        <w:rPr>
          <w:b/>
        </w:rPr>
        <w:t xml:space="preserve">Approach to </w:t>
      </w:r>
      <w:r w:rsidRPr="00E51784">
        <w:rPr>
          <w:b/>
          <w:bCs/>
        </w:rPr>
        <w:t>Tasks</w:t>
      </w:r>
      <w:r w:rsidRPr="00E51784">
        <w:rPr>
          <w:b/>
        </w:rPr>
        <w:t xml:space="preserve"> in Scope of Work</w:t>
      </w:r>
      <w:r w:rsidRPr="00E51784">
        <w:rPr>
          <w:rFonts w:eastAsia="Arial"/>
          <w:b/>
          <w:caps/>
          <w:color w:val="000000" w:themeColor="text1"/>
        </w:rPr>
        <w:tab/>
      </w:r>
      <w:r w:rsidRPr="00E51784">
        <w:rPr>
          <w:rFonts w:eastAsia="Arial"/>
          <w:b/>
          <w:caps/>
          <w:color w:val="000000" w:themeColor="text1"/>
        </w:rPr>
        <w:tab/>
      </w:r>
      <w:r w:rsidRPr="00E51784">
        <w:rPr>
          <w:rFonts w:eastAsia="Arial"/>
          <w:b/>
          <w:bCs/>
          <w:color w:val="000000" w:themeColor="text1"/>
        </w:rPr>
        <w:t>40</w:t>
      </w:r>
    </w:p>
    <w:p w14:paraId="5BDA7BAF" w14:textId="77777777" w:rsidR="00EF2699" w:rsidRDefault="00EF2699" w:rsidP="00EF2699">
      <w:pPr>
        <w:tabs>
          <w:tab w:val="left" w:pos="7674"/>
        </w:tabs>
        <w:spacing w:after="60"/>
        <w:ind w:left="118"/>
        <w:rPr>
          <w:rFonts w:eastAsia="Arial"/>
          <w:b/>
          <w:bCs/>
          <w:color w:val="000000" w:themeColor="text1"/>
        </w:rPr>
      </w:pPr>
    </w:p>
    <w:p w14:paraId="67C7C0B0" w14:textId="77777777" w:rsidR="00EF2699" w:rsidRPr="26DC81D2" w:rsidRDefault="00EF2699" w:rsidP="00EF2699">
      <w:pPr>
        <w:tabs>
          <w:tab w:val="left" w:pos="7674"/>
        </w:tabs>
        <w:spacing w:after="60"/>
        <w:ind w:left="118"/>
        <w:rPr>
          <w:rFonts w:eastAsia="Arial"/>
          <w:b/>
          <w:color w:val="000000" w:themeColor="text1"/>
        </w:rPr>
      </w:pPr>
      <w:r w:rsidRPr="0012300F">
        <w:rPr>
          <w:rFonts w:eastAsia="Arial"/>
          <w:color w:val="000000" w:themeColor="text1"/>
        </w:rPr>
        <w:t>The proposal provides the following in response to each of the criteria listed below:</w:t>
      </w:r>
    </w:p>
    <w:p w14:paraId="75381127" w14:textId="77777777" w:rsidR="00EF2699" w:rsidRPr="00764B43" w:rsidRDefault="00EF2699" w:rsidP="00E51784">
      <w:pPr>
        <w:pStyle w:val="ListParagraph"/>
        <w:tabs>
          <w:tab w:val="left" w:pos="7674"/>
        </w:tabs>
        <w:spacing w:before="120" w:after="60"/>
        <w:ind w:left="360"/>
        <w:contextualSpacing/>
        <w:rPr>
          <w:rFonts w:eastAsia="Arial"/>
          <w:b/>
          <w:bCs/>
          <w:color w:val="000000" w:themeColor="text1"/>
        </w:rPr>
      </w:pPr>
      <w:r w:rsidRPr="00764B43">
        <w:rPr>
          <w:rFonts w:eastAsia="Arial"/>
          <w:b/>
          <w:bCs/>
          <w:color w:val="000000" w:themeColor="text1"/>
        </w:rPr>
        <w:t>Task 2. Scenario modeling for clean fuels and fossil gas pipeline decommissioning</w:t>
      </w:r>
      <w:r w:rsidRPr="00764B43">
        <w:rPr>
          <w:rFonts w:eastAsia="Arial"/>
          <w:b/>
          <w:bCs/>
          <w:color w:val="000000" w:themeColor="text1"/>
        </w:rPr>
        <w:tab/>
      </w:r>
    </w:p>
    <w:p w14:paraId="02F6F09F" w14:textId="77777777" w:rsidR="00EF2699" w:rsidRPr="00FB17BF" w:rsidRDefault="00EF2699" w:rsidP="00EF2699">
      <w:pPr>
        <w:pStyle w:val="ListParagraph"/>
        <w:numPr>
          <w:ilvl w:val="0"/>
          <w:numId w:val="39"/>
        </w:numPr>
        <w:ind w:left="360"/>
        <w:rPr>
          <w:rFonts w:eastAsia="Arial"/>
          <w:color w:val="000000" w:themeColor="text1"/>
          <w:szCs w:val="24"/>
        </w:rPr>
      </w:pPr>
      <w:r>
        <w:rPr>
          <w:rFonts w:eastAsia="Arial"/>
          <w:color w:val="000000" w:themeColor="text1"/>
          <w:szCs w:val="24"/>
        </w:rPr>
        <w:t>Demonstrated understanding of the existing California fossil gas system, including an understanding of system supply, demand, reliability, storage, and transportation and correlation to utility rate-making.</w:t>
      </w:r>
    </w:p>
    <w:p w14:paraId="5679A328" w14:textId="77777777" w:rsidR="00EF2699" w:rsidRPr="00FB17BF" w:rsidRDefault="00EF2699" w:rsidP="00EF2699">
      <w:pPr>
        <w:pStyle w:val="ListParagraph"/>
        <w:numPr>
          <w:ilvl w:val="0"/>
          <w:numId w:val="39"/>
        </w:numPr>
        <w:ind w:left="360"/>
        <w:rPr>
          <w:rFonts w:eastAsia="Arial"/>
          <w:color w:val="000000" w:themeColor="text1"/>
          <w:szCs w:val="24"/>
        </w:rPr>
      </w:pPr>
      <w:r>
        <w:rPr>
          <w:rFonts w:eastAsia="Arial"/>
          <w:color w:val="000000" w:themeColor="text1"/>
          <w:szCs w:val="24"/>
        </w:rPr>
        <w:t xml:space="preserve">Demonstrated understanding and experience with evaluating fossil gas pipeline decommissioning scenarios, including the impacts </w:t>
      </w:r>
      <w:r>
        <w:rPr>
          <w:rFonts w:eastAsia="Arial"/>
        </w:rPr>
        <w:t xml:space="preserve">on factors such as gas system reliability, greenhouse gas emissions, utility revenue requirement and/or customer rates.  </w:t>
      </w:r>
    </w:p>
    <w:p w14:paraId="1375137F" w14:textId="77777777" w:rsidR="00EF2699" w:rsidRPr="00FB17BF" w:rsidRDefault="00EF2699" w:rsidP="00EF2699">
      <w:pPr>
        <w:pStyle w:val="ListParagraph"/>
        <w:numPr>
          <w:ilvl w:val="0"/>
          <w:numId w:val="39"/>
        </w:numPr>
        <w:ind w:left="360"/>
        <w:rPr>
          <w:rFonts w:eastAsia="Arial"/>
          <w:color w:val="000000" w:themeColor="text1"/>
          <w:szCs w:val="24"/>
        </w:rPr>
      </w:pPr>
      <w:r>
        <w:rPr>
          <w:rFonts w:eastAsia="Arial"/>
          <w:color w:val="000000" w:themeColor="text1"/>
          <w:szCs w:val="24"/>
        </w:rPr>
        <w:t xml:space="preserve">Demonstrated understanding and experience with evaluating </w:t>
      </w:r>
      <w:r w:rsidRPr="092E8BBE">
        <w:rPr>
          <w:rFonts w:eastAsia="Arial"/>
        </w:rPr>
        <w:t>low carbon fuels</w:t>
      </w:r>
      <w:r>
        <w:rPr>
          <w:rFonts w:eastAsia="Arial"/>
        </w:rPr>
        <w:t xml:space="preserve"> (</w:t>
      </w:r>
      <w:r w:rsidRPr="5E6BE568">
        <w:rPr>
          <w:rFonts w:eastAsia="Arial"/>
          <w:color w:val="000000" w:themeColor="text1"/>
        </w:rPr>
        <w:t>clean and renewable hydrogen and fuels derived from biomass</w:t>
      </w:r>
      <w:r>
        <w:rPr>
          <w:rFonts w:eastAsia="Arial"/>
        </w:rPr>
        <w:t xml:space="preserve">) </w:t>
      </w:r>
      <w:r>
        <w:rPr>
          <w:rFonts w:eastAsia="Arial"/>
          <w:color w:val="000000" w:themeColor="text1"/>
          <w:szCs w:val="24"/>
        </w:rPr>
        <w:t xml:space="preserve">scenarios, including the impacts </w:t>
      </w:r>
      <w:r>
        <w:rPr>
          <w:rFonts w:eastAsia="Arial"/>
        </w:rPr>
        <w:t xml:space="preserve">on factors such as gas system reliability, greenhouse gas emissions, utility revenue requirement and/or customer rates.  </w:t>
      </w:r>
    </w:p>
    <w:p w14:paraId="0D79B114" w14:textId="77777777" w:rsidR="00EF2699" w:rsidRDefault="00EF2699" w:rsidP="00EF2699">
      <w:pPr>
        <w:pStyle w:val="ListParagraph"/>
        <w:numPr>
          <w:ilvl w:val="0"/>
          <w:numId w:val="39"/>
        </w:numPr>
        <w:ind w:left="360"/>
        <w:rPr>
          <w:rStyle w:val="normaltextrun"/>
          <w:rFonts w:eastAsia="Arial"/>
          <w:color w:val="000000" w:themeColor="text1"/>
        </w:rPr>
      </w:pPr>
      <w:r w:rsidRPr="092E8BBE">
        <w:rPr>
          <w:rFonts w:eastAsia="Arial"/>
          <w:color w:val="000000" w:themeColor="text1"/>
        </w:rPr>
        <w:t xml:space="preserve">Demonstrated ability and experience with </w:t>
      </w:r>
      <w:r>
        <w:rPr>
          <w:rFonts w:eastAsia="Arial"/>
          <w:color w:val="000000" w:themeColor="text1"/>
        </w:rPr>
        <w:t>gas hydraulic modeling, including the analysis of impacts to gas system reliability of various decommissioning and/or clean fuels scenarios</w:t>
      </w:r>
      <w:r w:rsidRPr="092E8BBE">
        <w:rPr>
          <w:rStyle w:val="normaltextrun"/>
          <w:rFonts w:eastAsia="Arial"/>
          <w:color w:val="000000" w:themeColor="text1"/>
        </w:rPr>
        <w:t xml:space="preserve">. </w:t>
      </w:r>
    </w:p>
    <w:p w14:paraId="108AF9C0" w14:textId="77777777" w:rsidR="00EF2699" w:rsidRDefault="00EF2699" w:rsidP="00EF2699">
      <w:pPr>
        <w:pStyle w:val="ListParagraph"/>
        <w:numPr>
          <w:ilvl w:val="0"/>
          <w:numId w:val="39"/>
        </w:numPr>
        <w:ind w:left="360"/>
        <w:rPr>
          <w:rFonts w:eastAsia="Arial"/>
          <w:color w:val="000000" w:themeColor="text1"/>
        </w:rPr>
      </w:pPr>
      <w:r w:rsidRPr="092E8BBE">
        <w:rPr>
          <w:rFonts w:eastAsia="Arial"/>
          <w:color w:val="000000" w:themeColor="text1"/>
        </w:rPr>
        <w:t xml:space="preserve">Demonstrated breadth and depth of knowledge of </w:t>
      </w:r>
      <w:r>
        <w:rPr>
          <w:rFonts w:eastAsia="Arial"/>
          <w:color w:val="000000" w:themeColor="text1"/>
        </w:rPr>
        <w:t>utility rate making and the impacts of various scenarios upon utility rate requirements</w:t>
      </w:r>
      <w:r w:rsidRPr="092E8BBE">
        <w:rPr>
          <w:rFonts w:eastAsia="Arial"/>
          <w:color w:val="000000" w:themeColor="text1"/>
        </w:rPr>
        <w:t xml:space="preserve">.   </w:t>
      </w:r>
    </w:p>
    <w:p w14:paraId="3E9BF80B" w14:textId="77777777" w:rsidR="00EF2699" w:rsidRDefault="00EF2699" w:rsidP="00EF2699">
      <w:pPr>
        <w:pStyle w:val="ListParagraph"/>
        <w:numPr>
          <w:ilvl w:val="0"/>
          <w:numId w:val="39"/>
        </w:numPr>
        <w:ind w:left="360"/>
        <w:rPr>
          <w:rFonts w:eastAsia="Arial"/>
          <w:color w:val="000000" w:themeColor="text1"/>
          <w:szCs w:val="24"/>
        </w:rPr>
      </w:pPr>
      <w:r w:rsidRPr="7E782C17">
        <w:rPr>
          <w:rFonts w:eastAsia="Arial"/>
          <w:color w:val="000000" w:themeColor="text1"/>
          <w:szCs w:val="24"/>
        </w:rPr>
        <w:t xml:space="preserve">Demonstrated breadth and depth of knowledge of and experience with a range of low carbon fuel technologies, feedstocks, resources, and end uses (including hard to electrify sectors). </w:t>
      </w:r>
    </w:p>
    <w:p w14:paraId="008787CE" w14:textId="77777777" w:rsidR="00EF2699" w:rsidRDefault="00EF2699" w:rsidP="00EF2699">
      <w:pPr>
        <w:pStyle w:val="ListParagraph"/>
        <w:numPr>
          <w:ilvl w:val="0"/>
          <w:numId w:val="39"/>
        </w:numPr>
        <w:ind w:left="360"/>
        <w:rPr>
          <w:rFonts w:eastAsia="Arial"/>
          <w:color w:val="000000" w:themeColor="text1"/>
        </w:rPr>
      </w:pPr>
      <w:r w:rsidRPr="4997688D">
        <w:rPr>
          <w:rFonts w:eastAsia="Arial"/>
          <w:color w:val="000000" w:themeColor="text1"/>
        </w:rPr>
        <w:t>Demonstrated a</w:t>
      </w:r>
      <w:r w:rsidRPr="4997688D">
        <w:rPr>
          <w:rFonts w:eastAsia="Arial"/>
        </w:rPr>
        <w:t>bility to generate high quality written reports and presentations to audiences of different technical levels, including the ability to create visual data to explain complex trends and issues and develop dashboards in Tableau</w:t>
      </w:r>
      <w:r>
        <w:rPr>
          <w:rFonts w:eastAsia="Arial"/>
        </w:rPr>
        <w:t xml:space="preserve"> and/or GIS-based maps</w:t>
      </w:r>
      <w:r w:rsidRPr="4997688D">
        <w:rPr>
          <w:rFonts w:eastAsia="Arial"/>
        </w:rPr>
        <w:t>.</w:t>
      </w:r>
    </w:p>
    <w:p w14:paraId="0A7225CF" w14:textId="77777777" w:rsidR="00CF148C" w:rsidRPr="00CF148C" w:rsidRDefault="00EF2699" w:rsidP="00E1003A">
      <w:pPr>
        <w:pStyle w:val="ListParagraph"/>
        <w:numPr>
          <w:ilvl w:val="0"/>
          <w:numId w:val="39"/>
        </w:numPr>
        <w:tabs>
          <w:tab w:val="left" w:pos="7674"/>
        </w:tabs>
        <w:spacing w:before="120" w:after="60"/>
        <w:ind w:left="360"/>
        <w:rPr>
          <w:rFonts w:eastAsia="Arial"/>
          <w:color w:val="000000" w:themeColor="text1"/>
        </w:rPr>
      </w:pPr>
      <w:r w:rsidRPr="4997688D">
        <w:t>Demonstrated experience applying scenario-based analysis to evaluate system transitions, including the ability to assess changes in system utilization, infrastructure needs, and system configuration under different pathways.</w:t>
      </w:r>
    </w:p>
    <w:p w14:paraId="23313D4C" w14:textId="745C0D2B" w:rsidR="00EF2699" w:rsidRPr="00CF148C" w:rsidRDefault="00EF2699" w:rsidP="00E1003A">
      <w:pPr>
        <w:pStyle w:val="ListParagraph"/>
        <w:numPr>
          <w:ilvl w:val="0"/>
          <w:numId w:val="39"/>
        </w:numPr>
        <w:tabs>
          <w:tab w:val="left" w:pos="7674"/>
        </w:tabs>
        <w:spacing w:before="120" w:after="60"/>
        <w:ind w:left="360"/>
        <w:rPr>
          <w:rFonts w:eastAsia="Arial"/>
          <w:color w:val="000000" w:themeColor="text1"/>
        </w:rPr>
      </w:pPr>
      <w:r w:rsidRPr="00CF148C">
        <w:rPr>
          <w:rFonts w:eastAsia="Arial"/>
          <w:color w:val="000000" w:themeColor="text1"/>
        </w:rPr>
        <w:t>Demonstrated ability to evaluate and communicate tradeoffs across scenarios, including cost, feasibility, emissions, and system impacts, to support planning and policy decision-making.</w:t>
      </w:r>
      <w:r w:rsidRPr="00CF148C">
        <w:rPr>
          <w:rFonts w:eastAsia="Arial"/>
          <w:color w:val="000000" w:themeColor="text1"/>
        </w:rPr>
        <w:tab/>
        <w:t xml:space="preserve"> </w:t>
      </w:r>
    </w:p>
    <w:p w14:paraId="330962DA" w14:textId="09B1106F" w:rsidR="00EF2699" w:rsidRPr="0001323A" w:rsidRDefault="00EF2699" w:rsidP="00F65964">
      <w:pPr>
        <w:pStyle w:val="ListParagraph"/>
        <w:numPr>
          <w:ilvl w:val="0"/>
          <w:numId w:val="45"/>
        </w:numPr>
        <w:tabs>
          <w:tab w:val="left" w:pos="7674"/>
        </w:tabs>
        <w:spacing w:before="120" w:after="120" w:line="480" w:lineRule="auto"/>
        <w:ind w:left="90"/>
        <w:contextualSpacing/>
        <w:rPr>
          <w:rFonts w:eastAsia="Arial"/>
          <w:b/>
          <w:color w:val="000000" w:themeColor="text1"/>
        </w:rPr>
      </w:pPr>
      <w:r w:rsidRPr="0001323A">
        <w:rPr>
          <w:rFonts w:eastAsia="Arial"/>
          <w:b/>
          <w:bCs/>
          <w:color w:val="000000" w:themeColor="text1"/>
        </w:rPr>
        <w:t>Organizational Structure</w:t>
      </w:r>
      <w:r w:rsidRPr="0001323A">
        <w:rPr>
          <w:rFonts w:eastAsia="Arial"/>
          <w:b/>
          <w:color w:val="000000" w:themeColor="text1"/>
        </w:rPr>
        <w:tab/>
      </w:r>
      <w:r w:rsidRPr="0001323A">
        <w:rPr>
          <w:rFonts w:eastAsia="Arial"/>
          <w:b/>
          <w:color w:val="000000" w:themeColor="text1"/>
        </w:rPr>
        <w:tab/>
      </w:r>
      <w:r w:rsidRPr="0001323A">
        <w:rPr>
          <w:rFonts w:eastAsia="Arial"/>
          <w:b/>
          <w:bCs/>
          <w:color w:val="000000" w:themeColor="text1"/>
        </w:rPr>
        <w:t>10</w:t>
      </w:r>
    </w:p>
    <w:p w14:paraId="0A2221A9" w14:textId="77777777" w:rsidR="00EF2699" w:rsidRPr="004F260B" w:rsidRDefault="00EF2699" w:rsidP="00EF2699">
      <w:pPr>
        <w:pStyle w:val="ListParagraph"/>
        <w:numPr>
          <w:ilvl w:val="0"/>
          <w:numId w:val="42"/>
        </w:numPr>
        <w:ind w:left="360"/>
      </w:pPr>
      <w:r w:rsidRPr="004F260B">
        <w:rPr>
          <w:rFonts w:eastAsia="Arial"/>
          <w:szCs w:val="24"/>
        </w:rPr>
        <w:t>Team composition demonstrated breadth and depth of experience with scope of work areas.</w:t>
      </w:r>
    </w:p>
    <w:p w14:paraId="5A72096A" w14:textId="77777777" w:rsidR="00EF2699" w:rsidRPr="004F260B" w:rsidRDefault="00EF2699" w:rsidP="00EF2699">
      <w:pPr>
        <w:pStyle w:val="ListParagraph"/>
        <w:numPr>
          <w:ilvl w:val="0"/>
          <w:numId w:val="42"/>
        </w:numPr>
        <w:spacing w:after="120"/>
        <w:ind w:left="360"/>
        <w:rPr>
          <w:rFonts w:eastAsia="Arial"/>
          <w:szCs w:val="24"/>
        </w:rPr>
      </w:pPr>
      <w:r w:rsidRPr="004F260B">
        <w:rPr>
          <w:rFonts w:eastAsia="Arial"/>
          <w:szCs w:val="24"/>
        </w:rPr>
        <w:t>Demonstrated expertise of program manager to lead a cross-functional team relative to</w:t>
      </w:r>
      <w:r w:rsidRPr="004F260B">
        <w:rPr>
          <w:rFonts w:eastAsia="Arial"/>
        </w:rPr>
        <w:t xml:space="preserve"> scope of work requirements. </w:t>
      </w:r>
    </w:p>
    <w:p w14:paraId="63E00A1D" w14:textId="77777777" w:rsidR="00EF2699" w:rsidRPr="004F260B" w:rsidRDefault="00EF2699" w:rsidP="00EF2699">
      <w:pPr>
        <w:pStyle w:val="ListParagraph"/>
        <w:numPr>
          <w:ilvl w:val="0"/>
          <w:numId w:val="42"/>
        </w:numPr>
        <w:spacing w:after="120"/>
        <w:ind w:left="360"/>
        <w:rPr>
          <w:rFonts w:eastAsia="Arial"/>
        </w:rPr>
      </w:pPr>
      <w:r w:rsidRPr="004F260B">
        <w:rPr>
          <w:rFonts w:eastAsia="Arial"/>
        </w:rPr>
        <w:t>Clearly defined functions to be performed by key team members and how the staffing pertains to this contract.</w:t>
      </w:r>
    </w:p>
    <w:p w14:paraId="24F0D5E0" w14:textId="77777777" w:rsidR="00EF2699" w:rsidRDefault="00EF2699" w:rsidP="00EF2699">
      <w:pPr>
        <w:pStyle w:val="ListParagraph"/>
        <w:numPr>
          <w:ilvl w:val="0"/>
          <w:numId w:val="42"/>
        </w:numPr>
        <w:spacing w:after="120"/>
        <w:ind w:left="360"/>
        <w:rPr>
          <w:rFonts w:eastAsia="Arial"/>
        </w:rPr>
      </w:pPr>
      <w:r w:rsidRPr="004F260B">
        <w:rPr>
          <w:rFonts w:eastAsia="Arial"/>
        </w:rPr>
        <w:lastRenderedPageBreak/>
        <w:t>Resume provided for all key personnel (Bidder and Subcontractors) as defined by Bidder.</w:t>
      </w:r>
    </w:p>
    <w:p w14:paraId="4649B5F6" w14:textId="77777777" w:rsidR="00EF2699" w:rsidRPr="00E15C0E" w:rsidRDefault="00EF2699" w:rsidP="00EF2699">
      <w:pPr>
        <w:pStyle w:val="ListParagraph"/>
        <w:numPr>
          <w:ilvl w:val="0"/>
          <w:numId w:val="42"/>
        </w:numPr>
        <w:spacing w:after="120"/>
        <w:ind w:left="360"/>
        <w:rPr>
          <w:rFonts w:eastAsia="Arial"/>
        </w:rPr>
      </w:pPr>
      <w:r w:rsidRPr="00D45564">
        <w:rPr>
          <w:rFonts w:eastAsia="Arial"/>
          <w:color w:val="000000" w:themeColor="text1"/>
          <w:szCs w:val="24"/>
        </w:rPr>
        <w:t>Demonstrates strong capability to manage personnel and sub-contractors effectively and efficiently.</w:t>
      </w:r>
    </w:p>
    <w:p w14:paraId="280863D2" w14:textId="6468CC0D" w:rsidR="00E15C0E" w:rsidRPr="00D45564" w:rsidRDefault="00E15C0E" w:rsidP="00EF2699">
      <w:pPr>
        <w:pStyle w:val="ListParagraph"/>
        <w:numPr>
          <w:ilvl w:val="0"/>
          <w:numId w:val="42"/>
        </w:numPr>
        <w:spacing w:after="120"/>
        <w:ind w:left="360"/>
        <w:rPr>
          <w:rFonts w:eastAsia="Arial"/>
        </w:rPr>
      </w:pPr>
      <w:r w:rsidRPr="00E15C0E">
        <w:rPr>
          <w:rFonts w:eastAsia="Arial"/>
        </w:rPr>
        <w:t>Each Bidder shall complete Client Reference Forms for current (within the past three years) references. Three client references are required for the Contractor and three for each Subcontractor. References will be checked and scored accordingly.</w:t>
      </w:r>
    </w:p>
    <w:p w14:paraId="14D67211" w14:textId="5AE1EA51" w:rsidR="00EF2699" w:rsidRPr="00820C04" w:rsidRDefault="00EF2699" w:rsidP="00694C6F">
      <w:pPr>
        <w:pStyle w:val="ListParagraph"/>
        <w:numPr>
          <w:ilvl w:val="0"/>
          <w:numId w:val="45"/>
        </w:numPr>
        <w:tabs>
          <w:tab w:val="left" w:pos="7674"/>
        </w:tabs>
        <w:spacing w:before="120" w:after="120" w:line="480" w:lineRule="auto"/>
        <w:ind w:left="0"/>
        <w:contextualSpacing/>
        <w:rPr>
          <w:rFonts w:eastAsia="Arial"/>
          <w:b/>
          <w:bCs/>
          <w:color w:val="000000" w:themeColor="text1"/>
        </w:rPr>
      </w:pPr>
      <w:r w:rsidRPr="00820C04">
        <w:rPr>
          <w:rFonts w:eastAsia="Arial"/>
          <w:b/>
          <w:color w:val="000000" w:themeColor="text1"/>
        </w:rPr>
        <w:t>Previous work products</w:t>
      </w:r>
      <w:r w:rsidRPr="00820C04">
        <w:rPr>
          <w:rFonts w:eastAsia="Arial"/>
          <w:b/>
          <w:color w:val="000000" w:themeColor="text1"/>
        </w:rPr>
        <w:tab/>
      </w:r>
      <w:r w:rsidRPr="00820C04">
        <w:rPr>
          <w:rFonts w:eastAsia="Arial"/>
          <w:b/>
          <w:bCs/>
          <w:color w:val="000000" w:themeColor="text1"/>
        </w:rPr>
        <w:t>20</w:t>
      </w:r>
    </w:p>
    <w:p w14:paraId="01E2A589" w14:textId="77777777" w:rsidR="00EF2699" w:rsidRPr="00D45564" w:rsidRDefault="00EF2699" w:rsidP="00EF2699">
      <w:pPr>
        <w:pStyle w:val="ListParagraph"/>
        <w:numPr>
          <w:ilvl w:val="0"/>
          <w:numId w:val="44"/>
        </w:numPr>
        <w:tabs>
          <w:tab w:val="left" w:pos="7674"/>
        </w:tabs>
        <w:ind w:left="360"/>
        <w:contextualSpacing/>
        <w:rPr>
          <w:rFonts w:eastAsia="Arial"/>
          <w:color w:val="000000" w:themeColor="text1"/>
          <w:szCs w:val="24"/>
        </w:rPr>
      </w:pPr>
      <w:r w:rsidRPr="00D45564">
        <w:rPr>
          <w:rFonts w:eastAsia="Arial"/>
          <w:color w:val="000000" w:themeColor="text1"/>
          <w:szCs w:val="24"/>
        </w:rPr>
        <w:t>Quality of example(s) of similar project(s) that were managed by the Bidder.</w:t>
      </w:r>
      <w:r w:rsidRPr="00D45564">
        <w:rPr>
          <w:rFonts w:eastAsia="Arial"/>
          <w:color w:val="000000" w:themeColor="text1"/>
          <w:szCs w:val="24"/>
        </w:rPr>
        <w:tab/>
      </w:r>
    </w:p>
    <w:p w14:paraId="6EF52473" w14:textId="77777777" w:rsidR="00EF2699" w:rsidRPr="00D45564" w:rsidRDefault="00EF2699" w:rsidP="00EF2699">
      <w:pPr>
        <w:tabs>
          <w:tab w:val="left" w:pos="7674"/>
        </w:tabs>
        <w:ind w:left="360"/>
        <w:rPr>
          <w:rFonts w:eastAsia="Arial"/>
          <w:color w:val="000000" w:themeColor="text1"/>
          <w:szCs w:val="24"/>
        </w:rPr>
      </w:pPr>
    </w:p>
    <w:p w14:paraId="4D844C03" w14:textId="77777777" w:rsidR="00EF2699" w:rsidRPr="00EE02E3" w:rsidRDefault="00EF2699" w:rsidP="00EF2699">
      <w:pPr>
        <w:tabs>
          <w:tab w:val="left" w:pos="7674"/>
        </w:tabs>
        <w:spacing w:after="120"/>
        <w:ind w:left="118"/>
        <w:rPr>
          <w:rFonts w:eastAsia="Arial"/>
          <w:b/>
          <w:bCs/>
          <w:color w:val="000000" w:themeColor="text1"/>
        </w:rPr>
      </w:pPr>
      <w:r w:rsidRPr="00EE02E3">
        <w:rPr>
          <w:rFonts w:eastAsia="Arial"/>
          <w:b/>
          <w:bCs/>
          <w:color w:val="000000" w:themeColor="text1"/>
        </w:rPr>
        <w:t>BUDGET AND COST EFFECTIVENESS</w:t>
      </w:r>
    </w:p>
    <w:p w14:paraId="6764DFC9" w14:textId="77777777" w:rsidR="00EF2699" w:rsidRPr="00D45564" w:rsidRDefault="00EF2699" w:rsidP="00EF2699">
      <w:pPr>
        <w:tabs>
          <w:tab w:val="left" w:pos="7560"/>
        </w:tabs>
        <w:spacing w:after="120"/>
        <w:ind w:left="118"/>
        <w:rPr>
          <w:rFonts w:eastAsia="Arial"/>
          <w:color w:val="000000" w:themeColor="text1"/>
        </w:rPr>
      </w:pPr>
      <w:r w:rsidRPr="00EE02E3">
        <w:rPr>
          <w:rFonts w:eastAsia="Arial"/>
          <w:b/>
          <w:bCs/>
          <w:color w:val="000000" w:themeColor="text1"/>
        </w:rPr>
        <w:t>1. Total Expected Labor Cost</w:t>
      </w:r>
      <w:r w:rsidRPr="00D45564">
        <w:rPr>
          <w:rFonts w:eastAsia="Arial"/>
          <w:color w:val="000000" w:themeColor="text1"/>
        </w:rPr>
        <w:t xml:space="preserve"> </w:t>
      </w:r>
      <w:r>
        <w:rPr>
          <w:rFonts w:eastAsia="Arial"/>
          <w:color w:val="000000" w:themeColor="text1"/>
        </w:rPr>
        <w:tab/>
      </w:r>
      <w:r>
        <w:rPr>
          <w:rFonts w:eastAsia="Arial"/>
          <w:color w:val="000000" w:themeColor="text1"/>
        </w:rPr>
        <w:tab/>
      </w:r>
      <w:r>
        <w:rPr>
          <w:rFonts w:eastAsia="Arial"/>
          <w:color w:val="000000" w:themeColor="text1"/>
        </w:rPr>
        <w:tab/>
      </w:r>
      <w:r w:rsidRPr="00D45564">
        <w:rPr>
          <w:rFonts w:eastAsia="Arial"/>
          <w:b/>
          <w:bCs/>
          <w:color w:val="000000" w:themeColor="text1"/>
        </w:rPr>
        <w:t>30</w:t>
      </w:r>
    </w:p>
    <w:p w14:paraId="23EA13EA"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2. See Formula Below</w:t>
      </w:r>
    </w:p>
    <w:p w14:paraId="660AAF14"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b/>
          <w:bCs/>
          <w:color w:val="000000" w:themeColor="text1"/>
        </w:rPr>
        <w:t>Total Possible Cost Points</w:t>
      </w:r>
      <w:r w:rsidRPr="00D45564">
        <w:rPr>
          <w:rFonts w:eastAsia="Arial"/>
          <w:color w:val="000000" w:themeColor="text1"/>
        </w:rPr>
        <w:t xml:space="preserve"> (approximately 30% of Maximum Points Possible) </w:t>
      </w:r>
      <w:r>
        <w:rPr>
          <w:rFonts w:eastAsia="Arial"/>
          <w:color w:val="000000" w:themeColor="text1"/>
        </w:rPr>
        <w:tab/>
      </w:r>
      <w:r w:rsidRPr="00D45564">
        <w:rPr>
          <w:rFonts w:eastAsia="Arial"/>
          <w:b/>
          <w:bCs/>
          <w:color w:val="000000" w:themeColor="text1"/>
        </w:rPr>
        <w:t>30</w:t>
      </w:r>
    </w:p>
    <w:p w14:paraId="42EB7F83" w14:textId="77777777" w:rsidR="00EF2699" w:rsidRPr="00D45564" w:rsidRDefault="00EF2699" w:rsidP="00EF2699">
      <w:pPr>
        <w:tabs>
          <w:tab w:val="left" w:pos="7674"/>
        </w:tabs>
        <w:spacing w:after="120"/>
        <w:ind w:left="118"/>
        <w:rPr>
          <w:rFonts w:eastAsia="Arial"/>
          <w:color w:val="000000" w:themeColor="text1"/>
        </w:rPr>
      </w:pPr>
      <w:r w:rsidRPr="00EE02E3">
        <w:rPr>
          <w:rFonts w:eastAsia="Arial"/>
          <w:b/>
          <w:bCs/>
          <w:color w:val="000000" w:themeColor="text1"/>
        </w:rPr>
        <w:t>Minimum Passing Score (70%)</w:t>
      </w:r>
      <w:r w:rsidRPr="00D45564">
        <w:rPr>
          <w:rFonts w:eastAsia="Arial"/>
          <w:color w:val="000000" w:themeColor="text1"/>
        </w:rPr>
        <w:t xml:space="preserve"> </w:t>
      </w:r>
      <w:r>
        <w:rPr>
          <w:rFonts w:eastAsia="Arial"/>
          <w:color w:val="000000" w:themeColor="text1"/>
        </w:rPr>
        <w:tab/>
      </w:r>
      <w:r>
        <w:rPr>
          <w:rFonts w:eastAsia="Arial"/>
          <w:color w:val="000000" w:themeColor="text1"/>
        </w:rPr>
        <w:tab/>
      </w:r>
      <w:r>
        <w:rPr>
          <w:rFonts w:eastAsia="Arial"/>
          <w:color w:val="000000" w:themeColor="text1"/>
        </w:rPr>
        <w:tab/>
      </w:r>
      <w:r w:rsidRPr="00D45564">
        <w:rPr>
          <w:rFonts w:eastAsia="Arial"/>
          <w:b/>
          <w:bCs/>
          <w:color w:val="000000" w:themeColor="text1"/>
        </w:rPr>
        <w:t>70</w:t>
      </w:r>
    </w:p>
    <w:p w14:paraId="5F8797FC"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 xml:space="preserve">Maximum Points Possible (combined Technical and Cost Points) </w:t>
      </w:r>
      <w:r>
        <w:rPr>
          <w:rFonts w:eastAsia="Arial"/>
          <w:color w:val="000000" w:themeColor="text1"/>
        </w:rPr>
        <w:tab/>
      </w:r>
      <w:r>
        <w:rPr>
          <w:rFonts w:eastAsia="Arial"/>
          <w:color w:val="000000" w:themeColor="text1"/>
        </w:rPr>
        <w:tab/>
      </w:r>
      <w:r>
        <w:rPr>
          <w:rFonts w:eastAsia="Arial"/>
          <w:color w:val="000000" w:themeColor="text1"/>
        </w:rPr>
        <w:tab/>
      </w:r>
      <w:r w:rsidRPr="00D45564">
        <w:rPr>
          <w:rFonts w:eastAsia="Arial"/>
          <w:b/>
          <w:bCs/>
          <w:color w:val="000000" w:themeColor="text1"/>
        </w:rPr>
        <w:t>100</w:t>
      </w:r>
    </w:p>
    <w:p w14:paraId="6FDE7EC1"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b/>
          <w:bCs/>
          <w:color w:val="000000" w:themeColor="text1"/>
        </w:rPr>
        <w:t>Total Technical Score:</w:t>
      </w:r>
      <w:r w:rsidRPr="00D45564">
        <w:rPr>
          <w:rFonts w:eastAsia="Arial"/>
          <w:color w:val="000000" w:themeColor="text1"/>
        </w:rPr>
        <w:t xml:space="preserve"> </w:t>
      </w:r>
      <w:r>
        <w:rPr>
          <w:rFonts w:eastAsia="Arial"/>
          <w:color w:val="000000" w:themeColor="text1"/>
        </w:rPr>
        <w:tab/>
      </w:r>
      <w:r>
        <w:rPr>
          <w:rFonts w:eastAsia="Arial"/>
          <w:color w:val="000000" w:themeColor="text1"/>
        </w:rPr>
        <w:tab/>
      </w:r>
      <w:r w:rsidRPr="00D45564">
        <w:rPr>
          <w:rFonts w:eastAsia="Arial"/>
          <w:b/>
          <w:bCs/>
          <w:color w:val="000000" w:themeColor="text1"/>
        </w:rPr>
        <w:tab/>
        <w:t>70</w:t>
      </w:r>
    </w:p>
    <w:p w14:paraId="45B194A5"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Disabled Veteran Business Enterprise Preference</w:t>
      </w:r>
    </w:p>
    <w:p w14:paraId="48A05263"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Small/Micro Business Preference</w:t>
      </w:r>
    </w:p>
    <w:p w14:paraId="49856EA4"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Non-Small Business Preference</w:t>
      </w:r>
    </w:p>
    <w:p w14:paraId="1EF258C8" w14:textId="77777777" w:rsidR="00EF2699" w:rsidRPr="00D45564" w:rsidRDefault="00EF2699" w:rsidP="00EF2699">
      <w:pPr>
        <w:tabs>
          <w:tab w:val="left" w:pos="7674"/>
        </w:tabs>
        <w:spacing w:after="120"/>
        <w:ind w:left="118"/>
        <w:rPr>
          <w:rFonts w:eastAsia="Arial"/>
          <w:color w:val="000000" w:themeColor="text1"/>
        </w:rPr>
      </w:pPr>
      <w:r w:rsidRPr="00D45564">
        <w:rPr>
          <w:rFonts w:eastAsia="Arial"/>
          <w:color w:val="000000" w:themeColor="text1"/>
        </w:rPr>
        <w:t>Target Area Contract Preference Act</w:t>
      </w:r>
    </w:p>
    <w:p w14:paraId="35E24FAE" w14:textId="30635995" w:rsidR="00CC2100" w:rsidRPr="00A32A6F" w:rsidRDefault="00EF2699" w:rsidP="00EF2699">
      <w:pPr>
        <w:tabs>
          <w:tab w:val="left" w:pos="7674"/>
        </w:tabs>
        <w:spacing w:after="120"/>
        <w:ind w:left="118"/>
        <w:rPr>
          <w:color w:val="000000" w:themeColor="text1"/>
          <w:sz w:val="36"/>
          <w:szCs w:val="36"/>
        </w:rPr>
      </w:pPr>
      <w:r w:rsidRPr="00D45564">
        <w:rPr>
          <w:rFonts w:eastAsia="Arial"/>
          <w:b/>
          <w:bCs/>
          <w:color w:val="000000" w:themeColor="text1"/>
        </w:rPr>
        <w:t xml:space="preserve">TOTAL FINAL SCORE: </w:t>
      </w:r>
      <w:r>
        <w:rPr>
          <w:rFonts w:eastAsia="Arial"/>
          <w:b/>
          <w:bCs/>
          <w:color w:val="000000" w:themeColor="text1"/>
        </w:rPr>
        <w:tab/>
      </w:r>
      <w:r>
        <w:rPr>
          <w:rFonts w:eastAsia="Arial"/>
          <w:b/>
          <w:bCs/>
          <w:color w:val="000000" w:themeColor="text1"/>
        </w:rPr>
        <w:tab/>
      </w:r>
      <w:r>
        <w:rPr>
          <w:rFonts w:eastAsia="Arial"/>
          <w:b/>
          <w:bCs/>
          <w:color w:val="000000" w:themeColor="text1"/>
        </w:rPr>
        <w:tab/>
      </w:r>
      <w:r w:rsidRPr="00D45564">
        <w:rPr>
          <w:rFonts w:eastAsia="Arial"/>
          <w:b/>
          <w:bCs/>
          <w:color w:val="000000" w:themeColor="text1"/>
        </w:rPr>
        <w:t>100</w:t>
      </w:r>
    </w:p>
    <w:bookmarkEnd w:id="69"/>
    <w:p w14:paraId="000D8A4B" w14:textId="77777777" w:rsidR="00CC2100" w:rsidRDefault="00CC2100">
      <w:pPr>
        <w:rPr>
          <w:sz w:val="22"/>
          <w:szCs w:val="22"/>
          <w:u w:val="single"/>
        </w:rPr>
      </w:pPr>
    </w:p>
    <w:p w14:paraId="5064F6D1" w14:textId="77777777" w:rsidR="00CC2100" w:rsidRDefault="00CC2100" w:rsidP="00CC2100">
      <w:pPr>
        <w:textAlignment w:val="baseline"/>
        <w:rPr>
          <w:rFonts w:ascii="Segoe UI" w:hAnsi="Segoe UI" w:cs="Segoe UI"/>
          <w:sz w:val="18"/>
          <w:szCs w:val="18"/>
        </w:rPr>
      </w:pPr>
      <w:r>
        <w:rPr>
          <w:b/>
          <w:bCs/>
          <w:szCs w:val="24"/>
          <w:u w:val="single"/>
        </w:rPr>
        <w:t>Cost Criteria</w:t>
      </w:r>
      <w:r>
        <w:rPr>
          <w:szCs w:val="24"/>
        </w:rPr>
        <w:t> </w:t>
      </w:r>
    </w:p>
    <w:p w14:paraId="4C5DA2F1" w14:textId="4E949554" w:rsidR="00CC2100" w:rsidRDefault="00CC2100" w:rsidP="00CC2100">
      <w:pPr>
        <w:textAlignment w:val="baseline"/>
        <w:rPr>
          <w:rFonts w:ascii="Segoe UI" w:hAnsi="Segoe UI" w:cs="Segoe UI"/>
          <w:sz w:val="18"/>
          <w:szCs w:val="18"/>
        </w:rPr>
      </w:pPr>
      <w:r>
        <w:rPr>
          <w:szCs w:val="24"/>
        </w:rPr>
        <w:t>Total Expected Labor Costs (</w:t>
      </w:r>
      <w:r w:rsidR="002158F5">
        <w:rPr>
          <w:szCs w:val="24"/>
        </w:rPr>
        <w:t>30</w:t>
      </w:r>
      <w:r>
        <w:rPr>
          <w:szCs w:val="24"/>
        </w:rPr>
        <w:t>/30 Cost Points) </w:t>
      </w:r>
    </w:p>
    <w:p w14:paraId="3F40CA6C" w14:textId="77777777" w:rsidR="00CC2100" w:rsidRDefault="00CC2100" w:rsidP="00CC2100">
      <w:pPr>
        <w:textAlignment w:val="baseline"/>
        <w:rPr>
          <w:rFonts w:ascii="Segoe UI" w:hAnsi="Segoe UI" w:cs="Segoe UI"/>
          <w:sz w:val="18"/>
          <w:szCs w:val="18"/>
        </w:rPr>
      </w:pPr>
      <w:r>
        <w:rPr>
          <w:szCs w:val="24"/>
        </w:rPr>
        <w:t> </w:t>
      </w:r>
    </w:p>
    <w:p w14:paraId="33A26707" w14:textId="77777777" w:rsidR="00CC2100" w:rsidRDefault="00CC2100" w:rsidP="00CC2100">
      <w:pPr>
        <w:textAlignment w:val="baseline"/>
        <w:rPr>
          <w:rFonts w:ascii="Segoe UI" w:hAnsi="Segoe UI" w:cs="Segoe UI"/>
          <w:sz w:val="18"/>
          <w:szCs w:val="18"/>
        </w:rPr>
      </w:pPr>
      <w:r>
        <w:rPr>
          <w:szCs w:val="24"/>
          <w:u w:val="single"/>
        </w:rPr>
        <w:t>Step 1</w:t>
      </w:r>
      <w:r>
        <w:rPr>
          <w:szCs w:val="24"/>
        </w:rPr>
        <w:t> </w:t>
      </w:r>
    </w:p>
    <w:p w14:paraId="7857508E" w14:textId="77777777" w:rsidR="00CC2100" w:rsidRDefault="00CC2100" w:rsidP="00CC2100">
      <w:pPr>
        <w:textAlignment w:val="baseline"/>
        <w:rPr>
          <w:rFonts w:ascii="Segoe UI" w:hAnsi="Segoe UI" w:cs="Segoe UI"/>
          <w:sz w:val="18"/>
          <w:szCs w:val="18"/>
        </w:rPr>
      </w:pPr>
      <w:r>
        <w:rPr>
          <w:szCs w:val="24"/>
        </w:rPr>
        <w:t xml:space="preserve">Calculate each </w:t>
      </w:r>
      <w:r>
        <w:rPr>
          <w:i/>
          <w:iCs/>
          <w:szCs w:val="24"/>
        </w:rPr>
        <w:t>Individual’s Loaded Hourly Rate</w:t>
      </w:r>
      <w:r>
        <w:rPr>
          <w:szCs w:val="24"/>
        </w:rPr>
        <w:t xml:space="preserve"> = DL + FB + Indirect + Profit (Separately for the Prime and each Subcontractor).  This is documented on Attachment 7a in each workbook.  </w:t>
      </w:r>
    </w:p>
    <w:p w14:paraId="48BA4FB2" w14:textId="77777777" w:rsidR="00CC2100" w:rsidRDefault="00CC2100" w:rsidP="00CC2100">
      <w:pPr>
        <w:textAlignment w:val="baseline"/>
        <w:rPr>
          <w:rFonts w:ascii="Segoe UI" w:hAnsi="Segoe UI" w:cs="Segoe UI"/>
          <w:sz w:val="18"/>
          <w:szCs w:val="18"/>
        </w:rPr>
      </w:pPr>
      <w:r>
        <w:rPr>
          <w:szCs w:val="24"/>
          <w:u w:val="single"/>
        </w:rPr>
        <w:t>Step 2</w:t>
      </w:r>
      <w:r>
        <w:rPr>
          <w:szCs w:val="24"/>
        </w:rPr>
        <w:t> </w:t>
      </w:r>
    </w:p>
    <w:p w14:paraId="2E904019" w14:textId="77777777" w:rsidR="00CC2100" w:rsidRDefault="00CC2100" w:rsidP="00CC2100">
      <w:pPr>
        <w:textAlignment w:val="baseline"/>
        <w:rPr>
          <w:rFonts w:ascii="Segoe UI" w:hAnsi="Segoe UI" w:cs="Segoe UI"/>
          <w:sz w:val="18"/>
          <w:szCs w:val="18"/>
        </w:rPr>
      </w:pPr>
      <w:r>
        <w:rPr>
          <w:szCs w:val="24"/>
        </w:rPr>
        <w:t>The Bidder (Prime Contractor) will complete the Attachment 7b of the budget workbook.  This form will calculate the Total Expected Labor Costs portion of the cost criteria. </w:t>
      </w:r>
    </w:p>
    <w:p w14:paraId="6EF7D027" w14:textId="77777777" w:rsidR="00CC2100" w:rsidRDefault="00CC2100" w:rsidP="00CC2100">
      <w:pPr>
        <w:textAlignment w:val="baseline"/>
        <w:rPr>
          <w:rFonts w:ascii="Segoe UI" w:hAnsi="Segoe UI" w:cs="Segoe UI"/>
          <w:sz w:val="18"/>
          <w:szCs w:val="18"/>
        </w:rPr>
      </w:pPr>
      <w:r>
        <w:t> </w:t>
      </w:r>
    </w:p>
    <w:p w14:paraId="33F9568A" w14:textId="77777777" w:rsidR="00CC2100" w:rsidRDefault="00CC2100" w:rsidP="00CC2100">
      <w:pPr>
        <w:textAlignment w:val="baseline"/>
        <w:rPr>
          <w:rFonts w:ascii="Segoe UI" w:hAnsi="Segoe UI" w:cs="Segoe UI"/>
          <w:sz w:val="18"/>
          <w:szCs w:val="18"/>
        </w:rPr>
      </w:pPr>
      <w:r>
        <w:rPr>
          <w:szCs w:val="24"/>
        </w:rPr>
        <w:t>Total Expected Labor Cost Points: </w:t>
      </w:r>
    </w:p>
    <w:p w14:paraId="7F79B509" w14:textId="77777777" w:rsidR="00CC2100" w:rsidRDefault="00CC2100" w:rsidP="00CC2100">
      <w:pPr>
        <w:textAlignment w:val="baseline"/>
        <w:rPr>
          <w:rFonts w:ascii="Segoe UI" w:hAnsi="Segoe UI" w:cs="Segoe UI"/>
          <w:sz w:val="18"/>
          <w:szCs w:val="18"/>
        </w:rPr>
      </w:pPr>
      <w:r>
        <w:rPr>
          <w:szCs w:val="24"/>
        </w:rPr>
        <w:t>Lowest Proposal Total Expected Labor Cost = 100% of total possible points for this criteria </w:t>
      </w:r>
    </w:p>
    <w:p w14:paraId="7B23105A" w14:textId="77777777" w:rsidR="00CC2100" w:rsidRDefault="00CC2100" w:rsidP="00CC2100">
      <w:pPr>
        <w:textAlignment w:val="baseline"/>
        <w:rPr>
          <w:rFonts w:ascii="Segoe UI" w:hAnsi="Segoe UI" w:cs="Segoe UI"/>
          <w:sz w:val="18"/>
          <w:szCs w:val="18"/>
        </w:rPr>
      </w:pPr>
      <w:r>
        <w:rPr>
          <w:szCs w:val="24"/>
        </w:rPr>
        <w:lastRenderedPageBreak/>
        <w:t>All other proposals get a lower percentage of the possible points based on how close their proposal Total Expected Labor Cost is to the lowest proposal Total Expected Labor Cost as follows: </w:t>
      </w:r>
    </w:p>
    <w:p w14:paraId="0B375717" w14:textId="77777777" w:rsidR="00CC2100" w:rsidRDefault="00CC2100" w:rsidP="00CC2100">
      <w:pPr>
        <w:textAlignment w:val="baseline"/>
        <w:rPr>
          <w:rFonts w:ascii="Segoe UI" w:hAnsi="Segoe UI" w:cs="Segoe UI"/>
          <w:sz w:val="18"/>
          <w:szCs w:val="18"/>
        </w:rPr>
      </w:pPr>
      <w:r>
        <w:rPr>
          <w:szCs w:val="24"/>
        </w:rPr>
        <w:t>Lowest Proposal Total Expected Labor Cost / Other Proposal Total Expected Labor Cost = Other Proposal % of Possible Points </w:t>
      </w:r>
    </w:p>
    <w:p w14:paraId="6514D3B6" w14:textId="77777777" w:rsidR="00CC2100" w:rsidRDefault="00CC2100" w:rsidP="00CC2100">
      <w:pPr>
        <w:textAlignment w:val="baseline"/>
        <w:rPr>
          <w:rFonts w:ascii="Segoe UI" w:hAnsi="Segoe UI" w:cs="Segoe UI"/>
          <w:sz w:val="18"/>
          <w:szCs w:val="18"/>
        </w:rPr>
      </w:pPr>
      <w:r>
        <w:rPr>
          <w:szCs w:val="24"/>
          <w:u w:val="single"/>
        </w:rPr>
        <w:t>Example:</w:t>
      </w:r>
      <w:r>
        <w:rPr>
          <w:szCs w:val="24"/>
        </w:rPr>
        <w:t> </w:t>
      </w:r>
    </w:p>
    <w:p w14:paraId="6B0ADC75" w14:textId="77777777" w:rsidR="00CC2100" w:rsidRDefault="00CC2100" w:rsidP="00CC2100">
      <w:pPr>
        <w:textAlignment w:val="baseline"/>
        <w:rPr>
          <w:rFonts w:ascii="Segoe UI" w:hAnsi="Segoe UI" w:cs="Segoe UI"/>
          <w:sz w:val="18"/>
          <w:szCs w:val="18"/>
        </w:rPr>
      </w:pPr>
      <w:r>
        <w:rPr>
          <w:szCs w:val="24"/>
        </w:rPr>
        <w:t>Proposal A Total Expected Labor Cost: $85,347; Proposal B Total Expected Labor Cost: $90,242; Proposal C Total Expected Labor Cost: $87,249. </w:t>
      </w:r>
    </w:p>
    <w:p w14:paraId="1AB87190" w14:textId="77777777" w:rsidR="00CC2100" w:rsidRDefault="00CC2100" w:rsidP="00CC2100">
      <w:pPr>
        <w:ind w:left="720"/>
        <w:textAlignment w:val="baseline"/>
        <w:rPr>
          <w:rFonts w:ascii="Segoe UI" w:hAnsi="Segoe UI" w:cs="Segoe UI"/>
          <w:sz w:val="18"/>
          <w:szCs w:val="18"/>
        </w:rPr>
      </w:pPr>
      <w:r>
        <w:rPr>
          <w:szCs w:val="24"/>
        </w:rPr>
        <w:t>Proposal A: Lowest Proposal Total Expected Labor Cost = 100% possible points </w:t>
      </w:r>
    </w:p>
    <w:p w14:paraId="30E95AEF" w14:textId="77777777" w:rsidR="00CC2100" w:rsidRDefault="00CC2100" w:rsidP="00CC2100">
      <w:pPr>
        <w:ind w:left="720"/>
        <w:textAlignment w:val="baseline"/>
        <w:rPr>
          <w:rFonts w:ascii="Segoe UI" w:hAnsi="Segoe UI" w:cs="Segoe UI"/>
          <w:sz w:val="18"/>
          <w:szCs w:val="18"/>
        </w:rPr>
      </w:pPr>
      <w:r>
        <w:rPr>
          <w:szCs w:val="24"/>
        </w:rPr>
        <w:t>Proposal B: $85,347/$90,242 = 94.57% possible points </w:t>
      </w:r>
    </w:p>
    <w:p w14:paraId="03525074" w14:textId="77777777" w:rsidR="00CC2100" w:rsidRDefault="00CC2100" w:rsidP="00CC2100">
      <w:pPr>
        <w:ind w:left="720"/>
        <w:textAlignment w:val="baseline"/>
        <w:rPr>
          <w:rFonts w:ascii="Segoe UI" w:hAnsi="Segoe UI" w:cs="Segoe UI"/>
          <w:sz w:val="18"/>
          <w:szCs w:val="18"/>
        </w:rPr>
      </w:pPr>
      <w:r>
        <w:rPr>
          <w:szCs w:val="24"/>
        </w:rPr>
        <w:t>Proposal C: $85,347/$87,249= 97.82% possible points </w:t>
      </w:r>
    </w:p>
    <w:p w14:paraId="07E52C83" w14:textId="77777777" w:rsidR="00CC2100" w:rsidRDefault="00CC2100" w:rsidP="00CC2100">
      <w:pPr>
        <w:textAlignment w:val="baseline"/>
        <w:rPr>
          <w:rFonts w:ascii="Segoe UI" w:hAnsi="Segoe UI" w:cs="Segoe UI"/>
          <w:sz w:val="18"/>
          <w:szCs w:val="18"/>
        </w:rPr>
      </w:pPr>
      <w:r>
        <w:rPr>
          <w:szCs w:val="24"/>
        </w:rPr>
        <w:t>Points Allocation (30 possible points): </w:t>
      </w:r>
    </w:p>
    <w:p w14:paraId="7DE9642C" w14:textId="77777777" w:rsidR="00CC2100" w:rsidRDefault="00CC2100" w:rsidP="00CC2100">
      <w:pPr>
        <w:ind w:left="720"/>
        <w:textAlignment w:val="baseline"/>
        <w:rPr>
          <w:rFonts w:ascii="Segoe UI" w:hAnsi="Segoe UI" w:cs="Segoe UI"/>
          <w:sz w:val="18"/>
          <w:szCs w:val="18"/>
        </w:rPr>
      </w:pPr>
      <w:r>
        <w:rPr>
          <w:szCs w:val="24"/>
        </w:rPr>
        <w:t>Proposal A: 100% possible points = 30 points </w:t>
      </w:r>
    </w:p>
    <w:p w14:paraId="7DB4E0DC" w14:textId="77777777" w:rsidR="00CC2100" w:rsidRDefault="00CC2100" w:rsidP="00CC2100">
      <w:pPr>
        <w:ind w:left="720"/>
        <w:textAlignment w:val="baseline"/>
        <w:rPr>
          <w:rFonts w:ascii="Segoe UI" w:hAnsi="Segoe UI" w:cs="Segoe UI"/>
          <w:sz w:val="18"/>
          <w:szCs w:val="18"/>
        </w:rPr>
      </w:pPr>
      <w:r>
        <w:rPr>
          <w:szCs w:val="24"/>
        </w:rPr>
        <w:t>Proposal B: 94.57% possible points = 28.37 points </w:t>
      </w:r>
    </w:p>
    <w:p w14:paraId="1F2356C7" w14:textId="77777777" w:rsidR="00CC2100" w:rsidRDefault="00CC2100" w:rsidP="00CC2100">
      <w:pPr>
        <w:ind w:left="720"/>
        <w:textAlignment w:val="baseline"/>
        <w:rPr>
          <w:rFonts w:ascii="Segoe UI" w:hAnsi="Segoe UI" w:cs="Segoe UI"/>
          <w:sz w:val="18"/>
          <w:szCs w:val="18"/>
        </w:rPr>
      </w:pPr>
      <w:r>
        <w:rPr>
          <w:szCs w:val="24"/>
        </w:rPr>
        <w:t>Proposal C: 97.82% possible points = 29.35 points </w:t>
      </w:r>
    </w:p>
    <w:p w14:paraId="29C4D7B4" w14:textId="77777777" w:rsidR="00CC2100" w:rsidRDefault="00CC2100" w:rsidP="00CC2100">
      <w:pPr>
        <w:rPr>
          <w:rFonts w:ascii="Calibri" w:hAnsi="Calibri" w:cs="Calibri"/>
          <w:sz w:val="28"/>
          <w:szCs w:val="28"/>
        </w:rPr>
      </w:pPr>
    </w:p>
    <w:p w14:paraId="7F93CBD6" w14:textId="77777777" w:rsidR="00CC2100" w:rsidRDefault="00CC2100" w:rsidP="00CC2100">
      <w:pPr>
        <w:rPr>
          <w:sz w:val="28"/>
          <w:szCs w:val="28"/>
        </w:rPr>
      </w:pPr>
    </w:p>
    <w:p w14:paraId="78D6DB04" w14:textId="4E572404" w:rsidR="00B2519E" w:rsidRDefault="00B2519E">
      <w:pPr>
        <w:rPr>
          <w:sz w:val="22"/>
          <w:szCs w:val="22"/>
          <w:u w:val="single"/>
        </w:rPr>
      </w:pPr>
      <w:r>
        <w:rPr>
          <w:sz w:val="22"/>
          <w:szCs w:val="22"/>
          <w:u w:val="single"/>
        </w:rPr>
        <w:br w:type="page"/>
      </w:r>
    </w:p>
    <w:p w14:paraId="4E96E23A" w14:textId="77777777" w:rsidR="00D10760" w:rsidRPr="00B200C0" w:rsidRDefault="00D10760" w:rsidP="00961A78">
      <w:pPr>
        <w:pStyle w:val="Heading2"/>
        <w:shd w:val="clear" w:color="auto" w:fill="D9D9D9" w:themeFill="background1" w:themeFillShade="D9"/>
      </w:pPr>
      <w:bookmarkStart w:id="70" w:name="_Toc398282342"/>
      <w:bookmarkStart w:id="71" w:name="_Toc414611663"/>
      <w:bookmarkStart w:id="72" w:name="_Toc238216994"/>
      <w:r w:rsidRPr="00F558AC">
        <w:lastRenderedPageBreak/>
        <w:t>V.</w:t>
      </w:r>
      <w:r w:rsidRPr="00F558AC">
        <w:tab/>
      </w:r>
      <w:r>
        <w:t>Business Participation Program</w:t>
      </w:r>
      <w:bookmarkStart w:id="73" w:name="_Toc269453100"/>
      <w:bookmarkStart w:id="74" w:name="_Toc193604671"/>
      <w:bookmarkStart w:id="75" w:name="_Toc219275105"/>
      <w:r>
        <w:t>s (Preferences/Incentives)</w:t>
      </w:r>
      <w:bookmarkEnd w:id="70"/>
      <w:bookmarkEnd w:id="71"/>
      <w:bookmarkEnd w:id="72"/>
    </w:p>
    <w:p w14:paraId="0D71BB64" w14:textId="77777777" w:rsidR="00D10760" w:rsidRPr="002869DB" w:rsidRDefault="00D10760" w:rsidP="001E0922">
      <w:pPr>
        <w:keepNext/>
        <w:widowControl w:val="0"/>
        <w:rPr>
          <w:szCs w:val="24"/>
        </w:rPr>
      </w:pPr>
      <w:r w:rsidRPr="002869DB">
        <w:rPr>
          <w:szCs w:val="24"/>
        </w:rPr>
        <w:t xml:space="preserve">A Bidder may qualify for preferences/incentives as described below. Each Bidder passing Stage One screening will receive the applicable preference/incentive. </w:t>
      </w:r>
    </w:p>
    <w:p w14:paraId="5F2EA984" w14:textId="77777777" w:rsidR="00D10760" w:rsidRDefault="00D10760" w:rsidP="009A4CD5">
      <w:pPr>
        <w:keepNext/>
        <w:rPr>
          <w:szCs w:val="24"/>
        </w:rPr>
      </w:pPr>
      <w:bookmarkStart w:id="76" w:name="_Toc398282343"/>
      <w:r w:rsidRPr="002869DB">
        <w:rPr>
          <w:szCs w:val="24"/>
        </w:rPr>
        <w:t>This section describes the following business participation programs:</w:t>
      </w:r>
      <w:bookmarkEnd w:id="76"/>
    </w:p>
    <w:p w14:paraId="1C2A2404" w14:textId="77777777" w:rsidR="000F6965" w:rsidRPr="002869DB" w:rsidRDefault="000F6965" w:rsidP="009A4CD5">
      <w:pPr>
        <w:keepNext/>
        <w:rPr>
          <w:b/>
          <w:smallCaps/>
          <w:szCs w:val="24"/>
        </w:rPr>
      </w:pPr>
    </w:p>
    <w:p w14:paraId="17B478FC" w14:textId="77777777" w:rsidR="008E1499" w:rsidRPr="00F00CFF" w:rsidRDefault="00D10760" w:rsidP="001C45E5">
      <w:pPr>
        <w:pStyle w:val="ListParagraph"/>
        <w:numPr>
          <w:ilvl w:val="0"/>
          <w:numId w:val="27"/>
        </w:numPr>
      </w:pPr>
      <w:r w:rsidRPr="00F00CFF">
        <w:t>DVBE Participation Compliance Requirements</w:t>
      </w:r>
    </w:p>
    <w:p w14:paraId="019212A0" w14:textId="77777777" w:rsidR="008E1499" w:rsidRPr="00F00CFF" w:rsidRDefault="008E1499" w:rsidP="001C45E5">
      <w:pPr>
        <w:pStyle w:val="ListParagraph"/>
        <w:numPr>
          <w:ilvl w:val="0"/>
          <w:numId w:val="27"/>
        </w:numPr>
      </w:pPr>
      <w:r w:rsidRPr="00F00CFF">
        <w:t>Small Business/Microbusiness Preference</w:t>
      </w:r>
    </w:p>
    <w:p w14:paraId="5BE124A4" w14:textId="77777777" w:rsidR="008E1499" w:rsidRPr="00F00CFF" w:rsidRDefault="008E1499" w:rsidP="001C45E5">
      <w:pPr>
        <w:pStyle w:val="ListParagraph"/>
        <w:numPr>
          <w:ilvl w:val="0"/>
          <w:numId w:val="27"/>
        </w:numPr>
      </w:pPr>
      <w:r w:rsidRPr="00F00CFF">
        <w:t>Non-Small Business Preference</w:t>
      </w:r>
    </w:p>
    <w:p w14:paraId="6747A156" w14:textId="77777777" w:rsidR="008E1499" w:rsidRPr="00F00CFF" w:rsidRDefault="008E1499" w:rsidP="001C45E5">
      <w:pPr>
        <w:pStyle w:val="ListParagraph"/>
        <w:numPr>
          <w:ilvl w:val="0"/>
          <w:numId w:val="27"/>
        </w:numPr>
        <w:spacing w:after="120"/>
      </w:pPr>
      <w:r w:rsidRPr="00F00CFF">
        <w:t>Target Area Contract Act Preference</w:t>
      </w:r>
    </w:p>
    <w:p w14:paraId="0ED0CCE2" w14:textId="77777777" w:rsidR="00417996" w:rsidRPr="004F260B" w:rsidRDefault="00417996" w:rsidP="004F260B">
      <w:pPr>
        <w:rPr>
          <w:color w:val="000000" w:themeColor="text1"/>
          <w:szCs w:val="24"/>
        </w:rPr>
      </w:pPr>
      <w:bookmarkStart w:id="77" w:name="_Toc398282344"/>
      <w:bookmarkStart w:id="78" w:name="_Toc414611664"/>
      <w:bookmarkEnd w:id="73"/>
    </w:p>
    <w:p w14:paraId="21E95645" w14:textId="77777777" w:rsidR="00D10760" w:rsidRDefault="00D10760" w:rsidP="00D0743A">
      <w:pPr>
        <w:pStyle w:val="StyleHeading3Section14ptUnderlineBefore0ptAfter"/>
      </w:pPr>
      <w:bookmarkStart w:id="79" w:name="_Toc238216995"/>
      <w:r>
        <w:t xml:space="preserve">Disabled Veteran Business </w:t>
      </w:r>
      <w:r w:rsidRPr="000B5B34">
        <w:t>Enterprise (DVBE)</w:t>
      </w:r>
      <w:bookmarkEnd w:id="77"/>
      <w:bookmarkEnd w:id="78"/>
      <w:bookmarkEnd w:id="79"/>
      <w:r>
        <w:t xml:space="preserve"> </w:t>
      </w:r>
    </w:p>
    <w:p w14:paraId="0F9F66AB" w14:textId="77777777" w:rsidR="00D10760" w:rsidRPr="00C60743" w:rsidRDefault="00D10760" w:rsidP="00B25129">
      <w:pPr>
        <w:rPr>
          <w:b/>
          <w:sz w:val="28"/>
          <w:szCs w:val="28"/>
        </w:rPr>
      </w:pPr>
      <w:bookmarkStart w:id="80" w:name="_Toc398282345"/>
      <w:bookmarkStart w:id="81" w:name="_Toc414611665"/>
      <w:r w:rsidRPr="00C60743">
        <w:rPr>
          <w:b/>
          <w:sz w:val="28"/>
          <w:szCs w:val="28"/>
        </w:rPr>
        <w:t>Compliance Requirements</w:t>
      </w:r>
      <w:bookmarkEnd w:id="80"/>
      <w:bookmarkEnd w:id="81"/>
      <w:r w:rsidRPr="00C60743">
        <w:rPr>
          <w:b/>
          <w:sz w:val="28"/>
          <w:szCs w:val="28"/>
        </w:rPr>
        <w:t xml:space="preserve"> </w:t>
      </w:r>
    </w:p>
    <w:p w14:paraId="7291DE49" w14:textId="77777777" w:rsidR="0011668B" w:rsidRDefault="0011668B" w:rsidP="00D10760">
      <w:pPr>
        <w:rPr>
          <w:b/>
          <w:i/>
          <w:szCs w:val="24"/>
        </w:rPr>
      </w:pPr>
    </w:p>
    <w:p w14:paraId="5B6B1C1D" w14:textId="5A6512DF" w:rsidR="00D10760" w:rsidRPr="002869DB" w:rsidRDefault="00D10760" w:rsidP="00D10760">
      <w:pPr>
        <w:rPr>
          <w:b/>
          <w:i/>
          <w:szCs w:val="24"/>
        </w:rPr>
      </w:pPr>
      <w:r w:rsidRPr="002869DB">
        <w:rPr>
          <w:b/>
          <w:i/>
          <w:szCs w:val="24"/>
        </w:rPr>
        <w:t>DVBE Participation Required</w:t>
      </w:r>
    </w:p>
    <w:p w14:paraId="37226844" w14:textId="77777777" w:rsidR="00D10760" w:rsidRPr="002869DB" w:rsidRDefault="00D10760" w:rsidP="00075424">
      <w:pPr>
        <w:spacing w:after="120"/>
        <w:rPr>
          <w:szCs w:val="24"/>
        </w:rPr>
      </w:pPr>
      <w:r w:rsidRPr="002869DB">
        <w:rPr>
          <w:szCs w:val="24"/>
        </w:rPr>
        <w:t xml:space="preserve">This </w:t>
      </w:r>
      <w:r w:rsidR="00AF7697" w:rsidRPr="002869DB">
        <w:rPr>
          <w:szCs w:val="24"/>
        </w:rPr>
        <w:t>RFP</w:t>
      </w:r>
      <w:r w:rsidRPr="002869DB">
        <w:rPr>
          <w:szCs w:val="24"/>
        </w:rPr>
        <w:t xml:space="preserve"> is subject to a mandatory certified DVBE participation of at least three percent (3%). </w:t>
      </w:r>
    </w:p>
    <w:p w14:paraId="0F6FA6EA" w14:textId="77777777" w:rsidR="001D611C" w:rsidRDefault="001D611C" w:rsidP="00D10760">
      <w:pPr>
        <w:rPr>
          <w:b/>
          <w:i/>
          <w:szCs w:val="24"/>
        </w:rPr>
      </w:pPr>
    </w:p>
    <w:p w14:paraId="04A6D417" w14:textId="77777777" w:rsidR="001D611C" w:rsidRPr="001D611C" w:rsidRDefault="001D611C" w:rsidP="001D611C">
      <w:pPr>
        <w:rPr>
          <w:b/>
          <w:i/>
          <w:szCs w:val="24"/>
        </w:rPr>
      </w:pPr>
      <w:r w:rsidRPr="001D611C">
        <w:rPr>
          <w:b/>
          <w:i/>
          <w:szCs w:val="24"/>
        </w:rPr>
        <w:t>Bidder or Subcontractor Suspension</w:t>
      </w:r>
    </w:p>
    <w:p w14:paraId="782AD7D4" w14:textId="5433949A" w:rsidR="001D611C" w:rsidRPr="001D611C" w:rsidRDefault="001D611C" w:rsidP="001D611C">
      <w:pPr>
        <w:rPr>
          <w:bCs/>
          <w:iCs/>
          <w:szCs w:val="24"/>
        </w:rPr>
      </w:pPr>
      <w:r w:rsidRPr="001D611C">
        <w:rPr>
          <w:bCs/>
          <w:iCs/>
          <w:szCs w:val="24"/>
        </w:rPr>
        <w:t>The Energy Commission shall reject a Proposal and shall not enter into a Contract if a Bidder or Subcontractor used by Bidder is currently suspended for violating DVBE law.</w:t>
      </w:r>
    </w:p>
    <w:p w14:paraId="59D8AABD" w14:textId="77777777" w:rsidR="001D611C" w:rsidRDefault="001D611C" w:rsidP="001D611C">
      <w:pPr>
        <w:rPr>
          <w:b/>
          <w:i/>
          <w:szCs w:val="24"/>
        </w:rPr>
      </w:pPr>
    </w:p>
    <w:p w14:paraId="3E06C97A" w14:textId="49630E5D" w:rsidR="00D10760" w:rsidRPr="002869DB" w:rsidRDefault="00D10760" w:rsidP="00D10760">
      <w:pPr>
        <w:rPr>
          <w:b/>
          <w:i/>
          <w:szCs w:val="24"/>
        </w:rPr>
      </w:pPr>
      <w:r w:rsidRPr="002869DB">
        <w:rPr>
          <w:b/>
          <w:i/>
          <w:szCs w:val="24"/>
        </w:rPr>
        <w:t>Two Methods to Meet DVBE Participation Requirement</w:t>
      </w:r>
    </w:p>
    <w:p w14:paraId="256C1FD1" w14:textId="77777777" w:rsidR="00D10760" w:rsidRPr="002869DB" w:rsidRDefault="00D10760" w:rsidP="001C45E5">
      <w:pPr>
        <w:pStyle w:val="ListParagraph"/>
        <w:keepLines/>
        <w:numPr>
          <w:ilvl w:val="0"/>
          <w:numId w:val="16"/>
        </w:numPr>
        <w:spacing w:after="120"/>
        <w:ind w:left="180" w:hanging="180"/>
        <w:rPr>
          <w:szCs w:val="24"/>
        </w:rPr>
      </w:pPr>
      <w:r w:rsidRPr="002869DB">
        <w:rPr>
          <w:szCs w:val="24"/>
        </w:rPr>
        <w:t>If Bidder is a DVBE, then Bidder has satisfied the participation requirements if it commits to performing at least 3% of the contract with the Bidder’s firm, or in combination with other DVBE(s).</w:t>
      </w:r>
    </w:p>
    <w:p w14:paraId="400D6E3E" w14:textId="1AC30F8B" w:rsidR="00D10760" w:rsidRPr="002869DB" w:rsidRDefault="00D10760" w:rsidP="001C45E5">
      <w:pPr>
        <w:pStyle w:val="ListParagraph"/>
        <w:keepLines/>
        <w:numPr>
          <w:ilvl w:val="0"/>
          <w:numId w:val="16"/>
        </w:numPr>
        <w:spacing w:after="120"/>
        <w:ind w:left="180" w:hanging="180"/>
        <w:rPr>
          <w:szCs w:val="24"/>
        </w:rPr>
      </w:pPr>
      <w:r w:rsidRPr="002869DB">
        <w:rPr>
          <w:szCs w:val="24"/>
        </w:rPr>
        <w:t xml:space="preserve">If Bidder is not a DVBE, Bidder can satisfy the requirement by committing to use certified DVBE </w:t>
      </w:r>
      <w:r w:rsidR="006566FE">
        <w:rPr>
          <w:szCs w:val="24"/>
        </w:rPr>
        <w:t>Subcontractor</w:t>
      </w:r>
      <w:r w:rsidRPr="002869DB">
        <w:rPr>
          <w:szCs w:val="24"/>
        </w:rPr>
        <w:t xml:space="preserve">s for at least 3% of the contract. </w:t>
      </w:r>
    </w:p>
    <w:p w14:paraId="2C8D4BC7" w14:textId="77777777" w:rsidR="00162157" w:rsidRDefault="00162157" w:rsidP="00D10760">
      <w:pPr>
        <w:rPr>
          <w:b/>
          <w:i/>
          <w:szCs w:val="24"/>
        </w:rPr>
      </w:pPr>
    </w:p>
    <w:p w14:paraId="5E4B07C7" w14:textId="4058DFC4" w:rsidR="00D10760" w:rsidRPr="002869DB" w:rsidRDefault="00D10760" w:rsidP="00D10760">
      <w:pPr>
        <w:rPr>
          <w:b/>
          <w:i/>
          <w:szCs w:val="24"/>
        </w:rPr>
      </w:pPr>
      <w:r w:rsidRPr="002869DB">
        <w:rPr>
          <w:b/>
          <w:i/>
          <w:szCs w:val="24"/>
        </w:rPr>
        <w:t>Required Forms</w:t>
      </w:r>
    </w:p>
    <w:p w14:paraId="7F765387" w14:textId="77777777" w:rsidR="00D10760" w:rsidRPr="002869DB" w:rsidRDefault="00D10760" w:rsidP="00D10760">
      <w:pPr>
        <w:rPr>
          <w:szCs w:val="24"/>
        </w:rPr>
      </w:pPr>
      <w:r w:rsidRPr="002869DB">
        <w:rPr>
          <w:szCs w:val="24"/>
        </w:rPr>
        <w:t xml:space="preserve">Bidders must complete Attachments 1, 3 and 4 to document DVBE participation. If Bidder does not include these forms, the Bid is considered non-responsive and shall be rejected. </w:t>
      </w:r>
    </w:p>
    <w:p w14:paraId="796F5401" w14:textId="57614698" w:rsidR="00D10760" w:rsidRPr="002869DB" w:rsidRDefault="00880AFB" w:rsidP="001C45E5">
      <w:pPr>
        <w:pStyle w:val="ListParagraph"/>
        <w:keepLines/>
        <w:numPr>
          <w:ilvl w:val="0"/>
          <w:numId w:val="17"/>
        </w:numPr>
        <w:spacing w:after="120"/>
        <w:ind w:left="180" w:hanging="180"/>
        <w:rPr>
          <w:b/>
          <w:szCs w:val="24"/>
        </w:rPr>
      </w:pPr>
      <w:r>
        <w:rPr>
          <w:szCs w:val="24"/>
        </w:rPr>
        <w:t>Contractor</w:t>
      </w:r>
      <w:r w:rsidR="00D10760" w:rsidRPr="002869DB">
        <w:rPr>
          <w:szCs w:val="24"/>
        </w:rPr>
        <w:t xml:space="preserve"> Status Form (Attachment 1). </w:t>
      </w:r>
    </w:p>
    <w:p w14:paraId="3EF6B535" w14:textId="77777777" w:rsidR="00D10760" w:rsidRPr="002869DB" w:rsidRDefault="00D10760" w:rsidP="00D10760">
      <w:pPr>
        <w:pStyle w:val="ListParagraph"/>
        <w:keepLines/>
        <w:ind w:left="180"/>
        <w:rPr>
          <w:b/>
          <w:szCs w:val="24"/>
        </w:rPr>
      </w:pPr>
      <w:r w:rsidRPr="002869DB">
        <w:rPr>
          <w:szCs w:val="24"/>
        </w:rPr>
        <w:t xml:space="preserve">Under the paragraph entitled: “Disabled Veteran Business Enterprise Participation Acknowledgement”, make sure to check the “yes” “DVBE Participation” box. </w:t>
      </w:r>
    </w:p>
    <w:p w14:paraId="19927C10" w14:textId="1EACA70A" w:rsidR="00D10760" w:rsidRPr="00146678" w:rsidRDefault="00D10760" w:rsidP="001C45E5">
      <w:pPr>
        <w:pStyle w:val="ListParagraph"/>
        <w:keepLines/>
        <w:numPr>
          <w:ilvl w:val="0"/>
          <w:numId w:val="17"/>
        </w:numPr>
        <w:spacing w:after="120"/>
        <w:ind w:left="180" w:hanging="180"/>
        <w:rPr>
          <w:szCs w:val="24"/>
        </w:rPr>
      </w:pPr>
      <w:r w:rsidRPr="00146678">
        <w:rPr>
          <w:szCs w:val="24"/>
        </w:rPr>
        <w:t>DVBE Declarations</w:t>
      </w:r>
      <w:r w:rsidR="00565873">
        <w:rPr>
          <w:szCs w:val="24"/>
        </w:rPr>
        <w:t xml:space="preserve"> Form (</w:t>
      </w:r>
      <w:r w:rsidRPr="00146678">
        <w:rPr>
          <w:szCs w:val="24"/>
        </w:rPr>
        <w:t>Std. 843</w:t>
      </w:r>
      <w:r w:rsidR="00565873">
        <w:rPr>
          <w:szCs w:val="24"/>
        </w:rPr>
        <w:t>)</w:t>
      </w:r>
      <w:r w:rsidRPr="00146678">
        <w:rPr>
          <w:szCs w:val="24"/>
        </w:rPr>
        <w:t xml:space="preserve"> (Attachment 3)</w:t>
      </w:r>
    </w:p>
    <w:p w14:paraId="23AE2212" w14:textId="0C479923" w:rsidR="00D10760" w:rsidRPr="00146678" w:rsidRDefault="00D10760" w:rsidP="001C45E5">
      <w:pPr>
        <w:pStyle w:val="ListParagraph"/>
        <w:keepLines/>
        <w:numPr>
          <w:ilvl w:val="0"/>
          <w:numId w:val="17"/>
        </w:numPr>
        <w:spacing w:after="120"/>
        <w:ind w:left="180" w:hanging="180"/>
        <w:rPr>
          <w:szCs w:val="24"/>
        </w:rPr>
      </w:pPr>
      <w:r w:rsidRPr="00146678">
        <w:rPr>
          <w:szCs w:val="24"/>
        </w:rPr>
        <w:t xml:space="preserve">Bidder Declaration Form </w:t>
      </w:r>
      <w:r w:rsidR="00A92982">
        <w:rPr>
          <w:szCs w:val="24"/>
        </w:rPr>
        <w:t>(</w:t>
      </w:r>
      <w:r w:rsidRPr="00146678">
        <w:rPr>
          <w:szCs w:val="24"/>
        </w:rPr>
        <w:t>GSPD-05-105</w:t>
      </w:r>
      <w:r w:rsidR="00A92982">
        <w:rPr>
          <w:szCs w:val="24"/>
        </w:rPr>
        <w:t>)</w:t>
      </w:r>
      <w:r w:rsidRPr="00146678">
        <w:rPr>
          <w:szCs w:val="24"/>
        </w:rPr>
        <w:t xml:space="preserve"> (Attachment 4) </w:t>
      </w:r>
    </w:p>
    <w:p w14:paraId="6A5DBF1D" w14:textId="77777777" w:rsidR="00D10760" w:rsidRPr="00075424" w:rsidRDefault="00D10760" w:rsidP="00075424">
      <w:pPr>
        <w:keepNext/>
        <w:spacing w:after="120"/>
        <w:rPr>
          <w:b/>
          <w:szCs w:val="24"/>
        </w:rPr>
      </w:pPr>
      <w:r w:rsidRPr="00075424">
        <w:rPr>
          <w:b/>
          <w:i/>
          <w:szCs w:val="24"/>
        </w:rPr>
        <w:lastRenderedPageBreak/>
        <w:t>DVBE Definition</w:t>
      </w:r>
      <w:r w:rsidRPr="00075424">
        <w:rPr>
          <w:b/>
          <w:szCs w:val="24"/>
        </w:rPr>
        <w:t xml:space="preserve"> </w:t>
      </w:r>
    </w:p>
    <w:p w14:paraId="2979ACAE" w14:textId="0B5785A8" w:rsidR="00D10760" w:rsidRPr="00146678" w:rsidRDefault="00D10760" w:rsidP="00D10760">
      <w:pPr>
        <w:rPr>
          <w:szCs w:val="24"/>
        </w:rPr>
      </w:pPr>
      <w:r w:rsidRPr="00146678">
        <w:rPr>
          <w:szCs w:val="24"/>
        </w:rPr>
        <w:t xml:space="preserve">For DVBE certification purposes, </w:t>
      </w:r>
      <w:r w:rsidR="000B617D">
        <w:rPr>
          <w:szCs w:val="24"/>
        </w:rPr>
        <w:t xml:space="preserve">per Military &amp; Veterans Code section 999(b)(6), </w:t>
      </w:r>
      <w:r w:rsidRPr="00146678">
        <w:rPr>
          <w:szCs w:val="24"/>
        </w:rPr>
        <w:t xml:space="preserve">a "disabled veteran" is: </w:t>
      </w:r>
    </w:p>
    <w:p w14:paraId="3BE24D54" w14:textId="4A2FCF09" w:rsidR="00D10760" w:rsidRPr="00146678" w:rsidRDefault="00D10760" w:rsidP="001C45E5">
      <w:pPr>
        <w:numPr>
          <w:ilvl w:val="0"/>
          <w:numId w:val="13"/>
        </w:numPr>
        <w:rPr>
          <w:szCs w:val="24"/>
        </w:rPr>
      </w:pPr>
      <w:r w:rsidRPr="00146678">
        <w:rPr>
          <w:szCs w:val="24"/>
        </w:rPr>
        <w:t>A veteran of the U.S. military, naval, or air service</w:t>
      </w:r>
      <w:r w:rsidR="00162157" w:rsidRPr="00162157">
        <w:t xml:space="preserve"> </w:t>
      </w:r>
      <w:r w:rsidR="00162157" w:rsidRPr="00162157">
        <w:rPr>
          <w:szCs w:val="24"/>
        </w:rPr>
        <w:t>of the United States, including but not limited to, the Philippine Commonwealth Army, the Regular Scouts (“Old Scouts”), and the Special Philippine Scouts (“New Scouts”)</w:t>
      </w:r>
      <w:r w:rsidRPr="00146678">
        <w:rPr>
          <w:szCs w:val="24"/>
        </w:rPr>
        <w:t xml:space="preserve">; </w:t>
      </w:r>
    </w:p>
    <w:p w14:paraId="73BD593E" w14:textId="77777777" w:rsidR="00D10760" w:rsidRPr="00146678" w:rsidRDefault="00D10760" w:rsidP="001C45E5">
      <w:pPr>
        <w:numPr>
          <w:ilvl w:val="0"/>
          <w:numId w:val="13"/>
        </w:numPr>
        <w:rPr>
          <w:szCs w:val="24"/>
        </w:rPr>
      </w:pPr>
      <w:r w:rsidRPr="00146678">
        <w:rPr>
          <w:szCs w:val="24"/>
        </w:rPr>
        <w:t xml:space="preserve">The veteran must have a service-connected disability of at least 10% or more; and </w:t>
      </w:r>
    </w:p>
    <w:p w14:paraId="42159589" w14:textId="77777777" w:rsidR="00D10760" w:rsidRPr="00146678" w:rsidRDefault="00D10760" w:rsidP="001C45E5">
      <w:pPr>
        <w:numPr>
          <w:ilvl w:val="0"/>
          <w:numId w:val="13"/>
        </w:numPr>
        <w:spacing w:after="120"/>
        <w:rPr>
          <w:szCs w:val="24"/>
        </w:rPr>
      </w:pPr>
      <w:r w:rsidRPr="00146678">
        <w:rPr>
          <w:szCs w:val="24"/>
        </w:rPr>
        <w:t xml:space="preserve">The veteran must be domiciled in California. </w:t>
      </w:r>
    </w:p>
    <w:p w14:paraId="511685E8" w14:textId="519B6C2B" w:rsidR="00D10760" w:rsidRPr="00075424" w:rsidRDefault="00D10760" w:rsidP="00075424">
      <w:pPr>
        <w:keepNext/>
        <w:spacing w:after="120"/>
        <w:rPr>
          <w:b/>
          <w:i/>
          <w:szCs w:val="24"/>
        </w:rPr>
      </w:pPr>
      <w:r w:rsidRPr="00075424">
        <w:rPr>
          <w:b/>
          <w:i/>
          <w:szCs w:val="24"/>
        </w:rPr>
        <w:t>DVBE Certification and Eligibility</w:t>
      </w:r>
    </w:p>
    <w:p w14:paraId="681BE6A7" w14:textId="1CE2A22C" w:rsidR="00F57757" w:rsidRPr="00146678" w:rsidRDefault="00F57757" w:rsidP="001C45E5">
      <w:pPr>
        <w:pStyle w:val="ListParagraph"/>
        <w:keepNext/>
        <w:keepLines/>
        <w:numPr>
          <w:ilvl w:val="0"/>
          <w:numId w:val="24"/>
        </w:numPr>
        <w:spacing w:after="120"/>
        <w:rPr>
          <w:szCs w:val="24"/>
        </w:rPr>
      </w:pPr>
      <w:r w:rsidRPr="00146678">
        <w:rPr>
          <w:szCs w:val="24"/>
        </w:rPr>
        <w:t>To be certified as a DVBE, your firm must meet the following requirements</w:t>
      </w:r>
      <w:r w:rsidR="00FF0381">
        <w:rPr>
          <w:szCs w:val="24"/>
        </w:rPr>
        <w:t xml:space="preserve"> in Military &amp; Veterans Code </w:t>
      </w:r>
      <w:r w:rsidR="00FF0381" w:rsidRPr="006A72C7">
        <w:rPr>
          <w:szCs w:val="24"/>
        </w:rPr>
        <w:t>section 999</w:t>
      </w:r>
      <w:r w:rsidR="00FF0381">
        <w:rPr>
          <w:szCs w:val="24"/>
        </w:rPr>
        <w:t>(b)(7)</w:t>
      </w:r>
      <w:r w:rsidRPr="00146678">
        <w:rPr>
          <w:szCs w:val="24"/>
        </w:rPr>
        <w:t xml:space="preserve">: </w:t>
      </w:r>
    </w:p>
    <w:p w14:paraId="6E1C054D" w14:textId="2FB0055B" w:rsidR="00DB7649" w:rsidRPr="00DB7649" w:rsidRDefault="00DB7649" w:rsidP="00DB7649">
      <w:pPr>
        <w:pStyle w:val="ListParagraph"/>
        <w:widowControl w:val="0"/>
        <w:autoSpaceDE w:val="0"/>
        <w:autoSpaceDN w:val="0"/>
        <w:adjustRightInd w:val="0"/>
        <w:ind w:left="360"/>
        <w:jc w:val="both"/>
        <w:rPr>
          <w:szCs w:val="24"/>
        </w:rPr>
      </w:pPr>
      <w:r w:rsidRPr="00DB7649">
        <w:rPr>
          <w:szCs w:val="24"/>
        </w:rPr>
        <w:t>(i) It is a sole proprietorship at least 51 percent owned by one or more disabled veterans or, in the case of a publicly owned business, at least 51 percent of its stock is unconditionally owned by one or more disabled veterans; a subsidiary that is wholly owned by a parent corporation, but only if at least 51 percent of the voting stock of the parent corporation is unconditionally owned by one or more disabled veterans; or a joint venture in which at least 51 percent of the joint venture’s management, control, and earnings are held by one or more disabled veterans.</w:t>
      </w:r>
      <w:bookmarkStart w:id="82" w:name="co_anchor_I6C7C96055C8811E58A22B68CEB244"/>
      <w:bookmarkEnd w:id="82"/>
    </w:p>
    <w:p w14:paraId="75364A29" w14:textId="3C8ABA61" w:rsidR="00DB7649" w:rsidRPr="00DB7649" w:rsidRDefault="00DB7649" w:rsidP="00DB7649">
      <w:pPr>
        <w:pStyle w:val="ListParagraph"/>
        <w:widowControl w:val="0"/>
        <w:autoSpaceDE w:val="0"/>
        <w:autoSpaceDN w:val="0"/>
        <w:adjustRightInd w:val="0"/>
        <w:ind w:left="360"/>
        <w:jc w:val="both"/>
        <w:rPr>
          <w:szCs w:val="24"/>
        </w:rPr>
      </w:pPr>
      <w:bookmarkStart w:id="83" w:name="co_pp_4e6e000029a15_3"/>
      <w:bookmarkEnd w:id="83"/>
      <w:r w:rsidRPr="00DB7649">
        <w:rPr>
          <w:szCs w:val="24"/>
        </w:rPr>
        <w:t>(ii) The management and control of the daily business operations are by one or more disabled veterans. The disabled veterans who exercise management and control are not required to be the same disabled veterans as the owners of the business.</w:t>
      </w:r>
      <w:bookmarkStart w:id="84" w:name="co_anchor_I6C7C96065C8811E58A22B68CEB244"/>
      <w:bookmarkEnd w:id="84"/>
    </w:p>
    <w:p w14:paraId="3EC7F33E" w14:textId="77777777" w:rsidR="00DB7649" w:rsidRPr="00DB7649" w:rsidRDefault="00DB7649" w:rsidP="00DB7649">
      <w:pPr>
        <w:pStyle w:val="ListParagraph"/>
        <w:widowControl w:val="0"/>
        <w:autoSpaceDE w:val="0"/>
        <w:autoSpaceDN w:val="0"/>
        <w:adjustRightInd w:val="0"/>
        <w:ind w:left="360"/>
        <w:jc w:val="both"/>
        <w:rPr>
          <w:szCs w:val="24"/>
        </w:rPr>
      </w:pPr>
      <w:bookmarkStart w:id="85" w:name="co_pp_7f360000a0572_3"/>
      <w:bookmarkEnd w:id="85"/>
      <w:r w:rsidRPr="00DB7649">
        <w:rPr>
          <w:szCs w:val="24"/>
        </w:rPr>
        <w:t>(iii) It is a sole proprietorship, corporation, or partnership with its home office located in the United States, which is not a branch or subsidiary of a foreign corporation, foreign firm, or other foreign-based business.</w:t>
      </w:r>
    </w:p>
    <w:p w14:paraId="33C19047" w14:textId="76DD1CD4" w:rsidR="00F57757" w:rsidRPr="00146678" w:rsidRDefault="00F57757" w:rsidP="001C45E5">
      <w:pPr>
        <w:keepLines/>
        <w:numPr>
          <w:ilvl w:val="0"/>
          <w:numId w:val="19"/>
        </w:numPr>
        <w:rPr>
          <w:szCs w:val="24"/>
        </w:rPr>
      </w:pPr>
      <w:r w:rsidRPr="00146678">
        <w:rPr>
          <w:szCs w:val="24"/>
        </w:rPr>
        <w:t xml:space="preserve">DVBE limited liability companies must be wholly owned by one or more disabled veterans. </w:t>
      </w:r>
      <w:r w:rsidR="000B617D">
        <w:rPr>
          <w:szCs w:val="24"/>
        </w:rPr>
        <w:t xml:space="preserve">Public Contract Code section </w:t>
      </w:r>
      <w:r w:rsidR="000B617D" w:rsidRPr="000B617D">
        <w:rPr>
          <w:szCs w:val="24"/>
        </w:rPr>
        <w:t>10115.9</w:t>
      </w:r>
      <w:r w:rsidR="000B617D">
        <w:rPr>
          <w:szCs w:val="24"/>
        </w:rPr>
        <w:t>.</w:t>
      </w:r>
    </w:p>
    <w:p w14:paraId="23C8C0D2" w14:textId="34462013" w:rsidR="00F57757" w:rsidRPr="00146678" w:rsidRDefault="00F57757" w:rsidP="001C45E5">
      <w:pPr>
        <w:pStyle w:val="ListParagraph"/>
        <w:keepLines/>
        <w:numPr>
          <w:ilvl w:val="0"/>
          <w:numId w:val="19"/>
        </w:numPr>
        <w:rPr>
          <w:szCs w:val="24"/>
        </w:rPr>
      </w:pPr>
      <w:r w:rsidRPr="00146678">
        <w:rPr>
          <w:szCs w:val="24"/>
        </w:rPr>
        <w:t xml:space="preserve">Each DVBE firm listed on the DVBE Declarations </w:t>
      </w:r>
      <w:r w:rsidR="00565873">
        <w:rPr>
          <w:szCs w:val="24"/>
        </w:rPr>
        <w:t>Form (</w:t>
      </w:r>
      <w:r w:rsidRPr="00146678">
        <w:rPr>
          <w:szCs w:val="24"/>
        </w:rPr>
        <w:t>Std. 843</w:t>
      </w:r>
      <w:r w:rsidR="00565873">
        <w:rPr>
          <w:szCs w:val="24"/>
        </w:rPr>
        <w:t>)</w:t>
      </w:r>
      <w:r w:rsidRPr="00146678">
        <w:rPr>
          <w:szCs w:val="24"/>
        </w:rPr>
        <w:t xml:space="preserve"> (Attachment 3) and on the Bidder Declaration </w:t>
      </w:r>
      <w:r w:rsidR="00A92982">
        <w:rPr>
          <w:szCs w:val="24"/>
        </w:rPr>
        <w:t>F</w:t>
      </w:r>
      <w:r w:rsidRPr="00146678">
        <w:rPr>
          <w:szCs w:val="24"/>
        </w:rPr>
        <w:t xml:space="preserve">orm </w:t>
      </w:r>
      <w:r w:rsidR="00A92982">
        <w:rPr>
          <w:szCs w:val="24"/>
        </w:rPr>
        <w:t>(</w:t>
      </w:r>
      <w:r w:rsidRPr="00146678">
        <w:rPr>
          <w:szCs w:val="24"/>
        </w:rPr>
        <w:t>GSPD-05-105</w:t>
      </w:r>
      <w:r w:rsidR="00A92982">
        <w:rPr>
          <w:szCs w:val="24"/>
        </w:rPr>
        <w:t>)</w:t>
      </w:r>
      <w:r w:rsidRPr="00146678">
        <w:rPr>
          <w:szCs w:val="24"/>
        </w:rPr>
        <w:t xml:space="preserve"> (Attachment 4) must be formally certified as a DVBE by the Office of Small Business and DVBE Services (OSDS).  The DVBE program is not a self-certification program.  Bidder must have submitted application to OSDS for DVBE certification by the Bid due date to be counted in meeting participation requirements.</w:t>
      </w:r>
    </w:p>
    <w:p w14:paraId="58314D51" w14:textId="77777777" w:rsidR="004B46A9" w:rsidRPr="00146678" w:rsidRDefault="004B46A9" w:rsidP="004B46A9">
      <w:pPr>
        <w:pStyle w:val="ListParagraph"/>
        <w:keepLines/>
        <w:ind w:left="360"/>
        <w:rPr>
          <w:szCs w:val="24"/>
        </w:rPr>
      </w:pPr>
    </w:p>
    <w:p w14:paraId="1B23DFC5" w14:textId="77777777" w:rsidR="00D10760" w:rsidRPr="00146678" w:rsidRDefault="00D10760" w:rsidP="00A53C4C">
      <w:pPr>
        <w:pStyle w:val="ListParagraph"/>
        <w:spacing w:after="120"/>
        <w:ind w:left="0"/>
        <w:rPr>
          <w:b/>
          <w:bCs/>
          <w:i/>
          <w:iCs/>
          <w:szCs w:val="24"/>
        </w:rPr>
      </w:pPr>
      <w:r w:rsidRPr="00146678">
        <w:rPr>
          <w:b/>
          <w:bCs/>
          <w:i/>
          <w:iCs/>
          <w:szCs w:val="24"/>
        </w:rPr>
        <w:t>Printing / Copying Services Not Eligible</w:t>
      </w:r>
    </w:p>
    <w:p w14:paraId="4A4C3D17" w14:textId="0149378C" w:rsidR="00D10760" w:rsidRPr="00146678" w:rsidRDefault="00D10760" w:rsidP="00143480">
      <w:pPr>
        <w:pStyle w:val="ListParagraph"/>
        <w:spacing w:after="120"/>
        <w:ind w:left="0"/>
        <w:rPr>
          <w:szCs w:val="24"/>
        </w:rPr>
      </w:pPr>
      <w:r w:rsidRPr="00146678">
        <w:rPr>
          <w:szCs w:val="24"/>
        </w:rPr>
        <w:t xml:space="preserve">DVBE </w:t>
      </w:r>
      <w:r w:rsidR="006566FE">
        <w:rPr>
          <w:szCs w:val="24"/>
        </w:rPr>
        <w:t>Subcontractor</w:t>
      </w:r>
      <w:r w:rsidRPr="00146678">
        <w:rPr>
          <w:szCs w:val="24"/>
        </w:rPr>
        <w:t xml:space="preserve">s cannot provide printing/copying services.  For more information, see </w:t>
      </w:r>
      <w:r w:rsidR="00B61E97">
        <w:rPr>
          <w:szCs w:val="24"/>
        </w:rPr>
        <w:t>S</w:t>
      </w:r>
      <w:r w:rsidRPr="00146678">
        <w:rPr>
          <w:szCs w:val="24"/>
        </w:rPr>
        <w:t>ection VI Administration, which states that printing services are not allowed in proposals.</w:t>
      </w:r>
    </w:p>
    <w:p w14:paraId="69D081DB" w14:textId="77777777" w:rsidR="00D10760" w:rsidRPr="00146678" w:rsidRDefault="00D10760" w:rsidP="00A53C4C">
      <w:pPr>
        <w:keepNext/>
        <w:spacing w:after="120"/>
        <w:rPr>
          <w:b/>
          <w:i/>
          <w:szCs w:val="24"/>
        </w:rPr>
      </w:pPr>
      <w:r w:rsidRPr="00146678">
        <w:rPr>
          <w:b/>
          <w:i/>
          <w:szCs w:val="24"/>
        </w:rPr>
        <w:t>To Find Certified DVBEs</w:t>
      </w:r>
    </w:p>
    <w:p w14:paraId="7F129AFA" w14:textId="2D187CC3" w:rsidR="00D10760" w:rsidRPr="00146678" w:rsidRDefault="00D10760" w:rsidP="00143480">
      <w:pPr>
        <w:spacing w:after="120"/>
        <w:rPr>
          <w:szCs w:val="24"/>
        </w:rPr>
      </w:pPr>
      <w:r w:rsidRPr="00146678">
        <w:rPr>
          <w:szCs w:val="24"/>
        </w:rPr>
        <w:t xml:space="preserve">Access the list of all certified DVBEs by using the Department of General Services, Procurement Division (DGS-PD), online certified firm database at </w:t>
      </w:r>
      <w:hyperlink r:id="rId34" w:history="1">
        <w:r w:rsidR="00FE22AE" w:rsidRPr="00146678">
          <w:rPr>
            <w:rStyle w:val="Hyperlink"/>
            <w:szCs w:val="24"/>
          </w:rPr>
          <w:t>The State of California Certifications Webpage</w:t>
        </w:r>
      </w:hyperlink>
      <w:r w:rsidR="00FE22AE" w:rsidRPr="00146678">
        <w:rPr>
          <w:szCs w:val="24"/>
        </w:rPr>
        <w:t xml:space="preserve">. </w:t>
      </w:r>
      <w:r w:rsidRPr="00146678">
        <w:rPr>
          <w:szCs w:val="24"/>
        </w:rPr>
        <w:t xml:space="preserve">Search by “Keywords” or “United Nations Standard Products and Services Codes” (UNSPSC) that apply to the elements of work you want to subcontract to a DVBE. Check for </w:t>
      </w:r>
      <w:r w:rsidR="006566FE">
        <w:rPr>
          <w:szCs w:val="24"/>
        </w:rPr>
        <w:t>Subcontractor</w:t>
      </w:r>
      <w:r w:rsidRPr="00146678">
        <w:rPr>
          <w:szCs w:val="24"/>
        </w:rPr>
        <w:t xml:space="preserve"> ads that may be placed on the </w:t>
      </w:r>
      <w:r w:rsidRPr="00146678">
        <w:rPr>
          <w:szCs w:val="24"/>
        </w:rPr>
        <w:lastRenderedPageBreak/>
        <w:t>California State Contracts Register (CSCR) for this solicitation prior to the closing date. You may access the CSCR at</w:t>
      </w:r>
      <w:r w:rsidR="00FE22AE" w:rsidRPr="00146678">
        <w:rPr>
          <w:szCs w:val="24"/>
        </w:rPr>
        <w:t xml:space="preserve"> </w:t>
      </w:r>
      <w:hyperlink r:id="rId35" w:history="1">
        <w:r w:rsidR="00D61E0B" w:rsidRPr="00146678">
          <w:rPr>
            <w:rStyle w:val="Hyperlink"/>
            <w:szCs w:val="24"/>
          </w:rPr>
          <w:t>California State Contracts Register Webpage</w:t>
        </w:r>
      </w:hyperlink>
      <w:r w:rsidR="00FE22AE" w:rsidRPr="00146678">
        <w:rPr>
          <w:szCs w:val="24"/>
        </w:rPr>
        <w:t xml:space="preserve">. </w:t>
      </w:r>
      <w:r w:rsidRPr="00146678">
        <w:rPr>
          <w:szCs w:val="24"/>
        </w:rPr>
        <w:t xml:space="preserve">For questions regarding the online certified firm database and the CSCR, please call the OSDS at (916) 375-4940 or send an email to: </w:t>
      </w:r>
      <w:hyperlink r:id="rId36" w:history="1">
        <w:r w:rsidR="005B60BB" w:rsidRPr="000D4EE4">
          <w:rPr>
            <w:rStyle w:val="Hyperlink"/>
            <w:szCs w:val="24"/>
          </w:rPr>
          <w:t>OSDCHelp@dgs.ca.gov</w:t>
        </w:r>
      </w:hyperlink>
      <w:r w:rsidR="005B60BB">
        <w:rPr>
          <w:szCs w:val="24"/>
        </w:rPr>
        <w:t xml:space="preserve">. </w:t>
      </w:r>
    </w:p>
    <w:p w14:paraId="07D062A8" w14:textId="77777777" w:rsidR="00D10760" w:rsidRPr="00146678" w:rsidRDefault="00D10760" w:rsidP="00A53C4C">
      <w:pPr>
        <w:keepNext/>
        <w:spacing w:after="120"/>
        <w:rPr>
          <w:b/>
          <w:i/>
          <w:szCs w:val="24"/>
        </w:rPr>
      </w:pPr>
      <w:r w:rsidRPr="00146678">
        <w:rPr>
          <w:b/>
          <w:i/>
          <w:szCs w:val="24"/>
        </w:rPr>
        <w:t>Commercially Useful Function</w:t>
      </w:r>
    </w:p>
    <w:p w14:paraId="5821BE1F" w14:textId="70E4A3A3" w:rsidR="006E45F6" w:rsidRDefault="006E45F6" w:rsidP="003451AE">
      <w:pPr>
        <w:keepLines/>
        <w:spacing w:after="120"/>
        <w:rPr>
          <w:szCs w:val="22"/>
        </w:rPr>
      </w:pPr>
      <w:r>
        <w:rPr>
          <w:szCs w:val="22"/>
        </w:rPr>
        <w:t xml:space="preserve">DVBEs must perform a commercially useful function relevant to this solicitation, in order to satisfy the DVBE program requirements. California Code of Regulations, Title 2, </w:t>
      </w:r>
      <w:r w:rsidR="00B61E97" w:rsidRPr="006A72C7">
        <w:rPr>
          <w:szCs w:val="22"/>
        </w:rPr>
        <w:t>s</w:t>
      </w:r>
      <w:r w:rsidRPr="006A72C7">
        <w:rPr>
          <w:szCs w:val="22"/>
        </w:rPr>
        <w:t>ection</w:t>
      </w:r>
      <w:r>
        <w:rPr>
          <w:szCs w:val="22"/>
        </w:rPr>
        <w:t xml:space="preserve"> 1896.71 provides:</w:t>
      </w:r>
    </w:p>
    <w:p w14:paraId="218790F1" w14:textId="77777777" w:rsidR="006E45F6" w:rsidRPr="00F47D1F" w:rsidRDefault="006E45F6" w:rsidP="003451AE">
      <w:pPr>
        <w:keepLines/>
        <w:spacing w:after="120"/>
        <w:rPr>
          <w:szCs w:val="22"/>
        </w:rPr>
      </w:pPr>
      <w:r>
        <w:rPr>
          <w:szCs w:val="22"/>
        </w:rPr>
        <w:t>“</w:t>
      </w:r>
      <w:r w:rsidRPr="00F47D1F">
        <w:rPr>
          <w:szCs w:val="22"/>
        </w:rPr>
        <w:t>(a) A DVBE contractor, subcontractor or supplier of goods and/or services that contributes to the fulfillment of the contract requirements, shall perform a Commercially Useful Function (CUF) for each contract.</w:t>
      </w:r>
    </w:p>
    <w:p w14:paraId="68D033AE" w14:textId="77777777" w:rsidR="006E45F6" w:rsidRPr="00F47D1F" w:rsidRDefault="006E45F6" w:rsidP="003451AE">
      <w:pPr>
        <w:keepLines/>
        <w:spacing w:after="120"/>
        <w:rPr>
          <w:szCs w:val="22"/>
        </w:rPr>
      </w:pPr>
      <w:r w:rsidRPr="00F47D1F">
        <w:rPr>
          <w:szCs w:val="22"/>
        </w:rPr>
        <w:t>(b) A DVBE contractor, subcontractor, or a supplier of goods and/or of services is deemed to perform a CUF if the business does all of the following:</w:t>
      </w:r>
    </w:p>
    <w:p w14:paraId="165B9B04" w14:textId="77777777" w:rsidR="006E45F6" w:rsidRPr="00F47D1F" w:rsidRDefault="006E45F6" w:rsidP="003451AE">
      <w:pPr>
        <w:keepLines/>
        <w:spacing w:after="120"/>
        <w:rPr>
          <w:szCs w:val="22"/>
        </w:rPr>
      </w:pPr>
      <w:r w:rsidRPr="00F47D1F">
        <w:rPr>
          <w:szCs w:val="22"/>
        </w:rPr>
        <w:t>(1) Is responsible for the execution of a distinct element of work of the contract (including the supplying of services and goods);</w:t>
      </w:r>
    </w:p>
    <w:p w14:paraId="5356A525" w14:textId="77777777" w:rsidR="006E45F6" w:rsidRPr="00F47D1F" w:rsidRDefault="006E45F6" w:rsidP="003451AE">
      <w:pPr>
        <w:keepLines/>
        <w:spacing w:after="120"/>
        <w:rPr>
          <w:szCs w:val="22"/>
        </w:rPr>
      </w:pPr>
      <w:r w:rsidRPr="00F47D1F">
        <w:rPr>
          <w:szCs w:val="22"/>
        </w:rPr>
        <w:t>(2) Carries out its obligation by actually performing, managing, or supervising the work involved;</w:t>
      </w:r>
    </w:p>
    <w:p w14:paraId="3E0A5B3A" w14:textId="77777777" w:rsidR="006E45F6" w:rsidRPr="00F47D1F" w:rsidRDefault="006E45F6" w:rsidP="003451AE">
      <w:pPr>
        <w:keepLines/>
        <w:spacing w:after="120"/>
        <w:rPr>
          <w:szCs w:val="22"/>
        </w:rPr>
      </w:pPr>
      <w:r w:rsidRPr="00F47D1F">
        <w:rPr>
          <w:szCs w:val="22"/>
        </w:rPr>
        <w:t>(3) Performs work that is normal for its business services and functions;</w:t>
      </w:r>
    </w:p>
    <w:p w14:paraId="2E5A914B" w14:textId="77777777" w:rsidR="006E45F6" w:rsidRPr="00F47D1F" w:rsidRDefault="006E45F6" w:rsidP="003451AE">
      <w:pPr>
        <w:keepLines/>
        <w:spacing w:after="120"/>
        <w:rPr>
          <w:szCs w:val="22"/>
        </w:rPr>
      </w:pPr>
      <w:r w:rsidRPr="00F47D1F">
        <w:rPr>
          <w:szCs w:val="22"/>
        </w:rPr>
        <w:t>(4) Is responsible, with respect to products, inventories, materials, and supplies required for the contract, for negotiating price, determining quality and quantity, ordering, installing, if applicable, and making payment;</w:t>
      </w:r>
    </w:p>
    <w:p w14:paraId="6384C030" w14:textId="77777777" w:rsidR="006E45F6" w:rsidRPr="00F47D1F" w:rsidRDefault="006E45F6" w:rsidP="003451AE">
      <w:pPr>
        <w:keepLines/>
        <w:spacing w:after="120"/>
        <w:rPr>
          <w:szCs w:val="22"/>
        </w:rPr>
      </w:pPr>
      <w:r w:rsidRPr="00F47D1F">
        <w:rPr>
          <w:szCs w:val="22"/>
        </w:rPr>
        <w:t>(5) Is not further subcontracting a portion of the work that is greater than that expected to be subcontracted by normal industry practices.</w:t>
      </w:r>
    </w:p>
    <w:p w14:paraId="7AF5AE58" w14:textId="77777777" w:rsidR="001D611C" w:rsidRDefault="006E45F6" w:rsidP="003451AE">
      <w:pPr>
        <w:keepLines/>
        <w:spacing w:after="120"/>
        <w:rPr>
          <w:szCs w:val="22"/>
        </w:rPr>
      </w:pPr>
      <w:r w:rsidRPr="00F47D1F">
        <w:rPr>
          <w:szCs w:val="22"/>
        </w:rPr>
        <w:t>(c) A contractor, subcontractor or supplier will not be considered to perform a commercially useful function if its role is limited to that of an extra participant in the transaction, contract or project through which funds are passed in order to obtain the appearance of DVBE participation.</w:t>
      </w:r>
    </w:p>
    <w:p w14:paraId="427EAD32" w14:textId="3E2E57EF" w:rsidR="001D611C" w:rsidRPr="001D611C" w:rsidRDefault="001D611C" w:rsidP="003451AE">
      <w:pPr>
        <w:keepLines/>
        <w:spacing w:after="120"/>
        <w:rPr>
          <w:szCs w:val="22"/>
        </w:rPr>
      </w:pPr>
      <w:r w:rsidRPr="001D611C">
        <w:rPr>
          <w:szCs w:val="22"/>
        </w:rPr>
        <w:t>(d) Contracting/procurement officials of the awarding department must:</w:t>
      </w:r>
    </w:p>
    <w:p w14:paraId="10C72505" w14:textId="77777777" w:rsidR="001D611C" w:rsidRPr="001D611C" w:rsidRDefault="001D611C" w:rsidP="001D611C">
      <w:pPr>
        <w:keepLines/>
        <w:rPr>
          <w:szCs w:val="22"/>
        </w:rPr>
      </w:pPr>
      <w:r w:rsidRPr="001D611C">
        <w:rPr>
          <w:szCs w:val="22"/>
        </w:rPr>
        <w:t>(1) Evaluate if a DVBE awarded a contract meets the CUF requirement as defined in subdivision (b), and</w:t>
      </w:r>
    </w:p>
    <w:p w14:paraId="42E3D9BA" w14:textId="77777777" w:rsidR="001D611C" w:rsidRPr="001D611C" w:rsidRDefault="001D611C" w:rsidP="004758C1">
      <w:pPr>
        <w:keepLines/>
        <w:spacing w:after="120"/>
        <w:rPr>
          <w:szCs w:val="22"/>
        </w:rPr>
      </w:pPr>
      <w:r w:rsidRPr="001D611C">
        <w:rPr>
          <w:szCs w:val="22"/>
        </w:rPr>
        <w:t>(2) During the duration of the contract, monitor for CUF compliance (See State Contracting Manual Volume 1 Chapter 8 and Volumes 2 and 3, Chapter 3).</w:t>
      </w:r>
    </w:p>
    <w:p w14:paraId="3A249527" w14:textId="77777777" w:rsidR="001D611C" w:rsidRPr="001D611C" w:rsidRDefault="001D611C" w:rsidP="001D611C">
      <w:pPr>
        <w:keepLines/>
        <w:rPr>
          <w:szCs w:val="22"/>
        </w:rPr>
      </w:pPr>
      <w:r w:rsidRPr="001D611C">
        <w:rPr>
          <w:szCs w:val="22"/>
        </w:rPr>
        <w:t xml:space="preserve">(e) If a CUF evaluation identifies potential program violations, awarding departments shall investigate and report findings to OSDS, referring </w:t>
      </w:r>
      <w:r w:rsidRPr="006A72C7">
        <w:rPr>
          <w:szCs w:val="22"/>
        </w:rPr>
        <w:t>to §§</w:t>
      </w:r>
      <w:r w:rsidRPr="001D611C">
        <w:rPr>
          <w:szCs w:val="22"/>
        </w:rPr>
        <w:t xml:space="preserve"> 1896.88, 1896.91 and the State Contracting Manual.” </w:t>
      </w:r>
    </w:p>
    <w:p w14:paraId="51F33DD5" w14:textId="77777777" w:rsidR="006E45F6" w:rsidRDefault="006E45F6" w:rsidP="006E45F6">
      <w:pPr>
        <w:keepLines/>
        <w:rPr>
          <w:szCs w:val="22"/>
        </w:rPr>
      </w:pPr>
    </w:p>
    <w:p w14:paraId="23BE13CB" w14:textId="3EA34524" w:rsidR="00D10760" w:rsidRPr="00BF347A" w:rsidRDefault="00414E74" w:rsidP="00A53C4C">
      <w:pPr>
        <w:keepNext/>
        <w:spacing w:after="120"/>
        <w:rPr>
          <w:b/>
          <w:i/>
          <w:szCs w:val="24"/>
        </w:rPr>
      </w:pPr>
      <w:r>
        <w:rPr>
          <w:b/>
          <w:i/>
          <w:szCs w:val="24"/>
        </w:rPr>
        <w:t xml:space="preserve">Compliance with Law; </w:t>
      </w:r>
      <w:r w:rsidR="00D10760" w:rsidRPr="00BF347A">
        <w:rPr>
          <w:b/>
          <w:i/>
          <w:szCs w:val="24"/>
        </w:rPr>
        <w:t>Information Verified</w:t>
      </w:r>
    </w:p>
    <w:p w14:paraId="4E0A1BCD" w14:textId="4FE496F4" w:rsidR="00D10760" w:rsidRPr="00BF347A" w:rsidRDefault="00D37B7F" w:rsidP="00D37B7F">
      <w:pPr>
        <w:spacing w:after="120"/>
        <w:rPr>
          <w:szCs w:val="24"/>
        </w:rPr>
      </w:pPr>
      <w:r>
        <w:rPr>
          <w:szCs w:val="24"/>
        </w:rPr>
        <w:t xml:space="preserve">Bidder shall </w:t>
      </w:r>
      <w:r w:rsidRPr="00D37B7F">
        <w:rPr>
          <w:szCs w:val="24"/>
        </w:rPr>
        <w:t>comply with</w:t>
      </w:r>
      <w:r>
        <w:rPr>
          <w:szCs w:val="24"/>
        </w:rPr>
        <w:t xml:space="preserve"> all </w:t>
      </w:r>
      <w:r w:rsidRPr="00D37B7F">
        <w:rPr>
          <w:szCs w:val="24"/>
        </w:rPr>
        <w:t>rules, regulations, ordinances, and statutes that apply to the DVBE program as</w:t>
      </w:r>
      <w:r>
        <w:rPr>
          <w:szCs w:val="24"/>
        </w:rPr>
        <w:t xml:space="preserve"> </w:t>
      </w:r>
      <w:r w:rsidRPr="00D37B7F">
        <w:rPr>
          <w:szCs w:val="24"/>
        </w:rPr>
        <w:t>defined in Military &amp; Veterans Code sections 999 and 999.5(d).</w:t>
      </w:r>
      <w:r>
        <w:rPr>
          <w:szCs w:val="24"/>
        </w:rPr>
        <w:t xml:space="preserve"> </w:t>
      </w:r>
      <w:r w:rsidR="00D10760" w:rsidRPr="00BF347A">
        <w:rPr>
          <w:szCs w:val="24"/>
        </w:rPr>
        <w:t xml:space="preserve">Information submitted by the Bidder to comply with this solicitation’s DVBE requirements will be verified. If evidence of an alleged violation is found during the </w:t>
      </w:r>
      <w:r w:rsidR="00D10760" w:rsidRPr="00BF347A">
        <w:rPr>
          <w:szCs w:val="24"/>
        </w:rPr>
        <w:lastRenderedPageBreak/>
        <w:t xml:space="preserve">verification process, the State shall initiate an investigation, in accordance with the requirements of </w:t>
      </w:r>
      <w:r w:rsidR="000B617D">
        <w:rPr>
          <w:szCs w:val="24"/>
        </w:rPr>
        <w:t xml:space="preserve">Public Contract Code </w:t>
      </w:r>
      <w:r w:rsidR="00B61E97">
        <w:rPr>
          <w:szCs w:val="24"/>
        </w:rPr>
        <w:t>s</w:t>
      </w:r>
      <w:r w:rsidR="00D10760" w:rsidRPr="00BF347A">
        <w:rPr>
          <w:szCs w:val="24"/>
        </w:rPr>
        <w:t xml:space="preserve">ection 10115, et seq., and Military &amp; Veterans Code </w:t>
      </w:r>
      <w:r w:rsidR="00B61E97">
        <w:rPr>
          <w:szCs w:val="24"/>
        </w:rPr>
        <w:t>s</w:t>
      </w:r>
      <w:r w:rsidR="00D10760" w:rsidRPr="00BF347A">
        <w:rPr>
          <w:szCs w:val="24"/>
        </w:rPr>
        <w:t xml:space="preserve">ection 999 et seq., and follow the investigatory procedures required by California Code of Regulations Title 2, </w:t>
      </w:r>
      <w:r w:rsidR="00B61E97">
        <w:rPr>
          <w:szCs w:val="24"/>
        </w:rPr>
        <w:t>s</w:t>
      </w:r>
      <w:r w:rsidR="00D10760" w:rsidRPr="00BF347A">
        <w:rPr>
          <w:szCs w:val="24"/>
        </w:rPr>
        <w:t xml:space="preserve">ection 1896.90 et. seq.  </w:t>
      </w:r>
      <w:r w:rsidR="00880AFB">
        <w:rPr>
          <w:szCs w:val="24"/>
        </w:rPr>
        <w:t>Contractor</w:t>
      </w:r>
      <w:r w:rsidR="00D10760" w:rsidRPr="00BF347A">
        <w:rPr>
          <w:szCs w:val="24"/>
        </w:rPr>
        <w:t xml:space="preserve">s found to be in violation of certain provisions may be subject to loss of certification, </w:t>
      </w:r>
      <w:r w:rsidR="0024361F">
        <w:rPr>
          <w:szCs w:val="24"/>
        </w:rPr>
        <w:t xml:space="preserve">penalties, </w:t>
      </w:r>
      <w:r w:rsidR="00D10760" w:rsidRPr="00BF347A">
        <w:rPr>
          <w:szCs w:val="24"/>
        </w:rPr>
        <w:t>sanctions</w:t>
      </w:r>
      <w:r w:rsidR="0024361F">
        <w:rPr>
          <w:szCs w:val="24"/>
        </w:rPr>
        <w:t>, civil actions</w:t>
      </w:r>
      <w:r w:rsidR="00D10760" w:rsidRPr="00BF347A">
        <w:rPr>
          <w:szCs w:val="24"/>
        </w:rPr>
        <w:t xml:space="preserve"> and/or contract termination.</w:t>
      </w:r>
    </w:p>
    <w:p w14:paraId="74D96521" w14:textId="77777777" w:rsidR="00D10760" w:rsidRPr="00BF347A" w:rsidRDefault="00D10760" w:rsidP="005806AB">
      <w:pPr>
        <w:keepNext/>
        <w:spacing w:after="120"/>
        <w:rPr>
          <w:b/>
          <w:i/>
          <w:szCs w:val="24"/>
        </w:rPr>
      </w:pPr>
      <w:r w:rsidRPr="00BF347A">
        <w:rPr>
          <w:b/>
          <w:i/>
          <w:szCs w:val="24"/>
        </w:rPr>
        <w:t>DVBE Report</w:t>
      </w:r>
    </w:p>
    <w:p w14:paraId="5309A523" w14:textId="0F7FEB08" w:rsidR="00D10760" w:rsidRPr="00BF347A" w:rsidRDefault="00D10760" w:rsidP="00143480">
      <w:pPr>
        <w:spacing w:after="120"/>
        <w:rPr>
          <w:szCs w:val="24"/>
        </w:rPr>
      </w:pPr>
      <w:r w:rsidRPr="00BF347A">
        <w:rPr>
          <w:szCs w:val="24"/>
        </w:rPr>
        <w:t xml:space="preserve">Upon completion of the contract for which a commitment to achieve DVBE participation was made, the </w:t>
      </w:r>
      <w:r w:rsidR="00880AFB">
        <w:rPr>
          <w:szCs w:val="24"/>
        </w:rPr>
        <w:t>Contractor</w:t>
      </w:r>
      <w:r w:rsidRPr="00BF347A">
        <w:rPr>
          <w:szCs w:val="24"/>
        </w:rPr>
        <w:t xml:space="preserve"> that entered into a subcontract with a DVBE must certify in a report to the Energy Commission: 1) the total amount the prime </w:t>
      </w:r>
      <w:r w:rsidR="00880AFB">
        <w:rPr>
          <w:szCs w:val="24"/>
        </w:rPr>
        <w:t>Contractor</w:t>
      </w:r>
      <w:r w:rsidRPr="00BF347A">
        <w:rPr>
          <w:szCs w:val="24"/>
        </w:rPr>
        <w:t xml:space="preserve"> received under the contract; 2) the name and address of the DVBE(s) that participated in the performance of the contract</w:t>
      </w:r>
      <w:r w:rsidR="008A1E98">
        <w:rPr>
          <w:szCs w:val="24"/>
        </w:rPr>
        <w:t xml:space="preserve"> and the contract number</w:t>
      </w:r>
      <w:r w:rsidRPr="00BF347A">
        <w:rPr>
          <w:szCs w:val="24"/>
        </w:rPr>
        <w:t xml:space="preserve">; 3) </w:t>
      </w:r>
      <w:r w:rsidR="008A1E98">
        <w:rPr>
          <w:szCs w:val="24"/>
        </w:rPr>
        <w:t>t</w:t>
      </w:r>
      <w:r w:rsidR="008A1E98" w:rsidRPr="008A1E98">
        <w:rPr>
          <w:szCs w:val="24"/>
        </w:rPr>
        <w:t xml:space="preserve">he amount and percentage of work the </w:t>
      </w:r>
      <w:r w:rsidR="008A1E98">
        <w:rPr>
          <w:szCs w:val="24"/>
        </w:rPr>
        <w:t>C</w:t>
      </w:r>
      <w:r w:rsidR="008A1E98" w:rsidRPr="008A1E98">
        <w:rPr>
          <w:szCs w:val="24"/>
        </w:rPr>
        <w:t xml:space="preserve">ontractor committed to provide to one or more </w:t>
      </w:r>
      <w:r w:rsidR="008A1E98">
        <w:rPr>
          <w:szCs w:val="24"/>
        </w:rPr>
        <w:t xml:space="preserve">DVBEs </w:t>
      </w:r>
      <w:r w:rsidR="008A1E98" w:rsidRPr="008A1E98">
        <w:rPr>
          <w:szCs w:val="24"/>
        </w:rPr>
        <w:t xml:space="preserve">under the requirements of the </w:t>
      </w:r>
      <w:r w:rsidR="008A1E98">
        <w:rPr>
          <w:szCs w:val="24"/>
        </w:rPr>
        <w:t>C</w:t>
      </w:r>
      <w:r w:rsidR="008A1E98" w:rsidRPr="008A1E98">
        <w:rPr>
          <w:szCs w:val="24"/>
        </w:rPr>
        <w:t xml:space="preserve">ontract and the amount each </w:t>
      </w:r>
      <w:r w:rsidR="008A1E98">
        <w:rPr>
          <w:szCs w:val="24"/>
        </w:rPr>
        <w:t xml:space="preserve">DVBE </w:t>
      </w:r>
      <w:r w:rsidR="008A1E98" w:rsidRPr="008A1E98">
        <w:rPr>
          <w:szCs w:val="24"/>
        </w:rPr>
        <w:t xml:space="preserve">received from the </w:t>
      </w:r>
      <w:r w:rsidR="008A1E98">
        <w:rPr>
          <w:szCs w:val="24"/>
        </w:rPr>
        <w:t>C</w:t>
      </w:r>
      <w:r w:rsidR="008A1E98" w:rsidRPr="008A1E98">
        <w:rPr>
          <w:szCs w:val="24"/>
        </w:rPr>
        <w:t>ontractor.</w:t>
      </w:r>
      <w:r w:rsidRPr="00BF347A">
        <w:rPr>
          <w:szCs w:val="24"/>
        </w:rPr>
        <w:t>; 4) that all payments under the contract have been made to the DVBE(s)</w:t>
      </w:r>
      <w:r w:rsidR="008A1E98">
        <w:rPr>
          <w:szCs w:val="24"/>
        </w:rPr>
        <w:t xml:space="preserve"> (Energy Commission may require proof that payment was made)</w:t>
      </w:r>
      <w:r w:rsidRPr="00BF347A">
        <w:rPr>
          <w:szCs w:val="24"/>
        </w:rPr>
        <w:t xml:space="preserve">; and 5) the actual percentage of DVBE participation that was achieved.  </w:t>
      </w:r>
      <w:r w:rsidR="000B15EB">
        <w:rPr>
          <w:szCs w:val="24"/>
        </w:rPr>
        <w:t xml:space="preserve">If the Energy Commission does not receive the report, the Commission shall provide notice to the Contractor and if still not received, shall withhold $10,000 </w:t>
      </w:r>
      <w:r w:rsidR="000B15EB" w:rsidRPr="000B15EB">
        <w:rPr>
          <w:szCs w:val="24"/>
        </w:rPr>
        <w:t>(or full payment if less than $10,000) from Contractor’s final payment</w:t>
      </w:r>
      <w:r w:rsidR="000B15EB">
        <w:rPr>
          <w:szCs w:val="24"/>
        </w:rPr>
        <w:t>. (For more details about the $10,000 withholding, see specific Agreement language in the Sample Agreement</w:t>
      </w:r>
      <w:r w:rsidR="006449FA">
        <w:rPr>
          <w:szCs w:val="24"/>
        </w:rPr>
        <w:t xml:space="preserve"> Example</w:t>
      </w:r>
      <w:r w:rsidR="000B15EB">
        <w:rPr>
          <w:szCs w:val="24"/>
        </w:rPr>
        <w:t xml:space="preserve">, Exhibit D, paragraph 4.)  </w:t>
      </w:r>
      <w:r w:rsidRPr="00BF347A">
        <w:rPr>
          <w:szCs w:val="24"/>
        </w:rPr>
        <w:t xml:space="preserve">A person or entity that knowingly provides false information shall be subject to a civil penalty for each violation. Military &amp; Veterans Code </w:t>
      </w:r>
      <w:r w:rsidR="00B61E97">
        <w:rPr>
          <w:szCs w:val="24"/>
        </w:rPr>
        <w:t>s</w:t>
      </w:r>
      <w:r w:rsidRPr="00BF347A">
        <w:rPr>
          <w:szCs w:val="24"/>
        </w:rPr>
        <w:t xml:space="preserve">ection 999.5(d). </w:t>
      </w:r>
    </w:p>
    <w:p w14:paraId="34111D30" w14:textId="77777777" w:rsidR="00D10760" w:rsidRPr="00BF347A" w:rsidRDefault="00D10760" w:rsidP="00205A37">
      <w:pPr>
        <w:spacing w:after="120"/>
        <w:rPr>
          <w:b/>
          <w:i/>
          <w:szCs w:val="24"/>
        </w:rPr>
      </w:pPr>
      <w:r w:rsidRPr="00BF347A">
        <w:rPr>
          <w:b/>
          <w:i/>
          <w:szCs w:val="24"/>
        </w:rPr>
        <w:t>The Office of Small Business and DVBE Services (OSDS)</w:t>
      </w:r>
    </w:p>
    <w:p w14:paraId="0F997C61" w14:textId="77777777" w:rsidR="00D10760" w:rsidRPr="00BF347A" w:rsidRDefault="00D10760" w:rsidP="00D10760">
      <w:pPr>
        <w:rPr>
          <w:szCs w:val="24"/>
        </w:rPr>
      </w:pPr>
      <w:r w:rsidRPr="00BF347A">
        <w:rPr>
          <w:szCs w:val="24"/>
        </w:rPr>
        <w:t>OSDS offers program information and may be reached at:</w:t>
      </w:r>
    </w:p>
    <w:p w14:paraId="0E4542B9" w14:textId="77777777" w:rsidR="00D10760" w:rsidRPr="00BF347A" w:rsidRDefault="00D10760" w:rsidP="00D10760">
      <w:pPr>
        <w:rPr>
          <w:szCs w:val="24"/>
        </w:rPr>
      </w:pPr>
      <w:r w:rsidRPr="00BF347A">
        <w:rPr>
          <w:szCs w:val="24"/>
        </w:rPr>
        <w:t>Department of General Services</w:t>
      </w:r>
    </w:p>
    <w:p w14:paraId="121D7080" w14:textId="77777777" w:rsidR="00D10760" w:rsidRPr="00BF347A" w:rsidRDefault="00D10760" w:rsidP="00D10760">
      <w:pPr>
        <w:rPr>
          <w:szCs w:val="24"/>
        </w:rPr>
      </w:pPr>
      <w:r w:rsidRPr="00BF347A">
        <w:rPr>
          <w:szCs w:val="24"/>
        </w:rPr>
        <w:t>Office of Small Business and DVBE Services</w:t>
      </w:r>
    </w:p>
    <w:p w14:paraId="0E71A84F" w14:textId="77777777" w:rsidR="00D10760" w:rsidRPr="00BF347A" w:rsidRDefault="00D10760" w:rsidP="00D10760">
      <w:pPr>
        <w:rPr>
          <w:szCs w:val="24"/>
        </w:rPr>
      </w:pPr>
      <w:r w:rsidRPr="00BF347A">
        <w:rPr>
          <w:szCs w:val="24"/>
        </w:rPr>
        <w:t>707 3rd Street, 1st Floor, Room 400</w:t>
      </w:r>
    </w:p>
    <w:p w14:paraId="39528EF4" w14:textId="77777777" w:rsidR="00D10760" w:rsidRPr="00BF347A" w:rsidRDefault="00D10760" w:rsidP="00D10760">
      <w:pPr>
        <w:rPr>
          <w:szCs w:val="24"/>
        </w:rPr>
      </w:pPr>
      <w:r w:rsidRPr="00BF347A">
        <w:rPr>
          <w:szCs w:val="24"/>
        </w:rPr>
        <w:t>West Sacramento, CA  95605</w:t>
      </w:r>
    </w:p>
    <w:p w14:paraId="2F42FF95" w14:textId="77777777" w:rsidR="00216716" w:rsidRPr="00BF347A" w:rsidRDefault="00216716" w:rsidP="00216716">
      <w:pPr>
        <w:keepLines/>
        <w:rPr>
          <w:szCs w:val="24"/>
          <w:u w:val="single"/>
        </w:rPr>
      </w:pPr>
      <w:hyperlink r:id="rId37" w:history="1">
        <w:r w:rsidRPr="00BF347A">
          <w:rPr>
            <w:color w:val="0000FF"/>
            <w:szCs w:val="24"/>
            <w:u w:val="single"/>
          </w:rPr>
          <w:t>DGS Website</w:t>
        </w:r>
      </w:hyperlink>
    </w:p>
    <w:p w14:paraId="3853C1E8" w14:textId="2DF974E1" w:rsidR="00D10760" w:rsidRPr="00BF347A" w:rsidRDefault="00D10760" w:rsidP="00D10760">
      <w:pPr>
        <w:rPr>
          <w:szCs w:val="24"/>
        </w:rPr>
      </w:pPr>
      <w:r w:rsidRPr="00BF347A">
        <w:rPr>
          <w:szCs w:val="24"/>
        </w:rPr>
        <w:t xml:space="preserve">Phone: (916) 375-4940 </w:t>
      </w:r>
    </w:p>
    <w:p w14:paraId="1CA99392" w14:textId="77777777" w:rsidR="00D10760" w:rsidRPr="001A60EF" w:rsidRDefault="00D10760" w:rsidP="009C44A1">
      <w:pPr>
        <w:spacing w:after="120"/>
        <w:rPr>
          <w:szCs w:val="24"/>
          <w:lang w:val="it-IT"/>
        </w:rPr>
      </w:pPr>
      <w:r w:rsidRPr="001A60EF">
        <w:rPr>
          <w:szCs w:val="24"/>
          <w:lang w:val="it-IT"/>
        </w:rPr>
        <w:t xml:space="preserve">E-mail: </w:t>
      </w:r>
      <w:hyperlink r:id="rId38" w:history="1">
        <w:r w:rsidR="00216716" w:rsidRPr="001A60EF">
          <w:rPr>
            <w:rStyle w:val="Hyperlink"/>
            <w:szCs w:val="24"/>
            <w:lang w:val="it-IT"/>
          </w:rPr>
          <w:t>OSDSHelp@dgs.ca.gov</w:t>
        </w:r>
      </w:hyperlink>
    </w:p>
    <w:p w14:paraId="308F17B1" w14:textId="77777777" w:rsidR="00D10760" w:rsidRPr="00122CEE" w:rsidRDefault="00D10760" w:rsidP="00143480">
      <w:pPr>
        <w:keepNext/>
        <w:rPr>
          <w:b/>
          <w:i/>
          <w:szCs w:val="24"/>
        </w:rPr>
      </w:pPr>
      <w:r w:rsidRPr="00122CEE">
        <w:rPr>
          <w:b/>
          <w:i/>
          <w:szCs w:val="24"/>
        </w:rPr>
        <w:t>DVBE Law</w:t>
      </w:r>
    </w:p>
    <w:p w14:paraId="7C8CA662" w14:textId="396843F6" w:rsidR="00D10760" w:rsidRPr="00122CEE" w:rsidRDefault="00D10760" w:rsidP="001C45E5">
      <w:pPr>
        <w:pStyle w:val="ListParagraph"/>
        <w:keepNext/>
        <w:keepLines/>
        <w:numPr>
          <w:ilvl w:val="0"/>
          <w:numId w:val="18"/>
        </w:numPr>
        <w:spacing w:after="120"/>
        <w:rPr>
          <w:szCs w:val="24"/>
        </w:rPr>
      </w:pPr>
      <w:r w:rsidRPr="00122CEE">
        <w:rPr>
          <w:szCs w:val="24"/>
        </w:rPr>
        <w:t xml:space="preserve">Public Contract Code </w:t>
      </w:r>
      <w:r w:rsidR="00B61E97">
        <w:rPr>
          <w:szCs w:val="24"/>
        </w:rPr>
        <w:t>s</w:t>
      </w:r>
      <w:r w:rsidRPr="00122CEE">
        <w:rPr>
          <w:szCs w:val="24"/>
        </w:rPr>
        <w:t>ection 10115 et seq.</w:t>
      </w:r>
    </w:p>
    <w:p w14:paraId="3AD7E993" w14:textId="7003F4BA" w:rsidR="00D10760" w:rsidRPr="00122CEE" w:rsidRDefault="00D10760" w:rsidP="001C45E5">
      <w:pPr>
        <w:pStyle w:val="ListParagraph"/>
        <w:keepNext/>
        <w:keepLines/>
        <w:numPr>
          <w:ilvl w:val="0"/>
          <w:numId w:val="18"/>
        </w:numPr>
        <w:spacing w:after="120"/>
        <w:rPr>
          <w:szCs w:val="24"/>
        </w:rPr>
      </w:pPr>
      <w:r w:rsidRPr="00122CEE">
        <w:rPr>
          <w:szCs w:val="24"/>
        </w:rPr>
        <w:t xml:space="preserve">Military &amp; Veterans Code </w:t>
      </w:r>
      <w:r w:rsidR="00B61E97">
        <w:rPr>
          <w:szCs w:val="24"/>
        </w:rPr>
        <w:t>s</w:t>
      </w:r>
      <w:r w:rsidRPr="00122CEE">
        <w:rPr>
          <w:szCs w:val="24"/>
        </w:rPr>
        <w:t xml:space="preserve">ection 999 et. seq. </w:t>
      </w:r>
    </w:p>
    <w:p w14:paraId="08287C81" w14:textId="62D084E5" w:rsidR="00D10760" w:rsidRPr="00122CEE" w:rsidRDefault="00D10760" w:rsidP="001C45E5">
      <w:pPr>
        <w:pStyle w:val="ListParagraph"/>
        <w:keepLines/>
        <w:numPr>
          <w:ilvl w:val="0"/>
          <w:numId w:val="18"/>
        </w:numPr>
        <w:spacing w:after="120"/>
        <w:rPr>
          <w:szCs w:val="24"/>
        </w:rPr>
      </w:pPr>
      <w:r w:rsidRPr="00122CEE">
        <w:rPr>
          <w:szCs w:val="24"/>
        </w:rPr>
        <w:t xml:space="preserve">California Code of Regulations Title 2, </w:t>
      </w:r>
      <w:r w:rsidR="00B61E97">
        <w:rPr>
          <w:szCs w:val="24"/>
        </w:rPr>
        <w:t>s</w:t>
      </w:r>
      <w:r w:rsidRPr="00122CEE">
        <w:rPr>
          <w:szCs w:val="24"/>
        </w:rPr>
        <w:t xml:space="preserve">ection 1896.60 et. seq. </w:t>
      </w:r>
    </w:p>
    <w:p w14:paraId="0201D3EA" w14:textId="51F357AC" w:rsidR="00EB0E2B" w:rsidRPr="00C57862" w:rsidRDefault="00EB0E2B" w:rsidP="00C57862">
      <w:bookmarkStart w:id="86" w:name="_Toc398282346"/>
      <w:bookmarkStart w:id="87" w:name="_Toc414611666"/>
    </w:p>
    <w:p w14:paraId="143D1B03" w14:textId="5F5CB111" w:rsidR="00D10760" w:rsidRPr="00D0743A" w:rsidRDefault="00D10760" w:rsidP="00D0743A">
      <w:pPr>
        <w:pStyle w:val="StyleHeading3Section14ptUnderlineBefore0ptAfter"/>
      </w:pPr>
      <w:bookmarkStart w:id="88" w:name="_Toc238216996"/>
      <w:r w:rsidRPr="00D0743A">
        <w:t>DVBE Incentive</w:t>
      </w:r>
      <w:bookmarkEnd w:id="86"/>
      <w:bookmarkEnd w:id="87"/>
      <w:bookmarkEnd w:id="88"/>
    </w:p>
    <w:p w14:paraId="0ED6DE92" w14:textId="2271D496" w:rsidR="009B1C0A" w:rsidRDefault="00BF597C" w:rsidP="00AA230D">
      <w:pPr>
        <w:keepLines/>
        <w:rPr>
          <w:szCs w:val="24"/>
        </w:rPr>
      </w:pPr>
      <w:bookmarkStart w:id="89" w:name="_Toc398282347"/>
      <w:bookmarkStart w:id="90" w:name="_Toc414611667"/>
      <w:bookmarkEnd w:id="74"/>
      <w:bookmarkEnd w:id="75"/>
      <w:r w:rsidRPr="00C86D76">
        <w:rPr>
          <w:szCs w:val="24"/>
        </w:rPr>
        <w:t xml:space="preserve">The information below explains how the incentive is applied and how much of an incentive will be given. </w:t>
      </w:r>
    </w:p>
    <w:p w14:paraId="01710094" w14:textId="77777777" w:rsidR="009B1C0A" w:rsidRPr="009B1C0A" w:rsidRDefault="009B1C0A" w:rsidP="00AA230D">
      <w:pPr>
        <w:keepLines/>
        <w:rPr>
          <w:b/>
          <w:bCs/>
          <w:szCs w:val="24"/>
        </w:rPr>
      </w:pPr>
    </w:p>
    <w:p w14:paraId="6470F618" w14:textId="6C2E6D4A" w:rsidR="009B1C0A" w:rsidRPr="009B1C0A" w:rsidRDefault="009B1C0A" w:rsidP="00396F6C">
      <w:pPr>
        <w:keepNext/>
        <w:widowControl w:val="0"/>
        <w:spacing w:after="120"/>
        <w:rPr>
          <w:b/>
          <w:bCs/>
          <w:szCs w:val="24"/>
        </w:rPr>
      </w:pPr>
      <w:r w:rsidRPr="009B1C0A">
        <w:rPr>
          <w:b/>
          <w:bCs/>
          <w:szCs w:val="24"/>
        </w:rPr>
        <w:lastRenderedPageBreak/>
        <w:t>How the Incentive is Applied</w:t>
      </w:r>
      <w:r w:rsidR="00F31024">
        <w:rPr>
          <w:b/>
          <w:bCs/>
          <w:szCs w:val="24"/>
        </w:rPr>
        <w:t>:</w:t>
      </w:r>
    </w:p>
    <w:p w14:paraId="6B88FBD5" w14:textId="42DB5095" w:rsidR="0003272D" w:rsidRDefault="007C3B2E" w:rsidP="0003272D">
      <w:pPr>
        <w:spacing w:before="120" w:after="120"/>
        <w:rPr>
          <w:szCs w:val="24"/>
        </w:rPr>
      </w:pPr>
      <w:r w:rsidRPr="00C86D76">
        <w:rPr>
          <w:szCs w:val="24"/>
        </w:rPr>
        <w:t>The DVBE incentive is applied during the evaluation process and only to responsive Proposals</w:t>
      </w:r>
      <w:r w:rsidR="00690A2A">
        <w:rPr>
          <w:szCs w:val="24"/>
        </w:rPr>
        <w:t>/</w:t>
      </w:r>
      <w:r w:rsidR="00DC25F2">
        <w:rPr>
          <w:szCs w:val="24"/>
        </w:rPr>
        <w:t>Bids</w:t>
      </w:r>
      <w:r w:rsidRPr="00C86D76">
        <w:rPr>
          <w:szCs w:val="24"/>
        </w:rPr>
        <w:t xml:space="preserve"> from responsible Bidders. </w:t>
      </w:r>
      <w:r w:rsidR="0003272D">
        <w:rPr>
          <w:szCs w:val="24"/>
        </w:rPr>
        <w:t>T</w:t>
      </w:r>
      <w:r w:rsidR="0003272D" w:rsidRPr="00C86D76">
        <w:rPr>
          <w:szCs w:val="24"/>
        </w:rPr>
        <w:t>he incentive will vary in conjunction with the percentage of DVBE participation.</w:t>
      </w:r>
    </w:p>
    <w:p w14:paraId="77B5B2A3" w14:textId="743D1CF4" w:rsidR="00BF597C" w:rsidRDefault="009B1C0A" w:rsidP="00BF597C">
      <w:pPr>
        <w:spacing w:before="120" w:after="120"/>
        <w:rPr>
          <w:szCs w:val="24"/>
        </w:rPr>
      </w:pPr>
      <w:r w:rsidRPr="00C86D76">
        <w:rPr>
          <w:szCs w:val="24"/>
        </w:rPr>
        <w:t>The Incentive is applied by adding the incentive to the Proposal</w:t>
      </w:r>
      <w:r w:rsidR="00690A2A">
        <w:rPr>
          <w:szCs w:val="24"/>
        </w:rPr>
        <w:t>/</w:t>
      </w:r>
      <w:r w:rsidR="00DC25F2">
        <w:rPr>
          <w:szCs w:val="24"/>
        </w:rPr>
        <w:t>Bid</w:t>
      </w:r>
      <w:r w:rsidRPr="00C86D76">
        <w:rPr>
          <w:szCs w:val="24"/>
        </w:rPr>
        <w:t xml:space="preserve"> for Bidders that include more than the minimum required 3.00% DVBE participation. In other words, if a Bidder includes 3.01% DVBE participation or greater, it will receive the DVBE incentive. If you include 3% DVBE participation, you will not receive the incentive. You will only receive the incentive, if you include 3.01% or greater DVBE participation. </w:t>
      </w:r>
    </w:p>
    <w:p w14:paraId="2436A91E" w14:textId="77777777" w:rsidR="0091224A" w:rsidRDefault="0091224A" w:rsidP="00AA230D">
      <w:pPr>
        <w:spacing w:after="120"/>
        <w:rPr>
          <w:szCs w:val="24"/>
        </w:rPr>
      </w:pPr>
      <w:r w:rsidRPr="0091224A">
        <w:rPr>
          <w:szCs w:val="24"/>
        </w:rPr>
        <w:t>The DVBE Incentive Program may be used in conjunction with the Small Business preference which gives a 5% preference to small business Bidders or 5% to non-small business Bidders committed to subcontracting 25% of the overall Bid with small businesses.</w:t>
      </w:r>
    </w:p>
    <w:p w14:paraId="32F6EED4" w14:textId="6DEAB6E5" w:rsidR="009B1C0A" w:rsidRPr="009B1C0A" w:rsidRDefault="009B1C0A" w:rsidP="00BF597C">
      <w:pPr>
        <w:spacing w:before="120" w:after="120"/>
        <w:rPr>
          <w:b/>
          <w:bCs/>
          <w:szCs w:val="24"/>
        </w:rPr>
      </w:pPr>
      <w:r w:rsidRPr="009B1C0A">
        <w:rPr>
          <w:b/>
          <w:bCs/>
          <w:szCs w:val="24"/>
        </w:rPr>
        <w:t>How Incentive Amount is Calculated</w:t>
      </w:r>
      <w:r w:rsidR="00F31024">
        <w:rPr>
          <w:b/>
          <w:bCs/>
          <w:szCs w:val="24"/>
        </w:rPr>
        <w:t>:</w:t>
      </w:r>
    </w:p>
    <w:p w14:paraId="54448113" w14:textId="4D4E7B2C" w:rsidR="00DC25F2" w:rsidRPr="00D32FB2" w:rsidRDefault="00B82FC3" w:rsidP="00BF597C">
      <w:pPr>
        <w:spacing w:before="120" w:after="120"/>
        <w:rPr>
          <w:szCs w:val="24"/>
          <w:u w:val="single"/>
        </w:rPr>
      </w:pPr>
      <w:r w:rsidRPr="00D32FB2">
        <w:rPr>
          <w:szCs w:val="24"/>
          <w:u w:val="single"/>
        </w:rPr>
        <w:t xml:space="preserve">Solicitations based on </w:t>
      </w:r>
      <w:r w:rsidRPr="00D32FB2">
        <w:rPr>
          <w:b/>
          <w:bCs/>
          <w:szCs w:val="24"/>
          <w:u w:val="single"/>
        </w:rPr>
        <w:t>High Point</w:t>
      </w:r>
      <w:r w:rsidRPr="00D32FB2">
        <w:rPr>
          <w:szCs w:val="24"/>
          <w:u w:val="single"/>
        </w:rPr>
        <w:t xml:space="preserve"> will calculate the incentive as described below: </w:t>
      </w:r>
      <w:r w:rsidR="007D286E">
        <w:rPr>
          <w:szCs w:val="24"/>
        </w:rPr>
        <w:t xml:space="preserve">Incentive points are included in the sum of non-cost points. </w:t>
      </w:r>
      <w:r w:rsidR="00674657" w:rsidRPr="002E2E0E">
        <w:rPr>
          <w:szCs w:val="24"/>
        </w:rPr>
        <w:t>The percentage is based on the total possible available points not including preference points for small/micro business, non-small business or TACPA.</w:t>
      </w:r>
      <w:r w:rsidR="00674657">
        <w:rPr>
          <w:szCs w:val="24"/>
        </w:rPr>
        <w:t xml:space="preserve"> </w:t>
      </w:r>
      <w:r w:rsidR="00DC25F2" w:rsidRPr="00C86D76">
        <w:rPr>
          <w:szCs w:val="24"/>
        </w:rPr>
        <w:t>Incentive points cannot be used to achieve any applicable minimum point requirements.</w:t>
      </w:r>
    </w:p>
    <w:tbl>
      <w:tblPr>
        <w:tblStyle w:val="TableGrid"/>
        <w:tblW w:w="0" w:type="auto"/>
        <w:tblInd w:w="805" w:type="dxa"/>
        <w:tblLook w:val="04A0" w:firstRow="1" w:lastRow="0" w:firstColumn="1" w:lastColumn="0" w:noHBand="0" w:noVBand="1"/>
      </w:tblPr>
      <w:tblGrid>
        <w:gridCol w:w="2610"/>
        <w:gridCol w:w="2160"/>
      </w:tblGrid>
      <w:tr w:rsidR="00DB211B" w14:paraId="0D60E525" w14:textId="77777777" w:rsidTr="00B77AD3">
        <w:tc>
          <w:tcPr>
            <w:tcW w:w="2610" w:type="dxa"/>
            <w:tcBorders>
              <w:top w:val="single" w:sz="4" w:space="0" w:color="auto"/>
              <w:left w:val="single" w:sz="4" w:space="0" w:color="auto"/>
              <w:bottom w:val="single" w:sz="4" w:space="0" w:color="auto"/>
              <w:right w:val="single" w:sz="4" w:space="0" w:color="auto"/>
            </w:tcBorders>
            <w:hideMark/>
          </w:tcPr>
          <w:p w14:paraId="0A96848D" w14:textId="77777777" w:rsidR="00DB211B" w:rsidRDefault="00DB211B" w:rsidP="00B77AD3">
            <w:pPr>
              <w:jc w:val="center"/>
              <w:rPr>
                <w:color w:val="000000" w:themeColor="text1"/>
              </w:rPr>
            </w:pPr>
            <w:r>
              <w:rPr>
                <w:color w:val="000000" w:themeColor="text1"/>
              </w:rPr>
              <w:t>DVBE</w:t>
            </w:r>
          </w:p>
          <w:p w14:paraId="4B67BF1B" w14:textId="77777777" w:rsidR="00DB211B" w:rsidRDefault="00DB211B" w:rsidP="00B77AD3">
            <w:pPr>
              <w:jc w:val="center"/>
            </w:pPr>
            <w:r>
              <w:rPr>
                <w:color w:val="000000" w:themeColor="text1"/>
                <w:szCs w:val="24"/>
              </w:rPr>
              <w:t>Participation Level</w:t>
            </w:r>
          </w:p>
        </w:tc>
        <w:tc>
          <w:tcPr>
            <w:tcW w:w="2160" w:type="dxa"/>
            <w:tcBorders>
              <w:top w:val="single" w:sz="4" w:space="0" w:color="auto"/>
              <w:left w:val="single" w:sz="4" w:space="0" w:color="auto"/>
              <w:bottom w:val="single" w:sz="4" w:space="0" w:color="auto"/>
              <w:right w:val="single" w:sz="4" w:space="0" w:color="auto"/>
            </w:tcBorders>
            <w:hideMark/>
          </w:tcPr>
          <w:p w14:paraId="661B5D40" w14:textId="77777777" w:rsidR="00DB211B" w:rsidRDefault="00DB211B" w:rsidP="00B77AD3">
            <w:pPr>
              <w:jc w:val="center"/>
              <w:rPr>
                <w:color w:val="000000" w:themeColor="text1"/>
              </w:rPr>
            </w:pPr>
            <w:r>
              <w:rPr>
                <w:color w:val="000000" w:themeColor="text1"/>
              </w:rPr>
              <w:t>DVBE Incentive</w:t>
            </w:r>
          </w:p>
          <w:p w14:paraId="42D55669" w14:textId="77777777" w:rsidR="00DB211B" w:rsidRDefault="00DB211B" w:rsidP="00B77AD3">
            <w:pPr>
              <w:jc w:val="center"/>
            </w:pPr>
            <w:r>
              <w:t>Points</w:t>
            </w:r>
          </w:p>
        </w:tc>
      </w:tr>
      <w:tr w:rsidR="00DB211B" w14:paraId="3AA5FDF5" w14:textId="77777777" w:rsidTr="00B77AD3">
        <w:tc>
          <w:tcPr>
            <w:tcW w:w="2610" w:type="dxa"/>
            <w:tcBorders>
              <w:top w:val="single" w:sz="4" w:space="0" w:color="auto"/>
              <w:left w:val="single" w:sz="4" w:space="0" w:color="auto"/>
              <w:bottom w:val="single" w:sz="4" w:space="0" w:color="auto"/>
              <w:right w:val="single" w:sz="4" w:space="0" w:color="auto"/>
            </w:tcBorders>
            <w:hideMark/>
          </w:tcPr>
          <w:p w14:paraId="59437E9A" w14:textId="77777777" w:rsidR="00DB211B" w:rsidRDefault="00DB211B" w:rsidP="00B77AD3">
            <w:pPr>
              <w:jc w:val="center"/>
            </w:pPr>
            <w:r>
              <w:rPr>
                <w:szCs w:val="24"/>
              </w:rPr>
              <w:t>3.01% - 3.99%</w:t>
            </w:r>
          </w:p>
        </w:tc>
        <w:tc>
          <w:tcPr>
            <w:tcW w:w="2160" w:type="dxa"/>
            <w:tcBorders>
              <w:top w:val="single" w:sz="4" w:space="0" w:color="auto"/>
              <w:left w:val="single" w:sz="4" w:space="0" w:color="auto"/>
              <w:bottom w:val="single" w:sz="4" w:space="0" w:color="auto"/>
              <w:right w:val="single" w:sz="4" w:space="0" w:color="auto"/>
            </w:tcBorders>
            <w:hideMark/>
          </w:tcPr>
          <w:p w14:paraId="0D5CC2B3" w14:textId="77777777" w:rsidR="00DB211B" w:rsidRDefault="00DB211B" w:rsidP="00B77AD3">
            <w:pPr>
              <w:jc w:val="center"/>
            </w:pPr>
            <w:r>
              <w:rPr>
                <w:color w:val="000000" w:themeColor="text1"/>
                <w:szCs w:val="24"/>
              </w:rPr>
              <w:t>1</w:t>
            </w:r>
          </w:p>
        </w:tc>
      </w:tr>
      <w:tr w:rsidR="00DB211B" w14:paraId="32005F3A" w14:textId="77777777" w:rsidTr="00B77AD3">
        <w:tc>
          <w:tcPr>
            <w:tcW w:w="2610" w:type="dxa"/>
            <w:tcBorders>
              <w:top w:val="single" w:sz="4" w:space="0" w:color="auto"/>
              <w:left w:val="single" w:sz="4" w:space="0" w:color="auto"/>
              <w:bottom w:val="single" w:sz="4" w:space="0" w:color="auto"/>
              <w:right w:val="single" w:sz="4" w:space="0" w:color="auto"/>
            </w:tcBorders>
            <w:hideMark/>
          </w:tcPr>
          <w:p w14:paraId="0D0C6AF0" w14:textId="77777777" w:rsidR="00DB211B" w:rsidRDefault="00DB211B" w:rsidP="00B77AD3">
            <w:pPr>
              <w:jc w:val="center"/>
            </w:pPr>
            <w:r>
              <w:rPr>
                <w:szCs w:val="24"/>
              </w:rPr>
              <w:t>4.00% - 4.99%</w:t>
            </w:r>
          </w:p>
        </w:tc>
        <w:tc>
          <w:tcPr>
            <w:tcW w:w="2160" w:type="dxa"/>
            <w:tcBorders>
              <w:top w:val="single" w:sz="4" w:space="0" w:color="auto"/>
              <w:left w:val="single" w:sz="4" w:space="0" w:color="auto"/>
              <w:bottom w:val="single" w:sz="4" w:space="0" w:color="auto"/>
              <w:right w:val="single" w:sz="4" w:space="0" w:color="auto"/>
            </w:tcBorders>
            <w:hideMark/>
          </w:tcPr>
          <w:p w14:paraId="306F1EE1" w14:textId="77777777" w:rsidR="00DB211B" w:rsidRDefault="00DB211B" w:rsidP="00B77AD3">
            <w:pPr>
              <w:jc w:val="center"/>
            </w:pPr>
            <w:r>
              <w:rPr>
                <w:color w:val="000000" w:themeColor="text1"/>
                <w:szCs w:val="24"/>
              </w:rPr>
              <w:t>2</w:t>
            </w:r>
          </w:p>
        </w:tc>
      </w:tr>
      <w:tr w:rsidR="00DB211B" w14:paraId="7CB55F97" w14:textId="77777777" w:rsidTr="00B77AD3">
        <w:tc>
          <w:tcPr>
            <w:tcW w:w="2610" w:type="dxa"/>
            <w:tcBorders>
              <w:top w:val="single" w:sz="4" w:space="0" w:color="auto"/>
              <w:left w:val="single" w:sz="4" w:space="0" w:color="auto"/>
              <w:bottom w:val="single" w:sz="4" w:space="0" w:color="auto"/>
              <w:right w:val="single" w:sz="4" w:space="0" w:color="auto"/>
            </w:tcBorders>
            <w:hideMark/>
          </w:tcPr>
          <w:p w14:paraId="53520478" w14:textId="77777777" w:rsidR="00DB211B" w:rsidRDefault="00DB211B" w:rsidP="00B77AD3">
            <w:pPr>
              <w:jc w:val="center"/>
            </w:pPr>
            <w:r>
              <w:rPr>
                <w:szCs w:val="24"/>
              </w:rPr>
              <w:t>5.00% - 5.99%</w:t>
            </w:r>
          </w:p>
        </w:tc>
        <w:tc>
          <w:tcPr>
            <w:tcW w:w="2160" w:type="dxa"/>
            <w:tcBorders>
              <w:top w:val="single" w:sz="4" w:space="0" w:color="auto"/>
              <w:left w:val="single" w:sz="4" w:space="0" w:color="auto"/>
              <w:bottom w:val="single" w:sz="4" w:space="0" w:color="auto"/>
              <w:right w:val="single" w:sz="4" w:space="0" w:color="auto"/>
            </w:tcBorders>
            <w:hideMark/>
          </w:tcPr>
          <w:p w14:paraId="0C82459D" w14:textId="77777777" w:rsidR="00DB211B" w:rsidRDefault="00DB211B" w:rsidP="00B77AD3">
            <w:pPr>
              <w:jc w:val="center"/>
            </w:pPr>
            <w:r>
              <w:rPr>
                <w:color w:val="000000" w:themeColor="text1"/>
                <w:szCs w:val="24"/>
              </w:rPr>
              <w:t>3</w:t>
            </w:r>
          </w:p>
        </w:tc>
      </w:tr>
      <w:tr w:rsidR="00DB211B" w14:paraId="3D98C33E" w14:textId="77777777" w:rsidTr="00B77AD3">
        <w:tc>
          <w:tcPr>
            <w:tcW w:w="2610" w:type="dxa"/>
            <w:tcBorders>
              <w:top w:val="single" w:sz="4" w:space="0" w:color="auto"/>
              <w:left w:val="single" w:sz="4" w:space="0" w:color="auto"/>
              <w:bottom w:val="single" w:sz="4" w:space="0" w:color="auto"/>
              <w:right w:val="single" w:sz="4" w:space="0" w:color="auto"/>
            </w:tcBorders>
            <w:hideMark/>
          </w:tcPr>
          <w:p w14:paraId="55210F9A" w14:textId="77777777" w:rsidR="00DB211B" w:rsidRDefault="00DB211B" w:rsidP="00B77AD3">
            <w:pPr>
              <w:jc w:val="center"/>
            </w:pPr>
            <w:r>
              <w:rPr>
                <w:szCs w:val="24"/>
              </w:rPr>
              <w:t>6.00% - 6.99%</w:t>
            </w:r>
          </w:p>
        </w:tc>
        <w:tc>
          <w:tcPr>
            <w:tcW w:w="2160" w:type="dxa"/>
            <w:tcBorders>
              <w:top w:val="single" w:sz="4" w:space="0" w:color="auto"/>
              <w:left w:val="single" w:sz="4" w:space="0" w:color="auto"/>
              <w:bottom w:val="single" w:sz="4" w:space="0" w:color="auto"/>
              <w:right w:val="single" w:sz="4" w:space="0" w:color="auto"/>
            </w:tcBorders>
            <w:hideMark/>
          </w:tcPr>
          <w:p w14:paraId="70606893" w14:textId="77777777" w:rsidR="00DB211B" w:rsidRDefault="00DB211B" w:rsidP="00B77AD3">
            <w:pPr>
              <w:jc w:val="center"/>
            </w:pPr>
            <w:r>
              <w:rPr>
                <w:color w:val="000000" w:themeColor="text1"/>
                <w:szCs w:val="24"/>
              </w:rPr>
              <w:t>4</w:t>
            </w:r>
          </w:p>
        </w:tc>
      </w:tr>
      <w:tr w:rsidR="00DB211B" w14:paraId="097883F5" w14:textId="77777777" w:rsidTr="00B77AD3">
        <w:trPr>
          <w:trHeight w:val="43"/>
        </w:trPr>
        <w:tc>
          <w:tcPr>
            <w:tcW w:w="2610" w:type="dxa"/>
            <w:tcBorders>
              <w:top w:val="single" w:sz="4" w:space="0" w:color="auto"/>
              <w:left w:val="single" w:sz="4" w:space="0" w:color="auto"/>
              <w:bottom w:val="single" w:sz="4" w:space="0" w:color="auto"/>
              <w:right w:val="single" w:sz="4" w:space="0" w:color="auto"/>
            </w:tcBorders>
            <w:hideMark/>
          </w:tcPr>
          <w:p w14:paraId="2886F479" w14:textId="77777777" w:rsidR="00DB211B" w:rsidRDefault="00DB211B" w:rsidP="00B77AD3">
            <w:pPr>
              <w:jc w:val="center"/>
            </w:pPr>
            <w:r>
              <w:t>7.00% or over</w:t>
            </w:r>
          </w:p>
        </w:tc>
        <w:tc>
          <w:tcPr>
            <w:tcW w:w="2160" w:type="dxa"/>
            <w:tcBorders>
              <w:top w:val="single" w:sz="4" w:space="0" w:color="auto"/>
              <w:left w:val="single" w:sz="4" w:space="0" w:color="auto"/>
              <w:bottom w:val="single" w:sz="4" w:space="0" w:color="auto"/>
              <w:right w:val="single" w:sz="4" w:space="0" w:color="auto"/>
            </w:tcBorders>
            <w:hideMark/>
          </w:tcPr>
          <w:p w14:paraId="5C5D7C5B" w14:textId="77777777" w:rsidR="00DB211B" w:rsidRDefault="00DB211B" w:rsidP="00B77AD3">
            <w:pPr>
              <w:jc w:val="center"/>
            </w:pPr>
            <w:r>
              <w:rPr>
                <w:color w:val="000000" w:themeColor="text1"/>
                <w:szCs w:val="24"/>
              </w:rPr>
              <w:t>5</w:t>
            </w:r>
          </w:p>
        </w:tc>
      </w:tr>
    </w:tbl>
    <w:p w14:paraId="471DFC91" w14:textId="77777777" w:rsidR="00DB211B" w:rsidRDefault="00DB211B" w:rsidP="00EA6DD8">
      <w:pPr>
        <w:keepNext/>
        <w:rPr>
          <w:b/>
          <w:i/>
          <w:szCs w:val="24"/>
        </w:rPr>
      </w:pPr>
    </w:p>
    <w:p w14:paraId="4BA9913E" w14:textId="4100648B" w:rsidR="00151B0C" w:rsidRPr="002E2E0E" w:rsidRDefault="00151B0C" w:rsidP="000A279B">
      <w:pPr>
        <w:keepNext/>
        <w:spacing w:after="120"/>
        <w:rPr>
          <w:szCs w:val="24"/>
        </w:rPr>
      </w:pPr>
      <w:r w:rsidRPr="002E2E0E">
        <w:rPr>
          <w:b/>
          <w:i/>
          <w:szCs w:val="24"/>
        </w:rPr>
        <w:t>Required Forms</w:t>
      </w:r>
      <w:r w:rsidRPr="002E2E0E">
        <w:rPr>
          <w:szCs w:val="24"/>
        </w:rPr>
        <w:t>:</w:t>
      </w:r>
    </w:p>
    <w:p w14:paraId="4335C3A7" w14:textId="677CA811" w:rsidR="00151B0C" w:rsidRPr="002E2E0E" w:rsidRDefault="00880AFB" w:rsidP="001C45E5">
      <w:pPr>
        <w:pStyle w:val="ListParagraph"/>
        <w:keepLines/>
        <w:numPr>
          <w:ilvl w:val="0"/>
          <w:numId w:val="17"/>
        </w:numPr>
        <w:spacing w:after="120"/>
        <w:ind w:left="180" w:hanging="180"/>
        <w:rPr>
          <w:b/>
          <w:szCs w:val="24"/>
        </w:rPr>
      </w:pPr>
      <w:r>
        <w:rPr>
          <w:szCs w:val="24"/>
        </w:rPr>
        <w:t>Contractor</w:t>
      </w:r>
      <w:r w:rsidR="00151B0C" w:rsidRPr="002E2E0E">
        <w:rPr>
          <w:szCs w:val="24"/>
        </w:rPr>
        <w:t xml:space="preserve"> Status Form (Attachment 1). </w:t>
      </w:r>
    </w:p>
    <w:p w14:paraId="07B4E5E8" w14:textId="748732CF" w:rsidR="00151B0C" w:rsidRPr="006A72C7" w:rsidRDefault="00151B0C" w:rsidP="001C45E5">
      <w:pPr>
        <w:pStyle w:val="ListParagraph"/>
        <w:keepLines/>
        <w:numPr>
          <w:ilvl w:val="0"/>
          <w:numId w:val="17"/>
        </w:numPr>
        <w:spacing w:after="120"/>
        <w:ind w:left="180" w:hanging="180"/>
        <w:rPr>
          <w:szCs w:val="24"/>
        </w:rPr>
      </w:pPr>
      <w:r w:rsidRPr="006A72C7">
        <w:rPr>
          <w:szCs w:val="24"/>
        </w:rPr>
        <w:t xml:space="preserve">DVBE Declarations </w:t>
      </w:r>
      <w:r w:rsidR="007A0366" w:rsidRPr="006A72C7">
        <w:rPr>
          <w:szCs w:val="24"/>
        </w:rPr>
        <w:t>Form (</w:t>
      </w:r>
      <w:r w:rsidRPr="006A72C7">
        <w:rPr>
          <w:szCs w:val="24"/>
        </w:rPr>
        <w:t>Std. 843</w:t>
      </w:r>
      <w:r w:rsidR="007A0366" w:rsidRPr="006A72C7">
        <w:rPr>
          <w:szCs w:val="24"/>
        </w:rPr>
        <w:t>)</w:t>
      </w:r>
      <w:r w:rsidRPr="006A72C7">
        <w:rPr>
          <w:szCs w:val="24"/>
        </w:rPr>
        <w:t xml:space="preserve"> (Attachment 3)</w:t>
      </w:r>
    </w:p>
    <w:p w14:paraId="41E4A550" w14:textId="48132DDC" w:rsidR="00151B0C" w:rsidRPr="002E2E0E" w:rsidRDefault="00151B0C" w:rsidP="001C45E5">
      <w:pPr>
        <w:pStyle w:val="ListParagraph"/>
        <w:keepLines/>
        <w:numPr>
          <w:ilvl w:val="0"/>
          <w:numId w:val="17"/>
        </w:numPr>
        <w:spacing w:after="120"/>
        <w:ind w:left="180" w:hanging="180"/>
        <w:rPr>
          <w:szCs w:val="24"/>
        </w:rPr>
      </w:pPr>
      <w:r w:rsidRPr="002E2E0E">
        <w:rPr>
          <w:szCs w:val="24"/>
        </w:rPr>
        <w:t xml:space="preserve">Bidder Declaration Form </w:t>
      </w:r>
      <w:r w:rsidR="00A92982">
        <w:rPr>
          <w:szCs w:val="24"/>
        </w:rPr>
        <w:t>(</w:t>
      </w:r>
      <w:r w:rsidRPr="002E2E0E">
        <w:rPr>
          <w:szCs w:val="24"/>
        </w:rPr>
        <w:t>GSPD-05-105</w:t>
      </w:r>
      <w:r w:rsidR="00A92982">
        <w:rPr>
          <w:szCs w:val="24"/>
        </w:rPr>
        <w:t>)</w:t>
      </w:r>
      <w:r w:rsidRPr="002E2E0E">
        <w:rPr>
          <w:szCs w:val="24"/>
        </w:rPr>
        <w:t xml:space="preserve"> (Attachment 4) </w:t>
      </w:r>
    </w:p>
    <w:p w14:paraId="7BA6BD98" w14:textId="77777777" w:rsidR="00151B0C" w:rsidRPr="00DD5952" w:rsidRDefault="00151B0C" w:rsidP="00DD5952">
      <w:pPr>
        <w:pStyle w:val="StyleHeading3Section14ptUnderlineBefore0ptAfter"/>
      </w:pPr>
      <w:r w:rsidRPr="00DD5952">
        <w:t>DVBE Incentive Law</w:t>
      </w:r>
    </w:p>
    <w:p w14:paraId="46C47C56" w14:textId="01B52571" w:rsidR="00151B0C" w:rsidRPr="002E2E0E" w:rsidRDefault="00151B0C" w:rsidP="001C45E5">
      <w:pPr>
        <w:pStyle w:val="ListParagraph"/>
        <w:keepLines/>
        <w:numPr>
          <w:ilvl w:val="0"/>
          <w:numId w:val="20"/>
        </w:numPr>
        <w:spacing w:after="120"/>
        <w:rPr>
          <w:szCs w:val="24"/>
        </w:rPr>
      </w:pPr>
      <w:r w:rsidRPr="002E2E0E">
        <w:rPr>
          <w:szCs w:val="24"/>
        </w:rPr>
        <w:t xml:space="preserve">Military &amp; Veterans Code </w:t>
      </w:r>
      <w:r w:rsidR="00B61E97">
        <w:rPr>
          <w:szCs w:val="24"/>
        </w:rPr>
        <w:t>s</w:t>
      </w:r>
      <w:r w:rsidRPr="002E2E0E">
        <w:rPr>
          <w:szCs w:val="24"/>
        </w:rPr>
        <w:t>ection 999.5(a)</w:t>
      </w:r>
    </w:p>
    <w:p w14:paraId="7AE2BC7D" w14:textId="1D6A0571" w:rsidR="00151B0C" w:rsidRPr="002E2E0E" w:rsidRDefault="00151B0C" w:rsidP="001C45E5">
      <w:pPr>
        <w:pStyle w:val="ListParagraph"/>
        <w:keepLines/>
        <w:numPr>
          <w:ilvl w:val="0"/>
          <w:numId w:val="20"/>
        </w:numPr>
        <w:spacing w:after="240"/>
        <w:rPr>
          <w:szCs w:val="24"/>
        </w:rPr>
      </w:pPr>
      <w:r w:rsidRPr="002E2E0E">
        <w:rPr>
          <w:szCs w:val="24"/>
        </w:rPr>
        <w:t xml:space="preserve">California Code of Regulations Title 2, </w:t>
      </w:r>
      <w:r w:rsidR="00B61E97">
        <w:rPr>
          <w:szCs w:val="24"/>
        </w:rPr>
        <w:t>s</w:t>
      </w:r>
      <w:r w:rsidRPr="002E2E0E">
        <w:rPr>
          <w:szCs w:val="24"/>
        </w:rPr>
        <w:t xml:space="preserve">ection 1896.99.100 et.seq.  </w:t>
      </w:r>
    </w:p>
    <w:p w14:paraId="67661207" w14:textId="5BCCC377" w:rsidR="00D10760" w:rsidRPr="00517B2F" w:rsidRDefault="00D10760" w:rsidP="00DD5952">
      <w:pPr>
        <w:pStyle w:val="Heading2"/>
        <w:shd w:val="clear" w:color="auto" w:fill="D9D9D9" w:themeFill="background1" w:themeFillShade="D9"/>
      </w:pPr>
      <w:bookmarkStart w:id="91" w:name="_Toc238216997"/>
      <w:r>
        <w:t>Small Business / Microbusiness / Non-Small Business</w:t>
      </w:r>
      <w:bookmarkEnd w:id="89"/>
      <w:bookmarkEnd w:id="90"/>
      <w:bookmarkEnd w:id="91"/>
    </w:p>
    <w:p w14:paraId="51131D37" w14:textId="77777777" w:rsidR="006B58A4" w:rsidRPr="006B58A4" w:rsidRDefault="006B58A4" w:rsidP="006B58A4">
      <w:pPr>
        <w:widowControl w:val="0"/>
        <w:rPr>
          <w:color w:val="000000" w:themeColor="text1"/>
          <w:szCs w:val="24"/>
        </w:rPr>
      </w:pPr>
      <w:bookmarkStart w:id="92" w:name="_Toc219275106"/>
      <w:r w:rsidRPr="006B58A4">
        <w:rPr>
          <w:color w:val="000000" w:themeColor="text1"/>
          <w:szCs w:val="24"/>
        </w:rPr>
        <w:t xml:space="preserve">NOTE on the Small / Microbusiness paragraph below: </w:t>
      </w:r>
    </w:p>
    <w:p w14:paraId="48CAD09B" w14:textId="77777777" w:rsidR="004F260B" w:rsidRPr="00C57862" w:rsidRDefault="004F260B" w:rsidP="00C57862"/>
    <w:p w14:paraId="0EE19BC1" w14:textId="7F06F3FB" w:rsidR="00151B0C" w:rsidRPr="00DD5952" w:rsidRDefault="00151B0C" w:rsidP="00DD5952">
      <w:pPr>
        <w:pStyle w:val="StyleHeading3Section14ptUnderlineBefore0ptAfter"/>
      </w:pPr>
      <w:r w:rsidRPr="00DD5952">
        <w:t>Preference</w:t>
      </w:r>
    </w:p>
    <w:p w14:paraId="0020F530" w14:textId="271F429A" w:rsidR="0000622A" w:rsidRPr="000B3C6C" w:rsidRDefault="003C27FD" w:rsidP="0059294A">
      <w:pPr>
        <w:keepLines/>
        <w:spacing w:after="120"/>
        <w:rPr>
          <w:szCs w:val="24"/>
        </w:rPr>
      </w:pPr>
      <w:bookmarkStart w:id="93" w:name="_Toc219275107"/>
      <w:bookmarkEnd w:id="92"/>
      <w:r w:rsidRPr="000B3C6C">
        <w:rPr>
          <w:szCs w:val="24"/>
        </w:rPr>
        <w:t xml:space="preserve">Bidders who qualify as a State of California certified small business will receive five percent (5%) preference points </w:t>
      </w:r>
      <w:r w:rsidR="0000622A" w:rsidRPr="000B3C6C">
        <w:rPr>
          <w:szCs w:val="24"/>
        </w:rPr>
        <w:t xml:space="preserve">based on the highest responsible bidder's total score, if the highest scored proposal is submitted by a business other than a certified small business.  Bidders qualifying for this preference must submit a copy of their Small Business Certification and document their status in Attachment 1, </w:t>
      </w:r>
      <w:r w:rsidR="00880AFB">
        <w:rPr>
          <w:szCs w:val="24"/>
        </w:rPr>
        <w:t>Contractor</w:t>
      </w:r>
      <w:r w:rsidR="0000622A" w:rsidRPr="000B3C6C">
        <w:rPr>
          <w:szCs w:val="24"/>
        </w:rPr>
        <w:t xml:space="preserve"> Status Form.</w:t>
      </w:r>
    </w:p>
    <w:p w14:paraId="0B6ADD26" w14:textId="77777777" w:rsidR="00151B0C" w:rsidRPr="00DD5952" w:rsidRDefault="00151B0C" w:rsidP="00DD5952">
      <w:pPr>
        <w:pStyle w:val="StyleHeading3Section14ptUnderlineBefore0ptAfter"/>
      </w:pPr>
      <w:r w:rsidRPr="00DD5952">
        <w:t>Required Forms</w:t>
      </w:r>
    </w:p>
    <w:p w14:paraId="1DB2C2D1" w14:textId="77777777" w:rsidR="00151B0C" w:rsidRPr="000B3C6C" w:rsidRDefault="00151B0C" w:rsidP="001C45E5">
      <w:pPr>
        <w:pStyle w:val="ListParagraph"/>
        <w:keepLines/>
        <w:numPr>
          <w:ilvl w:val="0"/>
          <w:numId w:val="21"/>
        </w:numPr>
        <w:spacing w:after="120"/>
        <w:ind w:left="360"/>
        <w:rPr>
          <w:szCs w:val="24"/>
        </w:rPr>
      </w:pPr>
      <w:r w:rsidRPr="000B3C6C">
        <w:rPr>
          <w:szCs w:val="24"/>
        </w:rPr>
        <w:t>Submit a copy of your Small Business Certification</w:t>
      </w:r>
    </w:p>
    <w:p w14:paraId="6DE87CC4" w14:textId="50E532A7" w:rsidR="00151B0C" w:rsidRPr="000B3C6C" w:rsidRDefault="00880AFB" w:rsidP="001C45E5">
      <w:pPr>
        <w:pStyle w:val="ListParagraph"/>
        <w:keepLines/>
        <w:numPr>
          <w:ilvl w:val="0"/>
          <w:numId w:val="21"/>
        </w:numPr>
        <w:spacing w:after="120"/>
        <w:ind w:left="360"/>
        <w:rPr>
          <w:szCs w:val="24"/>
        </w:rPr>
      </w:pPr>
      <w:r>
        <w:rPr>
          <w:szCs w:val="24"/>
        </w:rPr>
        <w:t>Contractor</w:t>
      </w:r>
      <w:r w:rsidR="00151B0C" w:rsidRPr="000B3C6C">
        <w:rPr>
          <w:szCs w:val="24"/>
        </w:rPr>
        <w:t xml:space="preserve"> Status Form (Attachment 1)</w:t>
      </w:r>
    </w:p>
    <w:p w14:paraId="0B076CA5" w14:textId="77777777" w:rsidR="00151B0C" w:rsidRPr="000B3C6C" w:rsidRDefault="00151B0C" w:rsidP="001C45E5">
      <w:pPr>
        <w:pStyle w:val="ListParagraph"/>
        <w:keepLines/>
        <w:numPr>
          <w:ilvl w:val="0"/>
          <w:numId w:val="21"/>
        </w:numPr>
        <w:tabs>
          <w:tab w:val="left" w:pos="360"/>
          <w:tab w:val="left" w:pos="540"/>
          <w:tab w:val="left" w:pos="720"/>
        </w:tabs>
        <w:ind w:hanging="540"/>
        <w:rPr>
          <w:szCs w:val="24"/>
        </w:rPr>
      </w:pPr>
      <w:r w:rsidRPr="000B3C6C">
        <w:rPr>
          <w:szCs w:val="24"/>
        </w:rPr>
        <w:t xml:space="preserve">Complete the “Small Business Preference Claim” section  </w:t>
      </w:r>
    </w:p>
    <w:p w14:paraId="36DFB45C" w14:textId="32E476C6" w:rsidR="00151B0C" w:rsidRPr="000B3C6C" w:rsidRDefault="00151B0C" w:rsidP="00EA6DD8">
      <w:pPr>
        <w:pStyle w:val="ListParagraph"/>
        <w:widowControl w:val="0"/>
        <w:spacing w:after="120"/>
        <w:ind w:left="360"/>
        <w:rPr>
          <w:szCs w:val="24"/>
        </w:rPr>
      </w:pPr>
      <w:r w:rsidRPr="000B3C6C">
        <w:rPr>
          <w:szCs w:val="24"/>
        </w:rPr>
        <w:t xml:space="preserve">Bidder Declaration Form </w:t>
      </w:r>
      <w:r w:rsidR="00A92982">
        <w:rPr>
          <w:szCs w:val="24"/>
        </w:rPr>
        <w:t>(</w:t>
      </w:r>
      <w:r w:rsidRPr="000B3C6C">
        <w:rPr>
          <w:szCs w:val="24"/>
        </w:rPr>
        <w:t>GSPD-05-105</w:t>
      </w:r>
      <w:r w:rsidR="00A92982">
        <w:rPr>
          <w:szCs w:val="24"/>
        </w:rPr>
        <w:t>)</w:t>
      </w:r>
      <w:r w:rsidRPr="000B3C6C">
        <w:rPr>
          <w:szCs w:val="24"/>
        </w:rPr>
        <w:t xml:space="preserve"> (Attachment 4)</w:t>
      </w:r>
    </w:p>
    <w:p w14:paraId="3F16ECA9" w14:textId="77777777" w:rsidR="00600AA1" w:rsidRPr="00DD5952" w:rsidRDefault="00600AA1" w:rsidP="00DD5952">
      <w:pPr>
        <w:pStyle w:val="StyleHeading3Section14ptUnderlineBefore0ptAfter"/>
      </w:pPr>
      <w:r w:rsidRPr="00DD5952">
        <w:t>Certification</w:t>
      </w:r>
    </w:p>
    <w:p w14:paraId="6D81F4EB" w14:textId="77777777" w:rsidR="00600AA1" w:rsidRPr="000B3C6C" w:rsidRDefault="00600AA1" w:rsidP="00EA6DD8">
      <w:pPr>
        <w:widowControl w:val="0"/>
        <w:spacing w:after="120"/>
        <w:rPr>
          <w:szCs w:val="24"/>
        </w:rPr>
      </w:pPr>
      <w:r w:rsidRPr="000B3C6C">
        <w:rPr>
          <w:szCs w:val="24"/>
        </w:rPr>
        <w:t>A business must be formally certified by the Department of General Services, Office of Small Business and DVBE Services (OSDS), in order to receive the small/microbusiness preference.</w:t>
      </w:r>
    </w:p>
    <w:p w14:paraId="2D9DE04C" w14:textId="77777777" w:rsidR="00600AA1" w:rsidRPr="00317572" w:rsidRDefault="00600AA1" w:rsidP="00665A5D">
      <w:pPr>
        <w:pStyle w:val="ListParagraph"/>
        <w:keepNext/>
        <w:keepLines/>
        <w:spacing w:after="120"/>
        <w:ind w:left="0"/>
        <w:rPr>
          <w:b/>
          <w:i/>
          <w:szCs w:val="24"/>
        </w:rPr>
      </w:pPr>
      <w:r w:rsidRPr="00317572">
        <w:rPr>
          <w:b/>
          <w:i/>
          <w:szCs w:val="24"/>
        </w:rPr>
        <w:t>Non Profit Veteran Service Agency</w:t>
      </w:r>
    </w:p>
    <w:p w14:paraId="1CB28014" w14:textId="77777777" w:rsidR="00600AA1" w:rsidRPr="00317572" w:rsidRDefault="00600AA1" w:rsidP="00665A5D">
      <w:pPr>
        <w:keepLines/>
        <w:spacing w:after="120"/>
        <w:rPr>
          <w:szCs w:val="24"/>
        </w:rPr>
      </w:pPr>
      <w:r w:rsidRPr="00317572">
        <w:rPr>
          <w:szCs w:val="24"/>
        </w:rPr>
        <w:t xml:space="preserve">Bidders that qualify as a Non Profit Veteran Service Agency can be certified as a small business and are entitled to the same benefits as a small business.  </w:t>
      </w:r>
    </w:p>
    <w:p w14:paraId="06E84926" w14:textId="77777777" w:rsidR="00600AA1" w:rsidRPr="00317572" w:rsidRDefault="00600AA1" w:rsidP="00600AA1">
      <w:pPr>
        <w:keepNext/>
        <w:rPr>
          <w:b/>
          <w:i/>
          <w:szCs w:val="24"/>
        </w:rPr>
      </w:pPr>
      <w:r w:rsidRPr="00317572">
        <w:rPr>
          <w:b/>
          <w:i/>
          <w:szCs w:val="24"/>
        </w:rPr>
        <w:t>Definitions</w:t>
      </w:r>
    </w:p>
    <w:p w14:paraId="184AEE08" w14:textId="77777777" w:rsidR="00600AA1" w:rsidRPr="00317572" w:rsidRDefault="00600AA1" w:rsidP="001C45E5">
      <w:pPr>
        <w:pStyle w:val="ListParagraph"/>
        <w:keepLines/>
        <w:numPr>
          <w:ilvl w:val="0"/>
          <w:numId w:val="21"/>
        </w:numPr>
        <w:tabs>
          <w:tab w:val="left" w:pos="360"/>
        </w:tabs>
        <w:spacing w:after="120"/>
        <w:ind w:left="360"/>
        <w:rPr>
          <w:szCs w:val="24"/>
        </w:rPr>
      </w:pPr>
      <w:r w:rsidRPr="00317572">
        <w:rPr>
          <w:i/>
          <w:szCs w:val="24"/>
        </w:rPr>
        <w:t>Small business</w:t>
      </w:r>
      <w:r w:rsidRPr="00317572">
        <w:rPr>
          <w:szCs w:val="24"/>
        </w:rPr>
        <w:t xml:space="preserve"> means a business certified by the Office of Small Business Disabled Veteran Services (OSDS) in which:</w:t>
      </w:r>
    </w:p>
    <w:p w14:paraId="0D9A575D" w14:textId="77777777" w:rsidR="00600AA1" w:rsidRPr="00317572" w:rsidRDefault="00600AA1" w:rsidP="00600AA1">
      <w:pPr>
        <w:pStyle w:val="ListParagraph"/>
        <w:keepLines/>
        <w:ind w:left="360"/>
        <w:rPr>
          <w:color w:val="000000"/>
          <w:szCs w:val="24"/>
        </w:rPr>
      </w:pPr>
      <w:r w:rsidRPr="00317572">
        <w:rPr>
          <w:color w:val="000000"/>
          <w:szCs w:val="24"/>
        </w:rPr>
        <w:t xml:space="preserve">(1) It is independently owned and operated; and </w:t>
      </w:r>
      <w:bookmarkStart w:id="94" w:name="I08F75E14A93B11E2BB17AE4955424172"/>
      <w:bookmarkStart w:id="95" w:name="I08F75E15A93B11E2BB17AE4955424172"/>
      <w:bookmarkEnd w:id="94"/>
      <w:bookmarkEnd w:id="95"/>
    </w:p>
    <w:p w14:paraId="751655EF" w14:textId="77777777" w:rsidR="00600AA1" w:rsidRPr="00317572" w:rsidRDefault="00600AA1" w:rsidP="00600AA1">
      <w:pPr>
        <w:pStyle w:val="ListParagraph"/>
        <w:keepLines/>
        <w:ind w:left="360"/>
        <w:rPr>
          <w:color w:val="000000"/>
          <w:szCs w:val="24"/>
        </w:rPr>
      </w:pPr>
      <w:r w:rsidRPr="00317572">
        <w:rPr>
          <w:color w:val="000000"/>
          <w:szCs w:val="24"/>
        </w:rPr>
        <w:t xml:space="preserve">(2) The principal office is located in California; and </w:t>
      </w:r>
      <w:bookmarkStart w:id="96" w:name="I08F78520A93B11E2BB17AE4955424172"/>
      <w:bookmarkStart w:id="97" w:name="I08F78521A93B11E2BB17AE4955424172"/>
      <w:bookmarkEnd w:id="96"/>
      <w:bookmarkEnd w:id="97"/>
    </w:p>
    <w:p w14:paraId="74EBB924" w14:textId="77777777" w:rsidR="00600AA1" w:rsidRPr="00317572" w:rsidRDefault="00600AA1" w:rsidP="00600AA1">
      <w:pPr>
        <w:pStyle w:val="ListParagraph"/>
        <w:keepLines/>
        <w:ind w:left="360"/>
        <w:rPr>
          <w:color w:val="000000"/>
          <w:szCs w:val="24"/>
        </w:rPr>
      </w:pPr>
      <w:r w:rsidRPr="00317572">
        <w:rPr>
          <w:color w:val="000000"/>
          <w:szCs w:val="24"/>
        </w:rPr>
        <w:t xml:space="preserve">(3) The officers of the business in the case of a corporation; officers and/or managers, or in the absence of officers and/or managers, all members in the case of a limited liability company; or the owner(s) in all other cases, are domiciled in California; and </w:t>
      </w:r>
      <w:bookmarkStart w:id="98" w:name="I08F78522A93B11E2BB17AE4955424172"/>
      <w:bookmarkStart w:id="99" w:name="I08F78523A93B11E2BB17AE4955424172"/>
      <w:bookmarkEnd w:id="98"/>
      <w:bookmarkEnd w:id="99"/>
    </w:p>
    <w:p w14:paraId="122A9C15" w14:textId="77777777" w:rsidR="00600AA1" w:rsidRPr="00317572" w:rsidRDefault="00600AA1" w:rsidP="00600AA1">
      <w:pPr>
        <w:pStyle w:val="ListParagraph"/>
        <w:keepLines/>
        <w:ind w:left="360"/>
        <w:rPr>
          <w:color w:val="000000"/>
          <w:szCs w:val="24"/>
        </w:rPr>
      </w:pPr>
      <w:r w:rsidRPr="00317572">
        <w:rPr>
          <w:color w:val="000000"/>
          <w:szCs w:val="24"/>
        </w:rPr>
        <w:t xml:space="preserve">(4) It is not dominant in its field of operation(s), and </w:t>
      </w:r>
      <w:bookmarkStart w:id="100" w:name="I08F78524A93B11E2BB17AE4955424172"/>
      <w:bookmarkStart w:id="101" w:name="I08F78525A93B11E2BB17AE4955424172"/>
      <w:bookmarkEnd w:id="100"/>
      <w:bookmarkEnd w:id="101"/>
    </w:p>
    <w:p w14:paraId="07B28ACE" w14:textId="77777777" w:rsidR="00600AA1" w:rsidRPr="00317572" w:rsidRDefault="00600AA1" w:rsidP="00600AA1">
      <w:pPr>
        <w:pStyle w:val="ListParagraph"/>
        <w:keepLines/>
        <w:ind w:left="360"/>
        <w:rPr>
          <w:color w:val="000000"/>
          <w:szCs w:val="24"/>
        </w:rPr>
      </w:pPr>
      <w:r w:rsidRPr="00317572">
        <w:rPr>
          <w:color w:val="000000"/>
          <w:szCs w:val="24"/>
        </w:rPr>
        <w:t xml:space="preserve">(5) It is either: </w:t>
      </w:r>
      <w:bookmarkStart w:id="102" w:name="I08F7D340A93B11E2BB17AE4955424172"/>
      <w:bookmarkStart w:id="103" w:name="I08F7D342A93B11E2BB17AE4955424172"/>
      <w:bookmarkEnd w:id="102"/>
      <w:bookmarkEnd w:id="103"/>
    </w:p>
    <w:p w14:paraId="6783A4A6" w14:textId="77777777" w:rsidR="00600AA1" w:rsidRPr="00317572" w:rsidRDefault="00600AA1" w:rsidP="00600AA1">
      <w:pPr>
        <w:pStyle w:val="ListParagraph"/>
        <w:keepLines/>
        <w:ind w:left="360"/>
        <w:rPr>
          <w:color w:val="000000"/>
          <w:szCs w:val="24"/>
        </w:rPr>
      </w:pPr>
      <w:r w:rsidRPr="00317572">
        <w:rPr>
          <w:color w:val="000000"/>
          <w:szCs w:val="24"/>
        </w:rPr>
        <w:t xml:space="preserve">(A) A business that, together with all affiliates, has 100 or fewer employees, and annual gross receipts of fourteen million dollars ($14,000,000) or less as averaged for the previous three tax years, as adjusted by the Department pursuant to Government Code § 14837(d)(3); or </w:t>
      </w:r>
      <w:bookmarkStart w:id="104" w:name="I08F7FA50A93B11E2BB17AE4955424172"/>
      <w:bookmarkStart w:id="105" w:name="I08F7FA51A93B11E2BB17AE4955424172"/>
      <w:bookmarkEnd w:id="104"/>
      <w:bookmarkEnd w:id="105"/>
    </w:p>
    <w:p w14:paraId="40506DC4" w14:textId="77777777" w:rsidR="00600AA1" w:rsidRPr="00317572" w:rsidRDefault="00600AA1" w:rsidP="00600AA1">
      <w:pPr>
        <w:pStyle w:val="ListParagraph"/>
        <w:keepLines/>
        <w:ind w:left="360"/>
        <w:rPr>
          <w:color w:val="000000"/>
          <w:szCs w:val="24"/>
        </w:rPr>
      </w:pPr>
      <w:r w:rsidRPr="00317572">
        <w:rPr>
          <w:color w:val="000000"/>
          <w:szCs w:val="24"/>
        </w:rPr>
        <w:t xml:space="preserve">(B) A manufacturer as defined herein that, together with all affiliates, has 100 or fewer employees. </w:t>
      </w:r>
    </w:p>
    <w:p w14:paraId="688FBC89" w14:textId="77777777" w:rsidR="00600AA1" w:rsidRPr="00317572" w:rsidRDefault="00600AA1" w:rsidP="001C45E5">
      <w:pPr>
        <w:pStyle w:val="ListParagraph"/>
        <w:keepLines/>
        <w:numPr>
          <w:ilvl w:val="0"/>
          <w:numId w:val="21"/>
        </w:numPr>
        <w:spacing w:after="120"/>
        <w:ind w:left="360"/>
        <w:rPr>
          <w:szCs w:val="24"/>
        </w:rPr>
      </w:pPr>
      <w:r w:rsidRPr="00317572">
        <w:rPr>
          <w:i/>
          <w:szCs w:val="24"/>
        </w:rPr>
        <w:t xml:space="preserve">Microbusiness  </w:t>
      </w:r>
      <w:r w:rsidRPr="00317572">
        <w:rPr>
          <w:szCs w:val="24"/>
        </w:rPr>
        <w:t>means a small business certified by OSDS, which meets all of the qualifying criteria as a small business, and is:</w:t>
      </w:r>
    </w:p>
    <w:p w14:paraId="6D40C6C8" w14:textId="77777777" w:rsidR="00600AA1" w:rsidRPr="00317572" w:rsidRDefault="00600AA1" w:rsidP="00600AA1">
      <w:pPr>
        <w:ind w:left="360"/>
        <w:rPr>
          <w:color w:val="000000"/>
          <w:szCs w:val="24"/>
        </w:rPr>
      </w:pPr>
      <w:r w:rsidRPr="00317572">
        <w:rPr>
          <w:color w:val="000000"/>
          <w:szCs w:val="24"/>
        </w:rPr>
        <w:lastRenderedPageBreak/>
        <w:t xml:space="preserve">(1) A business that, together with all affiliates, has annual gross receipts of three million, five hundred thousand dollars ($3,500,000) or less as averaged for the previous three tax years, as adjusted by the Department pursuant to Government Code §14837(d)(3); or </w:t>
      </w:r>
    </w:p>
    <w:p w14:paraId="6916DFE3" w14:textId="77777777" w:rsidR="00600AA1" w:rsidRPr="00317572" w:rsidRDefault="00600AA1" w:rsidP="00E01D99">
      <w:pPr>
        <w:spacing w:after="120"/>
        <w:ind w:left="360"/>
        <w:rPr>
          <w:color w:val="000000"/>
          <w:szCs w:val="24"/>
        </w:rPr>
      </w:pPr>
      <w:bookmarkStart w:id="106" w:name="I08F86F80A93B11E2BB17AE4955424172"/>
      <w:bookmarkStart w:id="107" w:name="I08F86F81A93B11E2BB17AE4955424172"/>
      <w:bookmarkEnd w:id="106"/>
      <w:bookmarkEnd w:id="107"/>
      <w:r w:rsidRPr="00317572">
        <w:rPr>
          <w:color w:val="000000"/>
          <w:szCs w:val="24"/>
        </w:rPr>
        <w:t xml:space="preserve">(2) A manufacturer as defined herein that, together with all affiliates, has 25 or fewer employees. </w:t>
      </w:r>
    </w:p>
    <w:p w14:paraId="2D9803C6" w14:textId="77777777" w:rsidR="00600AA1" w:rsidRPr="00317572" w:rsidRDefault="00600AA1" w:rsidP="001C45E5">
      <w:pPr>
        <w:pStyle w:val="ListParagraph"/>
        <w:keepLines/>
        <w:numPr>
          <w:ilvl w:val="0"/>
          <w:numId w:val="21"/>
        </w:numPr>
        <w:spacing w:after="120"/>
        <w:rPr>
          <w:szCs w:val="24"/>
        </w:rPr>
      </w:pPr>
      <w:r w:rsidRPr="00317572">
        <w:rPr>
          <w:i/>
          <w:szCs w:val="24"/>
        </w:rPr>
        <w:t>Non Profit Veteran Service Agency</w:t>
      </w:r>
      <w:r w:rsidRPr="00317572">
        <w:rPr>
          <w:szCs w:val="24"/>
        </w:rPr>
        <w:t xml:space="preserve"> means an entity that:</w:t>
      </w:r>
    </w:p>
    <w:p w14:paraId="3BD58385" w14:textId="77777777" w:rsidR="00600AA1" w:rsidRPr="00317572" w:rsidRDefault="00600AA1" w:rsidP="001C45E5">
      <w:pPr>
        <w:pStyle w:val="ListParagraph"/>
        <w:keepLines/>
        <w:numPr>
          <w:ilvl w:val="0"/>
          <w:numId w:val="23"/>
        </w:numPr>
        <w:spacing w:after="120"/>
        <w:rPr>
          <w:szCs w:val="24"/>
        </w:rPr>
      </w:pPr>
      <w:r w:rsidRPr="00317572">
        <w:rPr>
          <w:szCs w:val="24"/>
        </w:rPr>
        <w:t xml:space="preserve">Is a community-based organization, </w:t>
      </w:r>
    </w:p>
    <w:p w14:paraId="09234ED3" w14:textId="77777777" w:rsidR="00600AA1" w:rsidRPr="00317572" w:rsidRDefault="00600AA1" w:rsidP="001C45E5">
      <w:pPr>
        <w:pStyle w:val="ListParagraph"/>
        <w:keepLines/>
        <w:numPr>
          <w:ilvl w:val="0"/>
          <w:numId w:val="23"/>
        </w:numPr>
        <w:spacing w:after="120"/>
        <w:rPr>
          <w:szCs w:val="24"/>
        </w:rPr>
      </w:pPr>
      <w:r w:rsidRPr="00317572">
        <w:rPr>
          <w:szCs w:val="24"/>
        </w:rPr>
        <w:t xml:space="preserve">Is a nonprofit corporation (under Section 501(c)(3) of the </w:t>
      </w:r>
      <w:hyperlink r:id="rId39" w:tgtFrame="_blank" w:history="1">
        <w:r w:rsidRPr="00317572">
          <w:rPr>
            <w:rStyle w:val="Hyperlink"/>
            <w:color w:val="auto"/>
            <w:szCs w:val="24"/>
            <w:u w:val="none"/>
          </w:rPr>
          <w:t>Internal Revenue Code</w:t>
        </w:r>
      </w:hyperlink>
      <w:r w:rsidRPr="00317572">
        <w:rPr>
          <w:szCs w:val="24"/>
        </w:rPr>
        <w:t xml:space="preserve">), and </w:t>
      </w:r>
    </w:p>
    <w:p w14:paraId="2A93AF66" w14:textId="77777777" w:rsidR="00600AA1" w:rsidRPr="00317572" w:rsidRDefault="00600AA1" w:rsidP="001C45E5">
      <w:pPr>
        <w:pStyle w:val="ListParagraph"/>
        <w:keepLines/>
        <w:numPr>
          <w:ilvl w:val="0"/>
          <w:numId w:val="23"/>
        </w:numPr>
        <w:spacing w:after="120"/>
        <w:rPr>
          <w:szCs w:val="24"/>
        </w:rPr>
      </w:pPr>
      <w:r w:rsidRPr="00317572">
        <w:rPr>
          <w:szCs w:val="24"/>
        </w:rPr>
        <w:t>Provides housing, substance abuse, case management, and employment training services (as its principal purpose) for:</w:t>
      </w:r>
    </w:p>
    <w:p w14:paraId="7EBC9F1D" w14:textId="77777777" w:rsidR="00600AA1" w:rsidRPr="00317572" w:rsidRDefault="00600AA1" w:rsidP="001C45E5">
      <w:pPr>
        <w:keepLines/>
        <w:numPr>
          <w:ilvl w:val="1"/>
          <w:numId w:val="15"/>
        </w:numPr>
        <w:spacing w:after="120"/>
        <w:rPr>
          <w:szCs w:val="24"/>
        </w:rPr>
      </w:pPr>
      <w:r w:rsidRPr="00317572">
        <w:rPr>
          <w:szCs w:val="24"/>
        </w:rPr>
        <w:t xml:space="preserve">low income veterans, </w:t>
      </w:r>
    </w:p>
    <w:p w14:paraId="25310B2E" w14:textId="77777777" w:rsidR="00600AA1" w:rsidRPr="00317572" w:rsidRDefault="00600AA1" w:rsidP="001C45E5">
      <w:pPr>
        <w:keepLines/>
        <w:numPr>
          <w:ilvl w:val="1"/>
          <w:numId w:val="15"/>
        </w:numPr>
        <w:spacing w:after="120"/>
        <w:rPr>
          <w:szCs w:val="24"/>
        </w:rPr>
      </w:pPr>
      <w:r w:rsidRPr="00317572">
        <w:rPr>
          <w:szCs w:val="24"/>
        </w:rPr>
        <w:t xml:space="preserve">disabled veterans, or </w:t>
      </w:r>
    </w:p>
    <w:p w14:paraId="6586B010" w14:textId="77777777" w:rsidR="00600AA1" w:rsidRPr="00317572" w:rsidRDefault="00600AA1" w:rsidP="001C45E5">
      <w:pPr>
        <w:keepLines/>
        <w:numPr>
          <w:ilvl w:val="1"/>
          <w:numId w:val="15"/>
        </w:numPr>
        <w:spacing w:after="120"/>
        <w:rPr>
          <w:szCs w:val="24"/>
        </w:rPr>
      </w:pPr>
      <w:r w:rsidRPr="00317572">
        <w:rPr>
          <w:szCs w:val="24"/>
        </w:rPr>
        <w:t xml:space="preserve">homeless veterans </w:t>
      </w:r>
    </w:p>
    <w:p w14:paraId="7B1D332B" w14:textId="78C59EBC" w:rsidR="00EA6DD8" w:rsidRDefault="00600AA1" w:rsidP="001C45E5">
      <w:pPr>
        <w:keepLines/>
        <w:numPr>
          <w:ilvl w:val="1"/>
          <w:numId w:val="15"/>
        </w:numPr>
        <w:spacing w:after="120"/>
        <w:rPr>
          <w:szCs w:val="24"/>
        </w:rPr>
      </w:pPr>
      <w:r w:rsidRPr="00317572">
        <w:rPr>
          <w:szCs w:val="24"/>
        </w:rPr>
        <w:t>and their families</w:t>
      </w:r>
    </w:p>
    <w:p w14:paraId="1CFEDF34" w14:textId="1E113F5C" w:rsidR="00600AA1" w:rsidRPr="00317572" w:rsidRDefault="00600AA1" w:rsidP="00356648">
      <w:pPr>
        <w:rPr>
          <w:szCs w:val="24"/>
        </w:rPr>
      </w:pPr>
    </w:p>
    <w:p w14:paraId="2A410543" w14:textId="16B85C01" w:rsidR="00600AA1" w:rsidRPr="00C35084" w:rsidRDefault="00600AA1" w:rsidP="00665A5D">
      <w:pPr>
        <w:keepLines/>
        <w:spacing w:after="120"/>
        <w:rPr>
          <w:b/>
          <w:i/>
          <w:szCs w:val="24"/>
        </w:rPr>
      </w:pPr>
      <w:r w:rsidRPr="00C35084">
        <w:rPr>
          <w:b/>
          <w:i/>
          <w:szCs w:val="24"/>
        </w:rPr>
        <w:t xml:space="preserve">Commercially Useful Function </w:t>
      </w:r>
    </w:p>
    <w:p w14:paraId="1B73B2EF" w14:textId="77777777" w:rsidR="00600AA1" w:rsidRPr="00C35084" w:rsidRDefault="00600AA1" w:rsidP="00665A5D">
      <w:pPr>
        <w:keepLines/>
        <w:spacing w:after="120"/>
        <w:rPr>
          <w:color w:val="000000"/>
          <w:szCs w:val="24"/>
        </w:rPr>
      </w:pPr>
      <w:r w:rsidRPr="00C35084">
        <w:rPr>
          <w:szCs w:val="24"/>
        </w:rPr>
        <w:t xml:space="preserve">A certified small business or microbusiness shall provide goods or services that contribute to the fulfillment of the contract requirements by performing a “commercially useful function” defined as follows:  </w:t>
      </w:r>
      <w:bookmarkStart w:id="108" w:name="I08AE6E32A93B11E2BB17AE4955424172"/>
      <w:bookmarkStart w:id="109" w:name="I08AE6E33A93B11E2BB17AE4955424172"/>
      <w:bookmarkEnd w:id="108"/>
      <w:bookmarkEnd w:id="109"/>
    </w:p>
    <w:p w14:paraId="40A43B43" w14:textId="1924FA1A" w:rsidR="00600AA1" w:rsidRPr="00C35084" w:rsidRDefault="00600AA1" w:rsidP="00665A5D">
      <w:pPr>
        <w:keepLines/>
        <w:spacing w:after="120"/>
        <w:rPr>
          <w:color w:val="000000"/>
          <w:szCs w:val="24"/>
        </w:rPr>
      </w:pPr>
      <w:r w:rsidRPr="00C35084">
        <w:rPr>
          <w:color w:val="000000"/>
          <w:szCs w:val="24"/>
        </w:rPr>
        <w:t xml:space="preserve">(1) The </w:t>
      </w:r>
      <w:r w:rsidR="00880AFB">
        <w:rPr>
          <w:color w:val="000000"/>
          <w:szCs w:val="24"/>
        </w:rPr>
        <w:t>Contractor</w:t>
      </w:r>
      <w:r w:rsidRPr="00C35084">
        <w:rPr>
          <w:color w:val="000000"/>
          <w:szCs w:val="24"/>
        </w:rPr>
        <w:t xml:space="preserve"> or </w:t>
      </w:r>
      <w:r w:rsidR="006566FE">
        <w:rPr>
          <w:color w:val="000000"/>
          <w:szCs w:val="24"/>
        </w:rPr>
        <w:t>Subcontractor</w:t>
      </w:r>
      <w:r w:rsidRPr="00C35084">
        <w:rPr>
          <w:color w:val="000000"/>
          <w:szCs w:val="24"/>
        </w:rPr>
        <w:t xml:space="preserve"> is responsible for the execution of a distinct element of the work of the contract; carrying out its obligation by actually performing, managing or supervising the work involved; and performing work that is normal for its business services and functions; </w:t>
      </w:r>
      <w:bookmarkStart w:id="110" w:name="I08AE6E34A93B11E2BB17AE4955424172"/>
      <w:bookmarkStart w:id="111" w:name="I08AE6E35A93B11E2BB17AE4955424172"/>
      <w:bookmarkEnd w:id="110"/>
      <w:bookmarkEnd w:id="111"/>
    </w:p>
    <w:p w14:paraId="77825B45" w14:textId="7AE848CB" w:rsidR="00600AA1" w:rsidRPr="00C35084" w:rsidRDefault="00600AA1" w:rsidP="00665A5D">
      <w:pPr>
        <w:keepLines/>
        <w:spacing w:after="120"/>
        <w:rPr>
          <w:color w:val="000000"/>
          <w:szCs w:val="24"/>
        </w:rPr>
      </w:pPr>
      <w:r w:rsidRPr="00C35084">
        <w:rPr>
          <w:color w:val="000000"/>
          <w:szCs w:val="24"/>
        </w:rPr>
        <w:t xml:space="preserve">(2) The </w:t>
      </w:r>
      <w:r w:rsidR="00880AFB">
        <w:rPr>
          <w:color w:val="000000"/>
          <w:szCs w:val="24"/>
        </w:rPr>
        <w:t>Contractor</w:t>
      </w:r>
      <w:r w:rsidRPr="00C35084">
        <w:rPr>
          <w:color w:val="000000"/>
          <w:szCs w:val="24"/>
        </w:rPr>
        <w:t xml:space="preserve"> or </w:t>
      </w:r>
      <w:r w:rsidR="006566FE">
        <w:rPr>
          <w:color w:val="000000"/>
          <w:szCs w:val="24"/>
        </w:rPr>
        <w:t>Subcontractor</w:t>
      </w:r>
      <w:r w:rsidRPr="00C35084">
        <w:rPr>
          <w:color w:val="000000"/>
          <w:szCs w:val="24"/>
        </w:rPr>
        <w:t xml:space="preserve"> is not further subcontracting a greater portion of the work than would be expected by normal industry practices;</w:t>
      </w:r>
    </w:p>
    <w:p w14:paraId="5EF44F6A" w14:textId="22DD11F5" w:rsidR="00600AA1" w:rsidRPr="00C35084" w:rsidRDefault="00600AA1" w:rsidP="00665A5D">
      <w:pPr>
        <w:keepLines/>
        <w:spacing w:after="120"/>
        <w:rPr>
          <w:color w:val="000000"/>
          <w:szCs w:val="24"/>
        </w:rPr>
      </w:pPr>
      <w:bookmarkStart w:id="112" w:name="I08AE9540A93B11E2BB17AE4955424172"/>
      <w:bookmarkStart w:id="113" w:name="I08AE9541A93B11E2BB17AE4955424172"/>
      <w:bookmarkEnd w:id="112"/>
      <w:bookmarkEnd w:id="113"/>
      <w:r w:rsidRPr="00C35084">
        <w:rPr>
          <w:color w:val="000000"/>
          <w:szCs w:val="24"/>
        </w:rPr>
        <w:t xml:space="preserve">(3) The </w:t>
      </w:r>
      <w:r w:rsidR="00880AFB">
        <w:rPr>
          <w:color w:val="000000"/>
          <w:szCs w:val="24"/>
        </w:rPr>
        <w:t>Contractor</w:t>
      </w:r>
      <w:r w:rsidRPr="00C35084">
        <w:rPr>
          <w:color w:val="000000"/>
          <w:szCs w:val="24"/>
        </w:rPr>
        <w:t xml:space="preserve"> or </w:t>
      </w:r>
      <w:r w:rsidR="006566FE">
        <w:rPr>
          <w:color w:val="000000"/>
          <w:szCs w:val="24"/>
        </w:rPr>
        <w:t>Subcontractor</w:t>
      </w:r>
      <w:r w:rsidRPr="00C35084">
        <w:rPr>
          <w:color w:val="000000"/>
          <w:szCs w:val="24"/>
        </w:rPr>
        <w:t xml:space="preserve"> is responsible, with respect to materials and supplies provided on the subcontract, for negotiating price, determining quality and quantity, ordering the material, installing (when applicable), and paying for the material itself</w:t>
      </w:r>
      <w:bookmarkStart w:id="114" w:name="I08AE9542A93B11E2BB17AE4955424172"/>
      <w:bookmarkStart w:id="115" w:name="I08AE9543A93B11E2BB17AE4955424172"/>
      <w:bookmarkEnd w:id="114"/>
      <w:bookmarkEnd w:id="115"/>
      <w:r w:rsidRPr="00C35084">
        <w:rPr>
          <w:color w:val="000000"/>
          <w:szCs w:val="24"/>
        </w:rPr>
        <w:t>;</w:t>
      </w:r>
    </w:p>
    <w:p w14:paraId="5D977E55" w14:textId="15DFBC01" w:rsidR="00600AA1" w:rsidRPr="00C35084" w:rsidRDefault="00600AA1" w:rsidP="00156A3F">
      <w:pPr>
        <w:keepLines/>
        <w:rPr>
          <w:color w:val="000000"/>
          <w:szCs w:val="24"/>
        </w:rPr>
      </w:pPr>
      <w:r w:rsidRPr="00C35084">
        <w:rPr>
          <w:color w:val="000000"/>
          <w:szCs w:val="24"/>
        </w:rPr>
        <w:t xml:space="preserve">(4) A </w:t>
      </w:r>
      <w:r w:rsidR="00880AFB">
        <w:rPr>
          <w:color w:val="000000"/>
          <w:szCs w:val="24"/>
        </w:rPr>
        <w:t>Contractor</w:t>
      </w:r>
      <w:r w:rsidRPr="00C35084">
        <w:rPr>
          <w:color w:val="000000"/>
          <w:szCs w:val="24"/>
        </w:rPr>
        <w:t xml:space="preserve"> or </w:t>
      </w:r>
      <w:r w:rsidR="006566FE">
        <w:rPr>
          <w:color w:val="000000"/>
          <w:szCs w:val="24"/>
        </w:rPr>
        <w:t>Subcontractor</w:t>
      </w:r>
      <w:r w:rsidRPr="00C35084">
        <w:rPr>
          <w:color w:val="000000"/>
          <w:szCs w:val="24"/>
        </w:rPr>
        <w:t xml:space="preserve"> will not be considered as performing a commercially useful function if its role is limited to that of an extra participant in a transaction, contract, or project through which funds are passed in order to achieve the appearance of small business participation. </w:t>
      </w:r>
    </w:p>
    <w:p w14:paraId="17D66124" w14:textId="77777777" w:rsidR="00600AA1" w:rsidRPr="00C35084" w:rsidRDefault="00600AA1" w:rsidP="00356648">
      <w:pPr>
        <w:keepLines/>
        <w:spacing w:before="120" w:after="120"/>
        <w:rPr>
          <w:b/>
          <w:i/>
          <w:szCs w:val="24"/>
        </w:rPr>
      </w:pPr>
      <w:r w:rsidRPr="00C35084">
        <w:rPr>
          <w:b/>
          <w:i/>
          <w:szCs w:val="24"/>
        </w:rPr>
        <w:t>Late Payment of Invoices</w:t>
      </w:r>
    </w:p>
    <w:p w14:paraId="165968E3" w14:textId="77777777" w:rsidR="00600AA1" w:rsidRPr="00C35084" w:rsidRDefault="00600AA1" w:rsidP="00665A5D">
      <w:pPr>
        <w:keepLines/>
        <w:spacing w:after="120"/>
        <w:rPr>
          <w:szCs w:val="24"/>
        </w:rPr>
      </w:pPr>
      <w:r w:rsidRPr="00C35084">
        <w:rPr>
          <w:szCs w:val="24"/>
        </w:rPr>
        <w:t>Certified small/microbusinesses are entitled to greater interest penalties paid by the state for late payment of invoices than for non-certified small business/microbusiness.</w:t>
      </w:r>
    </w:p>
    <w:p w14:paraId="7F1998E3" w14:textId="77777777" w:rsidR="00600AA1" w:rsidRPr="00C35084" w:rsidRDefault="00600AA1" w:rsidP="00AA6D43">
      <w:pPr>
        <w:spacing w:after="120"/>
        <w:rPr>
          <w:b/>
          <w:i/>
          <w:szCs w:val="24"/>
        </w:rPr>
      </w:pPr>
      <w:r w:rsidRPr="00C35084">
        <w:rPr>
          <w:b/>
          <w:i/>
          <w:szCs w:val="24"/>
        </w:rPr>
        <w:t>Small Business / Microbusiness Law</w:t>
      </w:r>
    </w:p>
    <w:p w14:paraId="140B4729" w14:textId="77777777" w:rsidR="00600AA1" w:rsidRPr="00C35084" w:rsidRDefault="00600AA1" w:rsidP="00AA6D43">
      <w:pPr>
        <w:pStyle w:val="ListParagraph"/>
        <w:numPr>
          <w:ilvl w:val="0"/>
          <w:numId w:val="22"/>
        </w:numPr>
        <w:spacing w:after="120"/>
        <w:rPr>
          <w:szCs w:val="24"/>
        </w:rPr>
      </w:pPr>
      <w:r w:rsidRPr="00C35084">
        <w:rPr>
          <w:szCs w:val="24"/>
        </w:rPr>
        <w:lastRenderedPageBreak/>
        <w:t xml:space="preserve">Government Code section 14835 et. seq. </w:t>
      </w:r>
    </w:p>
    <w:p w14:paraId="0FB5ABC4" w14:textId="721B3390" w:rsidR="00600AA1" w:rsidRPr="00C35084" w:rsidRDefault="00600AA1" w:rsidP="00AA6D43">
      <w:pPr>
        <w:pStyle w:val="ListParagraph"/>
        <w:numPr>
          <w:ilvl w:val="0"/>
          <w:numId w:val="22"/>
        </w:numPr>
        <w:spacing w:after="120"/>
        <w:rPr>
          <w:szCs w:val="24"/>
        </w:rPr>
      </w:pPr>
      <w:r w:rsidRPr="00C35084">
        <w:rPr>
          <w:szCs w:val="24"/>
        </w:rPr>
        <w:t xml:space="preserve">California Code of Regulations, Title 2 </w:t>
      </w:r>
      <w:r w:rsidR="00B61E97">
        <w:rPr>
          <w:szCs w:val="24"/>
        </w:rPr>
        <w:t>s</w:t>
      </w:r>
      <w:r w:rsidRPr="00C35084">
        <w:rPr>
          <w:szCs w:val="24"/>
        </w:rPr>
        <w:t>ection 1896 et. seq.</w:t>
      </w:r>
    </w:p>
    <w:p w14:paraId="478B36B3" w14:textId="77777777" w:rsidR="00D10760" w:rsidRPr="00B3545C" w:rsidRDefault="00D10760" w:rsidP="00477601">
      <w:pPr>
        <w:pStyle w:val="StyleHeading3Section14ptUnderlineBefore0ptAfter"/>
      </w:pPr>
      <w:r w:rsidRPr="00B3545C">
        <w:t>Non-Small Business</w:t>
      </w:r>
    </w:p>
    <w:p w14:paraId="15742E08" w14:textId="77777777" w:rsidR="0092379E" w:rsidRPr="0092379E" w:rsidRDefault="0092379E" w:rsidP="0092379E">
      <w:pPr>
        <w:keepNext/>
        <w:keepLines/>
        <w:widowControl w:val="0"/>
        <w:spacing w:after="120"/>
        <w:rPr>
          <w:b/>
          <w:color w:val="000000" w:themeColor="text1"/>
          <w:szCs w:val="24"/>
        </w:rPr>
      </w:pPr>
      <w:r w:rsidRPr="0092379E">
        <w:rPr>
          <w:b/>
          <w:color w:val="000000" w:themeColor="text1"/>
          <w:szCs w:val="24"/>
        </w:rPr>
        <w:t xml:space="preserve">NOTE on the Non-Small Business paragraph below: </w:t>
      </w:r>
    </w:p>
    <w:p w14:paraId="36BC3DF9" w14:textId="77777777" w:rsidR="000A279B" w:rsidRPr="00B3545C" w:rsidRDefault="00675A75" w:rsidP="00356648">
      <w:pPr>
        <w:widowControl w:val="0"/>
        <w:rPr>
          <w:b/>
          <w:i/>
          <w:szCs w:val="24"/>
        </w:rPr>
      </w:pPr>
      <w:r w:rsidRPr="00B3545C">
        <w:rPr>
          <w:b/>
          <w:i/>
          <w:szCs w:val="24"/>
        </w:rPr>
        <w:t>Preference</w:t>
      </w:r>
    </w:p>
    <w:p w14:paraId="6EA24C53" w14:textId="187C41BD" w:rsidR="00675A75" w:rsidRPr="00B3545C" w:rsidRDefault="00675A75" w:rsidP="00356648">
      <w:pPr>
        <w:widowControl w:val="0"/>
        <w:spacing w:after="120"/>
        <w:rPr>
          <w:szCs w:val="24"/>
        </w:rPr>
      </w:pPr>
      <w:r w:rsidRPr="00B3545C">
        <w:rPr>
          <w:szCs w:val="24"/>
        </w:rPr>
        <w:t xml:space="preserve">The preference to a non-small business Bidder that commits to small business or microbusiness </w:t>
      </w:r>
      <w:r w:rsidR="006566FE">
        <w:rPr>
          <w:szCs w:val="24"/>
        </w:rPr>
        <w:t>Subcontractor</w:t>
      </w:r>
      <w:r w:rsidRPr="00B3545C">
        <w:rPr>
          <w:szCs w:val="24"/>
        </w:rPr>
        <w:t xml:space="preserve"> participation of twenty-five percent (25%) of its net B</w:t>
      </w:r>
      <w:r w:rsidR="0059294A" w:rsidRPr="00B3545C">
        <w:rPr>
          <w:szCs w:val="24"/>
        </w:rPr>
        <w:t>id price will receive five percent (5%) preference points based on the highest responsible bidder's total score, if the highest scored proposal is submitted by a business other than a certified small business</w:t>
      </w:r>
      <w:r w:rsidRPr="00B3545C">
        <w:rPr>
          <w:szCs w:val="24"/>
        </w:rPr>
        <w:t xml:space="preserve">. </w:t>
      </w:r>
      <w:r w:rsidR="0059294A" w:rsidRPr="00B3545C">
        <w:rPr>
          <w:szCs w:val="24"/>
        </w:rPr>
        <w:t xml:space="preserve"> </w:t>
      </w:r>
      <w:r w:rsidRPr="00B3545C">
        <w:rPr>
          <w:szCs w:val="24"/>
        </w:rPr>
        <w:t xml:space="preserve">A non-small business that qualifies for this preference may not take an award away from a certified small business. </w:t>
      </w:r>
    </w:p>
    <w:p w14:paraId="6357084F" w14:textId="77777777" w:rsidR="00675A75" w:rsidRPr="00BF6361" w:rsidRDefault="00675A75" w:rsidP="00665A5D">
      <w:pPr>
        <w:keepLines/>
        <w:spacing w:after="120"/>
        <w:rPr>
          <w:b/>
          <w:i/>
          <w:szCs w:val="24"/>
        </w:rPr>
      </w:pPr>
      <w:bookmarkStart w:id="116" w:name="_Toc398282348"/>
      <w:bookmarkStart w:id="117" w:name="_Toc414611668"/>
      <w:r w:rsidRPr="00BF6361">
        <w:rPr>
          <w:b/>
          <w:i/>
          <w:szCs w:val="24"/>
        </w:rPr>
        <w:t>Required Forms</w:t>
      </w:r>
    </w:p>
    <w:p w14:paraId="1CE697CB" w14:textId="71F2A575" w:rsidR="00675A75" w:rsidRPr="00BF6361" w:rsidRDefault="00675A75" w:rsidP="001C45E5">
      <w:pPr>
        <w:pStyle w:val="ListParagraph"/>
        <w:keepLines/>
        <w:numPr>
          <w:ilvl w:val="0"/>
          <w:numId w:val="21"/>
        </w:numPr>
        <w:spacing w:after="120"/>
        <w:ind w:left="360"/>
        <w:rPr>
          <w:szCs w:val="24"/>
        </w:rPr>
      </w:pPr>
      <w:r w:rsidRPr="00BF6361">
        <w:rPr>
          <w:szCs w:val="24"/>
        </w:rPr>
        <w:t xml:space="preserve">Submit a copy of the </w:t>
      </w:r>
      <w:r w:rsidR="006566FE">
        <w:rPr>
          <w:szCs w:val="24"/>
        </w:rPr>
        <w:t>Subcontractor</w:t>
      </w:r>
      <w:r w:rsidRPr="00BF6361">
        <w:rPr>
          <w:szCs w:val="24"/>
        </w:rPr>
        <w:t>’s Small Business Certification</w:t>
      </w:r>
    </w:p>
    <w:p w14:paraId="5559F919" w14:textId="67CCDFF6" w:rsidR="00675A75" w:rsidRPr="00BF6361" w:rsidRDefault="00880AFB" w:rsidP="001C45E5">
      <w:pPr>
        <w:pStyle w:val="ListParagraph"/>
        <w:keepLines/>
        <w:numPr>
          <w:ilvl w:val="0"/>
          <w:numId w:val="21"/>
        </w:numPr>
        <w:spacing w:after="120"/>
        <w:ind w:left="360"/>
        <w:rPr>
          <w:szCs w:val="24"/>
        </w:rPr>
      </w:pPr>
      <w:r>
        <w:rPr>
          <w:szCs w:val="24"/>
        </w:rPr>
        <w:t>Contractor</w:t>
      </w:r>
      <w:r w:rsidR="00675A75" w:rsidRPr="00BF6361">
        <w:rPr>
          <w:szCs w:val="24"/>
        </w:rPr>
        <w:t xml:space="preserve"> Status Form (Attachment 1)</w:t>
      </w:r>
    </w:p>
    <w:p w14:paraId="77B61051" w14:textId="77777777" w:rsidR="00675A75" w:rsidRPr="00BF6361" w:rsidRDefault="00675A75" w:rsidP="001C45E5">
      <w:pPr>
        <w:pStyle w:val="ListParagraph"/>
        <w:keepLines/>
        <w:numPr>
          <w:ilvl w:val="0"/>
          <w:numId w:val="21"/>
        </w:numPr>
        <w:tabs>
          <w:tab w:val="left" w:pos="360"/>
        </w:tabs>
        <w:spacing w:after="120"/>
        <w:ind w:left="360"/>
        <w:rPr>
          <w:szCs w:val="24"/>
        </w:rPr>
      </w:pPr>
      <w:r w:rsidRPr="00BF6361">
        <w:rPr>
          <w:szCs w:val="24"/>
        </w:rPr>
        <w:t xml:space="preserve">Complete the “Small Business/Non-Small Business Preference Claim” section  </w:t>
      </w:r>
    </w:p>
    <w:p w14:paraId="1E9CE445" w14:textId="6FDFF398" w:rsidR="00675A75" w:rsidRPr="00BF6361" w:rsidRDefault="00675A75" w:rsidP="00665A5D">
      <w:pPr>
        <w:pStyle w:val="ListParagraph"/>
        <w:keepLines/>
        <w:widowControl w:val="0"/>
        <w:spacing w:after="120"/>
        <w:ind w:left="360"/>
        <w:rPr>
          <w:szCs w:val="24"/>
        </w:rPr>
      </w:pPr>
      <w:r w:rsidRPr="00BF6361">
        <w:rPr>
          <w:szCs w:val="24"/>
        </w:rPr>
        <w:t xml:space="preserve">Bidder Declaration Form </w:t>
      </w:r>
      <w:r w:rsidR="00A92982">
        <w:rPr>
          <w:szCs w:val="24"/>
        </w:rPr>
        <w:t>(</w:t>
      </w:r>
      <w:r w:rsidRPr="00BF6361">
        <w:rPr>
          <w:szCs w:val="24"/>
        </w:rPr>
        <w:t>GSPD-05-105</w:t>
      </w:r>
      <w:r w:rsidR="00A92982">
        <w:rPr>
          <w:szCs w:val="24"/>
        </w:rPr>
        <w:t>)</w:t>
      </w:r>
      <w:r w:rsidRPr="00BF6361">
        <w:rPr>
          <w:szCs w:val="24"/>
        </w:rPr>
        <w:t xml:space="preserve"> (Attachment 4)</w:t>
      </w:r>
    </w:p>
    <w:p w14:paraId="03EDF3D3" w14:textId="77777777" w:rsidR="009A5B07" w:rsidRPr="00DE5A24" w:rsidRDefault="009A5B07" w:rsidP="00DE5A24">
      <w:pPr>
        <w:pStyle w:val="StyleHeading3Section14ptUnderlineBefore0ptAfter"/>
      </w:pPr>
      <w:r w:rsidRPr="00DE5A24">
        <w:t>Certification</w:t>
      </w:r>
    </w:p>
    <w:p w14:paraId="5AAFA770" w14:textId="04C27A62" w:rsidR="009A5B07" w:rsidRPr="00BF6361" w:rsidRDefault="009A5B07" w:rsidP="003208A9">
      <w:pPr>
        <w:keepLines/>
        <w:rPr>
          <w:szCs w:val="24"/>
        </w:rPr>
      </w:pPr>
      <w:r w:rsidRPr="00BF6361">
        <w:rPr>
          <w:szCs w:val="24"/>
        </w:rPr>
        <w:t xml:space="preserve">A </w:t>
      </w:r>
      <w:r w:rsidR="006566FE">
        <w:rPr>
          <w:szCs w:val="24"/>
        </w:rPr>
        <w:t>Subcontractor</w:t>
      </w:r>
      <w:r w:rsidRPr="00BF6361">
        <w:rPr>
          <w:szCs w:val="24"/>
        </w:rPr>
        <w:t xml:space="preserve"> business must be formally certified by the Department of General Services, Office of Small Business and DVBE Services (OSDS), in order to receive the Non-Small Business Preference.</w:t>
      </w:r>
    </w:p>
    <w:p w14:paraId="1FB75FF6" w14:textId="77777777" w:rsidR="009A5B07" w:rsidRPr="00BF6361" w:rsidRDefault="009A5B07" w:rsidP="00493853">
      <w:pPr>
        <w:widowControl w:val="0"/>
        <w:spacing w:before="120" w:after="120"/>
        <w:rPr>
          <w:b/>
          <w:i/>
          <w:szCs w:val="24"/>
        </w:rPr>
      </w:pPr>
      <w:r w:rsidRPr="00BF6361">
        <w:rPr>
          <w:b/>
          <w:i/>
          <w:szCs w:val="24"/>
        </w:rPr>
        <w:t>Non-Small Business Law</w:t>
      </w:r>
    </w:p>
    <w:p w14:paraId="58E925E6" w14:textId="77777777" w:rsidR="009A5B07" w:rsidRPr="00BF6361" w:rsidRDefault="009A5B07" w:rsidP="001C45E5">
      <w:pPr>
        <w:pStyle w:val="ListParagraph"/>
        <w:keepLines/>
        <w:numPr>
          <w:ilvl w:val="0"/>
          <w:numId w:val="22"/>
        </w:numPr>
        <w:spacing w:after="120"/>
        <w:rPr>
          <w:szCs w:val="24"/>
        </w:rPr>
      </w:pPr>
      <w:r w:rsidRPr="00BF6361">
        <w:rPr>
          <w:szCs w:val="24"/>
        </w:rPr>
        <w:t>Government Code section 14838 (b)</w:t>
      </w:r>
    </w:p>
    <w:p w14:paraId="035FD7FA" w14:textId="1895FF6B" w:rsidR="009A5B07" w:rsidRPr="00BF6361" w:rsidRDefault="009A5B07" w:rsidP="001C45E5">
      <w:pPr>
        <w:pStyle w:val="ListParagraph"/>
        <w:keepLines/>
        <w:numPr>
          <w:ilvl w:val="0"/>
          <w:numId w:val="22"/>
        </w:numPr>
        <w:spacing w:after="120"/>
        <w:rPr>
          <w:szCs w:val="24"/>
        </w:rPr>
      </w:pPr>
      <w:r w:rsidRPr="00BF6361">
        <w:rPr>
          <w:szCs w:val="24"/>
        </w:rPr>
        <w:t xml:space="preserve">California Code of Regulations, Title 2 </w:t>
      </w:r>
      <w:r w:rsidR="00B61E97">
        <w:rPr>
          <w:szCs w:val="24"/>
        </w:rPr>
        <w:t>s</w:t>
      </w:r>
      <w:r w:rsidRPr="00BF6361">
        <w:rPr>
          <w:szCs w:val="24"/>
        </w:rPr>
        <w:t>ection 1896 et. seq.</w:t>
      </w:r>
    </w:p>
    <w:p w14:paraId="6174D761" w14:textId="516B015B" w:rsidR="00CA1C64" w:rsidRPr="004879ED" w:rsidRDefault="00D10760" w:rsidP="004879ED">
      <w:pPr>
        <w:pStyle w:val="StyleHeading3Section14ptUnderlineBefore0ptAfter"/>
      </w:pPr>
      <w:bookmarkStart w:id="118" w:name="_Toc238216998"/>
      <w:r w:rsidRPr="004879ED">
        <w:t>Target Area Contract Preference Act</w:t>
      </w:r>
      <w:bookmarkEnd w:id="116"/>
      <w:bookmarkEnd w:id="117"/>
      <w:bookmarkEnd w:id="118"/>
    </w:p>
    <w:p w14:paraId="09398BC5" w14:textId="77777777" w:rsidR="00CA1C64" w:rsidRPr="00CA1C64" w:rsidRDefault="00CA1C64" w:rsidP="00CA1C64">
      <w:pPr>
        <w:keepLines/>
        <w:spacing w:after="120"/>
        <w:rPr>
          <w:b/>
          <w:color w:val="000000" w:themeColor="text1"/>
          <w:szCs w:val="24"/>
        </w:rPr>
      </w:pPr>
      <w:r w:rsidRPr="00CA1C64">
        <w:rPr>
          <w:b/>
          <w:color w:val="000000" w:themeColor="text1"/>
          <w:szCs w:val="24"/>
        </w:rPr>
        <w:t>Note on TACPA:</w:t>
      </w:r>
    </w:p>
    <w:p w14:paraId="7FB3CC6B" w14:textId="4EA28850" w:rsidR="00CA1C64" w:rsidRPr="00A90D38" w:rsidRDefault="00CA1C64" w:rsidP="001C45E5">
      <w:pPr>
        <w:keepLines/>
        <w:widowControl w:val="0"/>
        <w:numPr>
          <w:ilvl w:val="0"/>
          <w:numId w:val="14"/>
        </w:numPr>
        <w:spacing w:after="120"/>
        <w:rPr>
          <w:b/>
          <w:szCs w:val="24"/>
        </w:rPr>
      </w:pPr>
      <w:r w:rsidRPr="00CA1C64">
        <w:rPr>
          <w:color w:val="000000" w:themeColor="text1"/>
          <w:szCs w:val="24"/>
        </w:rPr>
        <w:t>The following TACPA preference only applies to a contract if the total is more than $100,000 and the work site is not fixed</w:t>
      </w:r>
      <w:r w:rsidRPr="001D2875">
        <w:rPr>
          <w:szCs w:val="24"/>
        </w:rPr>
        <w:t xml:space="preserve">. </w:t>
      </w:r>
    </w:p>
    <w:p w14:paraId="54CAF06D" w14:textId="32B70AB3" w:rsidR="00D10760" w:rsidRPr="00027501" w:rsidRDefault="00D10760" w:rsidP="001C45E5">
      <w:pPr>
        <w:pStyle w:val="ListParagraph"/>
        <w:keepLines/>
        <w:widowControl w:val="0"/>
        <w:numPr>
          <w:ilvl w:val="0"/>
          <w:numId w:val="14"/>
        </w:numPr>
        <w:spacing w:after="120"/>
        <w:rPr>
          <w:b/>
          <w:color w:val="000000" w:themeColor="text1"/>
          <w:szCs w:val="24"/>
        </w:rPr>
      </w:pPr>
      <w:r w:rsidRPr="00027501">
        <w:rPr>
          <w:color w:val="000000" w:themeColor="text1"/>
          <w:szCs w:val="24"/>
        </w:rPr>
        <w:t>These paragraphs apply to all types of solicitations in this template:</w:t>
      </w:r>
    </w:p>
    <w:p w14:paraId="08765D91" w14:textId="77777777" w:rsidR="00D10760" w:rsidRPr="00027501" w:rsidRDefault="00D10760" w:rsidP="00665A5D">
      <w:pPr>
        <w:pStyle w:val="ListParagraph"/>
        <w:keepLines/>
        <w:widowControl w:val="0"/>
        <w:spacing w:after="120"/>
        <w:ind w:left="360"/>
        <w:rPr>
          <w:color w:val="000000" w:themeColor="text1"/>
          <w:szCs w:val="24"/>
        </w:rPr>
      </w:pPr>
      <w:r w:rsidRPr="00027501">
        <w:rPr>
          <w:color w:val="000000" w:themeColor="text1"/>
          <w:szCs w:val="24"/>
        </w:rPr>
        <w:t xml:space="preserve">--Regular </w:t>
      </w:r>
      <w:r w:rsidR="00D0473C" w:rsidRPr="00027501">
        <w:rPr>
          <w:color w:val="000000" w:themeColor="text1"/>
          <w:szCs w:val="24"/>
        </w:rPr>
        <w:t>RFP</w:t>
      </w:r>
    </w:p>
    <w:p w14:paraId="3FF04098" w14:textId="77777777" w:rsidR="00D10760" w:rsidRPr="00027501" w:rsidRDefault="00D10760" w:rsidP="00665A5D">
      <w:pPr>
        <w:pStyle w:val="ListParagraph"/>
        <w:keepLines/>
        <w:widowControl w:val="0"/>
        <w:spacing w:after="120"/>
        <w:ind w:left="360"/>
        <w:rPr>
          <w:color w:val="000000" w:themeColor="text1"/>
          <w:szCs w:val="24"/>
        </w:rPr>
      </w:pPr>
      <w:r w:rsidRPr="00027501">
        <w:rPr>
          <w:color w:val="000000" w:themeColor="text1"/>
          <w:szCs w:val="24"/>
        </w:rPr>
        <w:t>--</w:t>
      </w:r>
      <w:r w:rsidR="00D0473C" w:rsidRPr="00027501">
        <w:rPr>
          <w:color w:val="000000" w:themeColor="text1"/>
          <w:szCs w:val="24"/>
        </w:rPr>
        <w:t>RFP</w:t>
      </w:r>
      <w:r w:rsidRPr="00027501">
        <w:rPr>
          <w:color w:val="000000" w:themeColor="text1"/>
          <w:szCs w:val="24"/>
        </w:rPr>
        <w:t>s for DVBEs only</w:t>
      </w:r>
    </w:p>
    <w:p w14:paraId="7EEAD48B" w14:textId="77777777" w:rsidR="00D10760" w:rsidRPr="00027501" w:rsidRDefault="00D10760" w:rsidP="00665A5D">
      <w:pPr>
        <w:pStyle w:val="ListParagraph"/>
        <w:keepLines/>
        <w:widowControl w:val="0"/>
        <w:spacing w:after="120"/>
        <w:ind w:left="360"/>
        <w:rPr>
          <w:color w:val="000000" w:themeColor="text1"/>
          <w:szCs w:val="24"/>
        </w:rPr>
      </w:pPr>
      <w:r w:rsidRPr="00027501">
        <w:rPr>
          <w:color w:val="000000" w:themeColor="text1"/>
          <w:szCs w:val="24"/>
        </w:rPr>
        <w:t>--</w:t>
      </w:r>
      <w:r w:rsidR="00D0473C" w:rsidRPr="00027501">
        <w:rPr>
          <w:color w:val="000000" w:themeColor="text1"/>
          <w:szCs w:val="24"/>
        </w:rPr>
        <w:t>RFP</w:t>
      </w:r>
      <w:r w:rsidRPr="00027501">
        <w:rPr>
          <w:color w:val="000000" w:themeColor="text1"/>
          <w:szCs w:val="24"/>
        </w:rPr>
        <w:t>s for Small/Microbusiness only</w:t>
      </w:r>
    </w:p>
    <w:p w14:paraId="11E8C3B9" w14:textId="77777777" w:rsidR="00D10760" w:rsidRPr="00BF6361" w:rsidRDefault="00D10760" w:rsidP="00665A5D">
      <w:pPr>
        <w:keepLines/>
        <w:spacing w:after="120"/>
        <w:rPr>
          <w:szCs w:val="24"/>
        </w:rPr>
      </w:pPr>
      <w:bookmarkStart w:id="119" w:name="_Toc286999666"/>
      <w:bookmarkEnd w:id="93"/>
      <w:r w:rsidRPr="00BF6361">
        <w:rPr>
          <w:szCs w:val="24"/>
        </w:rPr>
        <w:t>The following preference will be granted for this solicitation.  Bidders wishing to take advantage of this preference will need to review the website stated below and submit the appropriate response with their Bid.</w:t>
      </w:r>
    </w:p>
    <w:bookmarkEnd w:id="119"/>
    <w:p w14:paraId="29A940FD" w14:textId="77777777" w:rsidR="003E3E4C" w:rsidRPr="00BF6361" w:rsidRDefault="003E3E4C" w:rsidP="00665A5D">
      <w:pPr>
        <w:keepLines/>
        <w:autoSpaceDE w:val="0"/>
        <w:autoSpaceDN w:val="0"/>
        <w:adjustRightInd w:val="0"/>
        <w:spacing w:after="120"/>
        <w:ind w:left="720"/>
        <w:rPr>
          <w:color w:val="000000"/>
          <w:szCs w:val="24"/>
        </w:rPr>
      </w:pPr>
      <w:r w:rsidRPr="00BF6361">
        <w:rPr>
          <w:color w:val="000000"/>
          <w:szCs w:val="24"/>
        </w:rPr>
        <w:lastRenderedPageBreak/>
        <w:t>The TACPA program was established to stimulate economic growth and employment opportunities in designated Areas throughout the state of California. (GC4530)</w:t>
      </w:r>
    </w:p>
    <w:p w14:paraId="5D2EE6E6" w14:textId="77777777" w:rsidR="003E3E4C" w:rsidRPr="00BF6361" w:rsidRDefault="003E3E4C" w:rsidP="00665A5D">
      <w:pPr>
        <w:pStyle w:val="Default"/>
        <w:keepLines/>
        <w:spacing w:after="120"/>
        <w:ind w:left="720"/>
        <w:rPr>
          <w:rFonts w:ascii="Arial" w:hAnsi="Arial" w:cs="Arial"/>
        </w:rPr>
      </w:pPr>
      <w:r w:rsidRPr="00BF6361">
        <w:rPr>
          <w:rFonts w:ascii="Arial" w:hAnsi="Arial" w:cs="Arial"/>
        </w:rPr>
        <w:t>The Department of General Services (DGS), Procurement Division (PD), Dispute Resolution Unit (DRU) oversees the TACPA program and evaluates all TACPA applications.</w:t>
      </w:r>
    </w:p>
    <w:p w14:paraId="6B5D0036" w14:textId="77777777" w:rsidR="003E3E4C" w:rsidRPr="00BF6361" w:rsidRDefault="003E3E4C" w:rsidP="00665A5D">
      <w:pPr>
        <w:keepLines/>
        <w:autoSpaceDE w:val="0"/>
        <w:autoSpaceDN w:val="0"/>
        <w:adjustRightInd w:val="0"/>
        <w:spacing w:after="120"/>
        <w:ind w:left="720"/>
        <w:rPr>
          <w:bCs/>
          <w:color w:val="000000"/>
          <w:szCs w:val="24"/>
        </w:rPr>
      </w:pPr>
      <w:r w:rsidRPr="00BF6361">
        <w:rPr>
          <w:bCs/>
          <w:color w:val="000000"/>
          <w:szCs w:val="24"/>
        </w:rPr>
        <w:t xml:space="preserve">This solicitation contains (TACPA) preference request forms. Please carefully review the forms and requirements. Bidders are not required to apply for these preferences. Denial of the TACPA preference request is not a basis for rejection of the bid. </w:t>
      </w:r>
    </w:p>
    <w:p w14:paraId="69DDFEB7" w14:textId="7BF3F591" w:rsidR="003E3E4C" w:rsidRPr="00BF6361" w:rsidRDefault="003E3E4C" w:rsidP="00665A5D">
      <w:pPr>
        <w:keepLines/>
        <w:autoSpaceDE w:val="0"/>
        <w:autoSpaceDN w:val="0"/>
        <w:adjustRightInd w:val="0"/>
        <w:spacing w:after="120"/>
        <w:ind w:left="720"/>
        <w:rPr>
          <w:bCs/>
          <w:color w:val="000000"/>
          <w:szCs w:val="24"/>
        </w:rPr>
      </w:pPr>
      <w:r w:rsidRPr="00BF6361">
        <w:rPr>
          <w:bCs/>
          <w:color w:val="000000"/>
          <w:szCs w:val="24"/>
        </w:rPr>
        <w:t xml:space="preserve">The State as part of its evaluation process reserves the right to verify, validate, and clarify all information contained in the bid.  This may include, but is not limited to, information from bidders, </w:t>
      </w:r>
      <w:r w:rsidR="006566FE">
        <w:rPr>
          <w:bCs/>
          <w:color w:val="000000"/>
          <w:szCs w:val="24"/>
        </w:rPr>
        <w:t>Subcontractor</w:t>
      </w:r>
      <w:r w:rsidRPr="00BF6361">
        <w:rPr>
          <w:bCs/>
          <w:color w:val="000000"/>
          <w:szCs w:val="24"/>
        </w:rPr>
        <w:t>s and any other sources available at the time of the bid evaluation. Bidder refusal</w:t>
      </w:r>
      <w:r w:rsidRPr="00BF6361">
        <w:rPr>
          <w:szCs w:val="24"/>
        </w:rPr>
        <w:t xml:space="preserve"> to agree to and/or comply with these terms, or failure to provide additional supporting information at the State's request may result in denial of preference requested.  </w:t>
      </w:r>
    </w:p>
    <w:p w14:paraId="0481B04A" w14:textId="77777777" w:rsidR="003E3E4C" w:rsidRPr="00BF6361" w:rsidRDefault="003E3E4C" w:rsidP="00665A5D">
      <w:pPr>
        <w:keepLines/>
        <w:autoSpaceDE w:val="0"/>
        <w:autoSpaceDN w:val="0"/>
        <w:adjustRightInd w:val="0"/>
        <w:spacing w:after="120"/>
        <w:ind w:left="720"/>
        <w:rPr>
          <w:bCs/>
          <w:color w:val="000000"/>
          <w:szCs w:val="24"/>
        </w:rPr>
      </w:pPr>
      <w:r w:rsidRPr="00BF6361">
        <w:rPr>
          <w:bCs/>
          <w:color w:val="000000"/>
          <w:szCs w:val="24"/>
        </w:rPr>
        <w:t>Contracts awarded with applied preferences will be monitored throughout the life of the contract for compliance with statutory, regulatory, and contractual requirements.  The State will take appropriate corrective action and apply sanctions as necessary to enforce preference programs.</w:t>
      </w:r>
    </w:p>
    <w:p w14:paraId="7E54B962" w14:textId="77777777" w:rsidR="003E3E4C" w:rsidRPr="00BF6361" w:rsidRDefault="003E3E4C" w:rsidP="00665A5D">
      <w:pPr>
        <w:keepLines/>
        <w:autoSpaceDE w:val="0"/>
        <w:autoSpaceDN w:val="0"/>
        <w:adjustRightInd w:val="0"/>
        <w:spacing w:after="120"/>
        <w:ind w:left="720"/>
        <w:rPr>
          <w:bCs/>
          <w:color w:val="000000"/>
          <w:szCs w:val="24"/>
        </w:rPr>
      </w:pPr>
      <w:r w:rsidRPr="00BF6361">
        <w:rPr>
          <w:bCs/>
          <w:color w:val="000000"/>
          <w:szCs w:val="24"/>
        </w:rPr>
        <w:t>Any questions regarding the TACPA preference should be directed to the Department of General Services, Procurement Division at (916) 375-4609.</w:t>
      </w:r>
    </w:p>
    <w:p w14:paraId="1358CEC7" w14:textId="77777777" w:rsidR="003E3E4C" w:rsidRPr="00BF6361" w:rsidRDefault="003E3E4C" w:rsidP="00665A5D">
      <w:pPr>
        <w:keepNext/>
        <w:keepLines/>
        <w:autoSpaceDE w:val="0"/>
        <w:autoSpaceDN w:val="0"/>
        <w:adjustRightInd w:val="0"/>
        <w:spacing w:after="120"/>
        <w:ind w:left="720" w:right="-274"/>
        <w:rPr>
          <w:bCs/>
          <w:color w:val="000000"/>
          <w:szCs w:val="24"/>
        </w:rPr>
      </w:pPr>
      <w:r w:rsidRPr="00BF6361">
        <w:rPr>
          <w:bCs/>
          <w:color w:val="000000"/>
          <w:szCs w:val="24"/>
        </w:rPr>
        <w:t xml:space="preserve">TACPA Preference Request (STD 830): </w:t>
      </w:r>
    </w:p>
    <w:p w14:paraId="51016A9B" w14:textId="77777777" w:rsidR="004C2E7F" w:rsidRPr="00BF6361" w:rsidRDefault="004C2E7F" w:rsidP="004C2E7F">
      <w:pPr>
        <w:keepLines/>
        <w:autoSpaceDE w:val="0"/>
        <w:autoSpaceDN w:val="0"/>
        <w:adjustRightInd w:val="0"/>
        <w:spacing w:after="120"/>
        <w:ind w:left="720" w:right="-270"/>
        <w:rPr>
          <w:bCs/>
          <w:color w:val="000000"/>
          <w:szCs w:val="24"/>
        </w:rPr>
      </w:pPr>
      <w:hyperlink r:id="rId40" w:history="1">
        <w:r w:rsidRPr="00BF6361">
          <w:rPr>
            <w:bCs/>
            <w:color w:val="0000FF"/>
            <w:szCs w:val="24"/>
            <w:u w:val="single"/>
          </w:rPr>
          <w:t>STD 830 Document</w:t>
        </w:r>
      </w:hyperlink>
    </w:p>
    <w:p w14:paraId="3E638CA2" w14:textId="77777777" w:rsidR="004C2E7F" w:rsidRPr="00BF6361" w:rsidRDefault="004C2E7F" w:rsidP="004C2E7F">
      <w:pPr>
        <w:keepLines/>
        <w:autoSpaceDE w:val="0"/>
        <w:autoSpaceDN w:val="0"/>
        <w:adjustRightInd w:val="0"/>
        <w:ind w:left="720" w:right="-274"/>
        <w:rPr>
          <w:bCs/>
          <w:color w:val="000000"/>
          <w:szCs w:val="24"/>
        </w:rPr>
      </w:pPr>
    </w:p>
    <w:p w14:paraId="0C16F1E8" w14:textId="77777777" w:rsidR="003E3E4C" w:rsidRPr="00BF6361" w:rsidRDefault="003E3E4C" w:rsidP="00665A5D">
      <w:pPr>
        <w:keepLines/>
        <w:autoSpaceDE w:val="0"/>
        <w:autoSpaceDN w:val="0"/>
        <w:adjustRightInd w:val="0"/>
        <w:spacing w:after="120"/>
        <w:ind w:left="720" w:right="-270"/>
        <w:rPr>
          <w:bCs/>
          <w:color w:val="000000"/>
          <w:szCs w:val="24"/>
        </w:rPr>
      </w:pPr>
      <w:r w:rsidRPr="00BF6361">
        <w:rPr>
          <w:bCs/>
          <w:color w:val="000000"/>
          <w:szCs w:val="24"/>
        </w:rPr>
        <w:t xml:space="preserve">Bidder’s Summary of Contract Activities and Labor Hours: </w:t>
      </w:r>
    </w:p>
    <w:p w14:paraId="41E31097" w14:textId="278ED3FA" w:rsidR="003E3E4C" w:rsidRPr="00654DB1" w:rsidRDefault="004C2E7F" w:rsidP="00654DB1">
      <w:pPr>
        <w:keepLines/>
        <w:autoSpaceDE w:val="0"/>
        <w:autoSpaceDN w:val="0"/>
        <w:adjustRightInd w:val="0"/>
        <w:spacing w:after="120"/>
        <w:ind w:left="720" w:right="-270"/>
        <w:rPr>
          <w:bCs/>
          <w:color w:val="000000"/>
          <w:szCs w:val="24"/>
        </w:rPr>
      </w:pPr>
      <w:hyperlink r:id="rId41" w:history="1">
        <w:r w:rsidRPr="00BF6361">
          <w:rPr>
            <w:bCs/>
            <w:color w:val="0000FF"/>
            <w:szCs w:val="24"/>
            <w:u w:val="single"/>
          </w:rPr>
          <w:t>Bidder's Summary Document</w:t>
        </w:r>
      </w:hyperlink>
    </w:p>
    <w:p w14:paraId="0AEAAD12" w14:textId="77777777" w:rsidR="004C2E7F" w:rsidRPr="00EF4D0A" w:rsidRDefault="004C2E7F" w:rsidP="004C2E7F">
      <w:pPr>
        <w:keepNext/>
        <w:keepLines/>
        <w:widowControl w:val="0"/>
        <w:spacing w:after="120"/>
        <w:ind w:left="720"/>
        <w:rPr>
          <w:color w:val="FF0000"/>
        </w:rPr>
        <w:sectPr w:rsidR="004C2E7F" w:rsidRPr="00EF4D0A" w:rsidSect="009446E9">
          <w:footerReference w:type="default" r:id="rId42"/>
          <w:pgSz w:w="12240" w:h="15840" w:code="1"/>
          <w:pgMar w:top="810" w:right="1440" w:bottom="1440" w:left="1440" w:header="1008" w:footer="576" w:gutter="0"/>
          <w:pgNumType w:start="1"/>
          <w:cols w:space="720"/>
          <w:docGrid w:linePitch="326"/>
        </w:sectPr>
      </w:pPr>
    </w:p>
    <w:p w14:paraId="67FE3E57" w14:textId="77777777" w:rsidR="00082155" w:rsidRPr="00F558AC" w:rsidRDefault="00082155" w:rsidP="004879ED">
      <w:pPr>
        <w:pStyle w:val="Heading2"/>
        <w:shd w:val="clear" w:color="auto" w:fill="D9D9D9" w:themeFill="background1" w:themeFillShade="D9"/>
      </w:pPr>
      <w:bookmarkStart w:id="120" w:name="_Toc219275118"/>
      <w:bookmarkStart w:id="121" w:name="_Toc238216999"/>
      <w:bookmarkStart w:id="122" w:name="_Toc481569621"/>
      <w:bookmarkStart w:id="123" w:name="_Toc481570204"/>
      <w:r w:rsidRPr="00F558AC">
        <w:lastRenderedPageBreak/>
        <w:t>V</w:t>
      </w:r>
      <w:r w:rsidR="00D10760">
        <w:t>I</w:t>
      </w:r>
      <w:r w:rsidRPr="00F558AC">
        <w:t>.</w:t>
      </w:r>
      <w:r w:rsidRPr="00F558AC">
        <w:tab/>
        <w:t>Administration</w:t>
      </w:r>
      <w:bookmarkEnd w:id="120"/>
      <w:bookmarkEnd w:id="121"/>
    </w:p>
    <w:p w14:paraId="1FAA6F4B" w14:textId="77777777" w:rsidR="00082155" w:rsidRPr="00C1765B" w:rsidRDefault="00082155" w:rsidP="004879ED">
      <w:pPr>
        <w:pStyle w:val="StyleHeading3Section14ptUnderlineBefore0ptAfter"/>
      </w:pPr>
      <w:bookmarkStart w:id="124" w:name="_Toc507398630"/>
      <w:bookmarkStart w:id="125" w:name="_Toc219275119"/>
      <w:bookmarkStart w:id="126" w:name="_Toc238217000"/>
      <w:bookmarkEnd w:id="122"/>
      <w:bookmarkEnd w:id="123"/>
      <w:r w:rsidRPr="00C1765B">
        <w:t>RFP</w:t>
      </w:r>
      <w:bookmarkEnd w:id="124"/>
      <w:r w:rsidRPr="00C1765B">
        <w:t xml:space="preserve"> Defined</w:t>
      </w:r>
      <w:bookmarkEnd w:id="125"/>
      <w:bookmarkEnd w:id="126"/>
    </w:p>
    <w:p w14:paraId="687C41FF" w14:textId="77777777" w:rsidR="00082155" w:rsidRPr="00F53F66" w:rsidRDefault="00082155" w:rsidP="00DD0247">
      <w:pPr>
        <w:keepLines/>
        <w:widowControl w:val="0"/>
        <w:spacing w:after="120"/>
        <w:rPr>
          <w:szCs w:val="24"/>
        </w:rPr>
      </w:pPr>
      <w:r w:rsidRPr="00F53F66">
        <w:rPr>
          <w:szCs w:val="24"/>
        </w:rPr>
        <w:t xml:space="preserve">The competitive method used for this procurement of services is a Request for Proposal (RFP).  A Proposal submitted in response to this RFP will be scored and ranked based on the </w:t>
      </w:r>
      <w:r w:rsidR="00C87D65" w:rsidRPr="00F53F66">
        <w:rPr>
          <w:szCs w:val="24"/>
        </w:rPr>
        <w:t>Evaluation C</w:t>
      </w:r>
      <w:r w:rsidR="007D2882" w:rsidRPr="00F53F66">
        <w:rPr>
          <w:szCs w:val="24"/>
        </w:rPr>
        <w:t xml:space="preserve">riteria.  Every </w:t>
      </w:r>
      <w:r w:rsidRPr="00F53F66">
        <w:rPr>
          <w:szCs w:val="24"/>
        </w:rPr>
        <w:t>Proposal must establish in writing the Bidder’s ability to perform the RFP tasks</w:t>
      </w:r>
      <w:r w:rsidR="007D2882" w:rsidRPr="00F53F66">
        <w:rPr>
          <w:szCs w:val="24"/>
        </w:rPr>
        <w:t>.</w:t>
      </w:r>
      <w:r w:rsidRPr="00F53F66">
        <w:rPr>
          <w:szCs w:val="24"/>
        </w:rPr>
        <w:t xml:space="preserve"> </w:t>
      </w:r>
    </w:p>
    <w:p w14:paraId="01FCC4DC" w14:textId="77777777" w:rsidR="00082155" w:rsidRPr="00C1765B" w:rsidRDefault="00082155" w:rsidP="00286061">
      <w:pPr>
        <w:pStyle w:val="StyleHeading3Section14ptUnderlineBefore0ptAfter"/>
      </w:pPr>
      <w:bookmarkStart w:id="127" w:name="_Toc507398631"/>
      <w:bookmarkStart w:id="128" w:name="_Toc219275120"/>
      <w:bookmarkStart w:id="129" w:name="_Toc238217001"/>
      <w:r w:rsidRPr="00C1765B">
        <w:t>Definition of Key Words</w:t>
      </w:r>
      <w:bookmarkStart w:id="130" w:name="_Toc481569622"/>
      <w:bookmarkStart w:id="131" w:name="_Toc481570205"/>
      <w:bookmarkEnd w:id="127"/>
      <w:bookmarkEnd w:id="128"/>
      <w:bookmarkEnd w:id="129"/>
    </w:p>
    <w:p w14:paraId="5918CAA4" w14:textId="1C0B70D7" w:rsidR="00082155" w:rsidRDefault="00082155" w:rsidP="00DD0247">
      <w:pPr>
        <w:keepLines/>
        <w:widowControl w:val="0"/>
        <w:spacing w:after="120"/>
        <w:rPr>
          <w:szCs w:val="24"/>
        </w:rPr>
      </w:pPr>
      <w:r w:rsidRPr="00F53F66">
        <w:rPr>
          <w:szCs w:val="24"/>
        </w:rPr>
        <w:t>Important definitions for this RFP are presented below:</w:t>
      </w:r>
    </w:p>
    <w:p w14:paraId="7DF4B20E" w14:textId="135B91DE" w:rsidR="00C23B9A" w:rsidRDefault="00C23B9A" w:rsidP="00DD0247">
      <w:pPr>
        <w:keepLines/>
        <w:widowControl w:val="0"/>
        <w:spacing w:after="120"/>
        <w:rPr>
          <w:b/>
          <w:bCs/>
          <w:szCs w:val="24"/>
        </w:rPr>
      </w:pPr>
      <w:r>
        <w:rPr>
          <w:b/>
          <w:bCs/>
          <w:szCs w:val="24"/>
        </w:rPr>
        <w:t>Word/</w:t>
      </w:r>
      <w:r w:rsidR="00B25129">
        <w:rPr>
          <w:b/>
          <w:bCs/>
          <w:szCs w:val="24"/>
        </w:rPr>
        <w:t xml:space="preserve">Term </w:t>
      </w:r>
      <w:r w:rsidR="00084D93">
        <w:rPr>
          <w:b/>
          <w:bCs/>
          <w:szCs w:val="24"/>
        </w:rPr>
        <w:tab/>
      </w:r>
      <w:r w:rsidR="00084D93">
        <w:rPr>
          <w:b/>
          <w:bCs/>
          <w:szCs w:val="24"/>
        </w:rPr>
        <w:tab/>
      </w:r>
      <w:r w:rsidR="00B25129">
        <w:rPr>
          <w:b/>
          <w:bCs/>
          <w:szCs w:val="24"/>
        </w:rPr>
        <w:t>Definition</w:t>
      </w:r>
    </w:p>
    <w:p w14:paraId="04463812" w14:textId="0800DC52" w:rsidR="00C23B9A" w:rsidRDefault="00C23B9A" w:rsidP="00CB61FB">
      <w:pPr>
        <w:keepLines/>
        <w:widowControl w:val="0"/>
        <w:tabs>
          <w:tab w:val="left" w:pos="810"/>
          <w:tab w:val="left" w:pos="2160"/>
          <w:tab w:val="left" w:pos="2250"/>
        </w:tabs>
        <w:spacing w:after="120"/>
        <w:rPr>
          <w:szCs w:val="24"/>
        </w:rPr>
      </w:pPr>
      <w:r>
        <w:rPr>
          <w:szCs w:val="24"/>
        </w:rPr>
        <w:t>Bidder</w:t>
      </w:r>
      <w:r w:rsidR="00723B4B">
        <w:rPr>
          <w:szCs w:val="24"/>
        </w:rPr>
        <w:t>-</w:t>
      </w:r>
      <w:r w:rsidR="00084D93">
        <w:rPr>
          <w:szCs w:val="24"/>
        </w:rPr>
        <w:tab/>
      </w:r>
      <w:r w:rsidR="00CB61FB">
        <w:rPr>
          <w:szCs w:val="24"/>
        </w:rPr>
        <w:tab/>
      </w:r>
      <w:r w:rsidR="00723B4B">
        <w:rPr>
          <w:szCs w:val="24"/>
        </w:rPr>
        <w:t>Respondent</w:t>
      </w:r>
      <w:r>
        <w:rPr>
          <w:szCs w:val="24"/>
        </w:rPr>
        <w:t xml:space="preserve"> to this RFP</w:t>
      </w:r>
    </w:p>
    <w:p w14:paraId="79DDF464" w14:textId="18E30D0B" w:rsidR="00C23B9A" w:rsidRDefault="00C23B9A" w:rsidP="00DD0247">
      <w:pPr>
        <w:keepLines/>
        <w:widowControl w:val="0"/>
        <w:spacing w:after="120"/>
        <w:rPr>
          <w:szCs w:val="24"/>
        </w:rPr>
      </w:pPr>
      <w:r>
        <w:rPr>
          <w:szCs w:val="24"/>
        </w:rPr>
        <w:t>CAM</w:t>
      </w:r>
      <w:r w:rsidR="00723B4B">
        <w:rPr>
          <w:szCs w:val="24"/>
        </w:rPr>
        <w:t>-</w:t>
      </w:r>
      <w:r w:rsidR="00084D93">
        <w:rPr>
          <w:szCs w:val="24"/>
        </w:rPr>
        <w:tab/>
      </w:r>
      <w:r w:rsidR="00084D93">
        <w:rPr>
          <w:szCs w:val="24"/>
        </w:rPr>
        <w:tab/>
      </w:r>
      <w:r w:rsidR="00084D93">
        <w:rPr>
          <w:szCs w:val="24"/>
        </w:rPr>
        <w:tab/>
      </w:r>
      <w:r>
        <w:rPr>
          <w:szCs w:val="24"/>
        </w:rPr>
        <w:t>Commission Agreement Manager</w:t>
      </w:r>
    </w:p>
    <w:p w14:paraId="3CAD6F14" w14:textId="47AE9920" w:rsidR="00C23B9A" w:rsidRDefault="00C23B9A" w:rsidP="00DD0247">
      <w:pPr>
        <w:keepLines/>
        <w:widowControl w:val="0"/>
        <w:spacing w:after="120"/>
        <w:rPr>
          <w:szCs w:val="24"/>
        </w:rPr>
      </w:pPr>
      <w:r>
        <w:rPr>
          <w:szCs w:val="24"/>
        </w:rPr>
        <w:t>DGS</w:t>
      </w:r>
      <w:r w:rsidR="00723B4B">
        <w:rPr>
          <w:szCs w:val="24"/>
        </w:rPr>
        <w:t>-</w:t>
      </w:r>
      <w:r w:rsidR="00084D93">
        <w:rPr>
          <w:szCs w:val="24"/>
        </w:rPr>
        <w:tab/>
      </w:r>
      <w:r w:rsidR="00084D93">
        <w:rPr>
          <w:szCs w:val="24"/>
        </w:rPr>
        <w:tab/>
      </w:r>
      <w:r w:rsidR="00084D93">
        <w:rPr>
          <w:szCs w:val="24"/>
        </w:rPr>
        <w:tab/>
      </w:r>
      <w:r>
        <w:rPr>
          <w:szCs w:val="24"/>
        </w:rPr>
        <w:t>Department of General Services</w:t>
      </w:r>
    </w:p>
    <w:p w14:paraId="456A51F3" w14:textId="08DB4A92" w:rsidR="00C23B9A" w:rsidRDefault="00C23B9A" w:rsidP="00723B4B">
      <w:pPr>
        <w:keepLines/>
        <w:widowControl w:val="0"/>
        <w:spacing w:after="120"/>
        <w:rPr>
          <w:szCs w:val="24"/>
        </w:rPr>
      </w:pPr>
      <w:r>
        <w:rPr>
          <w:szCs w:val="24"/>
        </w:rPr>
        <w:t>DVBE</w:t>
      </w:r>
      <w:r w:rsidR="00723B4B">
        <w:rPr>
          <w:szCs w:val="24"/>
        </w:rPr>
        <w:t>-</w:t>
      </w:r>
      <w:r w:rsidR="00084D93">
        <w:rPr>
          <w:szCs w:val="24"/>
        </w:rPr>
        <w:tab/>
      </w:r>
      <w:r w:rsidR="00084D93">
        <w:rPr>
          <w:szCs w:val="24"/>
        </w:rPr>
        <w:tab/>
      </w:r>
      <w:r>
        <w:rPr>
          <w:szCs w:val="24"/>
        </w:rPr>
        <w:t>Disabled Veteran Business Enterprises</w:t>
      </w:r>
    </w:p>
    <w:p w14:paraId="7A7ABF3F" w14:textId="4041DBA1" w:rsidR="00C23B9A" w:rsidRDefault="00C23B9A" w:rsidP="00DD0247">
      <w:pPr>
        <w:keepLines/>
        <w:widowControl w:val="0"/>
        <w:spacing w:after="120"/>
      </w:pPr>
      <w:r>
        <w:t>Energy Commission</w:t>
      </w:r>
      <w:r w:rsidR="0BC09C36">
        <w:t xml:space="preserve"> (CEC?)</w:t>
      </w:r>
      <w:r w:rsidR="00723B4B">
        <w:t>-</w:t>
      </w:r>
      <w:r>
        <w:t>California Energy Commission</w:t>
      </w:r>
    </w:p>
    <w:p w14:paraId="58C89F6C" w14:textId="248C5CCC" w:rsidR="00C23B9A" w:rsidRDefault="00C23B9A" w:rsidP="00DD0247">
      <w:pPr>
        <w:keepLines/>
        <w:widowControl w:val="0"/>
        <w:spacing w:after="120"/>
        <w:rPr>
          <w:szCs w:val="24"/>
        </w:rPr>
      </w:pPr>
      <w:r>
        <w:rPr>
          <w:szCs w:val="24"/>
        </w:rPr>
        <w:t>Proposal</w:t>
      </w:r>
      <w:r w:rsidR="00723B4B">
        <w:rPr>
          <w:szCs w:val="24"/>
        </w:rPr>
        <w:t>-</w:t>
      </w:r>
      <w:r w:rsidR="00084D93">
        <w:rPr>
          <w:szCs w:val="24"/>
        </w:rPr>
        <w:tab/>
      </w:r>
      <w:r w:rsidR="00084D93">
        <w:rPr>
          <w:szCs w:val="24"/>
        </w:rPr>
        <w:tab/>
      </w:r>
      <w:r>
        <w:rPr>
          <w:szCs w:val="24"/>
        </w:rPr>
        <w:t>Formal written</w:t>
      </w:r>
      <w:r w:rsidR="00EA6267">
        <w:rPr>
          <w:szCs w:val="24"/>
        </w:rPr>
        <w:t xml:space="preserve"> response to this document from Bidder</w:t>
      </w:r>
    </w:p>
    <w:p w14:paraId="2D3FA235" w14:textId="563C9A66" w:rsidR="00EA6267" w:rsidRDefault="00EA6267" w:rsidP="00DD0247">
      <w:pPr>
        <w:keepLines/>
        <w:widowControl w:val="0"/>
        <w:spacing w:after="120"/>
        <w:rPr>
          <w:szCs w:val="24"/>
        </w:rPr>
      </w:pPr>
      <w:r>
        <w:rPr>
          <w:szCs w:val="24"/>
        </w:rPr>
        <w:t>RFP</w:t>
      </w:r>
      <w:r w:rsidR="00723B4B">
        <w:rPr>
          <w:szCs w:val="24"/>
        </w:rPr>
        <w:t>-</w:t>
      </w:r>
      <w:r w:rsidR="00084D93">
        <w:rPr>
          <w:szCs w:val="24"/>
        </w:rPr>
        <w:tab/>
      </w:r>
      <w:r w:rsidR="00084D93">
        <w:rPr>
          <w:szCs w:val="24"/>
        </w:rPr>
        <w:tab/>
      </w:r>
      <w:r w:rsidR="00084D93">
        <w:rPr>
          <w:szCs w:val="24"/>
        </w:rPr>
        <w:tab/>
      </w:r>
      <w:r>
        <w:rPr>
          <w:szCs w:val="24"/>
        </w:rPr>
        <w:t xml:space="preserve">Request </w:t>
      </w:r>
      <w:r w:rsidR="00723B4B">
        <w:rPr>
          <w:szCs w:val="24"/>
        </w:rPr>
        <w:t>for</w:t>
      </w:r>
      <w:r>
        <w:rPr>
          <w:szCs w:val="24"/>
        </w:rPr>
        <w:t xml:space="preserve"> Proposal, this entire document</w:t>
      </w:r>
    </w:p>
    <w:p w14:paraId="75A3CDB5" w14:textId="297FBDEC" w:rsidR="00EA6267" w:rsidRPr="00C23B9A" w:rsidRDefault="00EA6267" w:rsidP="00DD0247">
      <w:pPr>
        <w:keepLines/>
        <w:widowControl w:val="0"/>
        <w:spacing w:after="120"/>
        <w:rPr>
          <w:szCs w:val="24"/>
        </w:rPr>
      </w:pPr>
      <w:r>
        <w:rPr>
          <w:szCs w:val="24"/>
        </w:rPr>
        <w:t>State</w:t>
      </w:r>
      <w:r w:rsidR="00723B4B">
        <w:rPr>
          <w:szCs w:val="24"/>
        </w:rPr>
        <w:t>-</w:t>
      </w:r>
      <w:r w:rsidR="00084D93">
        <w:rPr>
          <w:szCs w:val="24"/>
        </w:rPr>
        <w:tab/>
      </w:r>
      <w:r w:rsidR="00084D93">
        <w:rPr>
          <w:szCs w:val="24"/>
        </w:rPr>
        <w:tab/>
      </w:r>
      <w:r w:rsidR="00084D93">
        <w:rPr>
          <w:szCs w:val="24"/>
        </w:rPr>
        <w:tab/>
      </w:r>
      <w:r>
        <w:rPr>
          <w:szCs w:val="24"/>
        </w:rPr>
        <w:t>State of California</w:t>
      </w:r>
    </w:p>
    <w:p w14:paraId="5B92D4F2" w14:textId="77777777" w:rsidR="00082155" w:rsidRPr="00C1765B" w:rsidRDefault="00082155" w:rsidP="00286061">
      <w:pPr>
        <w:pStyle w:val="StyleHeading3Section14ptUnderlineBefore0ptAfter"/>
      </w:pPr>
      <w:bookmarkStart w:id="132" w:name="_Toc219275122"/>
      <w:bookmarkStart w:id="133" w:name="_Toc238217002"/>
      <w:bookmarkEnd w:id="130"/>
      <w:bookmarkEnd w:id="131"/>
      <w:r w:rsidRPr="00C1765B">
        <w:t>Cost</w:t>
      </w:r>
      <w:r w:rsidR="003948B8" w:rsidRPr="00C1765B">
        <w:t xml:space="preserve"> of Developing Proposal</w:t>
      </w:r>
      <w:bookmarkEnd w:id="132"/>
      <w:bookmarkEnd w:id="133"/>
    </w:p>
    <w:p w14:paraId="2B0037EF" w14:textId="77777777" w:rsidR="00082155" w:rsidRPr="007E109B" w:rsidRDefault="00082155" w:rsidP="00DD0247">
      <w:pPr>
        <w:keepLines/>
        <w:widowControl w:val="0"/>
        <w:spacing w:after="120"/>
        <w:rPr>
          <w:szCs w:val="24"/>
        </w:rPr>
      </w:pPr>
      <w:r w:rsidRPr="007E109B">
        <w:rPr>
          <w:szCs w:val="24"/>
        </w:rPr>
        <w:t xml:space="preserve">The Bidder is responsible for the cost of developing a proposal, and this cost </w:t>
      </w:r>
      <w:r w:rsidR="006129B7" w:rsidRPr="007E109B">
        <w:rPr>
          <w:szCs w:val="24"/>
        </w:rPr>
        <w:t>cannot be charged to the State.</w:t>
      </w:r>
    </w:p>
    <w:p w14:paraId="426E9481" w14:textId="77777777" w:rsidR="009E79ED" w:rsidRPr="00C1765B" w:rsidRDefault="009E79ED" w:rsidP="00286061">
      <w:pPr>
        <w:pStyle w:val="StyleHeading3Section14ptUnderlineBefore0ptAfter"/>
      </w:pPr>
      <w:bookmarkStart w:id="134" w:name="_Toc305406697"/>
      <w:bookmarkStart w:id="135" w:name="_Toc238217003"/>
      <w:r w:rsidRPr="00C1765B">
        <w:t>Software Application Development</w:t>
      </w:r>
      <w:bookmarkEnd w:id="134"/>
      <w:bookmarkEnd w:id="135"/>
    </w:p>
    <w:p w14:paraId="2743FA0C" w14:textId="31498995" w:rsidR="009E79ED" w:rsidRPr="007E109B" w:rsidRDefault="009E79ED" w:rsidP="00DD0247">
      <w:pPr>
        <w:keepLines/>
        <w:spacing w:after="120"/>
        <w:rPr>
          <w:szCs w:val="24"/>
        </w:rPr>
      </w:pPr>
      <w:r w:rsidRPr="007E109B">
        <w:rPr>
          <w:szCs w:val="24"/>
        </w:rPr>
        <w:t xml:space="preserve">If this scope of work includes any software application development, including but not limited to databases, websites, models, or modeling tools, </w:t>
      </w:r>
      <w:r w:rsidR="00880AFB">
        <w:rPr>
          <w:szCs w:val="24"/>
        </w:rPr>
        <w:t>Contractor</w:t>
      </w:r>
      <w:r w:rsidRPr="007E109B">
        <w:rPr>
          <w:szCs w:val="24"/>
        </w:rPr>
        <w:t xml:space="preserve"> shall utilize the following standard Application Architecture components in compatible versions:</w:t>
      </w:r>
    </w:p>
    <w:p w14:paraId="36CCCB83" w14:textId="77777777" w:rsidR="004D2D02" w:rsidRDefault="004D2D02" w:rsidP="000F2DBC">
      <w:pPr>
        <w:pStyle w:val="ListParagraph"/>
        <w:numPr>
          <w:ilvl w:val="0"/>
          <w:numId w:val="29"/>
        </w:numPr>
        <w:rPr>
          <w:sz w:val="22"/>
        </w:rPr>
      </w:pPr>
      <w:r>
        <w:t>Microsoft ASP.NET framework version 4.6 or above</w:t>
      </w:r>
    </w:p>
    <w:p w14:paraId="69A83CF9" w14:textId="77777777" w:rsidR="004D2D02" w:rsidRDefault="004D2D02" w:rsidP="000F2DBC">
      <w:pPr>
        <w:pStyle w:val="ListParagraph"/>
        <w:numPr>
          <w:ilvl w:val="0"/>
          <w:numId w:val="29"/>
        </w:numPr>
      </w:pPr>
      <w:r>
        <w:t>Microsoft ASP.NET MVC 5.0 or above</w:t>
      </w:r>
    </w:p>
    <w:p w14:paraId="76381B3C" w14:textId="77777777" w:rsidR="004D2D02" w:rsidRDefault="004D2D02" w:rsidP="000F2DBC">
      <w:pPr>
        <w:pStyle w:val="ListParagraph"/>
        <w:numPr>
          <w:ilvl w:val="0"/>
          <w:numId w:val="29"/>
        </w:numPr>
      </w:pPr>
      <w:r>
        <w:t>Microsoft ASP.Net Core 6.0 or above</w:t>
      </w:r>
    </w:p>
    <w:p w14:paraId="6179B386" w14:textId="77777777" w:rsidR="004D2D02" w:rsidRDefault="004D2D02" w:rsidP="000F2DBC">
      <w:pPr>
        <w:pStyle w:val="ListParagraph"/>
        <w:numPr>
          <w:ilvl w:val="0"/>
          <w:numId w:val="29"/>
        </w:numPr>
      </w:pPr>
      <w:r>
        <w:t>Microsoft Entity Framework 6.0 or above</w:t>
      </w:r>
    </w:p>
    <w:p w14:paraId="14E8F6B8" w14:textId="77777777" w:rsidR="004D2D02" w:rsidRDefault="004D2D02" w:rsidP="000F2DBC">
      <w:pPr>
        <w:pStyle w:val="ListParagraph"/>
        <w:numPr>
          <w:ilvl w:val="0"/>
          <w:numId w:val="29"/>
        </w:numPr>
      </w:pPr>
      <w:r>
        <w:t>Microsoft Internet Information Services IIS 10.0 or above</w:t>
      </w:r>
    </w:p>
    <w:p w14:paraId="484DBEEB" w14:textId="77777777" w:rsidR="004D2D02" w:rsidRDefault="004D2D02" w:rsidP="000F2DBC">
      <w:pPr>
        <w:pStyle w:val="ListParagraph"/>
        <w:numPr>
          <w:ilvl w:val="0"/>
          <w:numId w:val="29"/>
        </w:numPr>
      </w:pPr>
      <w:r>
        <w:t>Microsoft SQL Server 2016 or above</w:t>
      </w:r>
    </w:p>
    <w:p w14:paraId="69A2218C" w14:textId="77777777" w:rsidR="004D2D02" w:rsidRDefault="004D2D02" w:rsidP="000F2DBC">
      <w:pPr>
        <w:pStyle w:val="ListParagraph"/>
        <w:numPr>
          <w:ilvl w:val="0"/>
          <w:numId w:val="29"/>
        </w:numPr>
      </w:pPr>
      <w:r>
        <w:t>Microsoft SQL Reporting Services 2016 or above</w:t>
      </w:r>
    </w:p>
    <w:p w14:paraId="0BEDF272" w14:textId="77777777" w:rsidR="004D2D02" w:rsidRDefault="004D2D02" w:rsidP="000F2DBC">
      <w:pPr>
        <w:pStyle w:val="ListParagraph"/>
        <w:numPr>
          <w:ilvl w:val="0"/>
          <w:numId w:val="29"/>
        </w:numPr>
      </w:pPr>
      <w:r>
        <w:t>Visual Studio.NET 2019 or above</w:t>
      </w:r>
    </w:p>
    <w:p w14:paraId="427AB92F" w14:textId="77777777" w:rsidR="004D2D02" w:rsidRDefault="004D2D02" w:rsidP="000F2DBC">
      <w:pPr>
        <w:pStyle w:val="ListParagraph"/>
        <w:numPr>
          <w:ilvl w:val="0"/>
          <w:numId w:val="29"/>
        </w:numPr>
      </w:pPr>
      <w:r>
        <w:t>Python, C# Programming Language with layered architectures (Presentation, Business logic, Data Access).</w:t>
      </w:r>
    </w:p>
    <w:p w14:paraId="791F1BA2" w14:textId="77777777" w:rsidR="004D2D02" w:rsidRDefault="004D2D02" w:rsidP="000F2DBC">
      <w:pPr>
        <w:pStyle w:val="ListParagraph"/>
        <w:numPr>
          <w:ilvl w:val="0"/>
          <w:numId w:val="29"/>
        </w:numPr>
      </w:pPr>
      <w:r>
        <w:t>MSSQL (Structured Query Language).</w:t>
      </w:r>
    </w:p>
    <w:p w14:paraId="397414B5" w14:textId="77777777" w:rsidR="004D2D02" w:rsidRDefault="004D2D02" w:rsidP="000F2DBC">
      <w:pPr>
        <w:pStyle w:val="ListParagraph"/>
        <w:numPr>
          <w:ilvl w:val="0"/>
          <w:numId w:val="29"/>
        </w:numPr>
      </w:pPr>
      <w:r>
        <w:lastRenderedPageBreak/>
        <w:t>Bootstrap 5.0 or above</w:t>
      </w:r>
    </w:p>
    <w:p w14:paraId="354B2B29" w14:textId="77777777" w:rsidR="004D2D02" w:rsidRDefault="004D2D02" w:rsidP="000F2DBC">
      <w:pPr>
        <w:pStyle w:val="ListParagraph"/>
        <w:numPr>
          <w:ilvl w:val="0"/>
          <w:numId w:val="29"/>
        </w:numPr>
      </w:pPr>
      <w:r>
        <w:t>XML and JSON.</w:t>
      </w:r>
    </w:p>
    <w:p w14:paraId="1FC3A1B5" w14:textId="77777777" w:rsidR="004D2D02" w:rsidRDefault="004D2D02" w:rsidP="000F2DBC">
      <w:pPr>
        <w:pStyle w:val="ListParagraph"/>
        <w:numPr>
          <w:ilvl w:val="0"/>
          <w:numId w:val="29"/>
        </w:numPr>
      </w:pPr>
      <w:r>
        <w:t xml:space="preserve">Telerik, Redgate, and Postman </w:t>
      </w:r>
    </w:p>
    <w:p w14:paraId="2F1F601E" w14:textId="77777777" w:rsidR="004D2D02" w:rsidRDefault="004D2D02" w:rsidP="000F2DBC">
      <w:pPr>
        <w:pStyle w:val="ListParagraph"/>
        <w:numPr>
          <w:ilvl w:val="0"/>
          <w:numId w:val="29"/>
        </w:numPr>
      </w:pPr>
      <w:r>
        <w:t>AWS, Snowflake and Salesforce</w:t>
      </w:r>
    </w:p>
    <w:p w14:paraId="70204DB3" w14:textId="77777777" w:rsidR="004D2D02" w:rsidRDefault="004D2D02" w:rsidP="00094726">
      <w:pPr>
        <w:keepLines/>
        <w:rPr>
          <w:szCs w:val="24"/>
        </w:rPr>
      </w:pPr>
    </w:p>
    <w:p w14:paraId="5A2A3FD4" w14:textId="1111BA2F" w:rsidR="009E79ED" w:rsidRPr="007E109B" w:rsidRDefault="009E79ED" w:rsidP="00DD0247">
      <w:pPr>
        <w:keepLines/>
        <w:spacing w:after="120"/>
        <w:rPr>
          <w:szCs w:val="24"/>
        </w:rPr>
      </w:pPr>
      <w:r w:rsidRPr="007E109B">
        <w:rPr>
          <w:szCs w:val="24"/>
        </w:rPr>
        <w:t>Any exceptions to the Electronic File Format requirements above must be approved in writing by the Energy Commission Information Technology Services Branch.</w:t>
      </w:r>
    </w:p>
    <w:p w14:paraId="21DF9869" w14:textId="77777777" w:rsidR="00262215" w:rsidRPr="00C1765B" w:rsidRDefault="00262215" w:rsidP="00286061">
      <w:pPr>
        <w:pStyle w:val="StyleHeading3Section14ptUnderlineBefore0ptAfter"/>
      </w:pPr>
      <w:bookmarkStart w:id="136" w:name="_Toc238217004"/>
      <w:bookmarkStart w:id="137" w:name="_Toc219275123"/>
      <w:r w:rsidRPr="00C1765B">
        <w:t>Printing Services</w:t>
      </w:r>
      <w:bookmarkEnd w:id="136"/>
    </w:p>
    <w:p w14:paraId="19E6B94E" w14:textId="77777777" w:rsidR="00262215" w:rsidRPr="007E109B" w:rsidRDefault="00262215" w:rsidP="00DD0247">
      <w:pPr>
        <w:keepLines/>
        <w:spacing w:after="120"/>
        <w:rPr>
          <w:szCs w:val="24"/>
        </w:rPr>
      </w:pPr>
      <w:bookmarkStart w:id="138" w:name="_Toc267663317"/>
      <w:r w:rsidRPr="007E109B">
        <w:rPr>
          <w:szCs w:val="24"/>
        </w:rPr>
        <w:t>Per Management Memo 07-06, State Agencies must procure printing services through the Office of State Publishing (OSP).  Bidders shall not include printing services in their proposals.</w:t>
      </w:r>
      <w:bookmarkEnd w:id="138"/>
    </w:p>
    <w:p w14:paraId="435FB1EA" w14:textId="77777777" w:rsidR="00082155" w:rsidRPr="00286061" w:rsidRDefault="00082155" w:rsidP="00286061">
      <w:pPr>
        <w:pStyle w:val="StyleHeading3Section14ptUnderlineBefore0ptAfter"/>
      </w:pPr>
      <w:bookmarkStart w:id="139" w:name="_Toc267663318"/>
      <w:bookmarkStart w:id="140" w:name="_Toc238217005"/>
      <w:r w:rsidRPr="00286061">
        <w:t>Confidential Information</w:t>
      </w:r>
      <w:bookmarkEnd w:id="137"/>
      <w:bookmarkEnd w:id="139"/>
      <w:bookmarkEnd w:id="140"/>
    </w:p>
    <w:p w14:paraId="493929E9" w14:textId="77777777" w:rsidR="00082155" w:rsidRPr="00027501" w:rsidRDefault="005D0B5B" w:rsidP="00DD0247">
      <w:pPr>
        <w:keepLines/>
        <w:widowControl w:val="0"/>
        <w:spacing w:after="120"/>
        <w:rPr>
          <w:color w:val="000000" w:themeColor="text1"/>
          <w:szCs w:val="24"/>
        </w:rPr>
      </w:pPr>
      <w:r w:rsidRPr="00027501">
        <w:rPr>
          <w:color w:val="000000" w:themeColor="text1"/>
          <w:szCs w:val="24"/>
        </w:rPr>
        <w:t xml:space="preserve">The Commission will not accept or retain any Proposals that have any portion marked confidential. </w:t>
      </w:r>
    </w:p>
    <w:p w14:paraId="3109A98F" w14:textId="77777777" w:rsidR="009371C5" w:rsidRPr="00C1765B" w:rsidRDefault="009371C5" w:rsidP="00286061">
      <w:pPr>
        <w:pStyle w:val="StyleHeading3Section14ptUnderlineBefore0ptAfter"/>
      </w:pPr>
      <w:bookmarkStart w:id="141" w:name="_Toc238217006"/>
      <w:bookmarkStart w:id="142" w:name="_Toc64856821"/>
      <w:bookmarkStart w:id="143" w:name="_Toc219275124"/>
      <w:r w:rsidRPr="00C1765B">
        <w:t>Darfur Contracting Act of 2008</w:t>
      </w:r>
      <w:bookmarkEnd w:id="141"/>
    </w:p>
    <w:p w14:paraId="5ABAAB97" w14:textId="77777777" w:rsidR="009371C5" w:rsidRPr="00B57EDB" w:rsidRDefault="009371C5" w:rsidP="00DD0247">
      <w:pPr>
        <w:keepLines/>
        <w:spacing w:after="120"/>
        <w:rPr>
          <w:szCs w:val="24"/>
        </w:rPr>
      </w:pPr>
      <w:r w:rsidRPr="00B57EDB">
        <w:rPr>
          <w:szCs w:val="24"/>
        </w:rPr>
        <w:t xml:space="preserve">Effective January 1, 2009, all </w:t>
      </w:r>
      <w:r w:rsidR="009C36C1" w:rsidRPr="00B57EDB">
        <w:rPr>
          <w:szCs w:val="24"/>
        </w:rPr>
        <w:t>solicitations</w:t>
      </w:r>
      <w:r w:rsidRPr="00B57EDB">
        <w:rPr>
          <w:szCs w:val="24"/>
        </w:rPr>
        <w:t xml:space="preserve"> must address the requirements of the Darfur Contracting Act of 2008 (Act).  (Public Contract Code sections 10475, </w:t>
      </w:r>
      <w:r w:rsidRPr="00B57EDB">
        <w:rPr>
          <w:i/>
          <w:szCs w:val="24"/>
        </w:rPr>
        <w:t>et</w:t>
      </w:r>
      <w:r w:rsidRPr="00B57EDB">
        <w:rPr>
          <w:szCs w:val="24"/>
        </w:rPr>
        <w:t xml:space="preserve"> </w:t>
      </w:r>
      <w:r w:rsidRPr="00B57EDB">
        <w:rPr>
          <w:i/>
          <w:szCs w:val="24"/>
        </w:rPr>
        <w:t>seq</w:t>
      </w:r>
      <w:r w:rsidRPr="00B57EDB">
        <w:rPr>
          <w:szCs w:val="24"/>
        </w:rPr>
        <w:t>.; Stats. 2008, Ch. 272).  The Act was passed by the California Legislature and signed into law by the Governor to preclude State agencies generally from contracting with “scrutinized” companies that do business in the African nation of Sudan (of which the Darfur region is a part), for the reasons described in Public Contract Code section 10475.</w:t>
      </w:r>
    </w:p>
    <w:p w14:paraId="46559520" w14:textId="77777777" w:rsidR="009371C5" w:rsidRPr="00B57EDB" w:rsidRDefault="009371C5" w:rsidP="00DD0247">
      <w:pPr>
        <w:keepLines/>
        <w:spacing w:after="120"/>
        <w:rPr>
          <w:szCs w:val="24"/>
        </w:rPr>
      </w:pPr>
      <w:r w:rsidRPr="00B57EDB">
        <w:rPr>
          <w:szCs w:val="24"/>
        </w:rPr>
        <w:t>A scrutinized company is a company doing business in Sudan as defined in Public Contract Code section 10476.  Scrutinized companies are ineligible to, and cannot, bid on or submit a proposal for a contract with a State agency for goods or services.  (Public Contract Code section 10477(a)).</w:t>
      </w:r>
    </w:p>
    <w:p w14:paraId="5C46BB39" w14:textId="77777777" w:rsidR="009371C5" w:rsidRPr="00B57EDB" w:rsidRDefault="009371C5" w:rsidP="00DD0247">
      <w:pPr>
        <w:keepLines/>
        <w:spacing w:after="120"/>
        <w:rPr>
          <w:szCs w:val="24"/>
        </w:rPr>
      </w:pPr>
      <w:r w:rsidRPr="00B57EDB">
        <w:rPr>
          <w:szCs w:val="24"/>
        </w:rPr>
        <w:t>Therefore, Public Contract Code section 10478 (a) requires a company that currently has (or within the previous three years has had) business activities or other operations outside of the United States to certify that it is not a “scrutinized” company when it submits a bid or proposal to a State agenc</w:t>
      </w:r>
      <w:r w:rsidR="00212015" w:rsidRPr="00B57EDB">
        <w:rPr>
          <w:szCs w:val="24"/>
        </w:rPr>
        <w:t>y.  (See # 1 on Attachment 2)</w:t>
      </w:r>
    </w:p>
    <w:p w14:paraId="2089684E" w14:textId="77777777" w:rsidR="009371C5" w:rsidRPr="00B57EDB" w:rsidRDefault="009371C5" w:rsidP="00DD0247">
      <w:pPr>
        <w:keepLines/>
        <w:spacing w:after="120"/>
        <w:rPr>
          <w:szCs w:val="24"/>
        </w:rPr>
      </w:pPr>
      <w:r w:rsidRPr="00B57EDB">
        <w:rPr>
          <w:szCs w:val="24"/>
        </w:rPr>
        <w:t>A scrutinized company may still, however, submit a bid or proposal for a contract with a State agency for goods or services if the company first obtains permission from the Department of General Services (DGS) according to the criteria set forth in Public Contract Code section 10477</w:t>
      </w:r>
      <w:r w:rsidR="00212015" w:rsidRPr="00B57EDB">
        <w:rPr>
          <w:szCs w:val="24"/>
        </w:rPr>
        <w:t>(b).  (See # 2 on Attachment 2)</w:t>
      </w:r>
    </w:p>
    <w:p w14:paraId="6493D5AF" w14:textId="77777777" w:rsidR="001635B0" w:rsidRDefault="001635B0" w:rsidP="00286061">
      <w:pPr>
        <w:pStyle w:val="StyleHeading3Section14ptUnderlineBefore0ptAfter"/>
      </w:pPr>
      <w:bookmarkStart w:id="144" w:name="_Toc238217007"/>
      <w:bookmarkStart w:id="145" w:name="_Toc219275127"/>
      <w:bookmarkEnd w:id="142"/>
      <w:bookmarkEnd w:id="143"/>
      <w:r>
        <w:t>Executive Order N-6-22 – Russia Sanctions</w:t>
      </w:r>
      <w:bookmarkEnd w:id="144"/>
    </w:p>
    <w:p w14:paraId="624811A5" w14:textId="77777777" w:rsidR="001635B0" w:rsidRPr="00C84365" w:rsidRDefault="001635B0" w:rsidP="00493853">
      <w:pPr>
        <w:spacing w:after="120"/>
        <w:rPr>
          <w:szCs w:val="24"/>
        </w:rPr>
      </w:pPr>
      <w:bookmarkStart w:id="146" w:name="_Toc144109172"/>
      <w:bookmarkStart w:id="147" w:name="_Toc169846094"/>
      <w:r w:rsidRPr="00C84365">
        <w:rPr>
          <w:szCs w:val="24"/>
        </w:rPr>
        <w:t>On March 4, 2022, Governor Gavin Newsom issued Executive Order N-6-22 (the</w:t>
      </w:r>
      <w:r w:rsidRPr="00C84365">
        <w:rPr>
          <w:szCs w:val="24"/>
        </w:rPr>
        <w:br/>
        <w:t>EO) regarding Economic Sanctions against Russia and Russian entities and</w:t>
      </w:r>
      <w:r w:rsidRPr="00C84365">
        <w:rPr>
          <w:szCs w:val="24"/>
        </w:rPr>
        <w:br/>
        <w:t>individuals. “Economic Sanctions” refers to sanctions imposed by the U.S.</w:t>
      </w:r>
      <w:r w:rsidRPr="00C84365">
        <w:rPr>
          <w:szCs w:val="24"/>
        </w:rPr>
        <w:br/>
        <w:t>government in response to Russia’s actions in Ukraine, as well as any sanctions</w:t>
      </w:r>
      <w:r w:rsidRPr="00C84365">
        <w:rPr>
          <w:szCs w:val="24"/>
        </w:rPr>
        <w:br/>
        <w:t>imposed under state law. By submitting a bid or proposal, Contractor represents</w:t>
      </w:r>
      <w:r w:rsidRPr="00C84365">
        <w:rPr>
          <w:szCs w:val="24"/>
        </w:rPr>
        <w:br/>
        <w:t>that it is not a target of Economic Sanctions. Should the State determine</w:t>
      </w:r>
      <w:r w:rsidRPr="00C84365">
        <w:rPr>
          <w:szCs w:val="24"/>
        </w:rPr>
        <w:br/>
      </w:r>
      <w:r w:rsidRPr="00C84365">
        <w:rPr>
          <w:szCs w:val="24"/>
        </w:rPr>
        <w:lastRenderedPageBreak/>
        <w:t>Contractor is a target of Economic Sanctions or is conducting prohibited</w:t>
      </w:r>
      <w:r w:rsidRPr="00C84365">
        <w:rPr>
          <w:szCs w:val="24"/>
        </w:rPr>
        <w:br/>
        <w:t>transactions with sanctioned individuals or entities, that shall be grounds for</w:t>
      </w:r>
      <w:r w:rsidRPr="00C84365">
        <w:rPr>
          <w:szCs w:val="24"/>
        </w:rPr>
        <w:br/>
        <w:t>rejection of the Contractor’s bid/proposal any time prior to contract execution, or,</w:t>
      </w:r>
      <w:r w:rsidRPr="00C84365">
        <w:rPr>
          <w:szCs w:val="24"/>
        </w:rPr>
        <w:br/>
        <w:t>if determined after contract execution, shall be grounds for termination by the</w:t>
      </w:r>
      <w:r w:rsidRPr="00C84365">
        <w:rPr>
          <w:szCs w:val="24"/>
        </w:rPr>
        <w:br/>
        <w:t>State.</w:t>
      </w:r>
      <w:bookmarkEnd w:id="146"/>
      <w:bookmarkEnd w:id="147"/>
    </w:p>
    <w:p w14:paraId="124DDBC8" w14:textId="1525B2C6" w:rsidR="0099295D" w:rsidRPr="0099295D" w:rsidRDefault="0099295D" w:rsidP="00286061">
      <w:pPr>
        <w:pStyle w:val="StyleHeading3Section14ptUnderlineBefore0ptAfter"/>
      </w:pPr>
      <w:bookmarkStart w:id="148" w:name="_Toc238217008"/>
      <w:r w:rsidRPr="0099295D">
        <w:t>California Civil Rights Laws</w:t>
      </w:r>
      <w:bookmarkEnd w:id="148"/>
    </w:p>
    <w:p w14:paraId="4FF53776" w14:textId="56BF3E25" w:rsidR="00F94147" w:rsidRPr="00B57EDB" w:rsidRDefault="00F94147" w:rsidP="00F94147">
      <w:pPr>
        <w:keepLines/>
        <w:tabs>
          <w:tab w:val="num" w:pos="720"/>
        </w:tabs>
        <w:spacing w:after="120"/>
        <w:rPr>
          <w:szCs w:val="24"/>
        </w:rPr>
      </w:pPr>
      <w:r w:rsidRPr="00B57EDB">
        <w:rPr>
          <w:szCs w:val="24"/>
        </w:rPr>
        <w:t>Prior to bidding on, submitting a proposal or executing a contract or renewal for a State of California contract for goods or services of $100,000 or more, a bidder or proposer must certify that it is in compliance with the Unruh Civil Rights Act (</w:t>
      </w:r>
      <w:r w:rsidR="00B61E97">
        <w:rPr>
          <w:szCs w:val="24"/>
        </w:rPr>
        <w:t>s</w:t>
      </w:r>
      <w:r w:rsidRPr="00B57EDB">
        <w:rPr>
          <w:szCs w:val="24"/>
        </w:rPr>
        <w:t>ection 51 of the Civil Code) and the Fair Employment and Housing Act (</w:t>
      </w:r>
      <w:r w:rsidR="00B61E97">
        <w:rPr>
          <w:szCs w:val="24"/>
        </w:rPr>
        <w:t>s</w:t>
      </w:r>
      <w:r w:rsidRPr="00B57EDB">
        <w:rPr>
          <w:szCs w:val="24"/>
        </w:rPr>
        <w:t xml:space="preserve">ection 12960 of the Government Code).  Additionally, if a vendor has an internal policy against a sovereign nation or peoples recognized by the United States government, the </w:t>
      </w:r>
      <w:r w:rsidR="00880AFB">
        <w:rPr>
          <w:szCs w:val="24"/>
        </w:rPr>
        <w:t>Contractor</w:t>
      </w:r>
      <w:r w:rsidRPr="00B57EDB">
        <w:rPr>
          <w:szCs w:val="24"/>
        </w:rPr>
        <w:t xml:space="preserve"> must certify that such policies are not used in violation of the Unruh Civil Rights Act (</w:t>
      </w:r>
      <w:r w:rsidR="00B61E97">
        <w:rPr>
          <w:szCs w:val="24"/>
        </w:rPr>
        <w:t>s</w:t>
      </w:r>
      <w:r w:rsidRPr="00B57EDB">
        <w:rPr>
          <w:szCs w:val="24"/>
        </w:rPr>
        <w:t>ection 51 of the Civil Code) or the Fair Employment and Housing Act (</w:t>
      </w:r>
      <w:r w:rsidR="00B61E97">
        <w:rPr>
          <w:szCs w:val="24"/>
        </w:rPr>
        <w:t>s</w:t>
      </w:r>
      <w:r w:rsidRPr="00B57EDB">
        <w:rPr>
          <w:szCs w:val="24"/>
        </w:rPr>
        <w:t xml:space="preserve">ection 12960 of the Government Code).  </w:t>
      </w:r>
    </w:p>
    <w:p w14:paraId="0D5D8ADE" w14:textId="5026A71A" w:rsidR="0099295D" w:rsidRPr="00B57EDB" w:rsidRDefault="00F94147" w:rsidP="00F94147">
      <w:pPr>
        <w:keepLines/>
        <w:tabs>
          <w:tab w:val="num" w:pos="720"/>
        </w:tabs>
        <w:spacing w:after="120"/>
        <w:rPr>
          <w:szCs w:val="24"/>
        </w:rPr>
      </w:pPr>
      <w:r w:rsidRPr="00B57EDB">
        <w:rPr>
          <w:szCs w:val="24"/>
        </w:rPr>
        <w:t xml:space="preserve">See </w:t>
      </w:r>
      <w:r w:rsidR="001F2888">
        <w:rPr>
          <w:color w:val="000000" w:themeColor="text1"/>
          <w:szCs w:val="24"/>
        </w:rPr>
        <w:t>Attachment 1</w:t>
      </w:r>
      <w:r w:rsidR="003671B8">
        <w:rPr>
          <w:color w:val="000000" w:themeColor="text1"/>
          <w:szCs w:val="24"/>
        </w:rPr>
        <w:t>2</w:t>
      </w:r>
      <w:r w:rsidR="0099295D" w:rsidRPr="00122EFE">
        <w:rPr>
          <w:color w:val="000000" w:themeColor="text1"/>
          <w:szCs w:val="24"/>
        </w:rPr>
        <w:t xml:space="preserve">.  </w:t>
      </w:r>
    </w:p>
    <w:p w14:paraId="32EBEF98" w14:textId="77777777" w:rsidR="0020156A" w:rsidRPr="004676DD" w:rsidRDefault="0020156A" w:rsidP="00286061">
      <w:pPr>
        <w:pStyle w:val="StyleHeading3Section14ptUnderlineBefore0ptAfter"/>
      </w:pPr>
      <w:bookmarkStart w:id="149" w:name="_Toc238217009"/>
      <w:bookmarkStart w:id="150" w:name="_Hlk167104873"/>
      <w:bookmarkStart w:id="151" w:name="_Hlk167106954"/>
      <w:r w:rsidRPr="004676DD">
        <w:t>Generative Artificial Intelligence</w:t>
      </w:r>
      <w:bookmarkEnd w:id="149"/>
    </w:p>
    <w:p w14:paraId="06D30D98" w14:textId="3EA92725" w:rsidR="00D61E17" w:rsidRPr="006504D6" w:rsidRDefault="005774EB" w:rsidP="00D61E17">
      <w:pPr>
        <w:rPr>
          <w:szCs w:val="24"/>
        </w:rPr>
      </w:pPr>
      <w:r w:rsidRPr="00BF3A83">
        <w:rPr>
          <w:szCs w:val="24"/>
        </w:rPr>
        <w:t>The State of California seeks to realize the potential benefits of GenAI, through the development and deployment of GenAI tools, while balancing the risks of these new technologies. Bidder / Offeror must notify the State in writing if it: (1) intends to provide GenAI as a deliverable to the State; or (2), intends to utilize GenAI, including GenAI from third parties, to complete all or a portion of any deliverable that materially impacts: (i) functionality of a State system, (ii) risk to the State, or (iii) Contract performance. For avoidance of doubt, the term “materially impacts” shall have the meaning set forth in State Administrative Manual (SAM) § 4986.2 Definitions for GenAI. Failure to report GenAI to the State may result in disqualification. The State reserves the right to seek any and all relief to which it may be entitled to as a result of such non-disclosure. Upon notification by a Bidder / Offeror of GenAI as required, the State reserves the right to incorporate GenAI Special Provisions into the final contract or reject bids/offers that present an unacceptable level of risk to the State. Government Code 11549.64 defines “Generative Artificial Intelligence (GenAI)” as an artificial intelligence system that can generate derived synthetic content, including text, images, video, and audio that emulates the structure and characteristics of the system’s training data.</w:t>
      </w:r>
    </w:p>
    <w:p w14:paraId="565E3F3A" w14:textId="77777777" w:rsidR="0020156A" w:rsidRPr="004676DD" w:rsidRDefault="0020156A" w:rsidP="0020156A">
      <w:pPr>
        <w:shd w:val="clear" w:color="auto" w:fill="FFFFFF"/>
        <w:rPr>
          <w:color w:val="242424"/>
          <w:szCs w:val="24"/>
          <w:bdr w:val="none" w:sz="0" w:space="0" w:color="auto" w:frame="1"/>
        </w:rPr>
      </w:pPr>
    </w:p>
    <w:p w14:paraId="78AC8A4E" w14:textId="77777777" w:rsidR="0020156A" w:rsidRPr="004676DD" w:rsidRDefault="0020156A" w:rsidP="0020156A">
      <w:pPr>
        <w:shd w:val="clear" w:color="auto" w:fill="FFFFFF"/>
        <w:rPr>
          <w:color w:val="242424"/>
          <w:szCs w:val="24"/>
          <w:bdr w:val="none" w:sz="0" w:space="0" w:color="auto" w:frame="1"/>
        </w:rPr>
      </w:pPr>
      <w:r w:rsidRPr="004676DD">
        <w:rPr>
          <w:color w:val="242424"/>
          <w:szCs w:val="24"/>
          <w:bdr w:val="none" w:sz="0" w:space="0" w:color="auto" w:frame="1"/>
        </w:rPr>
        <w:t xml:space="preserve">The Energy Commission reserves the right to do all of the following: </w:t>
      </w:r>
    </w:p>
    <w:p w14:paraId="0E42C44E" w14:textId="77777777" w:rsidR="0020156A" w:rsidRPr="004676DD" w:rsidRDefault="0020156A" w:rsidP="000F2DBC">
      <w:pPr>
        <w:pStyle w:val="ListParagraph"/>
        <w:numPr>
          <w:ilvl w:val="0"/>
          <w:numId w:val="30"/>
        </w:numPr>
        <w:shd w:val="clear" w:color="auto" w:fill="FFFFFF"/>
        <w:contextualSpacing/>
        <w:rPr>
          <w:rFonts w:ascii="Segoe UI" w:hAnsi="Segoe UI" w:cs="Segoe UI"/>
          <w:color w:val="242424"/>
          <w:szCs w:val="24"/>
        </w:rPr>
      </w:pPr>
      <w:r w:rsidRPr="004676DD">
        <w:rPr>
          <w:color w:val="242424"/>
          <w:szCs w:val="24"/>
          <w:bdr w:val="none" w:sz="0" w:space="0" w:color="auto" w:frame="1"/>
        </w:rPr>
        <w:t>Reject Proposals that present an unacceptable level of risk to the State.</w:t>
      </w:r>
    </w:p>
    <w:p w14:paraId="3271A274" w14:textId="77777777" w:rsidR="0020156A" w:rsidRPr="004676DD" w:rsidRDefault="0020156A" w:rsidP="000F2DBC">
      <w:pPr>
        <w:pStyle w:val="ListParagraph"/>
        <w:numPr>
          <w:ilvl w:val="0"/>
          <w:numId w:val="30"/>
        </w:numPr>
        <w:shd w:val="clear" w:color="auto" w:fill="FFFFFF"/>
        <w:contextualSpacing/>
        <w:rPr>
          <w:rFonts w:ascii="Segoe UI" w:hAnsi="Segoe UI" w:cs="Segoe UI"/>
          <w:color w:val="242424"/>
          <w:szCs w:val="24"/>
        </w:rPr>
      </w:pPr>
      <w:r w:rsidRPr="004676DD">
        <w:rPr>
          <w:color w:val="242424"/>
          <w:szCs w:val="24"/>
          <w:bdr w:val="none" w:sz="0" w:space="0" w:color="auto" w:frame="1"/>
        </w:rPr>
        <w:t xml:space="preserve">Void any resulting Agreement that does not comply with these provisions. </w:t>
      </w:r>
    </w:p>
    <w:p w14:paraId="4C7205DF" w14:textId="77777777" w:rsidR="0020156A" w:rsidRPr="004676DD" w:rsidRDefault="0020156A" w:rsidP="000F2DBC">
      <w:pPr>
        <w:pStyle w:val="ListParagraph"/>
        <w:numPr>
          <w:ilvl w:val="0"/>
          <w:numId w:val="30"/>
        </w:numPr>
        <w:shd w:val="clear" w:color="auto" w:fill="FFFFFF"/>
        <w:contextualSpacing/>
        <w:rPr>
          <w:rFonts w:ascii="Segoe UI" w:hAnsi="Segoe UI" w:cs="Segoe UI"/>
          <w:color w:val="242424"/>
          <w:szCs w:val="24"/>
        </w:rPr>
      </w:pPr>
      <w:r w:rsidRPr="004676DD">
        <w:rPr>
          <w:color w:val="242424"/>
          <w:szCs w:val="24"/>
          <w:bdr w:val="none" w:sz="0" w:space="0" w:color="auto" w:frame="1"/>
        </w:rPr>
        <w:t>Seek any and all relief the Energy Commission may be entitled to as a result of such non-disclosure.</w:t>
      </w:r>
    </w:p>
    <w:p w14:paraId="4D580BA9" w14:textId="77777777" w:rsidR="0020156A" w:rsidRPr="004676DD" w:rsidRDefault="0020156A" w:rsidP="000F2DBC">
      <w:pPr>
        <w:pStyle w:val="ListParagraph"/>
        <w:numPr>
          <w:ilvl w:val="0"/>
          <w:numId w:val="30"/>
        </w:numPr>
        <w:shd w:val="clear" w:color="auto" w:fill="FFFFFF"/>
        <w:contextualSpacing/>
        <w:rPr>
          <w:rFonts w:ascii="Segoe UI" w:hAnsi="Segoe UI" w:cs="Segoe UI"/>
          <w:color w:val="242424"/>
          <w:szCs w:val="24"/>
        </w:rPr>
      </w:pPr>
      <w:r w:rsidRPr="004676DD">
        <w:rPr>
          <w:color w:val="242424"/>
          <w:szCs w:val="24"/>
          <w:bdr w:val="none" w:sz="0" w:space="0" w:color="auto" w:frame="1"/>
        </w:rPr>
        <w:t xml:space="preserve">Incorporate GenAI special provisions into the final Agreement. </w:t>
      </w:r>
    </w:p>
    <w:p w14:paraId="45C42F75" w14:textId="77777777" w:rsidR="0020156A" w:rsidRPr="00C57862" w:rsidRDefault="0020156A" w:rsidP="00C57862"/>
    <w:p w14:paraId="125D65E9" w14:textId="28DBE8E9" w:rsidR="0020156A" w:rsidRDefault="0020156A" w:rsidP="0020156A">
      <w:pPr>
        <w:pStyle w:val="Heading3"/>
        <w:jc w:val="left"/>
        <w:rPr>
          <w:b w:val="0"/>
          <w:bCs/>
          <w:szCs w:val="24"/>
        </w:rPr>
      </w:pPr>
      <w:r w:rsidRPr="004676DD">
        <w:rPr>
          <w:b w:val="0"/>
          <w:bCs/>
          <w:szCs w:val="24"/>
        </w:rPr>
        <w:lastRenderedPageBreak/>
        <w:t>For purposes of these requirements, GenAI is defined as: “</w:t>
      </w:r>
      <w:r w:rsidR="004C7F9F" w:rsidRPr="004C7F9F">
        <w:rPr>
          <w:b w:val="0"/>
          <w:bCs/>
          <w:szCs w:val="24"/>
        </w:rPr>
        <w:t xml:space="preserve"> </w:t>
      </w:r>
      <w:r w:rsidR="004C7F9F" w:rsidRPr="00ED0700">
        <w:rPr>
          <w:b w:val="0"/>
          <w:bCs/>
          <w:szCs w:val="24"/>
        </w:rPr>
        <w:t>An artificial intelligence system that can generate derived synthetic content, including text, images, video, and audio that emulates the structure and characteristics of the system's training data.” (See Govt. Code § 11549.64, SAM 4819.2 and any updates thereto.)</w:t>
      </w:r>
      <w:r w:rsidRPr="004676DD">
        <w:rPr>
          <w:b w:val="0"/>
          <w:bCs/>
          <w:szCs w:val="24"/>
        </w:rPr>
        <w:t>”</w:t>
      </w:r>
    </w:p>
    <w:bookmarkEnd w:id="150"/>
    <w:p w14:paraId="2DC2BB91" w14:textId="77777777" w:rsidR="0020156A" w:rsidRPr="003671B8" w:rsidRDefault="0020156A" w:rsidP="004676DD">
      <w:pPr>
        <w:keepLines/>
        <w:tabs>
          <w:tab w:val="num" w:pos="720"/>
        </w:tabs>
        <w:rPr>
          <w:color w:val="FF0000"/>
          <w:szCs w:val="24"/>
        </w:rPr>
      </w:pPr>
    </w:p>
    <w:p w14:paraId="4ECE877B" w14:textId="77777777" w:rsidR="00082155" w:rsidRPr="00F33052" w:rsidRDefault="00082155" w:rsidP="00E66249">
      <w:pPr>
        <w:pStyle w:val="StyleHeading3Section14ptUnderlineBefore0ptAfter"/>
      </w:pPr>
      <w:bookmarkStart w:id="152" w:name="_Toc238217010"/>
      <w:bookmarkEnd w:id="151"/>
      <w:r w:rsidRPr="00F33052">
        <w:t>RFP Cancellation and Amendments</w:t>
      </w:r>
      <w:bookmarkEnd w:id="145"/>
      <w:bookmarkEnd w:id="152"/>
    </w:p>
    <w:p w14:paraId="64305671" w14:textId="77777777" w:rsidR="00082155" w:rsidRPr="00B57EDB" w:rsidRDefault="00082155" w:rsidP="00665A5D">
      <w:pPr>
        <w:keepNext/>
        <w:keepLines/>
        <w:widowControl w:val="0"/>
        <w:spacing w:after="120"/>
        <w:rPr>
          <w:szCs w:val="24"/>
        </w:rPr>
      </w:pPr>
      <w:r w:rsidRPr="00B57EDB">
        <w:rPr>
          <w:szCs w:val="24"/>
        </w:rPr>
        <w:t xml:space="preserve">If it is in the State’s best interest, the </w:t>
      </w:r>
      <w:r w:rsidR="00EA542B" w:rsidRPr="00B57EDB">
        <w:rPr>
          <w:szCs w:val="24"/>
        </w:rPr>
        <w:t xml:space="preserve">Energy </w:t>
      </w:r>
      <w:r w:rsidRPr="00B57EDB">
        <w:rPr>
          <w:szCs w:val="24"/>
        </w:rPr>
        <w:t>Commission reserves the right to do any of the following:</w:t>
      </w:r>
    </w:p>
    <w:p w14:paraId="2D71284F" w14:textId="77777777" w:rsidR="00D75AB5" w:rsidRPr="00B57EDB" w:rsidRDefault="00082155" w:rsidP="00665A5D">
      <w:pPr>
        <w:keepNext/>
        <w:keepLines/>
        <w:widowControl w:val="0"/>
        <w:numPr>
          <w:ilvl w:val="0"/>
          <w:numId w:val="7"/>
        </w:numPr>
        <w:spacing w:after="120"/>
        <w:ind w:hanging="720"/>
        <w:rPr>
          <w:szCs w:val="24"/>
        </w:rPr>
      </w:pPr>
      <w:r w:rsidRPr="00B57EDB">
        <w:rPr>
          <w:szCs w:val="24"/>
        </w:rPr>
        <w:t>Cancel this RFP;</w:t>
      </w:r>
    </w:p>
    <w:p w14:paraId="692430D2" w14:textId="77777777" w:rsidR="00D75AB5" w:rsidRPr="00B57EDB" w:rsidRDefault="00082155" w:rsidP="00665A5D">
      <w:pPr>
        <w:keepNext/>
        <w:keepLines/>
        <w:widowControl w:val="0"/>
        <w:numPr>
          <w:ilvl w:val="0"/>
          <w:numId w:val="7"/>
        </w:numPr>
        <w:spacing w:after="120"/>
        <w:ind w:hanging="720"/>
        <w:rPr>
          <w:szCs w:val="24"/>
        </w:rPr>
      </w:pPr>
      <w:r w:rsidRPr="00B57EDB">
        <w:rPr>
          <w:szCs w:val="24"/>
        </w:rPr>
        <w:t>Amend this RFP as needed; or</w:t>
      </w:r>
    </w:p>
    <w:p w14:paraId="2C71C520" w14:textId="77777777" w:rsidR="00082155" w:rsidRPr="00B57EDB" w:rsidRDefault="00082155" w:rsidP="00094726">
      <w:pPr>
        <w:widowControl w:val="0"/>
        <w:numPr>
          <w:ilvl w:val="0"/>
          <w:numId w:val="7"/>
        </w:numPr>
        <w:spacing w:after="120"/>
        <w:ind w:hanging="720"/>
        <w:rPr>
          <w:szCs w:val="24"/>
        </w:rPr>
      </w:pPr>
      <w:r w:rsidRPr="00B57EDB">
        <w:rPr>
          <w:szCs w:val="24"/>
        </w:rPr>
        <w:t>Reject any or all Proposals received in response to this RFP</w:t>
      </w:r>
    </w:p>
    <w:p w14:paraId="23A4387D" w14:textId="77777777" w:rsidR="00E46AF8" w:rsidRPr="007064F6" w:rsidRDefault="00082155" w:rsidP="00094726">
      <w:pPr>
        <w:widowControl w:val="0"/>
        <w:spacing w:after="120"/>
        <w:rPr>
          <w:szCs w:val="24"/>
        </w:rPr>
      </w:pPr>
      <w:r w:rsidRPr="00271A1E">
        <w:rPr>
          <w:szCs w:val="24"/>
        </w:rPr>
        <w:t xml:space="preserve">If the RFP is amended, the Energy Commission will send an addendum to all parties who requested the RFP and will also post it on the Energy Commission’s Web Site </w:t>
      </w:r>
      <w:r w:rsidR="00B13CD1" w:rsidRPr="00271A1E">
        <w:rPr>
          <w:szCs w:val="24"/>
        </w:rPr>
        <w:t>(</w:t>
      </w:r>
      <w:hyperlink r:id="rId43" w:history="1">
        <w:r w:rsidR="00B13CD1" w:rsidRPr="00271A1E">
          <w:rPr>
            <w:rStyle w:val="Hyperlink"/>
            <w:szCs w:val="24"/>
          </w:rPr>
          <w:t>CEC Website</w:t>
        </w:r>
      </w:hyperlink>
      <w:r w:rsidR="00B13CD1" w:rsidRPr="00271A1E">
        <w:rPr>
          <w:rStyle w:val="Hyperlink"/>
          <w:szCs w:val="24"/>
        </w:rPr>
        <w:t xml:space="preserve">) </w:t>
      </w:r>
      <w:r w:rsidRPr="00271A1E">
        <w:rPr>
          <w:szCs w:val="24"/>
        </w:rPr>
        <w:t>and Department of General Services’ Web Site</w:t>
      </w:r>
      <w:r w:rsidR="00B13CD1" w:rsidRPr="00271A1E">
        <w:rPr>
          <w:b/>
          <w:szCs w:val="24"/>
        </w:rPr>
        <w:t xml:space="preserve"> </w:t>
      </w:r>
      <w:r w:rsidR="00B13CD1" w:rsidRPr="00271A1E">
        <w:rPr>
          <w:szCs w:val="24"/>
        </w:rPr>
        <w:t>(</w:t>
      </w:r>
      <w:hyperlink r:id="rId44" w:history="1">
        <w:r w:rsidR="00B13CD1" w:rsidRPr="00271A1E">
          <w:rPr>
            <w:rStyle w:val="Hyperlink"/>
            <w:szCs w:val="24"/>
          </w:rPr>
          <w:t>DGS Website</w:t>
        </w:r>
      </w:hyperlink>
      <w:r w:rsidR="00B13CD1" w:rsidRPr="00271A1E">
        <w:rPr>
          <w:rStyle w:val="Hyperlink"/>
          <w:szCs w:val="24"/>
        </w:rPr>
        <w:t>)</w:t>
      </w:r>
      <w:r w:rsidR="00E46AF8" w:rsidRPr="00271A1E">
        <w:rPr>
          <w:szCs w:val="24"/>
        </w:rPr>
        <w:t>.</w:t>
      </w:r>
    </w:p>
    <w:p w14:paraId="6E17E168" w14:textId="77777777" w:rsidR="00082155" w:rsidRPr="00C1765B" w:rsidRDefault="00082155" w:rsidP="00E66249">
      <w:pPr>
        <w:pStyle w:val="StyleHeading3Section14ptUnderlineBefore0ptAfter"/>
      </w:pPr>
      <w:bookmarkStart w:id="153" w:name="_Toc219275128"/>
      <w:bookmarkStart w:id="154" w:name="_Toc238217011"/>
      <w:r w:rsidRPr="00C1765B">
        <w:t>Errors</w:t>
      </w:r>
      <w:bookmarkEnd w:id="153"/>
      <w:bookmarkEnd w:id="154"/>
    </w:p>
    <w:p w14:paraId="252F565B" w14:textId="77777777" w:rsidR="00082155" w:rsidRPr="007064F6" w:rsidRDefault="00082155" w:rsidP="00665A5D">
      <w:pPr>
        <w:keepLines/>
        <w:widowControl w:val="0"/>
        <w:spacing w:after="120"/>
        <w:rPr>
          <w:szCs w:val="24"/>
        </w:rPr>
      </w:pPr>
      <w:r w:rsidRPr="007064F6">
        <w:rPr>
          <w:szCs w:val="24"/>
        </w:rPr>
        <w:t xml:space="preserve">If a Bidder discovers any ambiguity, conflict, discrepancy, omission, or other error in the RFP, the Bidder shall immediately notify the Commission of such error in writing and request modification or clarification of the document.  </w:t>
      </w:r>
      <w:r w:rsidR="007D2882" w:rsidRPr="007064F6">
        <w:rPr>
          <w:szCs w:val="24"/>
        </w:rPr>
        <w:t>Modifications or c</w:t>
      </w:r>
      <w:r w:rsidRPr="007064F6">
        <w:rPr>
          <w:szCs w:val="24"/>
        </w:rPr>
        <w:t>larifications will be given by written notice of all parties who requested the RFP, without divulging the source of the request for clarification.  The Commission shall not be responsible for failure to correct errors.</w:t>
      </w:r>
    </w:p>
    <w:p w14:paraId="2410B967" w14:textId="77777777" w:rsidR="00082155" w:rsidRPr="00C1765B" w:rsidRDefault="00B94C7C" w:rsidP="00E66249">
      <w:pPr>
        <w:pStyle w:val="StyleHeading3Section14ptUnderlineBefore0ptAfter"/>
      </w:pPr>
      <w:bookmarkStart w:id="155" w:name="_Toc217726138"/>
      <w:bookmarkStart w:id="156" w:name="_Toc219275131"/>
      <w:bookmarkStart w:id="157" w:name="_Toc238217012"/>
      <w:r w:rsidRPr="00C1765B">
        <w:t xml:space="preserve">Modifying or </w:t>
      </w:r>
      <w:r w:rsidR="00082155" w:rsidRPr="00C1765B">
        <w:t>Withdrawal of Proposal</w:t>
      </w:r>
      <w:bookmarkEnd w:id="155"/>
      <w:bookmarkEnd w:id="156"/>
      <w:bookmarkEnd w:id="157"/>
    </w:p>
    <w:p w14:paraId="30A55DD0" w14:textId="72888353" w:rsidR="00082155" w:rsidRPr="007064F6" w:rsidRDefault="00082155" w:rsidP="00665A5D">
      <w:pPr>
        <w:keepLines/>
        <w:widowControl w:val="0"/>
        <w:spacing w:after="120"/>
        <w:rPr>
          <w:szCs w:val="24"/>
        </w:rPr>
      </w:pPr>
      <w:r w:rsidRPr="007064F6">
        <w:rPr>
          <w:szCs w:val="24"/>
        </w:rPr>
        <w:t xml:space="preserve">A Bidder may, by letter to the Contact Person at the </w:t>
      </w:r>
      <w:r w:rsidR="009156DD" w:rsidRPr="007064F6">
        <w:rPr>
          <w:szCs w:val="24"/>
        </w:rPr>
        <w:t xml:space="preserve">Energy </w:t>
      </w:r>
      <w:r w:rsidRPr="007064F6">
        <w:rPr>
          <w:szCs w:val="24"/>
        </w:rPr>
        <w:t xml:space="preserve">Commission, withdraw or modify a submitted Proposal before </w:t>
      </w:r>
      <w:r w:rsidR="009156DD" w:rsidRPr="007064F6">
        <w:rPr>
          <w:szCs w:val="24"/>
        </w:rPr>
        <w:t>the deadline to submit proposals</w:t>
      </w:r>
      <w:r w:rsidRPr="007064F6">
        <w:rPr>
          <w:szCs w:val="24"/>
        </w:rPr>
        <w:t>.  Proposals cannot be changed after that date and time.  A Proposal cannot be “timed” to expire on a specific date.  For example, a statement such as the following is non-responsive to the RFP: “This proposal and the cost estimate are valid for 60 days.”</w:t>
      </w:r>
    </w:p>
    <w:p w14:paraId="530CD3A5" w14:textId="77777777" w:rsidR="00082155" w:rsidRPr="00C1765B" w:rsidRDefault="00B94C7C" w:rsidP="00E66249">
      <w:pPr>
        <w:pStyle w:val="StyleHeading3Section14ptUnderlineBefore0ptAfter"/>
      </w:pPr>
      <w:bookmarkStart w:id="158" w:name="_Toc218497730"/>
      <w:bookmarkStart w:id="159" w:name="_Toc219275132"/>
      <w:bookmarkStart w:id="160" w:name="_Toc238217013"/>
      <w:r w:rsidRPr="00C1765B">
        <w:t>Immaterial Defect</w:t>
      </w:r>
      <w:bookmarkEnd w:id="158"/>
      <w:bookmarkEnd w:id="159"/>
      <w:bookmarkEnd w:id="160"/>
    </w:p>
    <w:p w14:paraId="2E204E0A" w14:textId="77777777" w:rsidR="00B94C7C" w:rsidRPr="007064F6" w:rsidRDefault="00B94C7C" w:rsidP="00665A5D">
      <w:pPr>
        <w:keepLines/>
        <w:widowControl w:val="0"/>
        <w:spacing w:after="120"/>
        <w:rPr>
          <w:szCs w:val="24"/>
        </w:rPr>
      </w:pPr>
      <w:r w:rsidRPr="007064F6">
        <w:rPr>
          <w:szCs w:val="24"/>
        </w:rPr>
        <w:t>The Energy Commission may waive any immaterial defect or deviation contained in a Bidder’s proposal.  The Energy Commission’s waiver shall in no way modify the proposal or excuse the successful Bidder from full compliance.</w:t>
      </w:r>
    </w:p>
    <w:p w14:paraId="285E9B18" w14:textId="77777777" w:rsidR="00082155" w:rsidRPr="00C1765B" w:rsidRDefault="00082155" w:rsidP="00E66249">
      <w:pPr>
        <w:pStyle w:val="StyleHeading3Section14ptUnderlineBefore0ptAfter"/>
      </w:pPr>
      <w:bookmarkStart w:id="161" w:name="_Toc507398646"/>
      <w:bookmarkStart w:id="162" w:name="_Toc217726139"/>
      <w:bookmarkStart w:id="163" w:name="_Toc219275133"/>
      <w:bookmarkStart w:id="164" w:name="_Toc238217014"/>
      <w:r w:rsidRPr="00C1765B">
        <w:t>Disposition of Bidder’s Documents</w:t>
      </w:r>
      <w:bookmarkEnd w:id="161"/>
      <w:bookmarkEnd w:id="162"/>
      <w:bookmarkEnd w:id="163"/>
      <w:bookmarkEnd w:id="164"/>
    </w:p>
    <w:p w14:paraId="5070A9CE" w14:textId="77777777" w:rsidR="00082155" w:rsidRPr="007064F6" w:rsidRDefault="00082155" w:rsidP="00665A5D">
      <w:pPr>
        <w:keepLines/>
        <w:widowControl w:val="0"/>
        <w:spacing w:after="120"/>
        <w:rPr>
          <w:szCs w:val="24"/>
        </w:rPr>
      </w:pPr>
      <w:r w:rsidRPr="007064F6">
        <w:rPr>
          <w:szCs w:val="24"/>
        </w:rPr>
        <w:t>On the Notice of Proposed Award</w:t>
      </w:r>
      <w:r w:rsidR="00B94C7C" w:rsidRPr="007064F6">
        <w:rPr>
          <w:szCs w:val="24"/>
        </w:rPr>
        <w:t xml:space="preserve"> posting</w:t>
      </w:r>
      <w:r w:rsidRPr="007064F6">
        <w:rPr>
          <w:szCs w:val="24"/>
        </w:rPr>
        <w:t xml:space="preserve"> date all</w:t>
      </w:r>
      <w:r w:rsidR="00B94C7C" w:rsidRPr="007064F6">
        <w:rPr>
          <w:szCs w:val="24"/>
        </w:rPr>
        <w:t xml:space="preserve"> proposals and related material</w:t>
      </w:r>
      <w:r w:rsidRPr="007064F6">
        <w:rPr>
          <w:szCs w:val="24"/>
        </w:rPr>
        <w:t xml:space="preserve"> submitted in response to this RFP become a part of the </w:t>
      </w:r>
      <w:r w:rsidR="00B94C7C" w:rsidRPr="007064F6">
        <w:rPr>
          <w:szCs w:val="24"/>
        </w:rPr>
        <w:t xml:space="preserve">property of the State and </w:t>
      </w:r>
      <w:r w:rsidRPr="007064F6">
        <w:rPr>
          <w:szCs w:val="24"/>
        </w:rPr>
        <w:t xml:space="preserve">public record.  Bidders who want any work examples they submitted with their proposals returned to them shall </w:t>
      </w:r>
      <w:r w:rsidR="00B94C7C" w:rsidRPr="007064F6">
        <w:rPr>
          <w:szCs w:val="24"/>
        </w:rPr>
        <w:t xml:space="preserve">make this request and </w:t>
      </w:r>
      <w:r w:rsidRPr="007064F6">
        <w:rPr>
          <w:szCs w:val="24"/>
        </w:rPr>
        <w:t>provide either sufficient postage, or a Courier Charge Code</w:t>
      </w:r>
      <w:r w:rsidR="00B94C7C" w:rsidRPr="007064F6">
        <w:rPr>
          <w:szCs w:val="24"/>
        </w:rPr>
        <w:t xml:space="preserve"> to fund the cost of returning the examples</w:t>
      </w:r>
      <w:r w:rsidR="005E1802" w:rsidRPr="007064F6">
        <w:rPr>
          <w:szCs w:val="24"/>
        </w:rPr>
        <w:t>.</w:t>
      </w:r>
    </w:p>
    <w:p w14:paraId="0D2F259F" w14:textId="77777777" w:rsidR="00082155" w:rsidRPr="00C1765B" w:rsidRDefault="00082155" w:rsidP="00E66249">
      <w:pPr>
        <w:pStyle w:val="StyleHeading3Section14ptUnderlineBefore0ptAfter"/>
      </w:pPr>
      <w:bookmarkStart w:id="165" w:name="_Toc507398650"/>
      <w:bookmarkStart w:id="166" w:name="_Toc217726141"/>
      <w:bookmarkStart w:id="167" w:name="_Toc219275134"/>
      <w:bookmarkStart w:id="168" w:name="_Toc238217015"/>
      <w:r w:rsidRPr="00C1765B">
        <w:lastRenderedPageBreak/>
        <w:t>Bidders’ Admonishment</w:t>
      </w:r>
      <w:bookmarkEnd w:id="165"/>
      <w:bookmarkEnd w:id="166"/>
      <w:bookmarkEnd w:id="167"/>
      <w:bookmarkEnd w:id="168"/>
    </w:p>
    <w:p w14:paraId="64C2F9CF" w14:textId="77777777" w:rsidR="00082155" w:rsidRPr="007064F6" w:rsidRDefault="00082155" w:rsidP="002F60DE">
      <w:pPr>
        <w:spacing w:after="120"/>
        <w:rPr>
          <w:szCs w:val="24"/>
        </w:rPr>
      </w:pPr>
      <w:r w:rsidRPr="007064F6">
        <w:rPr>
          <w:szCs w:val="24"/>
        </w:rPr>
        <w:t>This RFP contains the instructions governing the requirements for a firm quotation to be submitted by interested Bidders, the format in which the technical information is to be submitted, the material to be included, the requirements which must be met to be eligible for consideration, and Bidder responsibilities.  Bidders must take the responsibility to carefully read the entire RFP, ask appropriate questions in a timely manner, submit all required responses in a complete manner by the required date and time, make sure that all procedures and requirements of the RFP are followed and appropriately addressed, and carefully reread the entire RFP before submitting a proposal.</w:t>
      </w:r>
    </w:p>
    <w:p w14:paraId="26F66B1E" w14:textId="77777777" w:rsidR="00082155" w:rsidRPr="00C1765B" w:rsidRDefault="00082155" w:rsidP="00E66249">
      <w:pPr>
        <w:pStyle w:val="StyleHeading3Section14ptUnderlineBefore0ptAfter"/>
      </w:pPr>
      <w:bookmarkStart w:id="169" w:name="_Toc507398651"/>
      <w:bookmarkStart w:id="170" w:name="_Toc217726142"/>
      <w:bookmarkStart w:id="171" w:name="_Toc219275135"/>
      <w:bookmarkStart w:id="172" w:name="_Toc238217016"/>
      <w:r w:rsidRPr="00C1765B">
        <w:t>Grounds to Reject a Proposal</w:t>
      </w:r>
      <w:bookmarkEnd w:id="169"/>
      <w:bookmarkEnd w:id="170"/>
      <w:bookmarkEnd w:id="171"/>
      <w:bookmarkEnd w:id="172"/>
    </w:p>
    <w:p w14:paraId="56782D79" w14:textId="77777777" w:rsidR="00082155" w:rsidRPr="007064F6" w:rsidRDefault="00082155" w:rsidP="00665A5D">
      <w:pPr>
        <w:keepLines/>
        <w:widowControl w:val="0"/>
        <w:spacing w:after="120"/>
        <w:rPr>
          <w:b/>
          <w:szCs w:val="24"/>
        </w:rPr>
      </w:pPr>
      <w:r w:rsidRPr="007064F6">
        <w:rPr>
          <w:b/>
          <w:szCs w:val="24"/>
        </w:rPr>
        <w:t>A Proposal shall be rejected if:</w:t>
      </w:r>
    </w:p>
    <w:p w14:paraId="5B75510C" w14:textId="54FA4EA2" w:rsidR="00082155" w:rsidRPr="007064F6" w:rsidRDefault="00082155" w:rsidP="001C45E5">
      <w:pPr>
        <w:keepLines/>
        <w:numPr>
          <w:ilvl w:val="0"/>
          <w:numId w:val="12"/>
        </w:numPr>
        <w:spacing w:after="120"/>
        <w:rPr>
          <w:szCs w:val="24"/>
        </w:rPr>
      </w:pPr>
      <w:r w:rsidRPr="007064F6">
        <w:rPr>
          <w:szCs w:val="24"/>
        </w:rPr>
        <w:t xml:space="preserve">It is received after the exact time and date set for receipt of Proposal’s pursuant to Public Contract Code, </w:t>
      </w:r>
      <w:r w:rsidR="00B61E97">
        <w:rPr>
          <w:szCs w:val="24"/>
        </w:rPr>
        <w:t>s</w:t>
      </w:r>
      <w:r w:rsidRPr="007064F6">
        <w:rPr>
          <w:szCs w:val="24"/>
        </w:rPr>
        <w:t>ection 10344.</w:t>
      </w:r>
    </w:p>
    <w:p w14:paraId="3EB32E3F" w14:textId="3C207DF9" w:rsidR="00082155" w:rsidRDefault="00082155" w:rsidP="001C45E5">
      <w:pPr>
        <w:keepLines/>
        <w:numPr>
          <w:ilvl w:val="0"/>
          <w:numId w:val="12"/>
        </w:numPr>
        <w:spacing w:after="120"/>
        <w:rPr>
          <w:szCs w:val="24"/>
        </w:rPr>
      </w:pPr>
      <w:r w:rsidRPr="007064F6">
        <w:rPr>
          <w:szCs w:val="24"/>
        </w:rPr>
        <w:t xml:space="preserve">It is considered non-responsive to the California Disabled Veteran Business Enterprise </w:t>
      </w:r>
      <w:r w:rsidR="001D611C">
        <w:rPr>
          <w:szCs w:val="24"/>
        </w:rPr>
        <w:t xml:space="preserve">(DVBE) </w:t>
      </w:r>
      <w:r w:rsidRPr="007064F6">
        <w:rPr>
          <w:szCs w:val="24"/>
        </w:rPr>
        <w:t>participation requirements.</w:t>
      </w:r>
    </w:p>
    <w:p w14:paraId="69FC0AE2" w14:textId="21A7763E" w:rsidR="001D611C" w:rsidRDefault="001D611C" w:rsidP="001C45E5">
      <w:pPr>
        <w:pStyle w:val="paragraph"/>
        <w:numPr>
          <w:ilvl w:val="0"/>
          <w:numId w:val="12"/>
        </w:numPr>
        <w:spacing w:before="0" w:beforeAutospacing="0" w:after="120" w:afterAutospacing="0"/>
        <w:textAlignment w:val="baseline"/>
        <w:rPr>
          <w:rFonts w:ascii="Arial" w:hAnsi="Arial" w:cs="Arial"/>
        </w:rPr>
      </w:pPr>
      <w:r>
        <w:rPr>
          <w:rStyle w:val="normaltextrun"/>
          <w:rFonts w:ascii="Arial" w:hAnsi="Arial" w:cs="Arial"/>
        </w:rPr>
        <w:t>Bidder is currently suspended for violating DVBE law or Proposal includes a subcontractor currently suspended for violating DVBE law.</w:t>
      </w:r>
      <w:r>
        <w:rPr>
          <w:rStyle w:val="eop"/>
          <w:rFonts w:ascii="Arial" w:hAnsi="Arial" w:cs="Arial"/>
        </w:rPr>
        <w:t xml:space="preserve"> Military &amp; Veterans Code </w:t>
      </w:r>
      <w:r w:rsidR="00B61E97">
        <w:rPr>
          <w:rStyle w:val="eop"/>
          <w:rFonts w:ascii="Arial" w:hAnsi="Arial" w:cs="Arial"/>
        </w:rPr>
        <w:t>s</w:t>
      </w:r>
      <w:r>
        <w:rPr>
          <w:rStyle w:val="eop"/>
          <w:rFonts w:ascii="Arial" w:hAnsi="Arial" w:cs="Arial"/>
        </w:rPr>
        <w:t xml:space="preserve">ection 999.9(g) </w:t>
      </w:r>
    </w:p>
    <w:p w14:paraId="7B020E82" w14:textId="5AE0CBF2" w:rsidR="00082155" w:rsidRPr="001768A9" w:rsidRDefault="00082155" w:rsidP="001C45E5">
      <w:pPr>
        <w:keepLines/>
        <w:numPr>
          <w:ilvl w:val="0"/>
          <w:numId w:val="12"/>
        </w:numPr>
        <w:spacing w:after="120"/>
        <w:rPr>
          <w:szCs w:val="24"/>
        </w:rPr>
      </w:pPr>
      <w:r w:rsidRPr="001768A9">
        <w:rPr>
          <w:szCs w:val="24"/>
        </w:rPr>
        <w:t>It is lacking a properly executed Certification Clauses</w:t>
      </w:r>
      <w:r w:rsidR="00B94C7C" w:rsidRPr="001768A9">
        <w:rPr>
          <w:szCs w:val="24"/>
        </w:rPr>
        <w:t>.</w:t>
      </w:r>
    </w:p>
    <w:p w14:paraId="18F39973" w14:textId="77777777" w:rsidR="009371C5" w:rsidRPr="007064F6" w:rsidRDefault="009371C5" w:rsidP="001C45E5">
      <w:pPr>
        <w:keepLines/>
        <w:numPr>
          <w:ilvl w:val="0"/>
          <w:numId w:val="12"/>
        </w:numPr>
        <w:spacing w:after="120"/>
        <w:rPr>
          <w:szCs w:val="24"/>
        </w:rPr>
      </w:pPr>
      <w:r w:rsidRPr="007064F6">
        <w:rPr>
          <w:szCs w:val="24"/>
        </w:rPr>
        <w:t>It is lacking a properly executed Darfur Contracting Act</w:t>
      </w:r>
      <w:r w:rsidR="00381E3B" w:rsidRPr="007064F6">
        <w:rPr>
          <w:szCs w:val="24"/>
        </w:rPr>
        <w:t xml:space="preserve"> Form</w:t>
      </w:r>
      <w:r w:rsidR="00D408E4" w:rsidRPr="007064F6">
        <w:rPr>
          <w:szCs w:val="24"/>
        </w:rPr>
        <w:t>.</w:t>
      </w:r>
    </w:p>
    <w:p w14:paraId="70AC6421" w14:textId="34FF9B3B" w:rsidR="000A1D2F" w:rsidRPr="00B56C76" w:rsidRDefault="00180878" w:rsidP="001C45E5">
      <w:pPr>
        <w:keepLines/>
        <w:numPr>
          <w:ilvl w:val="0"/>
          <w:numId w:val="26"/>
        </w:numPr>
        <w:spacing w:after="120"/>
        <w:rPr>
          <w:szCs w:val="24"/>
        </w:rPr>
      </w:pPr>
      <w:r w:rsidRPr="007064F6">
        <w:rPr>
          <w:szCs w:val="24"/>
        </w:rPr>
        <w:t xml:space="preserve">It is lacking a properly executed California Civil Rights Law </w:t>
      </w:r>
      <w:r w:rsidR="00A055F0" w:rsidRPr="007064F6">
        <w:rPr>
          <w:szCs w:val="24"/>
        </w:rPr>
        <w:t>Certification</w:t>
      </w:r>
      <w:r w:rsidR="0046681E" w:rsidRPr="007064F6">
        <w:rPr>
          <w:szCs w:val="24"/>
        </w:rPr>
        <w:t xml:space="preserve"> Form</w:t>
      </w:r>
      <w:r w:rsidRPr="007064F6">
        <w:rPr>
          <w:szCs w:val="24"/>
        </w:rPr>
        <w:t>.</w:t>
      </w:r>
      <w:r w:rsidR="00E81706" w:rsidRPr="00E81706">
        <w:rPr>
          <w:color w:val="FF0000"/>
          <w:szCs w:val="24"/>
        </w:rPr>
        <w:t xml:space="preserve"> </w:t>
      </w:r>
    </w:p>
    <w:p w14:paraId="723E3C6B" w14:textId="331CB872" w:rsidR="00B56C76" w:rsidRPr="004676DD" w:rsidRDefault="00B56C76" w:rsidP="001C45E5">
      <w:pPr>
        <w:keepLines/>
        <w:numPr>
          <w:ilvl w:val="0"/>
          <w:numId w:val="26"/>
        </w:numPr>
        <w:spacing w:after="120"/>
        <w:rPr>
          <w:szCs w:val="24"/>
        </w:rPr>
      </w:pPr>
      <w:bookmarkStart w:id="173" w:name="_Hlk167104996"/>
      <w:r w:rsidRPr="004676DD">
        <w:rPr>
          <w:szCs w:val="24"/>
        </w:rPr>
        <w:t xml:space="preserve">The Proposal includes Generative Artificial Intelligence, but Bidder fails to disclose this. </w:t>
      </w:r>
    </w:p>
    <w:bookmarkEnd w:id="173"/>
    <w:p w14:paraId="5FA95C39" w14:textId="77777777" w:rsidR="00082155" w:rsidRPr="007064F6" w:rsidRDefault="00082155" w:rsidP="001C45E5">
      <w:pPr>
        <w:keepLines/>
        <w:numPr>
          <w:ilvl w:val="0"/>
          <w:numId w:val="12"/>
        </w:numPr>
        <w:spacing w:after="120"/>
        <w:rPr>
          <w:szCs w:val="24"/>
        </w:rPr>
      </w:pPr>
      <w:r w:rsidRPr="007064F6">
        <w:rPr>
          <w:szCs w:val="24"/>
        </w:rPr>
        <w:t>It contains false or intentionally misleading statements or references which do not support an attribute or condition contended by the Bidder.</w:t>
      </w:r>
    </w:p>
    <w:p w14:paraId="7F43F076" w14:textId="3486AB29" w:rsidR="00082155" w:rsidRPr="007064F6" w:rsidRDefault="00082155" w:rsidP="001C45E5">
      <w:pPr>
        <w:keepLines/>
        <w:numPr>
          <w:ilvl w:val="0"/>
          <w:numId w:val="12"/>
        </w:numPr>
        <w:spacing w:after="120"/>
        <w:rPr>
          <w:szCs w:val="24"/>
        </w:rPr>
      </w:pPr>
      <w:r w:rsidRPr="007064F6">
        <w:rPr>
          <w:szCs w:val="24"/>
        </w:rPr>
        <w:t xml:space="preserve">The Proposal is intended to erroneously and fallaciously mislead the State in its evaluation of the </w:t>
      </w:r>
      <w:r w:rsidR="00A66643" w:rsidRPr="007064F6">
        <w:rPr>
          <w:szCs w:val="24"/>
        </w:rPr>
        <w:t>Proposal,</w:t>
      </w:r>
      <w:r w:rsidRPr="007064F6">
        <w:rPr>
          <w:szCs w:val="24"/>
        </w:rPr>
        <w:t xml:space="preserve"> and the attribute, condition, or capability is a requirement of this RFP.</w:t>
      </w:r>
    </w:p>
    <w:p w14:paraId="6C6CE570" w14:textId="306FF6C0" w:rsidR="00082155" w:rsidRPr="007064F6" w:rsidRDefault="00082155" w:rsidP="001C45E5">
      <w:pPr>
        <w:keepLines/>
        <w:numPr>
          <w:ilvl w:val="0"/>
          <w:numId w:val="12"/>
        </w:numPr>
        <w:spacing w:after="120"/>
        <w:rPr>
          <w:szCs w:val="24"/>
        </w:rPr>
      </w:pPr>
      <w:r w:rsidRPr="007064F6">
        <w:rPr>
          <w:szCs w:val="24"/>
        </w:rPr>
        <w:t xml:space="preserve">There is a conflict of interest as contained in Public Contract Code </w:t>
      </w:r>
      <w:r w:rsidR="00B61E97">
        <w:rPr>
          <w:szCs w:val="24"/>
        </w:rPr>
        <w:t>s</w:t>
      </w:r>
      <w:r w:rsidRPr="007064F6">
        <w:rPr>
          <w:szCs w:val="24"/>
        </w:rPr>
        <w:t>ections 10410-10412 and/or 10365.5.</w:t>
      </w:r>
    </w:p>
    <w:p w14:paraId="28AADC38" w14:textId="77777777" w:rsidR="00082155" w:rsidRPr="007064F6" w:rsidRDefault="00906E53" w:rsidP="001C45E5">
      <w:pPr>
        <w:keepLines/>
        <w:numPr>
          <w:ilvl w:val="0"/>
          <w:numId w:val="12"/>
        </w:numPr>
        <w:spacing w:after="120"/>
        <w:rPr>
          <w:szCs w:val="24"/>
        </w:rPr>
      </w:pPr>
      <w:r w:rsidRPr="007064F6">
        <w:rPr>
          <w:szCs w:val="24"/>
        </w:rPr>
        <w:t>It contains confidential information, or it contains any portion marked confidential.</w:t>
      </w:r>
    </w:p>
    <w:p w14:paraId="3DCF24CA" w14:textId="057720C0" w:rsidR="007F5B86" w:rsidRPr="007064F6" w:rsidRDefault="007F5B86" w:rsidP="001C45E5">
      <w:pPr>
        <w:keepLines/>
        <w:numPr>
          <w:ilvl w:val="0"/>
          <w:numId w:val="12"/>
        </w:numPr>
        <w:spacing w:after="120"/>
        <w:rPr>
          <w:szCs w:val="24"/>
        </w:rPr>
      </w:pPr>
      <w:r w:rsidRPr="007064F6">
        <w:rPr>
          <w:szCs w:val="24"/>
        </w:rPr>
        <w:t xml:space="preserve">The Bidder does not agree to the terms and conditions as attached to the solicitation either by not signing the </w:t>
      </w:r>
      <w:r w:rsidR="00880AFB">
        <w:rPr>
          <w:szCs w:val="24"/>
        </w:rPr>
        <w:t>Contractor</w:t>
      </w:r>
      <w:r w:rsidRPr="007064F6">
        <w:rPr>
          <w:szCs w:val="24"/>
        </w:rPr>
        <w:t xml:space="preserve"> Status Form or by stating anywhere in the bid that acceptance is based on modifications to those terms and conditions or separate terms and conditions.</w:t>
      </w:r>
    </w:p>
    <w:p w14:paraId="0B162CBB" w14:textId="6AA13D87" w:rsidR="00B56C76" w:rsidRPr="00C40F78" w:rsidRDefault="00B56C76" w:rsidP="00B56C76">
      <w:pPr>
        <w:keepLines/>
        <w:spacing w:after="120"/>
        <w:ind w:left="360"/>
        <w:rPr>
          <w:color w:val="FF0000"/>
          <w:szCs w:val="24"/>
        </w:rPr>
      </w:pPr>
    </w:p>
    <w:p w14:paraId="6F7437EB" w14:textId="77777777" w:rsidR="00082155" w:rsidRPr="007064F6" w:rsidRDefault="00082155" w:rsidP="00665A5D">
      <w:pPr>
        <w:keepNext/>
        <w:keepLines/>
        <w:widowControl w:val="0"/>
        <w:spacing w:after="120"/>
        <w:rPr>
          <w:b/>
          <w:szCs w:val="24"/>
        </w:rPr>
      </w:pPr>
      <w:r w:rsidRPr="007064F6">
        <w:rPr>
          <w:b/>
          <w:szCs w:val="24"/>
        </w:rPr>
        <w:t>A Proposal may be rejected if:</w:t>
      </w:r>
    </w:p>
    <w:p w14:paraId="58921580" w14:textId="77777777" w:rsidR="00082155" w:rsidRPr="007064F6" w:rsidRDefault="00082155" w:rsidP="001C45E5">
      <w:pPr>
        <w:keepLines/>
        <w:numPr>
          <w:ilvl w:val="0"/>
          <w:numId w:val="12"/>
        </w:numPr>
        <w:spacing w:after="120"/>
        <w:rPr>
          <w:szCs w:val="24"/>
        </w:rPr>
      </w:pPr>
      <w:r w:rsidRPr="007064F6">
        <w:rPr>
          <w:szCs w:val="24"/>
        </w:rPr>
        <w:t>It is not prepared in the mandatory format described.</w:t>
      </w:r>
    </w:p>
    <w:p w14:paraId="774FB553" w14:textId="77777777" w:rsidR="00082155" w:rsidRPr="007064F6" w:rsidRDefault="00082155" w:rsidP="001C45E5">
      <w:pPr>
        <w:keepLines/>
        <w:numPr>
          <w:ilvl w:val="0"/>
          <w:numId w:val="12"/>
        </w:numPr>
        <w:spacing w:after="120"/>
        <w:rPr>
          <w:szCs w:val="24"/>
        </w:rPr>
      </w:pPr>
      <w:r w:rsidRPr="007064F6">
        <w:rPr>
          <w:szCs w:val="24"/>
        </w:rPr>
        <w:lastRenderedPageBreak/>
        <w:t>It is unsigned.</w:t>
      </w:r>
    </w:p>
    <w:p w14:paraId="47EC2B96" w14:textId="77777777" w:rsidR="00082155" w:rsidRPr="007064F6" w:rsidRDefault="00082155" w:rsidP="001C45E5">
      <w:pPr>
        <w:keepLines/>
        <w:numPr>
          <w:ilvl w:val="0"/>
          <w:numId w:val="12"/>
        </w:numPr>
        <w:spacing w:after="120"/>
        <w:rPr>
          <w:szCs w:val="24"/>
        </w:rPr>
      </w:pPr>
      <w:r w:rsidRPr="007064F6">
        <w:rPr>
          <w:szCs w:val="24"/>
        </w:rPr>
        <w:t>The firm or individual has submitted multiple proposals for each task.</w:t>
      </w:r>
    </w:p>
    <w:p w14:paraId="4A50EBD7" w14:textId="77777777" w:rsidR="00082155" w:rsidRPr="007064F6" w:rsidRDefault="00082155" w:rsidP="001C45E5">
      <w:pPr>
        <w:keepLines/>
        <w:numPr>
          <w:ilvl w:val="0"/>
          <w:numId w:val="12"/>
        </w:numPr>
        <w:spacing w:after="120"/>
        <w:rPr>
          <w:szCs w:val="24"/>
        </w:rPr>
      </w:pPr>
      <w:r w:rsidRPr="007064F6">
        <w:rPr>
          <w:szCs w:val="24"/>
        </w:rPr>
        <w:t>It does not literally comply or contains caveats that conflict with the RFP and the variation or deviation is not material, or it is otherwise non-responsive.</w:t>
      </w:r>
    </w:p>
    <w:p w14:paraId="1D74627C" w14:textId="77777777" w:rsidR="003D4357" w:rsidRPr="007064F6" w:rsidRDefault="003D4357" w:rsidP="00070F85">
      <w:pPr>
        <w:numPr>
          <w:ilvl w:val="0"/>
          <w:numId w:val="12"/>
        </w:numPr>
        <w:spacing w:after="120"/>
        <w:rPr>
          <w:szCs w:val="24"/>
        </w:rPr>
      </w:pPr>
      <w:r w:rsidRPr="007064F6">
        <w:rPr>
          <w:szCs w:val="24"/>
        </w:rPr>
        <w:t xml:space="preserve">The bidder has previously completed a PIER agreement, received the PIER Royalty Review letter, which the Commission annually sends out to remind past recipients of their obligations to pay royalties, and has not responded to the letter or is otherwise not in compliance with repaying royalties.  </w:t>
      </w:r>
    </w:p>
    <w:p w14:paraId="14F2FE8C" w14:textId="77777777" w:rsidR="001A0375" w:rsidRDefault="001A0375" w:rsidP="00665A5D">
      <w:pPr>
        <w:keepLines/>
        <w:widowControl w:val="0"/>
        <w:numPr>
          <w:ilvl w:val="0"/>
          <w:numId w:val="10"/>
        </w:numPr>
        <w:spacing w:after="120"/>
        <w:rPr>
          <w:szCs w:val="24"/>
        </w:rPr>
      </w:pPr>
      <w:r w:rsidRPr="007064F6">
        <w:rPr>
          <w:szCs w:val="24"/>
        </w:rPr>
        <w:t>The budget forms are not filled out completely.</w:t>
      </w:r>
    </w:p>
    <w:p w14:paraId="02762A11" w14:textId="5E535AE4" w:rsidR="00B56C76" w:rsidRPr="004676DD" w:rsidRDefault="00B56C76" w:rsidP="00665A5D">
      <w:pPr>
        <w:keepLines/>
        <w:widowControl w:val="0"/>
        <w:numPr>
          <w:ilvl w:val="0"/>
          <w:numId w:val="10"/>
        </w:numPr>
        <w:spacing w:after="120"/>
        <w:rPr>
          <w:szCs w:val="24"/>
        </w:rPr>
      </w:pPr>
      <w:bookmarkStart w:id="174" w:name="_Hlk167105062"/>
      <w:r w:rsidRPr="004676DD">
        <w:rPr>
          <w:color w:val="242424"/>
          <w:szCs w:val="24"/>
          <w:bdr w:val="none" w:sz="0" w:space="0" w:color="auto" w:frame="1"/>
        </w:rPr>
        <w:t xml:space="preserve">The Proposal includes use of Generative Artificial Intelligence that presents an unacceptable level of risk to the State, as determined by the Energy Commission. </w:t>
      </w:r>
    </w:p>
    <w:p w14:paraId="491C0FFC" w14:textId="77777777" w:rsidR="00082155" w:rsidRPr="00C1765B" w:rsidRDefault="00082155" w:rsidP="00F91DE0">
      <w:pPr>
        <w:pStyle w:val="StyleHeading3Section14ptUnderlineBefore0ptAfter"/>
      </w:pPr>
      <w:bookmarkStart w:id="175" w:name="_Toc507398652"/>
      <w:bookmarkStart w:id="176" w:name="_Toc217726143"/>
      <w:bookmarkStart w:id="177" w:name="_Toc219275136"/>
      <w:bookmarkStart w:id="178" w:name="_Toc238217017"/>
      <w:bookmarkEnd w:id="174"/>
      <w:r w:rsidRPr="00C1765B">
        <w:t>Protest Procedures</w:t>
      </w:r>
      <w:bookmarkEnd w:id="175"/>
      <w:bookmarkEnd w:id="176"/>
      <w:bookmarkEnd w:id="177"/>
      <w:bookmarkEnd w:id="178"/>
    </w:p>
    <w:p w14:paraId="549E0931" w14:textId="77777777" w:rsidR="00082155" w:rsidRPr="003E61DF" w:rsidRDefault="00082155" w:rsidP="00665A5D">
      <w:pPr>
        <w:keepLines/>
        <w:widowControl w:val="0"/>
        <w:spacing w:after="120"/>
        <w:rPr>
          <w:szCs w:val="24"/>
        </w:rPr>
      </w:pPr>
      <w:r w:rsidRPr="003E61DF">
        <w:rPr>
          <w:szCs w:val="24"/>
        </w:rPr>
        <w:t>A Bidder may file a protest against the proposed awarding of a contract.  Once a protest has been filed, contracts will not be awarded until either the protest is withdrawn, or the Commission cancels the RFP, or the Department of General Services decides the matter.</w:t>
      </w:r>
    </w:p>
    <w:p w14:paraId="4DD3840D" w14:textId="77777777" w:rsidR="00082155" w:rsidRPr="003E61DF" w:rsidRDefault="00082155" w:rsidP="00665A5D">
      <w:pPr>
        <w:keepLines/>
        <w:widowControl w:val="0"/>
        <w:spacing w:after="120"/>
        <w:rPr>
          <w:szCs w:val="24"/>
        </w:rPr>
      </w:pPr>
      <w:r w:rsidRPr="003E61DF">
        <w:rPr>
          <w:szCs w:val="24"/>
        </w:rPr>
        <w:t>Please note the following:</w:t>
      </w:r>
    </w:p>
    <w:p w14:paraId="467DCC1A" w14:textId="5259EF80" w:rsidR="00082155" w:rsidRPr="003E61DF" w:rsidRDefault="00082155" w:rsidP="00665A5D">
      <w:pPr>
        <w:keepLines/>
        <w:widowControl w:val="0"/>
        <w:numPr>
          <w:ilvl w:val="0"/>
          <w:numId w:val="9"/>
        </w:numPr>
        <w:spacing w:after="120"/>
        <w:ind w:hanging="720"/>
        <w:rPr>
          <w:szCs w:val="24"/>
        </w:rPr>
      </w:pPr>
      <w:r w:rsidRPr="003E61DF">
        <w:rPr>
          <w:szCs w:val="24"/>
        </w:rPr>
        <w:t xml:space="preserve">Protests are limited to the grounds contained in the California Public Contract Code </w:t>
      </w:r>
      <w:r w:rsidR="00B61E97">
        <w:rPr>
          <w:szCs w:val="24"/>
        </w:rPr>
        <w:t>s</w:t>
      </w:r>
      <w:r w:rsidRPr="003E61DF">
        <w:rPr>
          <w:szCs w:val="24"/>
        </w:rPr>
        <w:t>ection 10345.</w:t>
      </w:r>
    </w:p>
    <w:p w14:paraId="630BD211" w14:textId="1E301DF3" w:rsidR="00082155" w:rsidRPr="007220F2" w:rsidRDefault="00082155" w:rsidP="00B77AD3">
      <w:pPr>
        <w:keepLines/>
        <w:widowControl w:val="0"/>
        <w:numPr>
          <w:ilvl w:val="0"/>
          <w:numId w:val="9"/>
        </w:numPr>
        <w:spacing w:after="120"/>
        <w:ind w:hanging="720"/>
        <w:rPr>
          <w:szCs w:val="24"/>
        </w:rPr>
      </w:pPr>
      <w:r w:rsidRPr="007220F2">
        <w:rPr>
          <w:szCs w:val="24"/>
        </w:rPr>
        <w:t xml:space="preserve">During the five </w:t>
      </w:r>
      <w:r w:rsidRPr="007220F2">
        <w:rPr>
          <w:b/>
          <w:szCs w:val="24"/>
          <w:u w:val="single"/>
        </w:rPr>
        <w:t>working</w:t>
      </w:r>
      <w:r w:rsidRPr="007220F2">
        <w:rPr>
          <w:szCs w:val="24"/>
        </w:rPr>
        <w:t xml:space="preserve"> days that the Notice of Proposed Award (NOPA) is posted, protests must be filed with</w:t>
      </w:r>
      <w:r w:rsidR="004F62DD">
        <w:rPr>
          <w:szCs w:val="24"/>
        </w:rPr>
        <w:t xml:space="preserve"> </w:t>
      </w:r>
      <w:r w:rsidR="0027787B">
        <w:rPr>
          <w:szCs w:val="24"/>
        </w:rPr>
        <w:t xml:space="preserve">the </w:t>
      </w:r>
      <w:hyperlink r:id="rId45" w:history="1">
        <w:r w:rsidR="00122148" w:rsidRPr="00203CEA">
          <w:rPr>
            <w:rStyle w:val="Hyperlink"/>
            <w:szCs w:val="24"/>
          </w:rPr>
          <w:t>DGS Legal Office</w:t>
        </w:r>
      </w:hyperlink>
      <w:r w:rsidR="00122148">
        <w:rPr>
          <w:szCs w:val="24"/>
        </w:rPr>
        <w:t xml:space="preserve"> </w:t>
      </w:r>
      <w:r w:rsidRPr="007220F2">
        <w:rPr>
          <w:szCs w:val="24"/>
        </w:rPr>
        <w:t>and the Commission Contracts Office.</w:t>
      </w:r>
    </w:p>
    <w:p w14:paraId="5786C119" w14:textId="48334B07" w:rsidR="00082155" w:rsidRPr="00203CEA" w:rsidRDefault="00082155" w:rsidP="00B77AD3">
      <w:pPr>
        <w:keepLines/>
        <w:widowControl w:val="0"/>
        <w:numPr>
          <w:ilvl w:val="0"/>
          <w:numId w:val="9"/>
        </w:numPr>
        <w:spacing w:after="120"/>
        <w:ind w:hanging="720"/>
        <w:rPr>
          <w:szCs w:val="24"/>
        </w:rPr>
      </w:pPr>
      <w:r w:rsidRPr="00203CEA">
        <w:rPr>
          <w:szCs w:val="24"/>
        </w:rPr>
        <w:t xml:space="preserve">Within five </w:t>
      </w:r>
      <w:r w:rsidR="009E1B40" w:rsidRPr="00203CEA">
        <w:rPr>
          <w:b/>
          <w:szCs w:val="24"/>
          <w:u w:val="single"/>
        </w:rPr>
        <w:t>calendar</w:t>
      </w:r>
      <w:r w:rsidR="009E1B40" w:rsidRPr="00203CEA">
        <w:rPr>
          <w:szCs w:val="24"/>
        </w:rPr>
        <w:t xml:space="preserve"> </w:t>
      </w:r>
      <w:r w:rsidRPr="00203CEA">
        <w:rPr>
          <w:szCs w:val="24"/>
        </w:rPr>
        <w:t>days after filing the protest, the protesting Bidder must file with</w:t>
      </w:r>
      <w:r w:rsidR="00167CA9">
        <w:rPr>
          <w:szCs w:val="24"/>
        </w:rPr>
        <w:t xml:space="preserve"> </w:t>
      </w:r>
      <w:r w:rsidR="0027787B">
        <w:rPr>
          <w:szCs w:val="24"/>
        </w:rPr>
        <w:t xml:space="preserve">the </w:t>
      </w:r>
      <w:hyperlink r:id="rId46" w:history="1">
        <w:r w:rsidR="00203CEA" w:rsidRPr="00203CEA">
          <w:rPr>
            <w:rStyle w:val="Hyperlink"/>
            <w:szCs w:val="24"/>
          </w:rPr>
          <w:t>DGS Legal Office</w:t>
        </w:r>
      </w:hyperlink>
      <w:r w:rsidR="00203CEA" w:rsidRPr="00203CEA">
        <w:rPr>
          <w:szCs w:val="24"/>
        </w:rPr>
        <w:t xml:space="preserve"> </w:t>
      </w:r>
      <w:r w:rsidRPr="00203CEA">
        <w:rPr>
          <w:szCs w:val="24"/>
        </w:rPr>
        <w:t>and the Commission Contracts Office a full and complete written statement specifying the grounds for the protest.</w:t>
      </w:r>
    </w:p>
    <w:p w14:paraId="67AABDA3" w14:textId="77777777" w:rsidR="00082155" w:rsidRPr="003E61DF" w:rsidRDefault="00082155" w:rsidP="00665A5D">
      <w:pPr>
        <w:keepLines/>
        <w:widowControl w:val="0"/>
        <w:numPr>
          <w:ilvl w:val="0"/>
          <w:numId w:val="9"/>
        </w:numPr>
        <w:spacing w:after="120"/>
        <w:ind w:hanging="720"/>
        <w:rPr>
          <w:szCs w:val="24"/>
        </w:rPr>
      </w:pPr>
      <w:r w:rsidRPr="003E61DF">
        <w:rPr>
          <w:szCs w:val="24"/>
        </w:rPr>
        <w:t>If the protest is not withdrawn or the solicitation is not canceled, DGS will decide the matter.  There may be a formal hearing conducted by a DGS hearing officer or there may be briefs prepared by the Bidder and the Commission for the DGS hearing officer consideration.</w:t>
      </w:r>
    </w:p>
    <w:p w14:paraId="1C3A0317" w14:textId="77777777" w:rsidR="007D2882" w:rsidRPr="00C1765B" w:rsidRDefault="007D2882" w:rsidP="00F91DE0">
      <w:pPr>
        <w:pStyle w:val="Heading2"/>
        <w:shd w:val="clear" w:color="auto" w:fill="D9D9D9" w:themeFill="background1" w:themeFillShade="D9"/>
      </w:pPr>
      <w:bookmarkStart w:id="179" w:name="_Toc507398642"/>
      <w:bookmarkStart w:id="180" w:name="_Toc217726137"/>
      <w:bookmarkStart w:id="181" w:name="_Toc219275137"/>
      <w:bookmarkStart w:id="182" w:name="_Toc238217018"/>
      <w:r w:rsidRPr="00C1765B">
        <w:t>Agreement Requirement</w:t>
      </w:r>
      <w:bookmarkEnd w:id="179"/>
      <w:bookmarkEnd w:id="180"/>
      <w:bookmarkEnd w:id="181"/>
      <w:r w:rsidR="00F92CDD" w:rsidRPr="00C1765B">
        <w:t>s</w:t>
      </w:r>
      <w:bookmarkEnd w:id="182"/>
    </w:p>
    <w:p w14:paraId="789539E8" w14:textId="77777777" w:rsidR="00A40E01" w:rsidRPr="003E61DF" w:rsidRDefault="007D2882" w:rsidP="00665A5D">
      <w:pPr>
        <w:keepLines/>
        <w:widowControl w:val="0"/>
        <w:spacing w:after="120"/>
        <w:rPr>
          <w:szCs w:val="24"/>
        </w:rPr>
      </w:pPr>
      <w:r w:rsidRPr="003E61DF">
        <w:rPr>
          <w:szCs w:val="24"/>
        </w:rPr>
        <w:t>The content of this RFP shall be incorporated by reference into the final contract. See the sample Agreement terms and condit</w:t>
      </w:r>
      <w:r w:rsidR="00A40E01" w:rsidRPr="003E61DF">
        <w:rPr>
          <w:szCs w:val="24"/>
        </w:rPr>
        <w:t>ions included in this RFP.</w:t>
      </w:r>
    </w:p>
    <w:p w14:paraId="0FDB6E19" w14:textId="77777777" w:rsidR="00936E17" w:rsidRPr="00823A18" w:rsidRDefault="00936E17" w:rsidP="00593616">
      <w:pPr>
        <w:pStyle w:val="StyleHeading3Section14ptUnderlineBefore0ptAfter"/>
      </w:pPr>
      <w:r w:rsidRPr="00823A18">
        <w:t>No Contract Until Signed &amp; Approved</w:t>
      </w:r>
    </w:p>
    <w:p w14:paraId="701B6F73" w14:textId="3F304D23" w:rsidR="00936E17" w:rsidRPr="003E61DF" w:rsidRDefault="00936E17" w:rsidP="00665A5D">
      <w:pPr>
        <w:keepLines/>
        <w:widowControl w:val="0"/>
        <w:spacing w:after="120"/>
        <w:rPr>
          <w:szCs w:val="24"/>
        </w:rPr>
      </w:pPr>
      <w:r w:rsidRPr="003E61DF">
        <w:rPr>
          <w:szCs w:val="24"/>
        </w:rPr>
        <w:t xml:space="preserve">No agreement between the Commission and the successful Bidder is in effect until the contract is signed by the </w:t>
      </w:r>
      <w:r w:rsidR="00880AFB">
        <w:rPr>
          <w:szCs w:val="24"/>
        </w:rPr>
        <w:t>Contractor</w:t>
      </w:r>
      <w:r w:rsidRPr="003E61DF">
        <w:rPr>
          <w:szCs w:val="24"/>
        </w:rPr>
        <w:t xml:space="preserve">, approved at a Commission Business Meeting, and approved by the Department of General Services, if required. </w:t>
      </w:r>
    </w:p>
    <w:p w14:paraId="678F7BB9" w14:textId="77777777" w:rsidR="00936E17" w:rsidRPr="00823A18" w:rsidRDefault="00936E17" w:rsidP="001411F0">
      <w:pPr>
        <w:pStyle w:val="StyleHeading3Section14ptUnderlineBefore0ptAfter"/>
      </w:pPr>
      <w:r w:rsidRPr="00823A18">
        <w:lastRenderedPageBreak/>
        <w:t>Contract Amendment</w:t>
      </w:r>
    </w:p>
    <w:p w14:paraId="44932177" w14:textId="28A723A4" w:rsidR="004132CD" w:rsidRDefault="00936E17" w:rsidP="007E1881">
      <w:pPr>
        <w:keepLines/>
        <w:widowControl w:val="0"/>
        <w:spacing w:after="120"/>
        <w:rPr>
          <w:szCs w:val="24"/>
        </w:rPr>
      </w:pPr>
      <w:r w:rsidRPr="003E61DF">
        <w:rPr>
          <w:szCs w:val="24"/>
        </w:rPr>
        <w:t xml:space="preserve">The contract executed as a result of this RFP will be able to be amended by mutual consent of the Commission and the </w:t>
      </w:r>
      <w:r w:rsidR="00880AFB">
        <w:rPr>
          <w:szCs w:val="24"/>
        </w:rPr>
        <w:t>Contractor</w:t>
      </w:r>
      <w:r w:rsidRPr="003E61DF">
        <w:rPr>
          <w:szCs w:val="24"/>
        </w:rPr>
        <w:t>.  The contract may require amendment as a result of project review, changes and additions, changes in project scope, or availability of funding</w:t>
      </w:r>
      <w:r w:rsidR="006520B8" w:rsidRPr="003E61DF">
        <w:rPr>
          <w:szCs w:val="24"/>
        </w:rPr>
        <w:t>.</w:t>
      </w:r>
    </w:p>
    <w:sectPr w:rsidR="004132CD" w:rsidSect="003671B8">
      <w:headerReference w:type="even" r:id="rId47"/>
      <w:headerReference w:type="default" r:id="rId48"/>
      <w:headerReference w:type="first" r:id="rId49"/>
      <w:footerReference w:type="first" r:id="rId50"/>
      <w:pgSz w:w="12240" w:h="15840" w:code="1"/>
      <w:pgMar w:top="979" w:right="1350" w:bottom="126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70E3" w14:textId="77777777" w:rsidR="006C622F" w:rsidRDefault="006C622F">
      <w:r>
        <w:separator/>
      </w:r>
    </w:p>
  </w:endnote>
  <w:endnote w:type="continuationSeparator" w:id="0">
    <w:p w14:paraId="6CB74EF4" w14:textId="77777777" w:rsidR="006C622F" w:rsidRDefault="006C622F">
      <w:r>
        <w:continuationSeparator/>
      </w:r>
    </w:p>
  </w:endnote>
  <w:endnote w:type="continuationNotice" w:id="1">
    <w:p w14:paraId="3702E165" w14:textId="77777777" w:rsidR="006C622F" w:rsidRDefault="006C6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441A" w14:textId="29A5FE2D" w:rsidR="00F87FD6" w:rsidRPr="007243A6" w:rsidRDefault="000561DF" w:rsidP="00825DB8">
    <w:pPr>
      <w:tabs>
        <w:tab w:val="left" w:pos="0"/>
        <w:tab w:val="center" w:pos="4680"/>
        <w:tab w:val="right" w:pos="9360"/>
      </w:tabs>
      <w:rPr>
        <w:sz w:val="20"/>
        <w:szCs w:val="16"/>
      </w:rPr>
    </w:pPr>
    <w:r w:rsidRPr="007243A6">
      <w:rPr>
        <w:sz w:val="20"/>
        <w:szCs w:val="16"/>
      </w:rPr>
      <w:t>August 2026</w:t>
    </w:r>
    <w:r w:rsidR="00F87FD6" w:rsidRPr="007243A6">
      <w:rPr>
        <w:sz w:val="20"/>
        <w:szCs w:val="16"/>
      </w:rPr>
      <w:tab/>
      <w:t xml:space="preserve">Page </w:t>
    </w:r>
    <w:r w:rsidR="00F87FD6" w:rsidRPr="007243A6">
      <w:rPr>
        <w:sz w:val="20"/>
        <w:szCs w:val="16"/>
      </w:rPr>
      <w:fldChar w:fldCharType="begin"/>
    </w:r>
    <w:r w:rsidR="00F87FD6" w:rsidRPr="007243A6">
      <w:rPr>
        <w:sz w:val="20"/>
        <w:szCs w:val="16"/>
      </w:rPr>
      <w:instrText xml:space="preserve"> PAGE   \* MERGEFORMAT </w:instrText>
    </w:r>
    <w:r w:rsidR="00F87FD6" w:rsidRPr="007243A6">
      <w:rPr>
        <w:sz w:val="20"/>
        <w:szCs w:val="16"/>
      </w:rPr>
      <w:fldChar w:fldCharType="separate"/>
    </w:r>
    <w:r w:rsidR="006E45F6" w:rsidRPr="007243A6">
      <w:rPr>
        <w:sz w:val="20"/>
        <w:szCs w:val="16"/>
      </w:rPr>
      <w:t>ii</w:t>
    </w:r>
    <w:r w:rsidR="00F87FD6" w:rsidRPr="007243A6">
      <w:rPr>
        <w:sz w:val="20"/>
        <w:szCs w:val="16"/>
      </w:rPr>
      <w:fldChar w:fldCharType="end"/>
    </w:r>
    <w:r w:rsidR="00F87FD6" w:rsidRPr="007243A6">
      <w:rPr>
        <w:sz w:val="20"/>
        <w:szCs w:val="16"/>
      </w:rPr>
      <w:tab/>
      <w:t>RFP</w:t>
    </w:r>
    <w:r w:rsidRPr="007243A6">
      <w:rPr>
        <w:sz w:val="20"/>
        <w:szCs w:val="16"/>
      </w:rPr>
      <w:t>-26-801</w:t>
    </w:r>
  </w:p>
  <w:p w14:paraId="6279375C" w14:textId="0F90634C" w:rsidR="00F87FD6" w:rsidRPr="00EB3692" w:rsidRDefault="00B704AD" w:rsidP="00B704AD">
    <w:pPr>
      <w:tabs>
        <w:tab w:val="left" w:pos="0"/>
        <w:tab w:val="center" w:pos="4680"/>
        <w:tab w:val="right" w:pos="9360"/>
      </w:tabs>
      <w:jc w:val="center"/>
    </w:pPr>
    <w:r>
      <w:rPr>
        <w:sz w:val="20"/>
      </w:rPr>
      <w:t xml:space="preserve">                                                                                                       </w:t>
    </w:r>
    <w:r w:rsidR="000561DF" w:rsidRPr="001C721E">
      <w:rPr>
        <w:sz w:val="20"/>
      </w:rPr>
      <w:t>Fossil Gas Related Technical Assistance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7D11" w14:textId="4B62C6B2" w:rsidR="00F87FD6" w:rsidRPr="00B704AD" w:rsidRDefault="000561DF" w:rsidP="00EB3692">
    <w:pPr>
      <w:tabs>
        <w:tab w:val="left" w:pos="0"/>
        <w:tab w:val="center" w:pos="4680"/>
        <w:tab w:val="right" w:pos="9360"/>
      </w:tabs>
      <w:rPr>
        <w:sz w:val="20"/>
      </w:rPr>
    </w:pPr>
    <w:r w:rsidRPr="00B704AD">
      <w:rPr>
        <w:sz w:val="20"/>
      </w:rPr>
      <w:t xml:space="preserve">August </w:t>
    </w:r>
    <w:r w:rsidR="0080250F" w:rsidRPr="00B704AD">
      <w:rPr>
        <w:sz w:val="20"/>
      </w:rPr>
      <w:t>2026</w:t>
    </w:r>
    <w:r w:rsidR="00F87FD6" w:rsidRPr="00B704AD">
      <w:rPr>
        <w:sz w:val="20"/>
      </w:rPr>
      <w:tab/>
      <w:t xml:space="preserve">Page </w:t>
    </w:r>
    <w:r w:rsidR="00F87FD6" w:rsidRPr="00B704AD">
      <w:rPr>
        <w:sz w:val="20"/>
      </w:rPr>
      <w:fldChar w:fldCharType="begin"/>
    </w:r>
    <w:r w:rsidR="00F87FD6" w:rsidRPr="00B704AD">
      <w:rPr>
        <w:sz w:val="20"/>
      </w:rPr>
      <w:instrText xml:space="preserve"> PAGE   \* MERGEFORMAT </w:instrText>
    </w:r>
    <w:r w:rsidR="00F87FD6" w:rsidRPr="00B704AD">
      <w:rPr>
        <w:sz w:val="20"/>
      </w:rPr>
      <w:fldChar w:fldCharType="separate"/>
    </w:r>
    <w:r w:rsidR="006E45F6" w:rsidRPr="00B704AD">
      <w:rPr>
        <w:sz w:val="20"/>
      </w:rPr>
      <w:t>17</w:t>
    </w:r>
    <w:r w:rsidR="00F87FD6" w:rsidRPr="00B704AD">
      <w:rPr>
        <w:sz w:val="20"/>
      </w:rPr>
      <w:fldChar w:fldCharType="end"/>
    </w:r>
    <w:r w:rsidR="00F87FD6" w:rsidRPr="00B704AD">
      <w:rPr>
        <w:sz w:val="20"/>
      </w:rPr>
      <w:t xml:space="preserve"> of </w:t>
    </w:r>
    <w:r w:rsidR="00A90D38" w:rsidRPr="00B704AD">
      <w:rPr>
        <w:sz w:val="20"/>
      </w:rPr>
      <w:t>3</w:t>
    </w:r>
    <w:r w:rsidR="004335FB">
      <w:rPr>
        <w:sz w:val="20"/>
      </w:rPr>
      <w:t>2</w:t>
    </w:r>
    <w:r w:rsidR="00F87FD6" w:rsidRPr="00B704AD">
      <w:rPr>
        <w:sz w:val="20"/>
      </w:rPr>
      <w:tab/>
      <w:t>RFP</w:t>
    </w:r>
    <w:r w:rsidRPr="00B704AD">
      <w:rPr>
        <w:sz w:val="20"/>
      </w:rPr>
      <w:t>-26-801</w:t>
    </w:r>
  </w:p>
  <w:p w14:paraId="6B0C498B" w14:textId="1C3DFCEA" w:rsidR="00F87FD6" w:rsidRPr="00FE7883" w:rsidRDefault="00B704AD" w:rsidP="00B704AD">
    <w:pPr>
      <w:tabs>
        <w:tab w:val="left" w:pos="0"/>
        <w:tab w:val="center" w:pos="4680"/>
        <w:tab w:val="right" w:pos="9360"/>
      </w:tabs>
      <w:jc w:val="center"/>
      <w:rPr>
        <w:szCs w:val="24"/>
      </w:rPr>
    </w:pPr>
    <w:r>
      <w:rPr>
        <w:sz w:val="20"/>
      </w:rPr>
      <w:t xml:space="preserve">                                                                                                       </w:t>
    </w:r>
    <w:r w:rsidR="000561DF" w:rsidRPr="00B704AD">
      <w:rPr>
        <w:sz w:val="20"/>
      </w:rPr>
      <w:t>Fossil Gas Related Technical</w:t>
    </w:r>
    <w:r>
      <w:rPr>
        <w:sz w:val="20"/>
      </w:rPr>
      <w:t xml:space="preserve"> </w:t>
    </w:r>
    <w:r w:rsidR="000561DF" w:rsidRPr="00B704AD">
      <w:rPr>
        <w:sz w:val="20"/>
      </w:rPr>
      <w:t xml:space="preserve">Assistance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E2EB" w14:textId="77777777" w:rsidR="00F87FD6" w:rsidRPr="00E339AA" w:rsidRDefault="00F87FD6" w:rsidP="00225149">
    <w:pPr>
      <w:tabs>
        <w:tab w:val="left" w:pos="0"/>
        <w:tab w:val="center" w:pos="4680"/>
        <w:tab w:val="right" w:pos="9360"/>
      </w:tabs>
      <w:rPr>
        <w:sz w:val="16"/>
        <w:szCs w:val="16"/>
      </w:rPr>
    </w:pPr>
    <w:r w:rsidRPr="000719AB">
      <w:rPr>
        <w:sz w:val="16"/>
        <w:szCs w:val="16"/>
      </w:rPr>
      <w:t>Insert  date here</w:t>
    </w:r>
    <w:r w:rsidRPr="00E339AA">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8</w:t>
    </w:r>
    <w:r w:rsidRPr="00E339AA">
      <w:rPr>
        <w:sz w:val="16"/>
        <w:szCs w:val="16"/>
      </w:rPr>
      <w:fldChar w:fldCharType="end"/>
    </w:r>
    <w:r w:rsidRPr="00E339AA">
      <w:rPr>
        <w:sz w:val="16"/>
        <w:szCs w:val="16"/>
      </w:rPr>
      <w:t xml:space="preserve"> of 20</w:t>
    </w:r>
    <w:r w:rsidRPr="00E339AA">
      <w:rPr>
        <w:sz w:val="16"/>
        <w:szCs w:val="16"/>
      </w:rPr>
      <w:tab/>
      <w:t xml:space="preserve">RFP # </w:t>
    </w:r>
    <w:r w:rsidRPr="000719AB">
      <w:rPr>
        <w:sz w:val="16"/>
        <w:szCs w:val="16"/>
      </w:rPr>
      <w:t>xxx-xx-xxx</w:t>
    </w:r>
  </w:p>
  <w:p w14:paraId="18491B2E" w14:textId="77777777" w:rsidR="00F87FD6" w:rsidRPr="00225149" w:rsidRDefault="00F87FD6" w:rsidP="00840D3C">
    <w:pPr>
      <w:pStyle w:val="Footer"/>
      <w:rPr>
        <w:sz w:val="16"/>
        <w:szCs w:val="16"/>
      </w:rPr>
    </w:pPr>
    <w:r>
      <w:rPr>
        <w:sz w:val="16"/>
        <w:szCs w:val="16"/>
      </w:rPr>
      <w:t>As of 09/10/09</w:t>
    </w:r>
    <w:r w:rsidRPr="00E339AA">
      <w:rPr>
        <w:sz w:val="16"/>
        <w:szCs w:val="16"/>
      </w:rPr>
      <w:t xml:space="preserve"> </w:t>
    </w:r>
    <w:r w:rsidRPr="00E339AA">
      <w:rPr>
        <w:sz w:val="16"/>
        <w:szCs w:val="16"/>
      </w:rPr>
      <w:tab/>
    </w:r>
    <w:r w:rsidRPr="000719AB">
      <w:rPr>
        <w:sz w:val="16"/>
        <w:szCs w:val="16"/>
      </w:rPr>
      <w:t>(of page number must be manually updated on 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DF6F" w14:textId="77777777" w:rsidR="006C622F" w:rsidRDefault="006C622F">
      <w:r>
        <w:separator/>
      </w:r>
    </w:p>
  </w:footnote>
  <w:footnote w:type="continuationSeparator" w:id="0">
    <w:p w14:paraId="706872CB" w14:textId="77777777" w:rsidR="006C622F" w:rsidRDefault="006C622F">
      <w:r>
        <w:continuationSeparator/>
      </w:r>
    </w:p>
  </w:footnote>
  <w:footnote w:type="continuationNotice" w:id="1">
    <w:p w14:paraId="5521DE56" w14:textId="77777777" w:rsidR="006C622F" w:rsidRDefault="006C6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57BE" w14:textId="77777777" w:rsidR="00F87FD6" w:rsidRPr="00FE7883" w:rsidRDefault="00F87FD6" w:rsidP="004973AB">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F2F0" w14:textId="77777777" w:rsidR="00F87FD6" w:rsidRDefault="00F87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69F" w14:textId="77777777" w:rsidR="00F87FD6" w:rsidRPr="005F4471" w:rsidRDefault="00F87FD6" w:rsidP="005F44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34F3" w14:textId="77777777" w:rsidR="00F87FD6" w:rsidRDefault="00F8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9DE"/>
    <w:multiLevelType w:val="hybridMultilevel"/>
    <w:tmpl w:val="AF3C0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38158E"/>
    <w:multiLevelType w:val="multilevel"/>
    <w:tmpl w:val="EBE4128C"/>
    <w:styleLink w:val="StyleNumbered11ptLeft025Hanging05"/>
    <w:lvl w:ilvl="0">
      <w:start w:val="1"/>
      <w:numFmt w:val="decimal"/>
      <w:lvlText w:val="%1."/>
      <w:lvlJc w:val="left"/>
      <w:pPr>
        <w:ind w:left="1080" w:hanging="72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85089E"/>
    <w:multiLevelType w:val="hybridMultilevel"/>
    <w:tmpl w:val="996E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06E70"/>
    <w:multiLevelType w:val="singleLevel"/>
    <w:tmpl w:val="17EC227A"/>
    <w:lvl w:ilvl="0">
      <w:start w:val="1"/>
      <w:numFmt w:val="upperLetter"/>
      <w:lvlText w:val="%1."/>
      <w:lvlJc w:val="left"/>
      <w:pPr>
        <w:tabs>
          <w:tab w:val="num" w:pos="720"/>
        </w:tabs>
        <w:ind w:left="720" w:hanging="720"/>
      </w:pPr>
    </w:lvl>
  </w:abstractNum>
  <w:abstractNum w:abstractNumId="4" w15:restartNumberingAfterBreak="0">
    <w:nsid w:val="068D7B25"/>
    <w:multiLevelType w:val="hybridMultilevel"/>
    <w:tmpl w:val="A17226EE"/>
    <w:lvl w:ilvl="0" w:tplc="D6B453E8">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C7C86"/>
    <w:multiLevelType w:val="hybridMultilevel"/>
    <w:tmpl w:val="29A886F8"/>
    <w:lvl w:ilvl="0" w:tplc="98D46C3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8E6212C"/>
    <w:multiLevelType w:val="multilevel"/>
    <w:tmpl w:val="9AA09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105FA"/>
    <w:multiLevelType w:val="hybridMultilevel"/>
    <w:tmpl w:val="F0A0BB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0A17DD"/>
    <w:multiLevelType w:val="hybridMultilevel"/>
    <w:tmpl w:val="2454016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8048B"/>
    <w:multiLevelType w:val="hybridMultilevel"/>
    <w:tmpl w:val="3CCCA90C"/>
    <w:lvl w:ilvl="0" w:tplc="CA0CB5B4">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B258DD"/>
    <w:multiLevelType w:val="hybridMultilevel"/>
    <w:tmpl w:val="CE94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6258C2"/>
    <w:multiLevelType w:val="hybridMultilevel"/>
    <w:tmpl w:val="66E84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411D7D"/>
    <w:multiLevelType w:val="hybridMultilevel"/>
    <w:tmpl w:val="EC1A2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9D46BB"/>
    <w:multiLevelType w:val="hybridMultilevel"/>
    <w:tmpl w:val="812012CE"/>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4" w15:restartNumberingAfterBreak="0">
    <w:nsid w:val="33FB550C"/>
    <w:multiLevelType w:val="hybridMultilevel"/>
    <w:tmpl w:val="86F0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CE4423"/>
    <w:multiLevelType w:val="multilevel"/>
    <w:tmpl w:val="2344659A"/>
    <w:styleLink w:val="RFP2"/>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5E5EB3"/>
    <w:multiLevelType w:val="hybridMultilevel"/>
    <w:tmpl w:val="90E41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B160CF"/>
    <w:multiLevelType w:val="hybridMultilevel"/>
    <w:tmpl w:val="FFFFFFFF"/>
    <w:lvl w:ilvl="0" w:tplc="2F60E550">
      <w:start w:val="1"/>
      <w:numFmt w:val="bullet"/>
      <w:lvlText w:val=""/>
      <w:lvlJc w:val="left"/>
      <w:pPr>
        <w:ind w:left="720" w:hanging="360"/>
      </w:pPr>
      <w:rPr>
        <w:rFonts w:ascii="Symbol" w:hAnsi="Symbol" w:hint="default"/>
      </w:rPr>
    </w:lvl>
    <w:lvl w:ilvl="1" w:tplc="B7385BA0">
      <w:start w:val="1"/>
      <w:numFmt w:val="bullet"/>
      <w:lvlText w:val="o"/>
      <w:lvlJc w:val="left"/>
      <w:pPr>
        <w:ind w:left="1440" w:hanging="360"/>
      </w:pPr>
      <w:rPr>
        <w:rFonts w:ascii="Courier New" w:hAnsi="Courier New" w:hint="default"/>
      </w:rPr>
    </w:lvl>
    <w:lvl w:ilvl="2" w:tplc="80A80B6A">
      <w:start w:val="1"/>
      <w:numFmt w:val="bullet"/>
      <w:lvlText w:val=""/>
      <w:lvlJc w:val="left"/>
      <w:pPr>
        <w:ind w:left="2160" w:hanging="360"/>
      </w:pPr>
      <w:rPr>
        <w:rFonts w:ascii="Wingdings" w:hAnsi="Wingdings" w:hint="default"/>
      </w:rPr>
    </w:lvl>
    <w:lvl w:ilvl="3" w:tplc="20E2FAF4">
      <w:start w:val="1"/>
      <w:numFmt w:val="bullet"/>
      <w:lvlText w:val=""/>
      <w:lvlJc w:val="left"/>
      <w:pPr>
        <w:ind w:left="2880" w:hanging="360"/>
      </w:pPr>
      <w:rPr>
        <w:rFonts w:ascii="Symbol" w:hAnsi="Symbol" w:hint="default"/>
      </w:rPr>
    </w:lvl>
    <w:lvl w:ilvl="4" w:tplc="168A1596">
      <w:start w:val="1"/>
      <w:numFmt w:val="bullet"/>
      <w:lvlText w:val="o"/>
      <w:lvlJc w:val="left"/>
      <w:pPr>
        <w:ind w:left="3600" w:hanging="360"/>
      </w:pPr>
      <w:rPr>
        <w:rFonts w:ascii="Courier New" w:hAnsi="Courier New" w:hint="default"/>
      </w:rPr>
    </w:lvl>
    <w:lvl w:ilvl="5" w:tplc="8022FC60">
      <w:start w:val="1"/>
      <w:numFmt w:val="bullet"/>
      <w:lvlText w:val=""/>
      <w:lvlJc w:val="left"/>
      <w:pPr>
        <w:ind w:left="4320" w:hanging="360"/>
      </w:pPr>
      <w:rPr>
        <w:rFonts w:ascii="Wingdings" w:hAnsi="Wingdings" w:hint="default"/>
      </w:rPr>
    </w:lvl>
    <w:lvl w:ilvl="6" w:tplc="94424E02">
      <w:start w:val="1"/>
      <w:numFmt w:val="bullet"/>
      <w:lvlText w:val=""/>
      <w:lvlJc w:val="left"/>
      <w:pPr>
        <w:ind w:left="5040" w:hanging="360"/>
      </w:pPr>
      <w:rPr>
        <w:rFonts w:ascii="Symbol" w:hAnsi="Symbol" w:hint="default"/>
      </w:rPr>
    </w:lvl>
    <w:lvl w:ilvl="7" w:tplc="F6F22C6E">
      <w:start w:val="1"/>
      <w:numFmt w:val="bullet"/>
      <w:lvlText w:val="o"/>
      <w:lvlJc w:val="left"/>
      <w:pPr>
        <w:ind w:left="5760" w:hanging="360"/>
      </w:pPr>
      <w:rPr>
        <w:rFonts w:ascii="Courier New" w:hAnsi="Courier New" w:hint="default"/>
      </w:rPr>
    </w:lvl>
    <w:lvl w:ilvl="8" w:tplc="04849B64">
      <w:start w:val="1"/>
      <w:numFmt w:val="bullet"/>
      <w:lvlText w:val=""/>
      <w:lvlJc w:val="left"/>
      <w:pPr>
        <w:ind w:left="6480" w:hanging="360"/>
      </w:pPr>
      <w:rPr>
        <w:rFonts w:ascii="Wingdings" w:hAnsi="Wingdings" w:hint="default"/>
      </w:rPr>
    </w:lvl>
  </w:abstractNum>
  <w:abstractNum w:abstractNumId="18" w15:restartNumberingAfterBreak="0">
    <w:nsid w:val="42824927"/>
    <w:multiLevelType w:val="hybridMultilevel"/>
    <w:tmpl w:val="5B62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D1A7B"/>
    <w:multiLevelType w:val="hybridMultilevel"/>
    <w:tmpl w:val="07A6A460"/>
    <w:lvl w:ilvl="0" w:tplc="6234EA8E">
      <w:start w:val="1"/>
      <w:numFmt w:val="decimal"/>
      <w:lvlText w:val="%1."/>
      <w:lvlJc w:val="left"/>
      <w:pPr>
        <w:ind w:left="720" w:hanging="360"/>
      </w:pPr>
    </w:lvl>
    <w:lvl w:ilvl="1" w:tplc="05526978">
      <w:start w:val="1"/>
      <w:numFmt w:val="lowerLetter"/>
      <w:lvlText w:val="%2."/>
      <w:lvlJc w:val="left"/>
      <w:pPr>
        <w:ind w:left="1440" w:hanging="360"/>
      </w:pPr>
    </w:lvl>
    <w:lvl w:ilvl="2" w:tplc="92EAB310">
      <w:start w:val="1"/>
      <w:numFmt w:val="lowerRoman"/>
      <w:lvlText w:val="%3."/>
      <w:lvlJc w:val="right"/>
      <w:pPr>
        <w:ind w:left="2160" w:hanging="180"/>
      </w:pPr>
    </w:lvl>
    <w:lvl w:ilvl="3" w:tplc="FB4E8638">
      <w:start w:val="1"/>
      <w:numFmt w:val="decimal"/>
      <w:lvlText w:val="%4."/>
      <w:lvlJc w:val="left"/>
      <w:pPr>
        <w:ind w:left="2880" w:hanging="360"/>
      </w:pPr>
    </w:lvl>
    <w:lvl w:ilvl="4" w:tplc="7B7003F0">
      <w:start w:val="1"/>
      <w:numFmt w:val="lowerLetter"/>
      <w:lvlText w:val="%5."/>
      <w:lvlJc w:val="left"/>
      <w:pPr>
        <w:ind w:left="3600" w:hanging="360"/>
      </w:pPr>
    </w:lvl>
    <w:lvl w:ilvl="5" w:tplc="4C3AAA36">
      <w:start w:val="1"/>
      <w:numFmt w:val="lowerRoman"/>
      <w:lvlText w:val="%6."/>
      <w:lvlJc w:val="right"/>
      <w:pPr>
        <w:ind w:left="4320" w:hanging="180"/>
      </w:pPr>
    </w:lvl>
    <w:lvl w:ilvl="6" w:tplc="52B8CE28">
      <w:start w:val="1"/>
      <w:numFmt w:val="decimal"/>
      <w:lvlText w:val="%7."/>
      <w:lvlJc w:val="left"/>
      <w:pPr>
        <w:ind w:left="5040" w:hanging="360"/>
      </w:pPr>
    </w:lvl>
    <w:lvl w:ilvl="7" w:tplc="6C0EF2F6">
      <w:start w:val="1"/>
      <w:numFmt w:val="lowerLetter"/>
      <w:lvlText w:val="%8."/>
      <w:lvlJc w:val="left"/>
      <w:pPr>
        <w:ind w:left="5760" w:hanging="360"/>
      </w:pPr>
    </w:lvl>
    <w:lvl w:ilvl="8" w:tplc="498E2976">
      <w:start w:val="1"/>
      <w:numFmt w:val="lowerRoman"/>
      <w:lvlText w:val="%9."/>
      <w:lvlJc w:val="right"/>
      <w:pPr>
        <w:ind w:left="6480" w:hanging="180"/>
      </w:pPr>
    </w:lvl>
  </w:abstractNum>
  <w:abstractNum w:abstractNumId="20" w15:restartNumberingAfterBreak="0">
    <w:nsid w:val="474847EC"/>
    <w:multiLevelType w:val="hybridMultilevel"/>
    <w:tmpl w:val="2042E734"/>
    <w:lvl w:ilvl="0" w:tplc="D980AB76">
      <w:start w:val="1"/>
      <w:numFmt w:val="bullet"/>
      <w:lvlRestart w:val="0"/>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6F2F50"/>
    <w:multiLevelType w:val="hybridMultilevel"/>
    <w:tmpl w:val="7674C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790DE8"/>
    <w:multiLevelType w:val="hybridMultilevel"/>
    <w:tmpl w:val="5ACA67AE"/>
    <w:lvl w:ilvl="0" w:tplc="E0BAD492">
      <w:start w:val="1"/>
      <w:numFmt w:val="lowerLetter"/>
      <w:lvlText w:val="%1)"/>
      <w:lvlJc w:val="left"/>
      <w:pPr>
        <w:ind w:left="720" w:hanging="360"/>
      </w:pPr>
      <w:rPr>
        <w:b w:val="0"/>
        <w:bCs w:val="0"/>
      </w:rPr>
    </w:lvl>
    <w:lvl w:ilvl="1" w:tplc="231EBD68">
      <w:start w:val="1"/>
      <w:numFmt w:val="lowerLetter"/>
      <w:lvlText w:val="%2."/>
      <w:lvlJc w:val="left"/>
      <w:pPr>
        <w:ind w:left="1440" w:hanging="360"/>
      </w:pPr>
    </w:lvl>
    <w:lvl w:ilvl="2" w:tplc="BFD60568">
      <w:start w:val="1"/>
      <w:numFmt w:val="lowerRoman"/>
      <w:lvlText w:val="%3."/>
      <w:lvlJc w:val="right"/>
      <w:pPr>
        <w:ind w:left="2160" w:hanging="180"/>
      </w:pPr>
    </w:lvl>
    <w:lvl w:ilvl="3" w:tplc="CCF0C954">
      <w:start w:val="1"/>
      <w:numFmt w:val="decimal"/>
      <w:lvlText w:val="%4."/>
      <w:lvlJc w:val="left"/>
      <w:pPr>
        <w:ind w:left="2880" w:hanging="360"/>
      </w:pPr>
    </w:lvl>
    <w:lvl w:ilvl="4" w:tplc="28B65354">
      <w:start w:val="1"/>
      <w:numFmt w:val="lowerLetter"/>
      <w:lvlText w:val="%5."/>
      <w:lvlJc w:val="left"/>
      <w:pPr>
        <w:ind w:left="3600" w:hanging="360"/>
      </w:pPr>
    </w:lvl>
    <w:lvl w:ilvl="5" w:tplc="31F25CA8">
      <w:start w:val="1"/>
      <w:numFmt w:val="lowerRoman"/>
      <w:lvlText w:val="%6."/>
      <w:lvlJc w:val="right"/>
      <w:pPr>
        <w:ind w:left="4320" w:hanging="180"/>
      </w:pPr>
    </w:lvl>
    <w:lvl w:ilvl="6" w:tplc="2FD2F59C">
      <w:start w:val="1"/>
      <w:numFmt w:val="decimal"/>
      <w:lvlText w:val="%7."/>
      <w:lvlJc w:val="left"/>
      <w:pPr>
        <w:ind w:left="5040" w:hanging="360"/>
      </w:pPr>
    </w:lvl>
    <w:lvl w:ilvl="7" w:tplc="02CCB444">
      <w:start w:val="1"/>
      <w:numFmt w:val="lowerLetter"/>
      <w:lvlText w:val="%8."/>
      <w:lvlJc w:val="left"/>
      <w:pPr>
        <w:ind w:left="5760" w:hanging="360"/>
      </w:pPr>
    </w:lvl>
    <w:lvl w:ilvl="8" w:tplc="4D6A490E">
      <w:start w:val="1"/>
      <w:numFmt w:val="lowerRoman"/>
      <w:lvlText w:val="%9."/>
      <w:lvlJc w:val="right"/>
      <w:pPr>
        <w:ind w:left="6480" w:hanging="180"/>
      </w:pPr>
    </w:lvl>
  </w:abstractNum>
  <w:abstractNum w:abstractNumId="23" w15:restartNumberingAfterBreak="0">
    <w:nsid w:val="4E94480A"/>
    <w:multiLevelType w:val="hybridMultilevel"/>
    <w:tmpl w:val="F2FAE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0137F"/>
    <w:multiLevelType w:val="hybridMultilevel"/>
    <w:tmpl w:val="37D431A8"/>
    <w:lvl w:ilvl="0" w:tplc="04090015">
      <w:start w:val="1"/>
      <w:numFmt w:val="upp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45EEE"/>
    <w:multiLevelType w:val="hybridMultilevel"/>
    <w:tmpl w:val="9D7C065C"/>
    <w:lvl w:ilvl="0" w:tplc="7B10AC7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5B5504"/>
    <w:multiLevelType w:val="multilevel"/>
    <w:tmpl w:val="FF108E98"/>
    <w:numStyleLink w:val="StyleNumberedLeft25Hanging075"/>
  </w:abstractNum>
  <w:abstractNum w:abstractNumId="27" w15:restartNumberingAfterBreak="0">
    <w:nsid w:val="5F562102"/>
    <w:multiLevelType w:val="hybridMultilevel"/>
    <w:tmpl w:val="73121CB2"/>
    <w:lvl w:ilvl="0" w:tplc="449A19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822EA"/>
    <w:multiLevelType w:val="multilevel"/>
    <w:tmpl w:val="9014DC7E"/>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0CD5B0C"/>
    <w:multiLevelType w:val="hybridMultilevel"/>
    <w:tmpl w:val="65B64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931D1B"/>
    <w:multiLevelType w:val="hybridMultilevel"/>
    <w:tmpl w:val="AD7C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040005"/>
    <w:multiLevelType w:val="hybridMultilevel"/>
    <w:tmpl w:val="EE54B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1038F5"/>
    <w:multiLevelType w:val="hybridMultilevel"/>
    <w:tmpl w:val="2C8EA7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7439DA"/>
    <w:multiLevelType w:val="hybridMultilevel"/>
    <w:tmpl w:val="5C68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A4864"/>
    <w:multiLevelType w:val="hybridMultilevel"/>
    <w:tmpl w:val="EFEE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C107945"/>
    <w:multiLevelType w:val="multilevel"/>
    <w:tmpl w:val="FF108E98"/>
    <w:styleLink w:val="StyleNumberedLeft25Hanging07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36" w15:restartNumberingAfterBreak="0">
    <w:nsid w:val="703F7C5B"/>
    <w:multiLevelType w:val="hybridMultilevel"/>
    <w:tmpl w:val="1E04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1506500"/>
    <w:multiLevelType w:val="hybridMultilevel"/>
    <w:tmpl w:val="F516E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ACCB68"/>
    <w:multiLevelType w:val="hybridMultilevel"/>
    <w:tmpl w:val="AC560D72"/>
    <w:lvl w:ilvl="0" w:tplc="3E92F00E">
      <w:start w:val="1"/>
      <w:numFmt w:val="bullet"/>
      <w:lvlText w:val="·"/>
      <w:lvlJc w:val="left"/>
      <w:pPr>
        <w:ind w:left="720" w:hanging="360"/>
      </w:pPr>
      <w:rPr>
        <w:rFonts w:ascii="Symbol" w:hAnsi="Symbol" w:hint="default"/>
      </w:rPr>
    </w:lvl>
    <w:lvl w:ilvl="1" w:tplc="CC02F6C4">
      <w:start w:val="1"/>
      <w:numFmt w:val="bullet"/>
      <w:lvlText w:val="o"/>
      <w:lvlJc w:val="left"/>
      <w:pPr>
        <w:ind w:left="1440" w:hanging="360"/>
      </w:pPr>
      <w:rPr>
        <w:rFonts w:ascii="Courier New" w:hAnsi="Courier New" w:hint="default"/>
      </w:rPr>
    </w:lvl>
    <w:lvl w:ilvl="2" w:tplc="7D36ECF8">
      <w:start w:val="1"/>
      <w:numFmt w:val="bullet"/>
      <w:lvlText w:val=""/>
      <w:lvlJc w:val="left"/>
      <w:pPr>
        <w:ind w:left="2160" w:hanging="360"/>
      </w:pPr>
      <w:rPr>
        <w:rFonts w:ascii="Wingdings" w:hAnsi="Wingdings" w:hint="default"/>
      </w:rPr>
    </w:lvl>
    <w:lvl w:ilvl="3" w:tplc="A2587C2E">
      <w:start w:val="1"/>
      <w:numFmt w:val="bullet"/>
      <w:lvlText w:val=""/>
      <w:lvlJc w:val="left"/>
      <w:pPr>
        <w:ind w:left="2880" w:hanging="360"/>
      </w:pPr>
      <w:rPr>
        <w:rFonts w:ascii="Symbol" w:hAnsi="Symbol" w:hint="default"/>
      </w:rPr>
    </w:lvl>
    <w:lvl w:ilvl="4" w:tplc="8C1E0610">
      <w:start w:val="1"/>
      <w:numFmt w:val="bullet"/>
      <w:lvlText w:val="o"/>
      <w:lvlJc w:val="left"/>
      <w:pPr>
        <w:ind w:left="3600" w:hanging="360"/>
      </w:pPr>
      <w:rPr>
        <w:rFonts w:ascii="Courier New" w:hAnsi="Courier New" w:hint="default"/>
      </w:rPr>
    </w:lvl>
    <w:lvl w:ilvl="5" w:tplc="F9B688A2">
      <w:start w:val="1"/>
      <w:numFmt w:val="bullet"/>
      <w:lvlText w:val=""/>
      <w:lvlJc w:val="left"/>
      <w:pPr>
        <w:ind w:left="4320" w:hanging="360"/>
      </w:pPr>
      <w:rPr>
        <w:rFonts w:ascii="Wingdings" w:hAnsi="Wingdings" w:hint="default"/>
      </w:rPr>
    </w:lvl>
    <w:lvl w:ilvl="6" w:tplc="2D3E2B0A">
      <w:start w:val="1"/>
      <w:numFmt w:val="bullet"/>
      <w:lvlText w:val=""/>
      <w:lvlJc w:val="left"/>
      <w:pPr>
        <w:ind w:left="5040" w:hanging="360"/>
      </w:pPr>
      <w:rPr>
        <w:rFonts w:ascii="Symbol" w:hAnsi="Symbol" w:hint="default"/>
      </w:rPr>
    </w:lvl>
    <w:lvl w:ilvl="7" w:tplc="99862078">
      <w:start w:val="1"/>
      <w:numFmt w:val="bullet"/>
      <w:lvlText w:val="o"/>
      <w:lvlJc w:val="left"/>
      <w:pPr>
        <w:ind w:left="5760" w:hanging="360"/>
      </w:pPr>
      <w:rPr>
        <w:rFonts w:ascii="Courier New" w:hAnsi="Courier New" w:hint="default"/>
      </w:rPr>
    </w:lvl>
    <w:lvl w:ilvl="8" w:tplc="E6525D1C">
      <w:start w:val="1"/>
      <w:numFmt w:val="bullet"/>
      <w:lvlText w:val=""/>
      <w:lvlJc w:val="left"/>
      <w:pPr>
        <w:ind w:left="6480" w:hanging="360"/>
      </w:pPr>
      <w:rPr>
        <w:rFonts w:ascii="Wingdings" w:hAnsi="Wingdings" w:hint="default"/>
      </w:rPr>
    </w:lvl>
  </w:abstractNum>
  <w:abstractNum w:abstractNumId="39" w15:restartNumberingAfterBreak="0">
    <w:nsid w:val="768C22B6"/>
    <w:multiLevelType w:val="hybridMultilevel"/>
    <w:tmpl w:val="C90E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55AC9"/>
    <w:multiLevelType w:val="hybridMultilevel"/>
    <w:tmpl w:val="06E629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9C7490"/>
    <w:multiLevelType w:val="hybridMultilevel"/>
    <w:tmpl w:val="23C6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C935B4"/>
    <w:multiLevelType w:val="hybridMultilevel"/>
    <w:tmpl w:val="DDE88AA6"/>
    <w:lvl w:ilvl="0" w:tplc="DD78E12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558E3"/>
    <w:multiLevelType w:val="hybridMultilevel"/>
    <w:tmpl w:val="027CD23A"/>
    <w:lvl w:ilvl="0" w:tplc="99CEFD7E">
      <w:start w:val="1"/>
      <w:numFmt w:val="lowerLetter"/>
      <w:lvlText w:val="%1)"/>
      <w:lvlJc w:val="left"/>
      <w:pPr>
        <w:ind w:left="720" w:hanging="360"/>
      </w:pPr>
    </w:lvl>
    <w:lvl w:ilvl="1" w:tplc="7F463FFA">
      <w:start w:val="1"/>
      <w:numFmt w:val="lowerLetter"/>
      <w:lvlText w:val="%2."/>
      <w:lvlJc w:val="left"/>
      <w:pPr>
        <w:ind w:left="1440" w:hanging="360"/>
      </w:pPr>
    </w:lvl>
    <w:lvl w:ilvl="2" w:tplc="BEEE5D34">
      <w:start w:val="1"/>
      <w:numFmt w:val="lowerRoman"/>
      <w:lvlText w:val="%3."/>
      <w:lvlJc w:val="right"/>
      <w:pPr>
        <w:ind w:left="2160" w:hanging="180"/>
      </w:pPr>
    </w:lvl>
    <w:lvl w:ilvl="3" w:tplc="171A9640">
      <w:start w:val="1"/>
      <w:numFmt w:val="decimal"/>
      <w:lvlText w:val="%4."/>
      <w:lvlJc w:val="left"/>
      <w:pPr>
        <w:ind w:left="2880" w:hanging="360"/>
      </w:pPr>
    </w:lvl>
    <w:lvl w:ilvl="4" w:tplc="BAA609D8">
      <w:start w:val="1"/>
      <w:numFmt w:val="lowerLetter"/>
      <w:lvlText w:val="%5."/>
      <w:lvlJc w:val="left"/>
      <w:pPr>
        <w:ind w:left="3600" w:hanging="360"/>
      </w:pPr>
    </w:lvl>
    <w:lvl w:ilvl="5" w:tplc="14625D94">
      <w:start w:val="1"/>
      <w:numFmt w:val="lowerRoman"/>
      <w:lvlText w:val="%6."/>
      <w:lvlJc w:val="right"/>
      <w:pPr>
        <w:ind w:left="4320" w:hanging="180"/>
      </w:pPr>
    </w:lvl>
    <w:lvl w:ilvl="6" w:tplc="6890B1F2">
      <w:start w:val="1"/>
      <w:numFmt w:val="decimal"/>
      <w:lvlText w:val="%7."/>
      <w:lvlJc w:val="left"/>
      <w:pPr>
        <w:ind w:left="5040" w:hanging="360"/>
      </w:pPr>
    </w:lvl>
    <w:lvl w:ilvl="7" w:tplc="0FC423DC">
      <w:start w:val="1"/>
      <w:numFmt w:val="lowerLetter"/>
      <w:lvlText w:val="%8."/>
      <w:lvlJc w:val="left"/>
      <w:pPr>
        <w:ind w:left="5760" w:hanging="360"/>
      </w:pPr>
    </w:lvl>
    <w:lvl w:ilvl="8" w:tplc="16DC3802">
      <w:start w:val="1"/>
      <w:numFmt w:val="lowerRoman"/>
      <w:lvlText w:val="%9."/>
      <w:lvlJc w:val="right"/>
      <w:pPr>
        <w:ind w:left="6480" w:hanging="180"/>
      </w:pPr>
    </w:lvl>
  </w:abstractNum>
  <w:abstractNum w:abstractNumId="44" w15:restartNumberingAfterBreak="0">
    <w:nsid w:val="7CEB189C"/>
    <w:multiLevelType w:val="hybridMultilevel"/>
    <w:tmpl w:val="929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94591C"/>
    <w:multiLevelType w:val="hybridMultilevel"/>
    <w:tmpl w:val="7CEA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495945">
    <w:abstractNumId w:val="3"/>
  </w:num>
  <w:num w:numId="2" w16cid:durableId="1200164927">
    <w:abstractNumId w:val="1"/>
  </w:num>
  <w:num w:numId="3" w16cid:durableId="2060585821">
    <w:abstractNumId w:val="35"/>
  </w:num>
  <w:num w:numId="4" w16cid:durableId="724792327">
    <w:abstractNumId w:val="26"/>
    <w:lvlOverride w:ilvl="0">
      <w:lvl w:ilvl="0">
        <w:start w:val="1"/>
        <w:numFmt w:val="decimal"/>
        <w:lvlText w:val="%1."/>
        <w:lvlJc w:val="left"/>
        <w:pPr>
          <w:ind w:left="1080" w:hanging="720"/>
        </w:pPr>
        <w:rPr>
          <w:rFonts w:hint="default"/>
          <w:sz w:val="24"/>
        </w:rPr>
      </w:lvl>
    </w:lvlOverride>
    <w:lvlOverride w:ilvl="1">
      <w:lvl w:ilvl="1">
        <w:start w:val="1"/>
        <w:numFmt w:val="lowerLetter"/>
        <w:lvlText w:val="%2."/>
        <w:lvlJc w:val="left"/>
        <w:pPr>
          <w:ind w:left="1800" w:hanging="720"/>
        </w:pPr>
        <w:rPr>
          <w:rFonts w:hint="default"/>
        </w:rPr>
      </w:lvl>
    </w:lvlOverride>
    <w:lvlOverride w:ilvl="2">
      <w:lvl w:ilvl="2">
        <w:start w:val="1"/>
        <w:numFmt w:val="lowerRoman"/>
        <w:lvlText w:val="%3."/>
        <w:lvlJc w:val="right"/>
        <w:pPr>
          <w:ind w:left="2520" w:hanging="720"/>
        </w:pPr>
        <w:rPr>
          <w:rFonts w:hint="default"/>
        </w:rPr>
      </w:lvl>
    </w:lvlOverride>
    <w:lvlOverride w:ilvl="3">
      <w:lvl w:ilvl="3">
        <w:start w:val="1"/>
        <w:numFmt w:val="decimal"/>
        <w:lvlText w:val="%4."/>
        <w:lvlJc w:val="left"/>
        <w:pPr>
          <w:ind w:left="108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5" w16cid:durableId="878126227">
    <w:abstractNumId w:val="28"/>
  </w:num>
  <w:num w:numId="6" w16cid:durableId="870845600">
    <w:abstractNumId w:val="15"/>
  </w:num>
  <w:num w:numId="7" w16cid:durableId="1734353014">
    <w:abstractNumId w:val="41"/>
  </w:num>
  <w:num w:numId="8" w16cid:durableId="1174491301">
    <w:abstractNumId w:val="40"/>
  </w:num>
  <w:num w:numId="9" w16cid:durableId="1367558702">
    <w:abstractNumId w:val="39"/>
  </w:num>
  <w:num w:numId="10" w16cid:durableId="876427485">
    <w:abstractNumId w:val="18"/>
  </w:num>
  <w:num w:numId="11" w16cid:durableId="561595855">
    <w:abstractNumId w:val="9"/>
  </w:num>
  <w:num w:numId="12" w16cid:durableId="870218977">
    <w:abstractNumId w:val="27"/>
  </w:num>
  <w:num w:numId="13" w16cid:durableId="1425343600">
    <w:abstractNumId w:val="20"/>
  </w:num>
  <w:num w:numId="14" w16cid:durableId="1229146346">
    <w:abstractNumId w:val="25"/>
  </w:num>
  <w:num w:numId="15" w16cid:durableId="1485705910">
    <w:abstractNumId w:val="6"/>
  </w:num>
  <w:num w:numId="16" w16cid:durableId="83654812">
    <w:abstractNumId w:val="14"/>
  </w:num>
  <w:num w:numId="17" w16cid:durableId="1315373997">
    <w:abstractNumId w:val="21"/>
  </w:num>
  <w:num w:numId="18" w16cid:durableId="936718381">
    <w:abstractNumId w:val="10"/>
  </w:num>
  <w:num w:numId="19" w16cid:durableId="1866408513">
    <w:abstractNumId w:val="11"/>
  </w:num>
  <w:num w:numId="20" w16cid:durableId="633563104">
    <w:abstractNumId w:val="0"/>
  </w:num>
  <w:num w:numId="21" w16cid:durableId="518667794">
    <w:abstractNumId w:val="32"/>
  </w:num>
  <w:num w:numId="22" w16cid:durableId="284047799">
    <w:abstractNumId w:val="31"/>
  </w:num>
  <w:num w:numId="23" w16cid:durableId="122306404">
    <w:abstractNumId w:val="5"/>
  </w:num>
  <w:num w:numId="24" w16cid:durableId="643198694">
    <w:abstractNumId w:val="36"/>
  </w:num>
  <w:num w:numId="25" w16cid:durableId="412319542">
    <w:abstractNumId w:val="12"/>
  </w:num>
  <w:num w:numId="26" w16cid:durableId="1839032286">
    <w:abstractNumId w:val="33"/>
  </w:num>
  <w:num w:numId="27" w16cid:durableId="1481537833">
    <w:abstractNumId w:val="16"/>
  </w:num>
  <w:num w:numId="28" w16cid:durableId="365639904">
    <w:abstractNumId w:val="45"/>
  </w:num>
  <w:num w:numId="29" w16cid:durableId="2094429835">
    <w:abstractNumId w:val="34"/>
  </w:num>
  <w:num w:numId="30" w16cid:durableId="31543926">
    <w:abstractNumId w:val="44"/>
  </w:num>
  <w:num w:numId="31" w16cid:durableId="2094663310">
    <w:abstractNumId w:val="42"/>
  </w:num>
  <w:num w:numId="32" w16cid:durableId="1608584796">
    <w:abstractNumId w:val="38"/>
  </w:num>
  <w:num w:numId="33" w16cid:durableId="1081677555">
    <w:abstractNumId w:val="8"/>
  </w:num>
  <w:num w:numId="34" w16cid:durableId="639112875">
    <w:abstractNumId w:val="23"/>
  </w:num>
  <w:num w:numId="35" w16cid:durableId="946426948">
    <w:abstractNumId w:val="2"/>
  </w:num>
  <w:num w:numId="36" w16cid:durableId="387460864">
    <w:abstractNumId w:val="30"/>
  </w:num>
  <w:num w:numId="37" w16cid:durableId="1678456138">
    <w:abstractNumId w:val="4"/>
  </w:num>
  <w:num w:numId="38" w16cid:durableId="865947477">
    <w:abstractNumId w:val="17"/>
  </w:num>
  <w:num w:numId="39" w16cid:durableId="1782995976">
    <w:abstractNumId w:val="43"/>
  </w:num>
  <w:num w:numId="40" w16cid:durableId="519590035">
    <w:abstractNumId w:val="19"/>
  </w:num>
  <w:num w:numId="41" w16cid:durableId="1561940717">
    <w:abstractNumId w:val="24"/>
  </w:num>
  <w:num w:numId="42" w16cid:durableId="1486820425">
    <w:abstractNumId w:val="22"/>
  </w:num>
  <w:num w:numId="43" w16cid:durableId="1079719141">
    <w:abstractNumId w:val="37"/>
  </w:num>
  <w:num w:numId="44" w16cid:durableId="1969896631">
    <w:abstractNumId w:val="7"/>
  </w:num>
  <w:num w:numId="45" w16cid:durableId="1651791214">
    <w:abstractNumId w:val="13"/>
  </w:num>
  <w:num w:numId="46" w16cid:durableId="1151944193">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B1"/>
    <w:rsid w:val="00000A55"/>
    <w:rsid w:val="00000E21"/>
    <w:rsid w:val="00001B1F"/>
    <w:rsid w:val="00002D85"/>
    <w:rsid w:val="00003BC0"/>
    <w:rsid w:val="00004527"/>
    <w:rsid w:val="00005A8F"/>
    <w:rsid w:val="0000622A"/>
    <w:rsid w:val="00006A35"/>
    <w:rsid w:val="0000779E"/>
    <w:rsid w:val="000078CB"/>
    <w:rsid w:val="000124A3"/>
    <w:rsid w:val="00012F48"/>
    <w:rsid w:val="0001323A"/>
    <w:rsid w:val="00016303"/>
    <w:rsid w:val="00017D23"/>
    <w:rsid w:val="00020361"/>
    <w:rsid w:val="000225DD"/>
    <w:rsid w:val="00022914"/>
    <w:rsid w:val="0002354C"/>
    <w:rsid w:val="00023BBE"/>
    <w:rsid w:val="000241C8"/>
    <w:rsid w:val="00025DD0"/>
    <w:rsid w:val="00026CA4"/>
    <w:rsid w:val="00027501"/>
    <w:rsid w:val="00032107"/>
    <w:rsid w:val="000323AD"/>
    <w:rsid w:val="0003272D"/>
    <w:rsid w:val="0003286E"/>
    <w:rsid w:val="00032F16"/>
    <w:rsid w:val="00032F46"/>
    <w:rsid w:val="0003304E"/>
    <w:rsid w:val="000333DE"/>
    <w:rsid w:val="00033B0D"/>
    <w:rsid w:val="00034BE3"/>
    <w:rsid w:val="00034D0B"/>
    <w:rsid w:val="000352C8"/>
    <w:rsid w:val="0003543D"/>
    <w:rsid w:val="00035AB4"/>
    <w:rsid w:val="00036CDC"/>
    <w:rsid w:val="0004379E"/>
    <w:rsid w:val="000447F1"/>
    <w:rsid w:val="00044FD2"/>
    <w:rsid w:val="00047E93"/>
    <w:rsid w:val="00050A62"/>
    <w:rsid w:val="00051017"/>
    <w:rsid w:val="000518CF"/>
    <w:rsid w:val="000524DC"/>
    <w:rsid w:val="00052B4F"/>
    <w:rsid w:val="00055531"/>
    <w:rsid w:val="000561DF"/>
    <w:rsid w:val="000567FA"/>
    <w:rsid w:val="00057527"/>
    <w:rsid w:val="000576AE"/>
    <w:rsid w:val="0005772D"/>
    <w:rsid w:val="00057768"/>
    <w:rsid w:val="000600B0"/>
    <w:rsid w:val="00060629"/>
    <w:rsid w:val="00060E2C"/>
    <w:rsid w:val="00065492"/>
    <w:rsid w:val="00066187"/>
    <w:rsid w:val="00070EDE"/>
    <w:rsid w:val="00070F85"/>
    <w:rsid w:val="00071026"/>
    <w:rsid w:val="000719AB"/>
    <w:rsid w:val="00072128"/>
    <w:rsid w:val="00072901"/>
    <w:rsid w:val="00072BAB"/>
    <w:rsid w:val="00075424"/>
    <w:rsid w:val="00077EDB"/>
    <w:rsid w:val="00082155"/>
    <w:rsid w:val="00082E4C"/>
    <w:rsid w:val="00083382"/>
    <w:rsid w:val="00083D0F"/>
    <w:rsid w:val="00084D93"/>
    <w:rsid w:val="00085407"/>
    <w:rsid w:val="00086DBD"/>
    <w:rsid w:val="00093A01"/>
    <w:rsid w:val="00094726"/>
    <w:rsid w:val="000962C2"/>
    <w:rsid w:val="000965C0"/>
    <w:rsid w:val="00097FE9"/>
    <w:rsid w:val="000A11DB"/>
    <w:rsid w:val="000A1D2F"/>
    <w:rsid w:val="000A279B"/>
    <w:rsid w:val="000A27A8"/>
    <w:rsid w:val="000A348D"/>
    <w:rsid w:val="000A6757"/>
    <w:rsid w:val="000A7C94"/>
    <w:rsid w:val="000B15EB"/>
    <w:rsid w:val="000B2632"/>
    <w:rsid w:val="000B3033"/>
    <w:rsid w:val="000B360A"/>
    <w:rsid w:val="000B3C6C"/>
    <w:rsid w:val="000B44C2"/>
    <w:rsid w:val="000B5B34"/>
    <w:rsid w:val="000B617D"/>
    <w:rsid w:val="000C0F67"/>
    <w:rsid w:val="000C11B5"/>
    <w:rsid w:val="000C370A"/>
    <w:rsid w:val="000C4B31"/>
    <w:rsid w:val="000C4D8C"/>
    <w:rsid w:val="000C505A"/>
    <w:rsid w:val="000C7728"/>
    <w:rsid w:val="000D15E6"/>
    <w:rsid w:val="000D22CA"/>
    <w:rsid w:val="000D57FC"/>
    <w:rsid w:val="000D5E6E"/>
    <w:rsid w:val="000E3DBD"/>
    <w:rsid w:val="000E494D"/>
    <w:rsid w:val="000E51C7"/>
    <w:rsid w:val="000E5BE8"/>
    <w:rsid w:val="000E79E5"/>
    <w:rsid w:val="000E7E9B"/>
    <w:rsid w:val="000F0314"/>
    <w:rsid w:val="000F0C7E"/>
    <w:rsid w:val="000F0F1F"/>
    <w:rsid w:val="000F2DBC"/>
    <w:rsid w:val="000F4ED8"/>
    <w:rsid w:val="000F6965"/>
    <w:rsid w:val="001008BD"/>
    <w:rsid w:val="00104057"/>
    <w:rsid w:val="00104A0A"/>
    <w:rsid w:val="00105B4F"/>
    <w:rsid w:val="001072C7"/>
    <w:rsid w:val="0010796B"/>
    <w:rsid w:val="00107B45"/>
    <w:rsid w:val="00107EC3"/>
    <w:rsid w:val="001114BC"/>
    <w:rsid w:val="0011324D"/>
    <w:rsid w:val="0011668B"/>
    <w:rsid w:val="00116778"/>
    <w:rsid w:val="001202A1"/>
    <w:rsid w:val="00122148"/>
    <w:rsid w:val="001225BA"/>
    <w:rsid w:val="00122CEE"/>
    <w:rsid w:val="00122EFE"/>
    <w:rsid w:val="001233DB"/>
    <w:rsid w:val="00123D37"/>
    <w:rsid w:val="001249CA"/>
    <w:rsid w:val="00131CA0"/>
    <w:rsid w:val="00132CF1"/>
    <w:rsid w:val="00132EDF"/>
    <w:rsid w:val="00134A0C"/>
    <w:rsid w:val="001358AC"/>
    <w:rsid w:val="00136F33"/>
    <w:rsid w:val="00140A11"/>
    <w:rsid w:val="001411F0"/>
    <w:rsid w:val="00141390"/>
    <w:rsid w:val="001418DA"/>
    <w:rsid w:val="00142D56"/>
    <w:rsid w:val="0014333A"/>
    <w:rsid w:val="00143480"/>
    <w:rsid w:val="00144062"/>
    <w:rsid w:val="00145BD4"/>
    <w:rsid w:val="00146678"/>
    <w:rsid w:val="00151B0C"/>
    <w:rsid w:val="00154B1A"/>
    <w:rsid w:val="00156A3F"/>
    <w:rsid w:val="00156B50"/>
    <w:rsid w:val="00157E14"/>
    <w:rsid w:val="00162157"/>
    <w:rsid w:val="001635B0"/>
    <w:rsid w:val="00165BBA"/>
    <w:rsid w:val="00165D51"/>
    <w:rsid w:val="001661D5"/>
    <w:rsid w:val="00167CA9"/>
    <w:rsid w:val="00170E9A"/>
    <w:rsid w:val="00171240"/>
    <w:rsid w:val="00172025"/>
    <w:rsid w:val="00172027"/>
    <w:rsid w:val="00174000"/>
    <w:rsid w:val="00174DB4"/>
    <w:rsid w:val="001762E4"/>
    <w:rsid w:val="001768A9"/>
    <w:rsid w:val="001772F5"/>
    <w:rsid w:val="00180878"/>
    <w:rsid w:val="0018230F"/>
    <w:rsid w:val="00186043"/>
    <w:rsid w:val="00187CC9"/>
    <w:rsid w:val="001908BB"/>
    <w:rsid w:val="0019090F"/>
    <w:rsid w:val="00190E12"/>
    <w:rsid w:val="00192548"/>
    <w:rsid w:val="00192A6D"/>
    <w:rsid w:val="00193436"/>
    <w:rsid w:val="0019444B"/>
    <w:rsid w:val="001973A5"/>
    <w:rsid w:val="00197CB1"/>
    <w:rsid w:val="00197F43"/>
    <w:rsid w:val="001A0375"/>
    <w:rsid w:val="001A13B6"/>
    <w:rsid w:val="001A16E7"/>
    <w:rsid w:val="001A3A8A"/>
    <w:rsid w:val="001A4BAC"/>
    <w:rsid w:val="001A60EF"/>
    <w:rsid w:val="001A6AB5"/>
    <w:rsid w:val="001A6BC8"/>
    <w:rsid w:val="001A6F19"/>
    <w:rsid w:val="001A77DE"/>
    <w:rsid w:val="001B1706"/>
    <w:rsid w:val="001B36C4"/>
    <w:rsid w:val="001B40E4"/>
    <w:rsid w:val="001B423E"/>
    <w:rsid w:val="001B47C6"/>
    <w:rsid w:val="001B5CE7"/>
    <w:rsid w:val="001B5F69"/>
    <w:rsid w:val="001B6B36"/>
    <w:rsid w:val="001C051E"/>
    <w:rsid w:val="001C0FBC"/>
    <w:rsid w:val="001C1992"/>
    <w:rsid w:val="001C1C6A"/>
    <w:rsid w:val="001C2E08"/>
    <w:rsid w:val="001C38FA"/>
    <w:rsid w:val="001C4405"/>
    <w:rsid w:val="001C45E5"/>
    <w:rsid w:val="001C51FB"/>
    <w:rsid w:val="001C55CF"/>
    <w:rsid w:val="001C64A7"/>
    <w:rsid w:val="001C721E"/>
    <w:rsid w:val="001C7460"/>
    <w:rsid w:val="001D1029"/>
    <w:rsid w:val="001D13F6"/>
    <w:rsid w:val="001D2875"/>
    <w:rsid w:val="001D3567"/>
    <w:rsid w:val="001D5B61"/>
    <w:rsid w:val="001D5C20"/>
    <w:rsid w:val="001D5D2E"/>
    <w:rsid w:val="001D611C"/>
    <w:rsid w:val="001D65D7"/>
    <w:rsid w:val="001E0922"/>
    <w:rsid w:val="001E1429"/>
    <w:rsid w:val="001E2D1D"/>
    <w:rsid w:val="001E5FB1"/>
    <w:rsid w:val="001E6EB5"/>
    <w:rsid w:val="001E707B"/>
    <w:rsid w:val="001E7DF3"/>
    <w:rsid w:val="001F1BD1"/>
    <w:rsid w:val="001F1D1B"/>
    <w:rsid w:val="001F2630"/>
    <w:rsid w:val="001F2888"/>
    <w:rsid w:val="001F3E11"/>
    <w:rsid w:val="001F5554"/>
    <w:rsid w:val="001F5A60"/>
    <w:rsid w:val="0020156A"/>
    <w:rsid w:val="00202117"/>
    <w:rsid w:val="002021C7"/>
    <w:rsid w:val="002030D7"/>
    <w:rsid w:val="00203133"/>
    <w:rsid w:val="00203CEA"/>
    <w:rsid w:val="002055BC"/>
    <w:rsid w:val="00205A37"/>
    <w:rsid w:val="00207941"/>
    <w:rsid w:val="00212015"/>
    <w:rsid w:val="0021344D"/>
    <w:rsid w:val="002141FD"/>
    <w:rsid w:val="0021507D"/>
    <w:rsid w:val="002158F5"/>
    <w:rsid w:val="00216716"/>
    <w:rsid w:val="00216DB4"/>
    <w:rsid w:val="00222EC3"/>
    <w:rsid w:val="00225149"/>
    <w:rsid w:val="00225301"/>
    <w:rsid w:val="00225BFD"/>
    <w:rsid w:val="00226E42"/>
    <w:rsid w:val="0023038E"/>
    <w:rsid w:val="0023252C"/>
    <w:rsid w:val="00232945"/>
    <w:rsid w:val="002348D6"/>
    <w:rsid w:val="00237DAF"/>
    <w:rsid w:val="00240032"/>
    <w:rsid w:val="00241159"/>
    <w:rsid w:val="00242182"/>
    <w:rsid w:val="0024243F"/>
    <w:rsid w:val="0024361F"/>
    <w:rsid w:val="002467BE"/>
    <w:rsid w:val="00246F11"/>
    <w:rsid w:val="00251E03"/>
    <w:rsid w:val="00253A15"/>
    <w:rsid w:val="0025667C"/>
    <w:rsid w:val="00262215"/>
    <w:rsid w:val="002638DF"/>
    <w:rsid w:val="00263DCF"/>
    <w:rsid w:val="002676F3"/>
    <w:rsid w:val="002678BB"/>
    <w:rsid w:val="00270F38"/>
    <w:rsid w:val="0027138F"/>
    <w:rsid w:val="00271A1E"/>
    <w:rsid w:val="00272844"/>
    <w:rsid w:val="00272C33"/>
    <w:rsid w:val="00274330"/>
    <w:rsid w:val="00274B52"/>
    <w:rsid w:val="002754FF"/>
    <w:rsid w:val="002766A6"/>
    <w:rsid w:val="00276E93"/>
    <w:rsid w:val="002774C5"/>
    <w:rsid w:val="0027787B"/>
    <w:rsid w:val="00280109"/>
    <w:rsid w:val="00283CD4"/>
    <w:rsid w:val="00284377"/>
    <w:rsid w:val="0028520C"/>
    <w:rsid w:val="00286061"/>
    <w:rsid w:val="002869DB"/>
    <w:rsid w:val="002874F6"/>
    <w:rsid w:val="00291A9E"/>
    <w:rsid w:val="00294880"/>
    <w:rsid w:val="00295AA7"/>
    <w:rsid w:val="002965AC"/>
    <w:rsid w:val="0029675C"/>
    <w:rsid w:val="00296A79"/>
    <w:rsid w:val="00297C73"/>
    <w:rsid w:val="00297DE2"/>
    <w:rsid w:val="002A3300"/>
    <w:rsid w:val="002A5F06"/>
    <w:rsid w:val="002A6A57"/>
    <w:rsid w:val="002A6AB6"/>
    <w:rsid w:val="002B0148"/>
    <w:rsid w:val="002B3154"/>
    <w:rsid w:val="002B57DD"/>
    <w:rsid w:val="002B5DBA"/>
    <w:rsid w:val="002B71B3"/>
    <w:rsid w:val="002B7703"/>
    <w:rsid w:val="002C0EE5"/>
    <w:rsid w:val="002C12A3"/>
    <w:rsid w:val="002C2237"/>
    <w:rsid w:val="002C319E"/>
    <w:rsid w:val="002C3941"/>
    <w:rsid w:val="002C4163"/>
    <w:rsid w:val="002C4D71"/>
    <w:rsid w:val="002C5BF6"/>
    <w:rsid w:val="002C6131"/>
    <w:rsid w:val="002C6D38"/>
    <w:rsid w:val="002C7340"/>
    <w:rsid w:val="002D0C95"/>
    <w:rsid w:val="002D0CB9"/>
    <w:rsid w:val="002D0E33"/>
    <w:rsid w:val="002D174C"/>
    <w:rsid w:val="002D396B"/>
    <w:rsid w:val="002D5E3F"/>
    <w:rsid w:val="002D5F08"/>
    <w:rsid w:val="002D72C7"/>
    <w:rsid w:val="002D7F79"/>
    <w:rsid w:val="002E1DF3"/>
    <w:rsid w:val="002E2E0E"/>
    <w:rsid w:val="002E3844"/>
    <w:rsid w:val="002E403E"/>
    <w:rsid w:val="002E572A"/>
    <w:rsid w:val="002E5E4B"/>
    <w:rsid w:val="002E626F"/>
    <w:rsid w:val="002E65A3"/>
    <w:rsid w:val="002F015D"/>
    <w:rsid w:val="002F0EBD"/>
    <w:rsid w:val="002F1104"/>
    <w:rsid w:val="002F1C25"/>
    <w:rsid w:val="002F2945"/>
    <w:rsid w:val="002F321A"/>
    <w:rsid w:val="002F3C09"/>
    <w:rsid w:val="002F4A6F"/>
    <w:rsid w:val="002F60DE"/>
    <w:rsid w:val="002F64C4"/>
    <w:rsid w:val="002F68ED"/>
    <w:rsid w:val="002F78EF"/>
    <w:rsid w:val="00300B16"/>
    <w:rsid w:val="00300C54"/>
    <w:rsid w:val="00300F6A"/>
    <w:rsid w:val="003024AC"/>
    <w:rsid w:val="00302E85"/>
    <w:rsid w:val="003036CF"/>
    <w:rsid w:val="00304FF7"/>
    <w:rsid w:val="003064BF"/>
    <w:rsid w:val="00307CC3"/>
    <w:rsid w:val="003104DF"/>
    <w:rsid w:val="0031088D"/>
    <w:rsid w:val="00311196"/>
    <w:rsid w:val="00311E88"/>
    <w:rsid w:val="00312388"/>
    <w:rsid w:val="00312552"/>
    <w:rsid w:val="00314FF2"/>
    <w:rsid w:val="00315821"/>
    <w:rsid w:val="00316019"/>
    <w:rsid w:val="00317572"/>
    <w:rsid w:val="003208A9"/>
    <w:rsid w:val="00321662"/>
    <w:rsid w:val="00321F6A"/>
    <w:rsid w:val="00322EBE"/>
    <w:rsid w:val="00323317"/>
    <w:rsid w:val="003238FE"/>
    <w:rsid w:val="00324A42"/>
    <w:rsid w:val="00324D33"/>
    <w:rsid w:val="0032513A"/>
    <w:rsid w:val="0032540E"/>
    <w:rsid w:val="00325BB0"/>
    <w:rsid w:val="00326889"/>
    <w:rsid w:val="00327659"/>
    <w:rsid w:val="00331811"/>
    <w:rsid w:val="003323CC"/>
    <w:rsid w:val="003339AF"/>
    <w:rsid w:val="0033547C"/>
    <w:rsid w:val="0033640A"/>
    <w:rsid w:val="00336D85"/>
    <w:rsid w:val="003416B7"/>
    <w:rsid w:val="0034490E"/>
    <w:rsid w:val="003451AE"/>
    <w:rsid w:val="003461A0"/>
    <w:rsid w:val="003461DE"/>
    <w:rsid w:val="003474DA"/>
    <w:rsid w:val="00351D25"/>
    <w:rsid w:val="003557A3"/>
    <w:rsid w:val="00355CAF"/>
    <w:rsid w:val="00356648"/>
    <w:rsid w:val="00356C79"/>
    <w:rsid w:val="0036409F"/>
    <w:rsid w:val="00365EAD"/>
    <w:rsid w:val="003664F8"/>
    <w:rsid w:val="003671B8"/>
    <w:rsid w:val="00370BC5"/>
    <w:rsid w:val="00371F85"/>
    <w:rsid w:val="003721C7"/>
    <w:rsid w:val="00372F02"/>
    <w:rsid w:val="00374DE3"/>
    <w:rsid w:val="0037555C"/>
    <w:rsid w:val="0037556A"/>
    <w:rsid w:val="00375C35"/>
    <w:rsid w:val="00375D7B"/>
    <w:rsid w:val="0038103C"/>
    <w:rsid w:val="00381D96"/>
    <w:rsid w:val="00381E3B"/>
    <w:rsid w:val="00381E90"/>
    <w:rsid w:val="00383732"/>
    <w:rsid w:val="00383993"/>
    <w:rsid w:val="00385F44"/>
    <w:rsid w:val="0038604F"/>
    <w:rsid w:val="0038608B"/>
    <w:rsid w:val="0038707A"/>
    <w:rsid w:val="00387EA7"/>
    <w:rsid w:val="003902BD"/>
    <w:rsid w:val="0039156D"/>
    <w:rsid w:val="003922CC"/>
    <w:rsid w:val="00393053"/>
    <w:rsid w:val="00393A74"/>
    <w:rsid w:val="003948B8"/>
    <w:rsid w:val="00394BA7"/>
    <w:rsid w:val="00396F6C"/>
    <w:rsid w:val="00397044"/>
    <w:rsid w:val="003A30E3"/>
    <w:rsid w:val="003A40D6"/>
    <w:rsid w:val="003A4DC6"/>
    <w:rsid w:val="003A4E24"/>
    <w:rsid w:val="003A70B5"/>
    <w:rsid w:val="003A758A"/>
    <w:rsid w:val="003B02CA"/>
    <w:rsid w:val="003B136D"/>
    <w:rsid w:val="003B1DB0"/>
    <w:rsid w:val="003B331A"/>
    <w:rsid w:val="003B4DF7"/>
    <w:rsid w:val="003B6D8E"/>
    <w:rsid w:val="003C00AF"/>
    <w:rsid w:val="003C05C6"/>
    <w:rsid w:val="003C227B"/>
    <w:rsid w:val="003C27FD"/>
    <w:rsid w:val="003C4449"/>
    <w:rsid w:val="003C48E2"/>
    <w:rsid w:val="003C78A0"/>
    <w:rsid w:val="003D0B17"/>
    <w:rsid w:val="003D1208"/>
    <w:rsid w:val="003D1490"/>
    <w:rsid w:val="003D2299"/>
    <w:rsid w:val="003D2F6F"/>
    <w:rsid w:val="003D31A7"/>
    <w:rsid w:val="003D33E3"/>
    <w:rsid w:val="003D3C05"/>
    <w:rsid w:val="003D4357"/>
    <w:rsid w:val="003D56E0"/>
    <w:rsid w:val="003D579E"/>
    <w:rsid w:val="003D6223"/>
    <w:rsid w:val="003D6FE3"/>
    <w:rsid w:val="003E1992"/>
    <w:rsid w:val="003E3E4C"/>
    <w:rsid w:val="003E5C62"/>
    <w:rsid w:val="003E601B"/>
    <w:rsid w:val="003E61DF"/>
    <w:rsid w:val="003F2C40"/>
    <w:rsid w:val="003F45AB"/>
    <w:rsid w:val="003F7152"/>
    <w:rsid w:val="003F71D4"/>
    <w:rsid w:val="003F7482"/>
    <w:rsid w:val="00400AA0"/>
    <w:rsid w:val="00401C47"/>
    <w:rsid w:val="00401E52"/>
    <w:rsid w:val="00401EEE"/>
    <w:rsid w:val="00404C17"/>
    <w:rsid w:val="004053ED"/>
    <w:rsid w:val="00405CAE"/>
    <w:rsid w:val="00406AA8"/>
    <w:rsid w:val="00411D1A"/>
    <w:rsid w:val="0041307F"/>
    <w:rsid w:val="004132CD"/>
    <w:rsid w:val="00413BB0"/>
    <w:rsid w:val="00414DC3"/>
    <w:rsid w:val="00414E74"/>
    <w:rsid w:val="00415B8B"/>
    <w:rsid w:val="00416E5D"/>
    <w:rsid w:val="0041717C"/>
    <w:rsid w:val="00417996"/>
    <w:rsid w:val="00417A44"/>
    <w:rsid w:val="00420068"/>
    <w:rsid w:val="0042061F"/>
    <w:rsid w:val="00422C2A"/>
    <w:rsid w:val="004249C7"/>
    <w:rsid w:val="00424F91"/>
    <w:rsid w:val="00427224"/>
    <w:rsid w:val="004275D2"/>
    <w:rsid w:val="00431BD8"/>
    <w:rsid w:val="00431C25"/>
    <w:rsid w:val="004323F7"/>
    <w:rsid w:val="00433147"/>
    <w:rsid w:val="004335FB"/>
    <w:rsid w:val="00436302"/>
    <w:rsid w:val="004368B8"/>
    <w:rsid w:val="00441A0E"/>
    <w:rsid w:val="004439E0"/>
    <w:rsid w:val="004446BF"/>
    <w:rsid w:val="00445031"/>
    <w:rsid w:val="00447FF1"/>
    <w:rsid w:val="0045063E"/>
    <w:rsid w:val="00450EB2"/>
    <w:rsid w:val="004520E4"/>
    <w:rsid w:val="0045266D"/>
    <w:rsid w:val="0045330D"/>
    <w:rsid w:val="00454A56"/>
    <w:rsid w:val="00457456"/>
    <w:rsid w:val="00457750"/>
    <w:rsid w:val="0046067B"/>
    <w:rsid w:val="004611F6"/>
    <w:rsid w:val="00461B23"/>
    <w:rsid w:val="00461BE0"/>
    <w:rsid w:val="00465554"/>
    <w:rsid w:val="0046681E"/>
    <w:rsid w:val="004676DD"/>
    <w:rsid w:val="00470137"/>
    <w:rsid w:val="004729EA"/>
    <w:rsid w:val="004732BD"/>
    <w:rsid w:val="00474690"/>
    <w:rsid w:val="004750CC"/>
    <w:rsid w:val="004758C1"/>
    <w:rsid w:val="00475B48"/>
    <w:rsid w:val="00475F0E"/>
    <w:rsid w:val="0047685D"/>
    <w:rsid w:val="00477601"/>
    <w:rsid w:val="0047790A"/>
    <w:rsid w:val="00477C46"/>
    <w:rsid w:val="00483A14"/>
    <w:rsid w:val="00486D65"/>
    <w:rsid w:val="00487508"/>
    <w:rsid w:val="0048788F"/>
    <w:rsid w:val="004879ED"/>
    <w:rsid w:val="00493853"/>
    <w:rsid w:val="00494414"/>
    <w:rsid w:val="00494B83"/>
    <w:rsid w:val="00496063"/>
    <w:rsid w:val="0049697F"/>
    <w:rsid w:val="00496A40"/>
    <w:rsid w:val="004973AB"/>
    <w:rsid w:val="004A04DD"/>
    <w:rsid w:val="004A1459"/>
    <w:rsid w:val="004A17D2"/>
    <w:rsid w:val="004A1C47"/>
    <w:rsid w:val="004A329C"/>
    <w:rsid w:val="004A484D"/>
    <w:rsid w:val="004A54AE"/>
    <w:rsid w:val="004A7F5B"/>
    <w:rsid w:val="004B10B9"/>
    <w:rsid w:val="004B1A22"/>
    <w:rsid w:val="004B34FE"/>
    <w:rsid w:val="004B3BA7"/>
    <w:rsid w:val="004B46A9"/>
    <w:rsid w:val="004B646D"/>
    <w:rsid w:val="004B6C8F"/>
    <w:rsid w:val="004B787C"/>
    <w:rsid w:val="004C0CD0"/>
    <w:rsid w:val="004C0DC7"/>
    <w:rsid w:val="004C19A9"/>
    <w:rsid w:val="004C232E"/>
    <w:rsid w:val="004C2E7F"/>
    <w:rsid w:val="004C4836"/>
    <w:rsid w:val="004C5835"/>
    <w:rsid w:val="004C63A8"/>
    <w:rsid w:val="004C6B16"/>
    <w:rsid w:val="004C72B5"/>
    <w:rsid w:val="004C7F9F"/>
    <w:rsid w:val="004D0444"/>
    <w:rsid w:val="004D287A"/>
    <w:rsid w:val="004D2D02"/>
    <w:rsid w:val="004D3661"/>
    <w:rsid w:val="004D4674"/>
    <w:rsid w:val="004D46C1"/>
    <w:rsid w:val="004D4B58"/>
    <w:rsid w:val="004D7DE7"/>
    <w:rsid w:val="004E01D8"/>
    <w:rsid w:val="004E05E9"/>
    <w:rsid w:val="004E2140"/>
    <w:rsid w:val="004E4C84"/>
    <w:rsid w:val="004E51B4"/>
    <w:rsid w:val="004E5267"/>
    <w:rsid w:val="004E6A95"/>
    <w:rsid w:val="004E6B9D"/>
    <w:rsid w:val="004F1AB8"/>
    <w:rsid w:val="004F260B"/>
    <w:rsid w:val="004F3A71"/>
    <w:rsid w:val="004F3D70"/>
    <w:rsid w:val="004F47AB"/>
    <w:rsid w:val="004F5D22"/>
    <w:rsid w:val="004F62DD"/>
    <w:rsid w:val="00500902"/>
    <w:rsid w:val="005014CD"/>
    <w:rsid w:val="00503F96"/>
    <w:rsid w:val="00504D0B"/>
    <w:rsid w:val="00507077"/>
    <w:rsid w:val="00507995"/>
    <w:rsid w:val="005105C1"/>
    <w:rsid w:val="00511806"/>
    <w:rsid w:val="00512000"/>
    <w:rsid w:val="005128D4"/>
    <w:rsid w:val="00512BFB"/>
    <w:rsid w:val="00513B67"/>
    <w:rsid w:val="005147C8"/>
    <w:rsid w:val="0051660F"/>
    <w:rsid w:val="00517A8A"/>
    <w:rsid w:val="00520710"/>
    <w:rsid w:val="00520E7B"/>
    <w:rsid w:val="00521630"/>
    <w:rsid w:val="00521ECF"/>
    <w:rsid w:val="005266E2"/>
    <w:rsid w:val="00526FE5"/>
    <w:rsid w:val="00530152"/>
    <w:rsid w:val="005356EA"/>
    <w:rsid w:val="005371C3"/>
    <w:rsid w:val="00540131"/>
    <w:rsid w:val="0054059D"/>
    <w:rsid w:val="00543633"/>
    <w:rsid w:val="00544257"/>
    <w:rsid w:val="00545411"/>
    <w:rsid w:val="00546F6C"/>
    <w:rsid w:val="00547906"/>
    <w:rsid w:val="00550BA0"/>
    <w:rsid w:val="005557D6"/>
    <w:rsid w:val="00555EC5"/>
    <w:rsid w:val="00556D17"/>
    <w:rsid w:val="00557589"/>
    <w:rsid w:val="00557B47"/>
    <w:rsid w:val="0056014C"/>
    <w:rsid w:val="00562554"/>
    <w:rsid w:val="00565873"/>
    <w:rsid w:val="00565EEB"/>
    <w:rsid w:val="00566F86"/>
    <w:rsid w:val="00567D52"/>
    <w:rsid w:val="00570947"/>
    <w:rsid w:val="005724E8"/>
    <w:rsid w:val="00573721"/>
    <w:rsid w:val="005760C3"/>
    <w:rsid w:val="005774EB"/>
    <w:rsid w:val="005775AA"/>
    <w:rsid w:val="005777AA"/>
    <w:rsid w:val="005806AB"/>
    <w:rsid w:val="0058186C"/>
    <w:rsid w:val="00583545"/>
    <w:rsid w:val="00583D55"/>
    <w:rsid w:val="00584F36"/>
    <w:rsid w:val="0058699C"/>
    <w:rsid w:val="00587710"/>
    <w:rsid w:val="00587B4B"/>
    <w:rsid w:val="00590246"/>
    <w:rsid w:val="00591502"/>
    <w:rsid w:val="005922B5"/>
    <w:rsid w:val="0059294A"/>
    <w:rsid w:val="00592970"/>
    <w:rsid w:val="00593616"/>
    <w:rsid w:val="00593FBD"/>
    <w:rsid w:val="00594800"/>
    <w:rsid w:val="00595A28"/>
    <w:rsid w:val="00595B05"/>
    <w:rsid w:val="00597259"/>
    <w:rsid w:val="00597FB1"/>
    <w:rsid w:val="005A212F"/>
    <w:rsid w:val="005A2621"/>
    <w:rsid w:val="005A49F3"/>
    <w:rsid w:val="005A4B8E"/>
    <w:rsid w:val="005A4F09"/>
    <w:rsid w:val="005A5237"/>
    <w:rsid w:val="005A5C19"/>
    <w:rsid w:val="005A6622"/>
    <w:rsid w:val="005A770E"/>
    <w:rsid w:val="005B0371"/>
    <w:rsid w:val="005B1A2D"/>
    <w:rsid w:val="005B23F8"/>
    <w:rsid w:val="005B2AA6"/>
    <w:rsid w:val="005B416F"/>
    <w:rsid w:val="005B43B2"/>
    <w:rsid w:val="005B60BB"/>
    <w:rsid w:val="005B69B7"/>
    <w:rsid w:val="005B6BAF"/>
    <w:rsid w:val="005B70A3"/>
    <w:rsid w:val="005B739E"/>
    <w:rsid w:val="005B7546"/>
    <w:rsid w:val="005C1D2F"/>
    <w:rsid w:val="005C26CE"/>
    <w:rsid w:val="005C2FD0"/>
    <w:rsid w:val="005C321E"/>
    <w:rsid w:val="005C494F"/>
    <w:rsid w:val="005C6EAC"/>
    <w:rsid w:val="005C7435"/>
    <w:rsid w:val="005C7C8B"/>
    <w:rsid w:val="005D0B5B"/>
    <w:rsid w:val="005D15D4"/>
    <w:rsid w:val="005D192D"/>
    <w:rsid w:val="005D2E67"/>
    <w:rsid w:val="005D3BB8"/>
    <w:rsid w:val="005D40BC"/>
    <w:rsid w:val="005D4873"/>
    <w:rsid w:val="005D53C6"/>
    <w:rsid w:val="005E1802"/>
    <w:rsid w:val="005E355E"/>
    <w:rsid w:val="005E3E98"/>
    <w:rsid w:val="005E4286"/>
    <w:rsid w:val="005E525E"/>
    <w:rsid w:val="005E5B64"/>
    <w:rsid w:val="005E6223"/>
    <w:rsid w:val="005F0054"/>
    <w:rsid w:val="005F0408"/>
    <w:rsid w:val="005F15B6"/>
    <w:rsid w:val="005F1F3E"/>
    <w:rsid w:val="005F29FF"/>
    <w:rsid w:val="005F4471"/>
    <w:rsid w:val="005F4A61"/>
    <w:rsid w:val="005F6088"/>
    <w:rsid w:val="005F6FB7"/>
    <w:rsid w:val="00600AA1"/>
    <w:rsid w:val="00603AC4"/>
    <w:rsid w:val="00604984"/>
    <w:rsid w:val="00607493"/>
    <w:rsid w:val="00610508"/>
    <w:rsid w:val="00610542"/>
    <w:rsid w:val="00610BEE"/>
    <w:rsid w:val="006129B7"/>
    <w:rsid w:val="00612B2E"/>
    <w:rsid w:val="00613147"/>
    <w:rsid w:val="006134BD"/>
    <w:rsid w:val="006137F9"/>
    <w:rsid w:val="00615F92"/>
    <w:rsid w:val="00620C8C"/>
    <w:rsid w:val="00621C6D"/>
    <w:rsid w:val="00622376"/>
    <w:rsid w:val="00622B5A"/>
    <w:rsid w:val="00623078"/>
    <w:rsid w:val="00630433"/>
    <w:rsid w:val="00632389"/>
    <w:rsid w:val="006325AD"/>
    <w:rsid w:val="006340D5"/>
    <w:rsid w:val="00636103"/>
    <w:rsid w:val="00636B49"/>
    <w:rsid w:val="00637744"/>
    <w:rsid w:val="006379C9"/>
    <w:rsid w:val="00641E89"/>
    <w:rsid w:val="00643391"/>
    <w:rsid w:val="00643E17"/>
    <w:rsid w:val="0064466F"/>
    <w:rsid w:val="006449FA"/>
    <w:rsid w:val="00651522"/>
    <w:rsid w:val="006520B8"/>
    <w:rsid w:val="00652763"/>
    <w:rsid w:val="006539B7"/>
    <w:rsid w:val="00654DB1"/>
    <w:rsid w:val="006554D3"/>
    <w:rsid w:val="006566FE"/>
    <w:rsid w:val="0065774E"/>
    <w:rsid w:val="00657DB6"/>
    <w:rsid w:val="00660F37"/>
    <w:rsid w:val="006615D1"/>
    <w:rsid w:val="00662C1D"/>
    <w:rsid w:val="0066447C"/>
    <w:rsid w:val="006647D9"/>
    <w:rsid w:val="00665608"/>
    <w:rsid w:val="00665A5D"/>
    <w:rsid w:val="006673C9"/>
    <w:rsid w:val="006707AB"/>
    <w:rsid w:val="006714AE"/>
    <w:rsid w:val="00672FA8"/>
    <w:rsid w:val="00673D81"/>
    <w:rsid w:val="00674637"/>
    <w:rsid w:val="00674657"/>
    <w:rsid w:val="006751E7"/>
    <w:rsid w:val="0067561C"/>
    <w:rsid w:val="006758C2"/>
    <w:rsid w:val="00675A75"/>
    <w:rsid w:val="00676405"/>
    <w:rsid w:val="00676860"/>
    <w:rsid w:val="0067719D"/>
    <w:rsid w:val="00677F36"/>
    <w:rsid w:val="00681203"/>
    <w:rsid w:val="00681AA1"/>
    <w:rsid w:val="00682ACE"/>
    <w:rsid w:val="0068716A"/>
    <w:rsid w:val="00687A3E"/>
    <w:rsid w:val="006904B5"/>
    <w:rsid w:val="00690A2A"/>
    <w:rsid w:val="00690FC8"/>
    <w:rsid w:val="00693032"/>
    <w:rsid w:val="006942FF"/>
    <w:rsid w:val="0069461D"/>
    <w:rsid w:val="00694C6F"/>
    <w:rsid w:val="00694FF2"/>
    <w:rsid w:val="00697233"/>
    <w:rsid w:val="006A05DF"/>
    <w:rsid w:val="006A39FB"/>
    <w:rsid w:val="006A5B4A"/>
    <w:rsid w:val="006A5F0A"/>
    <w:rsid w:val="006A72C7"/>
    <w:rsid w:val="006B16A7"/>
    <w:rsid w:val="006B21A0"/>
    <w:rsid w:val="006B2A5B"/>
    <w:rsid w:val="006B50FD"/>
    <w:rsid w:val="006B58A4"/>
    <w:rsid w:val="006B6087"/>
    <w:rsid w:val="006B67F9"/>
    <w:rsid w:val="006B7AA6"/>
    <w:rsid w:val="006C0F9D"/>
    <w:rsid w:val="006C15E2"/>
    <w:rsid w:val="006C16F6"/>
    <w:rsid w:val="006C20F3"/>
    <w:rsid w:val="006C547D"/>
    <w:rsid w:val="006C5B99"/>
    <w:rsid w:val="006C6191"/>
    <w:rsid w:val="006C622F"/>
    <w:rsid w:val="006C7B41"/>
    <w:rsid w:val="006C7E21"/>
    <w:rsid w:val="006D32AF"/>
    <w:rsid w:val="006D3E12"/>
    <w:rsid w:val="006D551D"/>
    <w:rsid w:val="006D5C2F"/>
    <w:rsid w:val="006D74E5"/>
    <w:rsid w:val="006D7C1B"/>
    <w:rsid w:val="006E0B86"/>
    <w:rsid w:val="006E0DE0"/>
    <w:rsid w:val="006E1736"/>
    <w:rsid w:val="006E1E33"/>
    <w:rsid w:val="006E45F6"/>
    <w:rsid w:val="006E5358"/>
    <w:rsid w:val="006E55B3"/>
    <w:rsid w:val="006E7438"/>
    <w:rsid w:val="006E7C81"/>
    <w:rsid w:val="006E7FAA"/>
    <w:rsid w:val="006F08BF"/>
    <w:rsid w:val="006F252B"/>
    <w:rsid w:val="006F3897"/>
    <w:rsid w:val="006F4EE9"/>
    <w:rsid w:val="00700831"/>
    <w:rsid w:val="00700E32"/>
    <w:rsid w:val="00701999"/>
    <w:rsid w:val="00702083"/>
    <w:rsid w:val="0070239D"/>
    <w:rsid w:val="00702498"/>
    <w:rsid w:val="00702E2A"/>
    <w:rsid w:val="007042EF"/>
    <w:rsid w:val="00704413"/>
    <w:rsid w:val="00705249"/>
    <w:rsid w:val="00705703"/>
    <w:rsid w:val="00705728"/>
    <w:rsid w:val="007064B8"/>
    <w:rsid w:val="007064F6"/>
    <w:rsid w:val="00707454"/>
    <w:rsid w:val="00710036"/>
    <w:rsid w:val="00711D47"/>
    <w:rsid w:val="007135A8"/>
    <w:rsid w:val="00713994"/>
    <w:rsid w:val="00714563"/>
    <w:rsid w:val="00715870"/>
    <w:rsid w:val="0071643C"/>
    <w:rsid w:val="0071682E"/>
    <w:rsid w:val="007170F0"/>
    <w:rsid w:val="00717937"/>
    <w:rsid w:val="00721504"/>
    <w:rsid w:val="007220F2"/>
    <w:rsid w:val="00723B4B"/>
    <w:rsid w:val="007243A6"/>
    <w:rsid w:val="00725B8B"/>
    <w:rsid w:val="00727E59"/>
    <w:rsid w:val="00731AC1"/>
    <w:rsid w:val="007323DD"/>
    <w:rsid w:val="00732657"/>
    <w:rsid w:val="007333F0"/>
    <w:rsid w:val="0073414B"/>
    <w:rsid w:val="00734517"/>
    <w:rsid w:val="00737F0E"/>
    <w:rsid w:val="007418C4"/>
    <w:rsid w:val="00741A5C"/>
    <w:rsid w:val="00742350"/>
    <w:rsid w:val="00747419"/>
    <w:rsid w:val="00755C8F"/>
    <w:rsid w:val="0075613F"/>
    <w:rsid w:val="00756730"/>
    <w:rsid w:val="007628DA"/>
    <w:rsid w:val="00764231"/>
    <w:rsid w:val="00764B43"/>
    <w:rsid w:val="00764F00"/>
    <w:rsid w:val="00765CAA"/>
    <w:rsid w:val="0076621B"/>
    <w:rsid w:val="007670C2"/>
    <w:rsid w:val="0076748F"/>
    <w:rsid w:val="0077288F"/>
    <w:rsid w:val="00774082"/>
    <w:rsid w:val="0077453D"/>
    <w:rsid w:val="0077488B"/>
    <w:rsid w:val="00775C1B"/>
    <w:rsid w:val="007765B9"/>
    <w:rsid w:val="00777395"/>
    <w:rsid w:val="00780B83"/>
    <w:rsid w:val="00783150"/>
    <w:rsid w:val="007838D0"/>
    <w:rsid w:val="0078553C"/>
    <w:rsid w:val="00785CF4"/>
    <w:rsid w:val="00790144"/>
    <w:rsid w:val="00791467"/>
    <w:rsid w:val="00792224"/>
    <w:rsid w:val="00793AD7"/>
    <w:rsid w:val="00793C6D"/>
    <w:rsid w:val="00793EFB"/>
    <w:rsid w:val="00794280"/>
    <w:rsid w:val="007964BB"/>
    <w:rsid w:val="007A0366"/>
    <w:rsid w:val="007A0912"/>
    <w:rsid w:val="007A1248"/>
    <w:rsid w:val="007A29C5"/>
    <w:rsid w:val="007A3D6C"/>
    <w:rsid w:val="007A5053"/>
    <w:rsid w:val="007B3B02"/>
    <w:rsid w:val="007B7C19"/>
    <w:rsid w:val="007C1E4F"/>
    <w:rsid w:val="007C3B2E"/>
    <w:rsid w:val="007C653D"/>
    <w:rsid w:val="007C6727"/>
    <w:rsid w:val="007C7E4C"/>
    <w:rsid w:val="007D286E"/>
    <w:rsid w:val="007D2882"/>
    <w:rsid w:val="007D2C2C"/>
    <w:rsid w:val="007D3A02"/>
    <w:rsid w:val="007D3F19"/>
    <w:rsid w:val="007D48A2"/>
    <w:rsid w:val="007D67AF"/>
    <w:rsid w:val="007D7921"/>
    <w:rsid w:val="007D7CF2"/>
    <w:rsid w:val="007D7E75"/>
    <w:rsid w:val="007E03A4"/>
    <w:rsid w:val="007E109B"/>
    <w:rsid w:val="007E1881"/>
    <w:rsid w:val="007E2FE8"/>
    <w:rsid w:val="007E4F9B"/>
    <w:rsid w:val="007E517E"/>
    <w:rsid w:val="007E580D"/>
    <w:rsid w:val="007E6007"/>
    <w:rsid w:val="007F0254"/>
    <w:rsid w:val="007F0690"/>
    <w:rsid w:val="007F1D3B"/>
    <w:rsid w:val="007F4484"/>
    <w:rsid w:val="007F46F0"/>
    <w:rsid w:val="007F5B86"/>
    <w:rsid w:val="007F7C85"/>
    <w:rsid w:val="00800C03"/>
    <w:rsid w:val="00801FA9"/>
    <w:rsid w:val="008023E6"/>
    <w:rsid w:val="0080250F"/>
    <w:rsid w:val="00803225"/>
    <w:rsid w:val="00803B10"/>
    <w:rsid w:val="00810AA9"/>
    <w:rsid w:val="00810ED4"/>
    <w:rsid w:val="00812F8F"/>
    <w:rsid w:val="008134A6"/>
    <w:rsid w:val="00813947"/>
    <w:rsid w:val="00814874"/>
    <w:rsid w:val="0081578C"/>
    <w:rsid w:val="00815BB1"/>
    <w:rsid w:val="008171AF"/>
    <w:rsid w:val="00822833"/>
    <w:rsid w:val="00823A18"/>
    <w:rsid w:val="00823BE2"/>
    <w:rsid w:val="008245E1"/>
    <w:rsid w:val="00824F50"/>
    <w:rsid w:val="00825DB8"/>
    <w:rsid w:val="00826003"/>
    <w:rsid w:val="0082620B"/>
    <w:rsid w:val="00830DDA"/>
    <w:rsid w:val="00831FEA"/>
    <w:rsid w:val="0083227B"/>
    <w:rsid w:val="008325E8"/>
    <w:rsid w:val="00835EBC"/>
    <w:rsid w:val="0083648D"/>
    <w:rsid w:val="00837F7A"/>
    <w:rsid w:val="0084091E"/>
    <w:rsid w:val="00840D3C"/>
    <w:rsid w:val="00841162"/>
    <w:rsid w:val="00842138"/>
    <w:rsid w:val="00842800"/>
    <w:rsid w:val="00845725"/>
    <w:rsid w:val="00846F11"/>
    <w:rsid w:val="008479D3"/>
    <w:rsid w:val="00847EA3"/>
    <w:rsid w:val="008500A8"/>
    <w:rsid w:val="00850291"/>
    <w:rsid w:val="00851379"/>
    <w:rsid w:val="008522E9"/>
    <w:rsid w:val="00852686"/>
    <w:rsid w:val="00853B29"/>
    <w:rsid w:val="008549B2"/>
    <w:rsid w:val="00860A4E"/>
    <w:rsid w:val="008621C2"/>
    <w:rsid w:val="00862686"/>
    <w:rsid w:val="00863203"/>
    <w:rsid w:val="00863A1F"/>
    <w:rsid w:val="00864B1E"/>
    <w:rsid w:val="008653C0"/>
    <w:rsid w:val="0086560B"/>
    <w:rsid w:val="0086575F"/>
    <w:rsid w:val="00865793"/>
    <w:rsid w:val="00867450"/>
    <w:rsid w:val="00870AFB"/>
    <w:rsid w:val="008728DC"/>
    <w:rsid w:val="00873391"/>
    <w:rsid w:val="00874077"/>
    <w:rsid w:val="00877827"/>
    <w:rsid w:val="00880AFB"/>
    <w:rsid w:val="00881100"/>
    <w:rsid w:val="00881E9A"/>
    <w:rsid w:val="0088235A"/>
    <w:rsid w:val="008826C3"/>
    <w:rsid w:val="00883229"/>
    <w:rsid w:val="00883CE1"/>
    <w:rsid w:val="0088760A"/>
    <w:rsid w:val="00887F0A"/>
    <w:rsid w:val="00891127"/>
    <w:rsid w:val="008920F8"/>
    <w:rsid w:val="00894124"/>
    <w:rsid w:val="00894BE0"/>
    <w:rsid w:val="0089559D"/>
    <w:rsid w:val="00895BE2"/>
    <w:rsid w:val="00895FD8"/>
    <w:rsid w:val="00896FD2"/>
    <w:rsid w:val="00897291"/>
    <w:rsid w:val="008A12D1"/>
    <w:rsid w:val="008A1E98"/>
    <w:rsid w:val="008A2999"/>
    <w:rsid w:val="008A539F"/>
    <w:rsid w:val="008A6DED"/>
    <w:rsid w:val="008A6EB9"/>
    <w:rsid w:val="008A749A"/>
    <w:rsid w:val="008A7648"/>
    <w:rsid w:val="008B17A9"/>
    <w:rsid w:val="008B1A3A"/>
    <w:rsid w:val="008B22BA"/>
    <w:rsid w:val="008B435C"/>
    <w:rsid w:val="008B44CE"/>
    <w:rsid w:val="008B60F4"/>
    <w:rsid w:val="008C0018"/>
    <w:rsid w:val="008C0772"/>
    <w:rsid w:val="008C0C7F"/>
    <w:rsid w:val="008C1FE1"/>
    <w:rsid w:val="008C4726"/>
    <w:rsid w:val="008C553A"/>
    <w:rsid w:val="008D081C"/>
    <w:rsid w:val="008D0D3A"/>
    <w:rsid w:val="008D0E09"/>
    <w:rsid w:val="008D2DF4"/>
    <w:rsid w:val="008D3AE6"/>
    <w:rsid w:val="008D4894"/>
    <w:rsid w:val="008D67E3"/>
    <w:rsid w:val="008E0105"/>
    <w:rsid w:val="008E1499"/>
    <w:rsid w:val="008E3385"/>
    <w:rsid w:val="008E6E68"/>
    <w:rsid w:val="008E7524"/>
    <w:rsid w:val="008F15B0"/>
    <w:rsid w:val="008F2C46"/>
    <w:rsid w:val="008F32ED"/>
    <w:rsid w:val="008F4584"/>
    <w:rsid w:val="008F4EAD"/>
    <w:rsid w:val="008F511C"/>
    <w:rsid w:val="008F513A"/>
    <w:rsid w:val="008F5376"/>
    <w:rsid w:val="008F5DB5"/>
    <w:rsid w:val="008F677C"/>
    <w:rsid w:val="008F6ABF"/>
    <w:rsid w:val="008F72F0"/>
    <w:rsid w:val="00902A78"/>
    <w:rsid w:val="00905584"/>
    <w:rsid w:val="00905C5F"/>
    <w:rsid w:val="00905D91"/>
    <w:rsid w:val="00906E53"/>
    <w:rsid w:val="00910735"/>
    <w:rsid w:val="00910F65"/>
    <w:rsid w:val="0091224A"/>
    <w:rsid w:val="00912770"/>
    <w:rsid w:val="00913A69"/>
    <w:rsid w:val="00913B2E"/>
    <w:rsid w:val="00914B45"/>
    <w:rsid w:val="009154F4"/>
    <w:rsid w:val="009156DD"/>
    <w:rsid w:val="009211BF"/>
    <w:rsid w:val="009215BB"/>
    <w:rsid w:val="00921ADC"/>
    <w:rsid w:val="00921AEE"/>
    <w:rsid w:val="0092379E"/>
    <w:rsid w:val="00924146"/>
    <w:rsid w:val="009246E1"/>
    <w:rsid w:val="00925EE8"/>
    <w:rsid w:val="00927C74"/>
    <w:rsid w:val="009311DA"/>
    <w:rsid w:val="00934932"/>
    <w:rsid w:val="00934AE9"/>
    <w:rsid w:val="0093651E"/>
    <w:rsid w:val="00936A97"/>
    <w:rsid w:val="00936E17"/>
    <w:rsid w:val="009371C5"/>
    <w:rsid w:val="00941365"/>
    <w:rsid w:val="00943014"/>
    <w:rsid w:val="00943BB0"/>
    <w:rsid w:val="00943DB7"/>
    <w:rsid w:val="00943E25"/>
    <w:rsid w:val="009446E9"/>
    <w:rsid w:val="00945D94"/>
    <w:rsid w:val="00946148"/>
    <w:rsid w:val="0094615F"/>
    <w:rsid w:val="0094663A"/>
    <w:rsid w:val="00950116"/>
    <w:rsid w:val="009515D9"/>
    <w:rsid w:val="009522D3"/>
    <w:rsid w:val="00953A49"/>
    <w:rsid w:val="00955188"/>
    <w:rsid w:val="00955845"/>
    <w:rsid w:val="00957922"/>
    <w:rsid w:val="00957CC5"/>
    <w:rsid w:val="0096009D"/>
    <w:rsid w:val="0096153B"/>
    <w:rsid w:val="00961582"/>
    <w:rsid w:val="00961A78"/>
    <w:rsid w:val="009644D9"/>
    <w:rsid w:val="00964AC2"/>
    <w:rsid w:val="009654CC"/>
    <w:rsid w:val="009654E0"/>
    <w:rsid w:val="00967668"/>
    <w:rsid w:val="009719B6"/>
    <w:rsid w:val="009730BC"/>
    <w:rsid w:val="00976C5C"/>
    <w:rsid w:val="0098099D"/>
    <w:rsid w:val="00980EAA"/>
    <w:rsid w:val="00981BA3"/>
    <w:rsid w:val="00982840"/>
    <w:rsid w:val="00983626"/>
    <w:rsid w:val="00986580"/>
    <w:rsid w:val="00986823"/>
    <w:rsid w:val="00986A0A"/>
    <w:rsid w:val="00987708"/>
    <w:rsid w:val="00987D6E"/>
    <w:rsid w:val="009923C6"/>
    <w:rsid w:val="0099295D"/>
    <w:rsid w:val="009945C8"/>
    <w:rsid w:val="00994FDF"/>
    <w:rsid w:val="0099568B"/>
    <w:rsid w:val="0099591B"/>
    <w:rsid w:val="009969C5"/>
    <w:rsid w:val="00997FD3"/>
    <w:rsid w:val="009A13BE"/>
    <w:rsid w:val="009A2C69"/>
    <w:rsid w:val="009A4C64"/>
    <w:rsid w:val="009A4CD5"/>
    <w:rsid w:val="009A5B07"/>
    <w:rsid w:val="009A6F9A"/>
    <w:rsid w:val="009A7E67"/>
    <w:rsid w:val="009B13FF"/>
    <w:rsid w:val="009B1C0A"/>
    <w:rsid w:val="009B32F3"/>
    <w:rsid w:val="009B4FC3"/>
    <w:rsid w:val="009B5312"/>
    <w:rsid w:val="009B5F5A"/>
    <w:rsid w:val="009B6534"/>
    <w:rsid w:val="009B675D"/>
    <w:rsid w:val="009B68C8"/>
    <w:rsid w:val="009B6DA3"/>
    <w:rsid w:val="009B7F13"/>
    <w:rsid w:val="009C0C26"/>
    <w:rsid w:val="009C23E3"/>
    <w:rsid w:val="009C36C1"/>
    <w:rsid w:val="009C44A1"/>
    <w:rsid w:val="009C4DB9"/>
    <w:rsid w:val="009C6534"/>
    <w:rsid w:val="009D0BB5"/>
    <w:rsid w:val="009D0F66"/>
    <w:rsid w:val="009D12B7"/>
    <w:rsid w:val="009D14E0"/>
    <w:rsid w:val="009D2B0D"/>
    <w:rsid w:val="009D481C"/>
    <w:rsid w:val="009D4C70"/>
    <w:rsid w:val="009D512D"/>
    <w:rsid w:val="009D5AF6"/>
    <w:rsid w:val="009E1B40"/>
    <w:rsid w:val="009E2C99"/>
    <w:rsid w:val="009E3868"/>
    <w:rsid w:val="009E600A"/>
    <w:rsid w:val="009E6D0B"/>
    <w:rsid w:val="009E79ED"/>
    <w:rsid w:val="009F021A"/>
    <w:rsid w:val="009F03B9"/>
    <w:rsid w:val="009F2AC5"/>
    <w:rsid w:val="009F2BE3"/>
    <w:rsid w:val="009F43DB"/>
    <w:rsid w:val="009F4AD6"/>
    <w:rsid w:val="009F4CA1"/>
    <w:rsid w:val="009F4FA8"/>
    <w:rsid w:val="00A014C0"/>
    <w:rsid w:val="00A01F5B"/>
    <w:rsid w:val="00A02071"/>
    <w:rsid w:val="00A02F6C"/>
    <w:rsid w:val="00A0327F"/>
    <w:rsid w:val="00A04C2F"/>
    <w:rsid w:val="00A055F0"/>
    <w:rsid w:val="00A10100"/>
    <w:rsid w:val="00A16096"/>
    <w:rsid w:val="00A16353"/>
    <w:rsid w:val="00A17683"/>
    <w:rsid w:val="00A21992"/>
    <w:rsid w:val="00A21D47"/>
    <w:rsid w:val="00A2310F"/>
    <w:rsid w:val="00A23486"/>
    <w:rsid w:val="00A23D19"/>
    <w:rsid w:val="00A2424A"/>
    <w:rsid w:val="00A254B6"/>
    <w:rsid w:val="00A3029A"/>
    <w:rsid w:val="00A30EC8"/>
    <w:rsid w:val="00A3201A"/>
    <w:rsid w:val="00A320DA"/>
    <w:rsid w:val="00A32A6F"/>
    <w:rsid w:val="00A33F4F"/>
    <w:rsid w:val="00A34619"/>
    <w:rsid w:val="00A35AB7"/>
    <w:rsid w:val="00A372CC"/>
    <w:rsid w:val="00A40E01"/>
    <w:rsid w:val="00A4304E"/>
    <w:rsid w:val="00A4402E"/>
    <w:rsid w:val="00A44696"/>
    <w:rsid w:val="00A5003B"/>
    <w:rsid w:val="00A50B17"/>
    <w:rsid w:val="00A51EDA"/>
    <w:rsid w:val="00A53C4C"/>
    <w:rsid w:val="00A5606E"/>
    <w:rsid w:val="00A61A3E"/>
    <w:rsid w:val="00A61C9C"/>
    <w:rsid w:val="00A62A25"/>
    <w:rsid w:val="00A63527"/>
    <w:rsid w:val="00A6545B"/>
    <w:rsid w:val="00A6553D"/>
    <w:rsid w:val="00A66643"/>
    <w:rsid w:val="00A66897"/>
    <w:rsid w:val="00A6722B"/>
    <w:rsid w:val="00A701BE"/>
    <w:rsid w:val="00A71318"/>
    <w:rsid w:val="00A726F7"/>
    <w:rsid w:val="00A7447B"/>
    <w:rsid w:val="00A74D0E"/>
    <w:rsid w:val="00A76B0E"/>
    <w:rsid w:val="00A80A98"/>
    <w:rsid w:val="00A81C47"/>
    <w:rsid w:val="00A83730"/>
    <w:rsid w:val="00A84AF7"/>
    <w:rsid w:val="00A8552E"/>
    <w:rsid w:val="00A86451"/>
    <w:rsid w:val="00A87BD0"/>
    <w:rsid w:val="00A90801"/>
    <w:rsid w:val="00A90D38"/>
    <w:rsid w:val="00A91667"/>
    <w:rsid w:val="00A92502"/>
    <w:rsid w:val="00A92982"/>
    <w:rsid w:val="00A931FE"/>
    <w:rsid w:val="00A9618F"/>
    <w:rsid w:val="00AA0C9D"/>
    <w:rsid w:val="00AA116A"/>
    <w:rsid w:val="00AA230D"/>
    <w:rsid w:val="00AA483F"/>
    <w:rsid w:val="00AA6D43"/>
    <w:rsid w:val="00AB13EB"/>
    <w:rsid w:val="00AB351E"/>
    <w:rsid w:val="00AB4B0D"/>
    <w:rsid w:val="00AB5987"/>
    <w:rsid w:val="00AB6523"/>
    <w:rsid w:val="00AB6924"/>
    <w:rsid w:val="00AC1635"/>
    <w:rsid w:val="00AC2444"/>
    <w:rsid w:val="00AC4804"/>
    <w:rsid w:val="00AC626A"/>
    <w:rsid w:val="00AD15B4"/>
    <w:rsid w:val="00AD253B"/>
    <w:rsid w:val="00AD258A"/>
    <w:rsid w:val="00AD2D87"/>
    <w:rsid w:val="00AD3A7D"/>
    <w:rsid w:val="00AD4C6D"/>
    <w:rsid w:val="00AD5AC9"/>
    <w:rsid w:val="00AD63F9"/>
    <w:rsid w:val="00AD7240"/>
    <w:rsid w:val="00AE0201"/>
    <w:rsid w:val="00AE1A29"/>
    <w:rsid w:val="00AE21DB"/>
    <w:rsid w:val="00AE349B"/>
    <w:rsid w:val="00AE3973"/>
    <w:rsid w:val="00AE4E3A"/>
    <w:rsid w:val="00AE6FC4"/>
    <w:rsid w:val="00AE72C5"/>
    <w:rsid w:val="00AF0251"/>
    <w:rsid w:val="00AF17C8"/>
    <w:rsid w:val="00AF57A9"/>
    <w:rsid w:val="00AF7697"/>
    <w:rsid w:val="00B007B2"/>
    <w:rsid w:val="00B02165"/>
    <w:rsid w:val="00B035B6"/>
    <w:rsid w:val="00B047AD"/>
    <w:rsid w:val="00B07622"/>
    <w:rsid w:val="00B07C3E"/>
    <w:rsid w:val="00B109AB"/>
    <w:rsid w:val="00B11A1F"/>
    <w:rsid w:val="00B11F85"/>
    <w:rsid w:val="00B13CD1"/>
    <w:rsid w:val="00B1414C"/>
    <w:rsid w:val="00B15F3F"/>
    <w:rsid w:val="00B1656A"/>
    <w:rsid w:val="00B17178"/>
    <w:rsid w:val="00B17440"/>
    <w:rsid w:val="00B17879"/>
    <w:rsid w:val="00B17A06"/>
    <w:rsid w:val="00B20919"/>
    <w:rsid w:val="00B21398"/>
    <w:rsid w:val="00B22284"/>
    <w:rsid w:val="00B22E5E"/>
    <w:rsid w:val="00B2393A"/>
    <w:rsid w:val="00B25129"/>
    <w:rsid w:val="00B2519E"/>
    <w:rsid w:val="00B25A5C"/>
    <w:rsid w:val="00B267DB"/>
    <w:rsid w:val="00B303EE"/>
    <w:rsid w:val="00B30618"/>
    <w:rsid w:val="00B31596"/>
    <w:rsid w:val="00B3185D"/>
    <w:rsid w:val="00B331B0"/>
    <w:rsid w:val="00B332F3"/>
    <w:rsid w:val="00B34452"/>
    <w:rsid w:val="00B352DC"/>
    <w:rsid w:val="00B3545C"/>
    <w:rsid w:val="00B37577"/>
    <w:rsid w:val="00B40917"/>
    <w:rsid w:val="00B45700"/>
    <w:rsid w:val="00B51BA2"/>
    <w:rsid w:val="00B51BA6"/>
    <w:rsid w:val="00B52730"/>
    <w:rsid w:val="00B52EF9"/>
    <w:rsid w:val="00B536AB"/>
    <w:rsid w:val="00B53A39"/>
    <w:rsid w:val="00B53D3A"/>
    <w:rsid w:val="00B53E51"/>
    <w:rsid w:val="00B54165"/>
    <w:rsid w:val="00B54673"/>
    <w:rsid w:val="00B55568"/>
    <w:rsid w:val="00B5570E"/>
    <w:rsid w:val="00B55EDA"/>
    <w:rsid w:val="00B56C76"/>
    <w:rsid w:val="00B57584"/>
    <w:rsid w:val="00B57EDB"/>
    <w:rsid w:val="00B61E97"/>
    <w:rsid w:val="00B61FA9"/>
    <w:rsid w:val="00B62517"/>
    <w:rsid w:val="00B6285E"/>
    <w:rsid w:val="00B62CD1"/>
    <w:rsid w:val="00B6624B"/>
    <w:rsid w:val="00B669D4"/>
    <w:rsid w:val="00B669EF"/>
    <w:rsid w:val="00B67765"/>
    <w:rsid w:val="00B704AD"/>
    <w:rsid w:val="00B70D72"/>
    <w:rsid w:val="00B719E8"/>
    <w:rsid w:val="00B71D67"/>
    <w:rsid w:val="00B7242B"/>
    <w:rsid w:val="00B74C1E"/>
    <w:rsid w:val="00B74C7E"/>
    <w:rsid w:val="00B76F79"/>
    <w:rsid w:val="00B77AD3"/>
    <w:rsid w:val="00B8036E"/>
    <w:rsid w:val="00B82287"/>
    <w:rsid w:val="00B82FC3"/>
    <w:rsid w:val="00B839CF"/>
    <w:rsid w:val="00B84628"/>
    <w:rsid w:val="00B851DC"/>
    <w:rsid w:val="00B90E32"/>
    <w:rsid w:val="00B91706"/>
    <w:rsid w:val="00B91B72"/>
    <w:rsid w:val="00B92CBD"/>
    <w:rsid w:val="00B94C7C"/>
    <w:rsid w:val="00B962FD"/>
    <w:rsid w:val="00B96A7C"/>
    <w:rsid w:val="00B96F70"/>
    <w:rsid w:val="00B97D59"/>
    <w:rsid w:val="00BA1725"/>
    <w:rsid w:val="00BA584C"/>
    <w:rsid w:val="00BA653C"/>
    <w:rsid w:val="00BA689D"/>
    <w:rsid w:val="00BA7984"/>
    <w:rsid w:val="00BB03BC"/>
    <w:rsid w:val="00BB0C22"/>
    <w:rsid w:val="00BB12EF"/>
    <w:rsid w:val="00BB3EAE"/>
    <w:rsid w:val="00BB4F28"/>
    <w:rsid w:val="00BB62AD"/>
    <w:rsid w:val="00BB633F"/>
    <w:rsid w:val="00BB7505"/>
    <w:rsid w:val="00BB7AFF"/>
    <w:rsid w:val="00BC0A48"/>
    <w:rsid w:val="00BC14BB"/>
    <w:rsid w:val="00BC2833"/>
    <w:rsid w:val="00BC5561"/>
    <w:rsid w:val="00BC725C"/>
    <w:rsid w:val="00BD0A4F"/>
    <w:rsid w:val="00BD1CD2"/>
    <w:rsid w:val="00BD1E6A"/>
    <w:rsid w:val="00BD4B4A"/>
    <w:rsid w:val="00BD6192"/>
    <w:rsid w:val="00BD6FF8"/>
    <w:rsid w:val="00BD72D7"/>
    <w:rsid w:val="00BD7A59"/>
    <w:rsid w:val="00BD7FBD"/>
    <w:rsid w:val="00BE32BD"/>
    <w:rsid w:val="00BE33E5"/>
    <w:rsid w:val="00BE371D"/>
    <w:rsid w:val="00BE6380"/>
    <w:rsid w:val="00BE6F60"/>
    <w:rsid w:val="00BE724A"/>
    <w:rsid w:val="00BF0CA5"/>
    <w:rsid w:val="00BF0E59"/>
    <w:rsid w:val="00BF119E"/>
    <w:rsid w:val="00BF1C74"/>
    <w:rsid w:val="00BF1D90"/>
    <w:rsid w:val="00BF2D08"/>
    <w:rsid w:val="00BF3448"/>
    <w:rsid w:val="00BF3465"/>
    <w:rsid w:val="00BF347A"/>
    <w:rsid w:val="00BF39B0"/>
    <w:rsid w:val="00BF4849"/>
    <w:rsid w:val="00BF48B5"/>
    <w:rsid w:val="00BF4A7F"/>
    <w:rsid w:val="00BF597C"/>
    <w:rsid w:val="00BF5C36"/>
    <w:rsid w:val="00BF6361"/>
    <w:rsid w:val="00BF729F"/>
    <w:rsid w:val="00C015D1"/>
    <w:rsid w:val="00C03D30"/>
    <w:rsid w:val="00C04304"/>
    <w:rsid w:val="00C10FFE"/>
    <w:rsid w:val="00C14640"/>
    <w:rsid w:val="00C166EF"/>
    <w:rsid w:val="00C1765B"/>
    <w:rsid w:val="00C20A95"/>
    <w:rsid w:val="00C2187B"/>
    <w:rsid w:val="00C228CC"/>
    <w:rsid w:val="00C23B9A"/>
    <w:rsid w:val="00C26910"/>
    <w:rsid w:val="00C270FE"/>
    <w:rsid w:val="00C30042"/>
    <w:rsid w:val="00C33332"/>
    <w:rsid w:val="00C34B98"/>
    <w:rsid w:val="00C35084"/>
    <w:rsid w:val="00C40F78"/>
    <w:rsid w:val="00C42C6A"/>
    <w:rsid w:val="00C436BF"/>
    <w:rsid w:val="00C44166"/>
    <w:rsid w:val="00C44C5A"/>
    <w:rsid w:val="00C46CA5"/>
    <w:rsid w:val="00C508DC"/>
    <w:rsid w:val="00C5133B"/>
    <w:rsid w:val="00C51EA5"/>
    <w:rsid w:val="00C546A0"/>
    <w:rsid w:val="00C57862"/>
    <w:rsid w:val="00C60060"/>
    <w:rsid w:val="00C60743"/>
    <w:rsid w:val="00C60B93"/>
    <w:rsid w:val="00C61888"/>
    <w:rsid w:val="00C64E5E"/>
    <w:rsid w:val="00C65533"/>
    <w:rsid w:val="00C65967"/>
    <w:rsid w:val="00C662B5"/>
    <w:rsid w:val="00C709BD"/>
    <w:rsid w:val="00C70F71"/>
    <w:rsid w:val="00C73F8E"/>
    <w:rsid w:val="00C74856"/>
    <w:rsid w:val="00C74F05"/>
    <w:rsid w:val="00C77088"/>
    <w:rsid w:val="00C773E5"/>
    <w:rsid w:val="00C77DCD"/>
    <w:rsid w:val="00C83EE2"/>
    <w:rsid w:val="00C84365"/>
    <w:rsid w:val="00C8470C"/>
    <w:rsid w:val="00C84CD9"/>
    <w:rsid w:val="00C86D76"/>
    <w:rsid w:val="00C8720F"/>
    <w:rsid w:val="00C87D65"/>
    <w:rsid w:val="00C9483B"/>
    <w:rsid w:val="00C95ECC"/>
    <w:rsid w:val="00C96061"/>
    <w:rsid w:val="00C96087"/>
    <w:rsid w:val="00CA0343"/>
    <w:rsid w:val="00CA1C64"/>
    <w:rsid w:val="00CA2012"/>
    <w:rsid w:val="00CA5FAA"/>
    <w:rsid w:val="00CA6B20"/>
    <w:rsid w:val="00CA713C"/>
    <w:rsid w:val="00CA7B49"/>
    <w:rsid w:val="00CB3CCF"/>
    <w:rsid w:val="00CB51BA"/>
    <w:rsid w:val="00CB5843"/>
    <w:rsid w:val="00CB6125"/>
    <w:rsid w:val="00CB61FB"/>
    <w:rsid w:val="00CB63DB"/>
    <w:rsid w:val="00CB6638"/>
    <w:rsid w:val="00CB6644"/>
    <w:rsid w:val="00CC0706"/>
    <w:rsid w:val="00CC1331"/>
    <w:rsid w:val="00CC1917"/>
    <w:rsid w:val="00CC1BA8"/>
    <w:rsid w:val="00CC1BDA"/>
    <w:rsid w:val="00CC2100"/>
    <w:rsid w:val="00CC379D"/>
    <w:rsid w:val="00CC61AC"/>
    <w:rsid w:val="00CC64F3"/>
    <w:rsid w:val="00CD04D3"/>
    <w:rsid w:val="00CD1074"/>
    <w:rsid w:val="00CD1098"/>
    <w:rsid w:val="00CD166B"/>
    <w:rsid w:val="00CD5688"/>
    <w:rsid w:val="00CD68C5"/>
    <w:rsid w:val="00CD7D78"/>
    <w:rsid w:val="00CE1857"/>
    <w:rsid w:val="00CE661E"/>
    <w:rsid w:val="00CE6DE8"/>
    <w:rsid w:val="00CE73F9"/>
    <w:rsid w:val="00CF148C"/>
    <w:rsid w:val="00CF2362"/>
    <w:rsid w:val="00CF7112"/>
    <w:rsid w:val="00CF79B0"/>
    <w:rsid w:val="00D01205"/>
    <w:rsid w:val="00D0137F"/>
    <w:rsid w:val="00D01BAE"/>
    <w:rsid w:val="00D02BD2"/>
    <w:rsid w:val="00D03824"/>
    <w:rsid w:val="00D03871"/>
    <w:rsid w:val="00D0473C"/>
    <w:rsid w:val="00D0588E"/>
    <w:rsid w:val="00D0627A"/>
    <w:rsid w:val="00D06B77"/>
    <w:rsid w:val="00D06E29"/>
    <w:rsid w:val="00D0743A"/>
    <w:rsid w:val="00D07F09"/>
    <w:rsid w:val="00D10760"/>
    <w:rsid w:val="00D10DB8"/>
    <w:rsid w:val="00D12DBF"/>
    <w:rsid w:val="00D144CA"/>
    <w:rsid w:val="00D14982"/>
    <w:rsid w:val="00D149E6"/>
    <w:rsid w:val="00D214D9"/>
    <w:rsid w:val="00D22D08"/>
    <w:rsid w:val="00D23CBC"/>
    <w:rsid w:val="00D27A0B"/>
    <w:rsid w:val="00D32FB2"/>
    <w:rsid w:val="00D37B7F"/>
    <w:rsid w:val="00D37F36"/>
    <w:rsid w:val="00D408E4"/>
    <w:rsid w:val="00D417A5"/>
    <w:rsid w:val="00D418C2"/>
    <w:rsid w:val="00D41C11"/>
    <w:rsid w:val="00D46549"/>
    <w:rsid w:val="00D466BF"/>
    <w:rsid w:val="00D5060C"/>
    <w:rsid w:val="00D5132B"/>
    <w:rsid w:val="00D53752"/>
    <w:rsid w:val="00D538E6"/>
    <w:rsid w:val="00D53CAE"/>
    <w:rsid w:val="00D53E43"/>
    <w:rsid w:val="00D545D4"/>
    <w:rsid w:val="00D55A6B"/>
    <w:rsid w:val="00D55FD7"/>
    <w:rsid w:val="00D564A8"/>
    <w:rsid w:val="00D56FCC"/>
    <w:rsid w:val="00D57DA9"/>
    <w:rsid w:val="00D60B00"/>
    <w:rsid w:val="00D6169D"/>
    <w:rsid w:val="00D616A4"/>
    <w:rsid w:val="00D61E0B"/>
    <w:rsid w:val="00D61E17"/>
    <w:rsid w:val="00D62972"/>
    <w:rsid w:val="00D678C6"/>
    <w:rsid w:val="00D72D8C"/>
    <w:rsid w:val="00D74204"/>
    <w:rsid w:val="00D74E10"/>
    <w:rsid w:val="00D75AB5"/>
    <w:rsid w:val="00D75DCA"/>
    <w:rsid w:val="00D7635D"/>
    <w:rsid w:val="00D801A0"/>
    <w:rsid w:val="00D8450D"/>
    <w:rsid w:val="00D86404"/>
    <w:rsid w:val="00D86B59"/>
    <w:rsid w:val="00D86E29"/>
    <w:rsid w:val="00D87576"/>
    <w:rsid w:val="00D876D4"/>
    <w:rsid w:val="00D87AB0"/>
    <w:rsid w:val="00D90B93"/>
    <w:rsid w:val="00D91221"/>
    <w:rsid w:val="00D913C0"/>
    <w:rsid w:val="00D9270E"/>
    <w:rsid w:val="00D932FD"/>
    <w:rsid w:val="00D93943"/>
    <w:rsid w:val="00D949C5"/>
    <w:rsid w:val="00D9642E"/>
    <w:rsid w:val="00D9716A"/>
    <w:rsid w:val="00D97C8F"/>
    <w:rsid w:val="00DA043C"/>
    <w:rsid w:val="00DA0ABE"/>
    <w:rsid w:val="00DA0AF3"/>
    <w:rsid w:val="00DA0C85"/>
    <w:rsid w:val="00DA18AB"/>
    <w:rsid w:val="00DA20CA"/>
    <w:rsid w:val="00DA31FF"/>
    <w:rsid w:val="00DA4B8A"/>
    <w:rsid w:val="00DA4C16"/>
    <w:rsid w:val="00DA4D36"/>
    <w:rsid w:val="00DA544D"/>
    <w:rsid w:val="00DA6022"/>
    <w:rsid w:val="00DB211B"/>
    <w:rsid w:val="00DB3610"/>
    <w:rsid w:val="00DB3683"/>
    <w:rsid w:val="00DB438F"/>
    <w:rsid w:val="00DB7649"/>
    <w:rsid w:val="00DC171F"/>
    <w:rsid w:val="00DC1C99"/>
    <w:rsid w:val="00DC25F2"/>
    <w:rsid w:val="00DC2E39"/>
    <w:rsid w:val="00DD0247"/>
    <w:rsid w:val="00DD0973"/>
    <w:rsid w:val="00DD1B54"/>
    <w:rsid w:val="00DD250B"/>
    <w:rsid w:val="00DD335C"/>
    <w:rsid w:val="00DD3E64"/>
    <w:rsid w:val="00DD4B13"/>
    <w:rsid w:val="00DD5952"/>
    <w:rsid w:val="00DD62BA"/>
    <w:rsid w:val="00DE0B20"/>
    <w:rsid w:val="00DE41D1"/>
    <w:rsid w:val="00DE5A24"/>
    <w:rsid w:val="00DE6462"/>
    <w:rsid w:val="00DE6E21"/>
    <w:rsid w:val="00DF25C7"/>
    <w:rsid w:val="00DF25EF"/>
    <w:rsid w:val="00DF4544"/>
    <w:rsid w:val="00DF5B0A"/>
    <w:rsid w:val="00DF6656"/>
    <w:rsid w:val="00E009CC"/>
    <w:rsid w:val="00E01A90"/>
    <w:rsid w:val="00E01D99"/>
    <w:rsid w:val="00E04350"/>
    <w:rsid w:val="00E0532B"/>
    <w:rsid w:val="00E06608"/>
    <w:rsid w:val="00E06842"/>
    <w:rsid w:val="00E1003A"/>
    <w:rsid w:val="00E102CB"/>
    <w:rsid w:val="00E105A8"/>
    <w:rsid w:val="00E10785"/>
    <w:rsid w:val="00E10E47"/>
    <w:rsid w:val="00E11703"/>
    <w:rsid w:val="00E12706"/>
    <w:rsid w:val="00E1364F"/>
    <w:rsid w:val="00E14CAC"/>
    <w:rsid w:val="00E15C0E"/>
    <w:rsid w:val="00E21B77"/>
    <w:rsid w:val="00E21C03"/>
    <w:rsid w:val="00E21FF1"/>
    <w:rsid w:val="00E254A6"/>
    <w:rsid w:val="00E25F59"/>
    <w:rsid w:val="00E26EA5"/>
    <w:rsid w:val="00E322C8"/>
    <w:rsid w:val="00E32E11"/>
    <w:rsid w:val="00E337D2"/>
    <w:rsid w:val="00E339AA"/>
    <w:rsid w:val="00E33E66"/>
    <w:rsid w:val="00E34A44"/>
    <w:rsid w:val="00E35BE4"/>
    <w:rsid w:val="00E36425"/>
    <w:rsid w:val="00E36C8B"/>
    <w:rsid w:val="00E37F65"/>
    <w:rsid w:val="00E418CC"/>
    <w:rsid w:val="00E4363A"/>
    <w:rsid w:val="00E44F74"/>
    <w:rsid w:val="00E45FB4"/>
    <w:rsid w:val="00E465D9"/>
    <w:rsid w:val="00E46AF8"/>
    <w:rsid w:val="00E47AFD"/>
    <w:rsid w:val="00E51784"/>
    <w:rsid w:val="00E5213E"/>
    <w:rsid w:val="00E5304F"/>
    <w:rsid w:val="00E562BC"/>
    <w:rsid w:val="00E56E20"/>
    <w:rsid w:val="00E573BE"/>
    <w:rsid w:val="00E60688"/>
    <w:rsid w:val="00E62A27"/>
    <w:rsid w:val="00E65E98"/>
    <w:rsid w:val="00E66249"/>
    <w:rsid w:val="00E6672B"/>
    <w:rsid w:val="00E66BCE"/>
    <w:rsid w:val="00E7228B"/>
    <w:rsid w:val="00E75205"/>
    <w:rsid w:val="00E75242"/>
    <w:rsid w:val="00E75313"/>
    <w:rsid w:val="00E81706"/>
    <w:rsid w:val="00E83C44"/>
    <w:rsid w:val="00E8779E"/>
    <w:rsid w:val="00E87A66"/>
    <w:rsid w:val="00E90654"/>
    <w:rsid w:val="00E92350"/>
    <w:rsid w:val="00E92927"/>
    <w:rsid w:val="00E93611"/>
    <w:rsid w:val="00E95673"/>
    <w:rsid w:val="00E95D50"/>
    <w:rsid w:val="00E96789"/>
    <w:rsid w:val="00EA00CC"/>
    <w:rsid w:val="00EA08F8"/>
    <w:rsid w:val="00EA0AFA"/>
    <w:rsid w:val="00EA2D89"/>
    <w:rsid w:val="00EA3F2C"/>
    <w:rsid w:val="00EA542B"/>
    <w:rsid w:val="00EA6267"/>
    <w:rsid w:val="00EA6DD8"/>
    <w:rsid w:val="00EB0970"/>
    <w:rsid w:val="00EB0E2B"/>
    <w:rsid w:val="00EB2FA3"/>
    <w:rsid w:val="00EB34FA"/>
    <w:rsid w:val="00EB3692"/>
    <w:rsid w:val="00EB5420"/>
    <w:rsid w:val="00EB55BA"/>
    <w:rsid w:val="00EB57F7"/>
    <w:rsid w:val="00EB5B1D"/>
    <w:rsid w:val="00EB620E"/>
    <w:rsid w:val="00EB69FC"/>
    <w:rsid w:val="00EB788B"/>
    <w:rsid w:val="00EB7BE9"/>
    <w:rsid w:val="00EC2014"/>
    <w:rsid w:val="00EC21DE"/>
    <w:rsid w:val="00EC240B"/>
    <w:rsid w:val="00EC270D"/>
    <w:rsid w:val="00EC7692"/>
    <w:rsid w:val="00ED06C4"/>
    <w:rsid w:val="00ED0A36"/>
    <w:rsid w:val="00ED10EF"/>
    <w:rsid w:val="00ED1289"/>
    <w:rsid w:val="00ED2003"/>
    <w:rsid w:val="00ED2894"/>
    <w:rsid w:val="00ED5BC3"/>
    <w:rsid w:val="00ED6F5F"/>
    <w:rsid w:val="00ED7D87"/>
    <w:rsid w:val="00EE06A7"/>
    <w:rsid w:val="00EE10B1"/>
    <w:rsid w:val="00EE1448"/>
    <w:rsid w:val="00EE2262"/>
    <w:rsid w:val="00EE2C0C"/>
    <w:rsid w:val="00EE77E2"/>
    <w:rsid w:val="00EF005F"/>
    <w:rsid w:val="00EF04F6"/>
    <w:rsid w:val="00EF0A3D"/>
    <w:rsid w:val="00EF2699"/>
    <w:rsid w:val="00EF29B6"/>
    <w:rsid w:val="00EF35DE"/>
    <w:rsid w:val="00EF4189"/>
    <w:rsid w:val="00EF44EC"/>
    <w:rsid w:val="00EF4BAA"/>
    <w:rsid w:val="00EF51FE"/>
    <w:rsid w:val="00EF5339"/>
    <w:rsid w:val="00EF55D1"/>
    <w:rsid w:val="00EF5951"/>
    <w:rsid w:val="00EF63C6"/>
    <w:rsid w:val="00EF64F5"/>
    <w:rsid w:val="00EF77E1"/>
    <w:rsid w:val="00F00CFF"/>
    <w:rsid w:val="00F0117E"/>
    <w:rsid w:val="00F0121F"/>
    <w:rsid w:val="00F03562"/>
    <w:rsid w:val="00F03A93"/>
    <w:rsid w:val="00F0449A"/>
    <w:rsid w:val="00F04CCC"/>
    <w:rsid w:val="00F05FFB"/>
    <w:rsid w:val="00F107A9"/>
    <w:rsid w:val="00F11F80"/>
    <w:rsid w:val="00F1276D"/>
    <w:rsid w:val="00F13634"/>
    <w:rsid w:val="00F13B7A"/>
    <w:rsid w:val="00F1419C"/>
    <w:rsid w:val="00F16A55"/>
    <w:rsid w:val="00F204F1"/>
    <w:rsid w:val="00F22AA5"/>
    <w:rsid w:val="00F25BF9"/>
    <w:rsid w:val="00F2610C"/>
    <w:rsid w:val="00F27563"/>
    <w:rsid w:val="00F31024"/>
    <w:rsid w:val="00F33052"/>
    <w:rsid w:val="00F33AC8"/>
    <w:rsid w:val="00F350F2"/>
    <w:rsid w:val="00F35C2B"/>
    <w:rsid w:val="00F3660C"/>
    <w:rsid w:val="00F40BF2"/>
    <w:rsid w:val="00F41205"/>
    <w:rsid w:val="00F42365"/>
    <w:rsid w:val="00F46669"/>
    <w:rsid w:val="00F5026F"/>
    <w:rsid w:val="00F509E5"/>
    <w:rsid w:val="00F53F66"/>
    <w:rsid w:val="00F5498A"/>
    <w:rsid w:val="00F558AC"/>
    <w:rsid w:val="00F57757"/>
    <w:rsid w:val="00F606D0"/>
    <w:rsid w:val="00F60798"/>
    <w:rsid w:val="00F63494"/>
    <w:rsid w:val="00F636C4"/>
    <w:rsid w:val="00F65964"/>
    <w:rsid w:val="00F659F5"/>
    <w:rsid w:val="00F66DB1"/>
    <w:rsid w:val="00F6737B"/>
    <w:rsid w:val="00F67CE3"/>
    <w:rsid w:val="00F67EB8"/>
    <w:rsid w:val="00F71668"/>
    <w:rsid w:val="00F72CFC"/>
    <w:rsid w:val="00F7442B"/>
    <w:rsid w:val="00F751B9"/>
    <w:rsid w:val="00F76C0D"/>
    <w:rsid w:val="00F76F29"/>
    <w:rsid w:val="00F77E4E"/>
    <w:rsid w:val="00F81468"/>
    <w:rsid w:val="00F82430"/>
    <w:rsid w:val="00F825F2"/>
    <w:rsid w:val="00F85FFE"/>
    <w:rsid w:val="00F87FD6"/>
    <w:rsid w:val="00F902B8"/>
    <w:rsid w:val="00F91068"/>
    <w:rsid w:val="00F91DE0"/>
    <w:rsid w:val="00F92CDD"/>
    <w:rsid w:val="00F92E4B"/>
    <w:rsid w:val="00F9334D"/>
    <w:rsid w:val="00F94147"/>
    <w:rsid w:val="00F953DB"/>
    <w:rsid w:val="00F9586E"/>
    <w:rsid w:val="00F97035"/>
    <w:rsid w:val="00F973BC"/>
    <w:rsid w:val="00FA0D29"/>
    <w:rsid w:val="00FA1160"/>
    <w:rsid w:val="00FA24DF"/>
    <w:rsid w:val="00FA367C"/>
    <w:rsid w:val="00FA66F3"/>
    <w:rsid w:val="00FA6865"/>
    <w:rsid w:val="00FB17BF"/>
    <w:rsid w:val="00FB241B"/>
    <w:rsid w:val="00FB3753"/>
    <w:rsid w:val="00FB4477"/>
    <w:rsid w:val="00FB5F13"/>
    <w:rsid w:val="00FB777F"/>
    <w:rsid w:val="00FC019F"/>
    <w:rsid w:val="00FC1E34"/>
    <w:rsid w:val="00FC3598"/>
    <w:rsid w:val="00FC599A"/>
    <w:rsid w:val="00FC78EE"/>
    <w:rsid w:val="00FD0EC5"/>
    <w:rsid w:val="00FD43D1"/>
    <w:rsid w:val="00FD4CED"/>
    <w:rsid w:val="00FD590E"/>
    <w:rsid w:val="00FD5A0A"/>
    <w:rsid w:val="00FD5C61"/>
    <w:rsid w:val="00FD5F1D"/>
    <w:rsid w:val="00FD7BE7"/>
    <w:rsid w:val="00FE0343"/>
    <w:rsid w:val="00FE146F"/>
    <w:rsid w:val="00FE19F4"/>
    <w:rsid w:val="00FE22AE"/>
    <w:rsid w:val="00FE30AC"/>
    <w:rsid w:val="00FE30EE"/>
    <w:rsid w:val="00FE5092"/>
    <w:rsid w:val="00FE521D"/>
    <w:rsid w:val="00FE5D63"/>
    <w:rsid w:val="00FE5DA9"/>
    <w:rsid w:val="00FE7883"/>
    <w:rsid w:val="00FF0381"/>
    <w:rsid w:val="00FF0CE0"/>
    <w:rsid w:val="00FF0F7A"/>
    <w:rsid w:val="00FF2475"/>
    <w:rsid w:val="00FF2E0A"/>
    <w:rsid w:val="00FF3CED"/>
    <w:rsid w:val="00FF3CFB"/>
    <w:rsid w:val="00FF3E4E"/>
    <w:rsid w:val="00FF72F6"/>
    <w:rsid w:val="01044837"/>
    <w:rsid w:val="0148DE86"/>
    <w:rsid w:val="015CE637"/>
    <w:rsid w:val="01F4D7EF"/>
    <w:rsid w:val="02323AFC"/>
    <w:rsid w:val="0343C2ED"/>
    <w:rsid w:val="035DD4AE"/>
    <w:rsid w:val="03EE065F"/>
    <w:rsid w:val="04101D08"/>
    <w:rsid w:val="04E4B4B5"/>
    <w:rsid w:val="04EE614C"/>
    <w:rsid w:val="05613D5F"/>
    <w:rsid w:val="05704C20"/>
    <w:rsid w:val="0574DBD7"/>
    <w:rsid w:val="0A8CB1D1"/>
    <w:rsid w:val="0AAA8847"/>
    <w:rsid w:val="0BC09C36"/>
    <w:rsid w:val="0C6D22F5"/>
    <w:rsid w:val="0C96E02A"/>
    <w:rsid w:val="0CE1154C"/>
    <w:rsid w:val="0D1F9DE8"/>
    <w:rsid w:val="0E333C41"/>
    <w:rsid w:val="0F474751"/>
    <w:rsid w:val="1016F565"/>
    <w:rsid w:val="103AF9E9"/>
    <w:rsid w:val="1112075A"/>
    <w:rsid w:val="112C1CA1"/>
    <w:rsid w:val="11B214AD"/>
    <w:rsid w:val="1213E355"/>
    <w:rsid w:val="12C4E2C9"/>
    <w:rsid w:val="1316C431"/>
    <w:rsid w:val="151D9B84"/>
    <w:rsid w:val="16ADF87E"/>
    <w:rsid w:val="17274277"/>
    <w:rsid w:val="18A37C14"/>
    <w:rsid w:val="18EBAF9E"/>
    <w:rsid w:val="19514CA7"/>
    <w:rsid w:val="1972FCFA"/>
    <w:rsid w:val="19AB2113"/>
    <w:rsid w:val="1A521255"/>
    <w:rsid w:val="1AE1705D"/>
    <w:rsid w:val="1C5A2E2F"/>
    <w:rsid w:val="1C7DBB14"/>
    <w:rsid w:val="1C9C4E6C"/>
    <w:rsid w:val="1D092DDE"/>
    <w:rsid w:val="1D8BEA6E"/>
    <w:rsid w:val="1DC776D6"/>
    <w:rsid w:val="1E7042C7"/>
    <w:rsid w:val="1EEF24E3"/>
    <w:rsid w:val="1F370688"/>
    <w:rsid w:val="1FD20A0D"/>
    <w:rsid w:val="20AA40E6"/>
    <w:rsid w:val="2146D6D3"/>
    <w:rsid w:val="22044966"/>
    <w:rsid w:val="23326095"/>
    <w:rsid w:val="23B3825D"/>
    <w:rsid w:val="23ED14A7"/>
    <w:rsid w:val="24080D0C"/>
    <w:rsid w:val="240B5342"/>
    <w:rsid w:val="24EF2C23"/>
    <w:rsid w:val="261EE22E"/>
    <w:rsid w:val="26701FE4"/>
    <w:rsid w:val="26CA2EE0"/>
    <w:rsid w:val="284EE6EF"/>
    <w:rsid w:val="2A13CFBD"/>
    <w:rsid w:val="2A1DA780"/>
    <w:rsid w:val="2A5EF5AD"/>
    <w:rsid w:val="2B2692EA"/>
    <w:rsid w:val="2B3A8AB7"/>
    <w:rsid w:val="2B51CCE0"/>
    <w:rsid w:val="2BA19316"/>
    <w:rsid w:val="2C4C5564"/>
    <w:rsid w:val="2C683C63"/>
    <w:rsid w:val="2CB7EE15"/>
    <w:rsid w:val="2D0D8348"/>
    <w:rsid w:val="2D26D1B7"/>
    <w:rsid w:val="2E659695"/>
    <w:rsid w:val="2E9B8697"/>
    <w:rsid w:val="2EB854CF"/>
    <w:rsid w:val="2ED5E7DB"/>
    <w:rsid w:val="2F067712"/>
    <w:rsid w:val="2F437D15"/>
    <w:rsid w:val="30E64869"/>
    <w:rsid w:val="31AC5117"/>
    <w:rsid w:val="31F17ACE"/>
    <w:rsid w:val="33069F58"/>
    <w:rsid w:val="33296E54"/>
    <w:rsid w:val="333DEFDA"/>
    <w:rsid w:val="33B5A4D6"/>
    <w:rsid w:val="33FF32B2"/>
    <w:rsid w:val="343984B3"/>
    <w:rsid w:val="34876E36"/>
    <w:rsid w:val="34F0522E"/>
    <w:rsid w:val="355A84EB"/>
    <w:rsid w:val="35CA97AD"/>
    <w:rsid w:val="362FEB12"/>
    <w:rsid w:val="368CC78C"/>
    <w:rsid w:val="37C69CDF"/>
    <w:rsid w:val="380683A8"/>
    <w:rsid w:val="384D8ECB"/>
    <w:rsid w:val="396DE2D5"/>
    <w:rsid w:val="3995ABD8"/>
    <w:rsid w:val="39CB78F0"/>
    <w:rsid w:val="3A044587"/>
    <w:rsid w:val="3B9792E9"/>
    <w:rsid w:val="3D97BDD7"/>
    <w:rsid w:val="3E29A37B"/>
    <w:rsid w:val="3E2E4294"/>
    <w:rsid w:val="3ED9341D"/>
    <w:rsid w:val="3F83E96F"/>
    <w:rsid w:val="3FB1714E"/>
    <w:rsid w:val="40583FCF"/>
    <w:rsid w:val="40B747BA"/>
    <w:rsid w:val="40BF8E90"/>
    <w:rsid w:val="411703E2"/>
    <w:rsid w:val="41306F3D"/>
    <w:rsid w:val="420DF46E"/>
    <w:rsid w:val="4295B0D4"/>
    <w:rsid w:val="431669D1"/>
    <w:rsid w:val="435BD84A"/>
    <w:rsid w:val="43B06C4A"/>
    <w:rsid w:val="43E421F6"/>
    <w:rsid w:val="4404F1B9"/>
    <w:rsid w:val="454D529A"/>
    <w:rsid w:val="45666400"/>
    <w:rsid w:val="459894C6"/>
    <w:rsid w:val="4626FCFB"/>
    <w:rsid w:val="46FD209B"/>
    <w:rsid w:val="4737A255"/>
    <w:rsid w:val="47844330"/>
    <w:rsid w:val="482D0251"/>
    <w:rsid w:val="4850D03F"/>
    <w:rsid w:val="48CD16F9"/>
    <w:rsid w:val="48E0F6E4"/>
    <w:rsid w:val="49762C09"/>
    <w:rsid w:val="4997688D"/>
    <w:rsid w:val="49A914C6"/>
    <w:rsid w:val="49E05D99"/>
    <w:rsid w:val="4A6B2E34"/>
    <w:rsid w:val="4AA4D3F3"/>
    <w:rsid w:val="4B345483"/>
    <w:rsid w:val="4C529349"/>
    <w:rsid w:val="4C821042"/>
    <w:rsid w:val="4D8C65FD"/>
    <w:rsid w:val="4DAB2838"/>
    <w:rsid w:val="4DFD38DC"/>
    <w:rsid w:val="4ED85A30"/>
    <w:rsid w:val="4FC78551"/>
    <w:rsid w:val="4FDE8529"/>
    <w:rsid w:val="51610EAA"/>
    <w:rsid w:val="518CCF14"/>
    <w:rsid w:val="51D9C0E8"/>
    <w:rsid w:val="520FC94C"/>
    <w:rsid w:val="521D9945"/>
    <w:rsid w:val="5330EF4B"/>
    <w:rsid w:val="5377B38B"/>
    <w:rsid w:val="53893E6F"/>
    <w:rsid w:val="5459FAC6"/>
    <w:rsid w:val="548AACC5"/>
    <w:rsid w:val="54C35FD2"/>
    <w:rsid w:val="55587B7A"/>
    <w:rsid w:val="55610A1C"/>
    <w:rsid w:val="56048E67"/>
    <w:rsid w:val="56C5F8BE"/>
    <w:rsid w:val="577DF30B"/>
    <w:rsid w:val="578A1ADE"/>
    <w:rsid w:val="58470DBD"/>
    <w:rsid w:val="589178D8"/>
    <w:rsid w:val="589D06D7"/>
    <w:rsid w:val="58EBF0D0"/>
    <w:rsid w:val="592F1459"/>
    <w:rsid w:val="59CA0431"/>
    <w:rsid w:val="5AB78A10"/>
    <w:rsid w:val="5B2C7555"/>
    <w:rsid w:val="5BAFD890"/>
    <w:rsid w:val="5CA920FA"/>
    <w:rsid w:val="5DCF9FEE"/>
    <w:rsid w:val="5DDC97A9"/>
    <w:rsid w:val="5E5800C5"/>
    <w:rsid w:val="5EA7231E"/>
    <w:rsid w:val="5F63E412"/>
    <w:rsid w:val="5F67CC18"/>
    <w:rsid w:val="5FA873FE"/>
    <w:rsid w:val="606742B8"/>
    <w:rsid w:val="606AA74C"/>
    <w:rsid w:val="60C1E1FD"/>
    <w:rsid w:val="6202269A"/>
    <w:rsid w:val="621CD662"/>
    <w:rsid w:val="6223FD16"/>
    <w:rsid w:val="6289CC8A"/>
    <w:rsid w:val="62A526B2"/>
    <w:rsid w:val="63F7E496"/>
    <w:rsid w:val="64475399"/>
    <w:rsid w:val="6469C055"/>
    <w:rsid w:val="64C16026"/>
    <w:rsid w:val="6560053B"/>
    <w:rsid w:val="65C3A404"/>
    <w:rsid w:val="65FF26A7"/>
    <w:rsid w:val="66D0C959"/>
    <w:rsid w:val="672A448F"/>
    <w:rsid w:val="67EFD2EA"/>
    <w:rsid w:val="68092E34"/>
    <w:rsid w:val="6839712D"/>
    <w:rsid w:val="68880AEF"/>
    <w:rsid w:val="68E3A118"/>
    <w:rsid w:val="699819C2"/>
    <w:rsid w:val="69BEC04F"/>
    <w:rsid w:val="69ED7B03"/>
    <w:rsid w:val="6A7B6576"/>
    <w:rsid w:val="6B2D9037"/>
    <w:rsid w:val="6C4F9E5C"/>
    <w:rsid w:val="6C8928DE"/>
    <w:rsid w:val="6CFE3ECB"/>
    <w:rsid w:val="6DFE0C9A"/>
    <w:rsid w:val="6E5DF231"/>
    <w:rsid w:val="6EE75918"/>
    <w:rsid w:val="6F56D8F0"/>
    <w:rsid w:val="6FA48C18"/>
    <w:rsid w:val="70632686"/>
    <w:rsid w:val="70AC74FE"/>
    <w:rsid w:val="70E4380D"/>
    <w:rsid w:val="71C9C3B2"/>
    <w:rsid w:val="730B7AD1"/>
    <w:rsid w:val="777C4FF1"/>
    <w:rsid w:val="7801B603"/>
    <w:rsid w:val="790F4A69"/>
    <w:rsid w:val="796E33DC"/>
    <w:rsid w:val="799D12EA"/>
    <w:rsid w:val="7A62232F"/>
    <w:rsid w:val="7AE1FE5F"/>
    <w:rsid w:val="7B13A72C"/>
    <w:rsid w:val="7BAAB2C9"/>
    <w:rsid w:val="7BC5049D"/>
    <w:rsid w:val="7C8EBD5F"/>
    <w:rsid w:val="7CF34453"/>
    <w:rsid w:val="7D65AA25"/>
    <w:rsid w:val="7D7C47D1"/>
    <w:rsid w:val="7E873264"/>
    <w:rsid w:val="7F5366E5"/>
    <w:rsid w:val="7F5BE94F"/>
    <w:rsid w:val="7F9B62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AA427"/>
  <w15:chartTrackingRefBased/>
  <w15:docId w15:val="{12F4AD56-4E03-4CE9-A7A3-223E8D3C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770"/>
    <w:rPr>
      <w:sz w:val="24"/>
    </w:rPr>
  </w:style>
  <w:style w:type="paragraph" w:styleId="Heading1">
    <w:name w:val="heading 1"/>
    <w:basedOn w:val="Normal"/>
    <w:next w:val="Heading2"/>
    <w:autoRedefine/>
    <w:qFormat/>
    <w:rsid w:val="00A44696"/>
    <w:pPr>
      <w:keepNext/>
      <w:keepLines/>
      <w:shd w:val="pct15" w:color="000000" w:fill="FFFFFF"/>
      <w:spacing w:before="240" w:after="240"/>
      <w:outlineLvl w:val="0"/>
    </w:pPr>
    <w:rPr>
      <w:b/>
      <w:kern w:val="28"/>
      <w:sz w:val="44"/>
    </w:rPr>
  </w:style>
  <w:style w:type="paragraph" w:styleId="Heading2">
    <w:name w:val="heading 2"/>
    <w:aliases w:val="Heading 2 Char1,Heading 2 Char Char"/>
    <w:basedOn w:val="Normal"/>
    <w:next w:val="Heading3"/>
    <w:link w:val="Heading2Char"/>
    <w:qFormat/>
    <w:rsid w:val="00CD166B"/>
    <w:pPr>
      <w:keepNext/>
      <w:spacing w:before="120" w:after="120"/>
      <w:outlineLvl w:val="1"/>
    </w:pPr>
    <w:rPr>
      <w:b/>
      <w:smallCaps/>
      <w:sz w:val="32"/>
    </w:rPr>
  </w:style>
  <w:style w:type="paragraph" w:styleId="Heading3">
    <w:name w:val="heading 3"/>
    <w:aliases w:val="Section"/>
    <w:basedOn w:val="Normal"/>
    <w:qFormat/>
    <w:rsid w:val="00461BE0"/>
    <w:pPr>
      <w:keepNext/>
      <w:keepLines/>
      <w:spacing w:before="60" w:after="60"/>
      <w:jc w:val="both"/>
      <w:outlineLvl w:val="2"/>
    </w:pPr>
    <w:rPr>
      <w:b/>
    </w:rPr>
  </w:style>
  <w:style w:type="paragraph" w:styleId="Heading4">
    <w:name w:val="heading 4"/>
    <w:basedOn w:val="Normal"/>
    <w:next w:val="Normal"/>
    <w:link w:val="Heading4Char"/>
    <w:autoRedefine/>
    <w:qFormat/>
    <w:rsid w:val="00017D23"/>
    <w:pPr>
      <w:spacing w:before="480" w:after="120"/>
      <w:outlineLvl w:val="3"/>
    </w:pPr>
    <w:rPr>
      <w:b/>
      <w:sz w:val="22"/>
    </w:rPr>
  </w:style>
  <w:style w:type="paragraph" w:styleId="Heading5">
    <w:name w:val="heading 5"/>
    <w:basedOn w:val="Normal"/>
    <w:next w:val="Normal"/>
    <w:qFormat/>
    <w:pPr>
      <w:keepNext/>
      <w:shd w:val="pct15" w:color="auto" w:fill="auto"/>
      <w:spacing w:after="240"/>
      <w:outlineLvl w:val="4"/>
    </w:pPr>
    <w:rPr>
      <w:b/>
      <w:sz w:val="32"/>
    </w:rPr>
  </w:style>
  <w:style w:type="paragraph" w:styleId="Heading6">
    <w:name w:val="heading 6"/>
    <w:basedOn w:val="Normal"/>
    <w:next w:val="Normal"/>
    <w:qFormat/>
    <w:pPr>
      <w:keepNext/>
      <w:ind w:left="1440"/>
      <w:jc w:val="right"/>
      <w:outlineLvl w:val="5"/>
    </w:pPr>
    <w:rPr>
      <w:i/>
      <w:sz w:val="20"/>
    </w:rPr>
  </w:style>
  <w:style w:type="paragraph" w:styleId="Heading7">
    <w:name w:val="heading 7"/>
    <w:basedOn w:val="Normal"/>
    <w:next w:val="Normal"/>
    <w:qFormat/>
    <w:pPr>
      <w:keepNext/>
      <w:ind w:left="882"/>
      <w:outlineLvl w:val="6"/>
    </w:pPr>
    <w:rPr>
      <w:b/>
    </w:rPr>
  </w:style>
  <w:style w:type="paragraph" w:styleId="Heading8">
    <w:name w:val="heading 8"/>
    <w:basedOn w:val="Normal"/>
    <w:next w:val="Normal"/>
    <w:qFormat/>
    <w:pPr>
      <w:keepNext/>
      <w:ind w:right="-14"/>
      <w:jc w:val="center"/>
      <w:outlineLvl w:val="7"/>
    </w:pPr>
    <w:rPr>
      <w:b/>
    </w:rPr>
  </w:style>
  <w:style w:type="paragraph" w:styleId="Heading9">
    <w:name w:val="heading 9"/>
    <w:basedOn w:val="Normal"/>
    <w:next w:val="Normal"/>
    <w:qFormat/>
    <w:pPr>
      <w:keepNex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styleId="BlockText">
    <w:name w:val="Block Text"/>
    <w:basedOn w:val="Normal"/>
    <w:pPr>
      <w:ind w:left="1440"/>
      <w:jc w:val="center"/>
    </w:pPr>
    <w:rPr>
      <w:b/>
      <w:sz w:val="3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aliases w:val="Body 1,Body Text Char1,Body Text Char Char"/>
    <w:basedOn w:val="Normal"/>
    <w:link w:val="BodyTextChar"/>
    <w:pPr>
      <w:spacing w:before="240" w:after="240"/>
      <w:ind w:right="-14"/>
    </w:pPr>
  </w:style>
  <w:style w:type="character" w:styleId="PageNumber">
    <w:name w:val="page number"/>
    <w:basedOn w:val="DefaultParagraphFon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694FF2"/>
    <w:pPr>
      <w:tabs>
        <w:tab w:val="right" w:leader="dot" w:pos="9350"/>
      </w:tabs>
      <w:ind w:left="240"/>
    </w:pPr>
    <w:rPr>
      <w:smallCaps/>
      <w:noProof/>
    </w:rPr>
  </w:style>
  <w:style w:type="paragraph" w:styleId="TOC1">
    <w:name w:val="toc 1"/>
    <w:basedOn w:val="Normal"/>
    <w:next w:val="Normal"/>
    <w:autoRedefine/>
    <w:uiPriority w:val="39"/>
    <w:rsid w:val="00240032"/>
    <w:pPr>
      <w:keepNext/>
      <w:tabs>
        <w:tab w:val="left" w:pos="480"/>
        <w:tab w:val="right" w:leader="dot" w:pos="9350"/>
      </w:tabs>
      <w:spacing w:before="120" w:after="120"/>
    </w:pPr>
    <w:rPr>
      <w:b/>
      <w:bCs/>
      <w:caps/>
    </w:rPr>
  </w:style>
  <w:style w:type="paragraph" w:styleId="TOC3">
    <w:name w:val="toc 3"/>
    <w:basedOn w:val="Normal"/>
    <w:next w:val="Normal"/>
    <w:autoRedefine/>
    <w:uiPriority w:val="39"/>
    <w:rsid w:val="00EB620E"/>
    <w:pPr>
      <w:tabs>
        <w:tab w:val="right" w:leader="dot" w:pos="9350"/>
      </w:tabs>
      <w:ind w:left="480"/>
    </w:pPr>
    <w:rPr>
      <w:i/>
      <w:iCs/>
    </w:rPr>
  </w:style>
  <w:style w:type="paragraph" w:styleId="TOC4">
    <w:name w:val="toc 4"/>
    <w:basedOn w:val="Normal"/>
    <w:next w:val="Normal"/>
    <w:autoRedefine/>
    <w:semiHidden/>
    <w:rsid w:val="00240032"/>
    <w:pPr>
      <w:ind w:left="720"/>
    </w:pPr>
    <w:rPr>
      <w:szCs w:val="18"/>
    </w:rPr>
  </w:style>
  <w:style w:type="paragraph" w:styleId="TOC5">
    <w:name w:val="toc 5"/>
    <w:basedOn w:val="Normal"/>
    <w:next w:val="Normal"/>
    <w:autoRedefine/>
    <w:semiHidden/>
    <w:rsid w:val="00240032"/>
    <w:pPr>
      <w:ind w:left="960"/>
    </w:pPr>
    <w:rPr>
      <w:szCs w:val="18"/>
    </w:rPr>
  </w:style>
  <w:style w:type="paragraph" w:styleId="TOC6">
    <w:name w:val="toc 6"/>
    <w:basedOn w:val="Normal"/>
    <w:next w:val="Normal"/>
    <w:autoRedefine/>
    <w:semiHidden/>
    <w:pPr>
      <w:ind w:left="1200"/>
    </w:pPr>
    <w:rPr>
      <w:rFonts w:ascii="Calibri" w:hAnsi="Calibri"/>
      <w:sz w:val="18"/>
      <w:szCs w:val="18"/>
    </w:rPr>
  </w:style>
  <w:style w:type="paragraph" w:styleId="TOC7">
    <w:name w:val="toc 7"/>
    <w:basedOn w:val="Normal"/>
    <w:next w:val="Normal"/>
    <w:autoRedefine/>
    <w:semiHidden/>
    <w:pPr>
      <w:ind w:left="1440"/>
    </w:pPr>
    <w:rPr>
      <w:rFonts w:ascii="Calibri" w:hAnsi="Calibri"/>
      <w:sz w:val="18"/>
      <w:szCs w:val="18"/>
    </w:rPr>
  </w:style>
  <w:style w:type="paragraph" w:styleId="TOC8">
    <w:name w:val="toc 8"/>
    <w:basedOn w:val="Normal"/>
    <w:next w:val="Normal"/>
    <w:autoRedefine/>
    <w:semiHidden/>
    <w:pPr>
      <w:ind w:left="1680"/>
    </w:pPr>
    <w:rPr>
      <w:rFonts w:ascii="Calibri" w:hAnsi="Calibri"/>
      <w:sz w:val="18"/>
      <w:szCs w:val="18"/>
    </w:rPr>
  </w:style>
  <w:style w:type="paragraph" w:styleId="TOC9">
    <w:name w:val="toc 9"/>
    <w:basedOn w:val="Normal"/>
    <w:next w:val="Normal"/>
    <w:autoRedefine/>
    <w:semiHidden/>
    <w:pPr>
      <w:ind w:left="1920"/>
    </w:pPr>
    <w:rPr>
      <w:rFonts w:ascii="Calibri" w:hAnsi="Calibri"/>
      <w:sz w:val="18"/>
      <w:szCs w:val="18"/>
    </w:rPr>
  </w:style>
  <w:style w:type="paragraph" w:customStyle="1" w:styleId="TableHeaderText">
    <w:name w:val="Table Header Text"/>
    <w:basedOn w:val="TableText"/>
    <w:pPr>
      <w:jc w:val="center"/>
    </w:pPr>
    <w:rPr>
      <w:b/>
    </w:rPr>
  </w:style>
  <w:style w:type="paragraph" w:customStyle="1" w:styleId="TableText">
    <w:name w:val="Table Text"/>
    <w:basedOn w:val="Normal"/>
  </w:style>
  <w:style w:type="character" w:styleId="CommentReference">
    <w:name w:val="annotation reference"/>
    <w:semiHidden/>
    <w:rPr>
      <w:sz w:val="16"/>
    </w:rPr>
  </w:style>
  <w:style w:type="character" w:styleId="Hyperlink">
    <w:name w:val="Hyperlink"/>
    <w:uiPriority w:val="99"/>
    <w:rPr>
      <w:color w:val="0000FF"/>
      <w:u w:val="single"/>
    </w:rPr>
  </w:style>
  <w:style w:type="paragraph" w:customStyle="1" w:styleId="NoteText">
    <w:name w:val="Note Text"/>
    <w:basedOn w:val="BlockText"/>
    <w:pPr>
      <w:ind w:left="0"/>
      <w:jc w:val="left"/>
    </w:pPr>
    <w:rPr>
      <w:b w:val="0"/>
      <w:sz w:val="22"/>
    </w:rPr>
  </w:style>
  <w:style w:type="paragraph" w:styleId="BodyTextIndent">
    <w:name w:val="Body Text Indent"/>
    <w:basedOn w:val="Normal"/>
    <w:link w:val="BodyTextIndentChar"/>
    <w:pPr>
      <w:ind w:left="1440"/>
      <w:jc w:val="both"/>
    </w:pPr>
  </w:style>
  <w:style w:type="paragraph" w:styleId="BodyText2">
    <w:name w:val="Body Text 2"/>
    <w:basedOn w:val="Normal"/>
  </w:style>
  <w:style w:type="paragraph" w:styleId="BodyTextIndent2">
    <w:name w:val="Body Text Indent 2"/>
    <w:basedOn w:val="Normal"/>
    <w:pPr>
      <w:ind w:left="2160"/>
    </w:pPr>
  </w:style>
  <w:style w:type="paragraph" w:styleId="DocumentMap">
    <w:name w:val="Document Map"/>
    <w:basedOn w:val="Normal"/>
    <w:semiHidden/>
    <w:pPr>
      <w:shd w:val="clear" w:color="auto" w:fill="000080"/>
    </w:pPr>
    <w:rPr>
      <w:rFonts w:ascii="Tahoma" w:hAnsi="Tahoma"/>
    </w:rPr>
  </w:style>
  <w:style w:type="paragraph" w:styleId="CommentText">
    <w:name w:val="annotation text"/>
    <w:basedOn w:val="Normal"/>
    <w:link w:val="CommentTextChar"/>
    <w:semiHidden/>
    <w:rPr>
      <w:sz w:val="20"/>
    </w:rPr>
  </w:style>
  <w:style w:type="paragraph" w:styleId="Title">
    <w:name w:val="Title"/>
    <w:basedOn w:val="Normal"/>
    <w:qFormat/>
    <w:pPr>
      <w:jc w:val="center"/>
    </w:pPr>
    <w:rPr>
      <w:b/>
      <w:sz w:val="32"/>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3">
    <w:name w:val="Body Text 3"/>
    <w:basedOn w:val="Normal"/>
    <w:pPr>
      <w:suppressAutoHyphens/>
      <w:jc w:val="both"/>
    </w:pPr>
  </w:style>
  <w:style w:type="paragraph" w:styleId="BodyTextIndent3">
    <w:name w:val="Body Text Indent 3"/>
    <w:basedOn w:val="Normal"/>
    <w:pPr>
      <w:tabs>
        <w:tab w:val="left" w:pos="-720"/>
        <w:tab w:val="left" w:pos="0"/>
      </w:tabs>
      <w:suppressAutoHyphens/>
      <w:spacing w:before="120"/>
      <w:ind w:left="-14" w:firstLine="14"/>
      <w:jc w:val="both"/>
    </w:pPr>
  </w:style>
  <w:style w:type="paragraph" w:styleId="NormalWeb">
    <w:name w:val="Normal (Web)"/>
    <w:basedOn w:val="Normal"/>
    <w:rsid w:val="00297DE2"/>
    <w:pPr>
      <w:spacing w:before="100" w:beforeAutospacing="1" w:after="100" w:afterAutospacing="1"/>
    </w:pPr>
    <w:rPr>
      <w:szCs w:val="24"/>
    </w:rPr>
  </w:style>
  <w:style w:type="paragraph" w:styleId="BalloonText">
    <w:name w:val="Balloon Text"/>
    <w:basedOn w:val="Normal"/>
    <w:semiHidden/>
    <w:rsid w:val="00BB7AFF"/>
    <w:rPr>
      <w:rFonts w:ascii="Tahoma" w:hAnsi="Tahoma" w:cs="Tahoma"/>
      <w:sz w:val="16"/>
      <w:szCs w:val="16"/>
    </w:rPr>
  </w:style>
  <w:style w:type="table" w:styleId="TableGrid">
    <w:name w:val="Table Grid"/>
    <w:basedOn w:val="TableNormal"/>
    <w:uiPriority w:val="3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eading 2 Char1 Char,Heading 2 Char Char Char"/>
    <w:link w:val="Heading2"/>
    <w:rsid w:val="00CD166B"/>
    <w:rPr>
      <w:b/>
      <w:smallCaps/>
      <w:sz w:val="32"/>
    </w:rPr>
  </w:style>
  <w:style w:type="character" w:styleId="FollowedHyperlink">
    <w:name w:val="FollowedHyperlink"/>
    <w:uiPriority w:val="99"/>
    <w:semiHidden/>
    <w:unhideWhenUsed/>
    <w:rsid w:val="005A49F3"/>
    <w:rPr>
      <w:color w:val="800080"/>
      <w:u w:val="single"/>
    </w:rPr>
  </w:style>
  <w:style w:type="character" w:styleId="IntenseEmphasis">
    <w:name w:val="Intense Emphasis"/>
    <w:uiPriority w:val="21"/>
    <w:qFormat/>
    <w:rsid w:val="00003BC0"/>
    <w:rPr>
      <w:b/>
      <w:bCs/>
      <w:i/>
      <w:iCs/>
      <w:color w:val="4F81BD"/>
    </w:rPr>
  </w:style>
  <w:style w:type="character" w:styleId="Strong">
    <w:name w:val="Strong"/>
    <w:uiPriority w:val="22"/>
    <w:qFormat/>
    <w:rsid w:val="00003BC0"/>
    <w:rPr>
      <w:b/>
      <w:bCs/>
    </w:rPr>
  </w:style>
  <w:style w:type="paragraph" w:customStyle="1" w:styleId="Technical4">
    <w:name w:val="Technical 4"/>
    <w:rsid w:val="007323DD"/>
    <w:pPr>
      <w:tabs>
        <w:tab w:val="left" w:pos="-720"/>
      </w:tabs>
      <w:suppressAutoHyphens/>
    </w:pPr>
    <w:rPr>
      <w:rFonts w:ascii="Courier New" w:hAnsi="Courier New" w:cs="Times New Roman"/>
      <w:b/>
      <w:sz w:val="24"/>
    </w:rPr>
  </w:style>
  <w:style w:type="paragraph" w:styleId="ListBullet">
    <w:name w:val="List Bullet"/>
    <w:basedOn w:val="Normal"/>
    <w:autoRedefine/>
    <w:rsid w:val="00B332F3"/>
    <w:pPr>
      <w:keepLines/>
      <w:widowControl w:val="0"/>
      <w:ind w:left="360"/>
    </w:pPr>
    <w:rPr>
      <w:rFonts w:cs="Times New Roman"/>
      <w:sz w:val="22"/>
      <w:szCs w:val="22"/>
    </w:rPr>
  </w:style>
  <w:style w:type="character" w:customStyle="1" w:styleId="HeaderChar">
    <w:name w:val="Header Char"/>
    <w:link w:val="Header"/>
    <w:rsid w:val="00B90E32"/>
    <w:rPr>
      <w:sz w:val="24"/>
    </w:rPr>
  </w:style>
  <w:style w:type="paragraph" w:styleId="TOCHeading">
    <w:name w:val="TOC Heading"/>
    <w:basedOn w:val="Heading1"/>
    <w:next w:val="Normal"/>
    <w:uiPriority w:val="39"/>
    <w:semiHidden/>
    <w:unhideWhenUsed/>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numbering" w:customStyle="1" w:styleId="StyleNumbered11ptLeft025Hanging05">
    <w:name w:val="Style Numbered 11 pt Left:  0.25&quot; Hanging:  0.5&quot;"/>
    <w:basedOn w:val="NoList"/>
    <w:rsid w:val="008479D3"/>
    <w:pPr>
      <w:numPr>
        <w:numId w:val="2"/>
      </w:numPr>
    </w:pPr>
  </w:style>
  <w:style w:type="numbering" w:customStyle="1" w:styleId="StyleNumberedLeft25Hanging075">
    <w:name w:val="Style Numbered Left: .25&quot; Hanging:  0.75&quot;"/>
    <w:basedOn w:val="NoList"/>
    <w:rsid w:val="008479D3"/>
    <w:pPr>
      <w:numPr>
        <w:numId w:val="3"/>
      </w:numPr>
    </w:pPr>
  </w:style>
  <w:style w:type="character" w:styleId="LineNumber">
    <w:name w:val="line number"/>
    <w:basedOn w:val="DefaultParagraphFont"/>
    <w:uiPriority w:val="99"/>
    <w:unhideWhenUsed/>
    <w:rsid w:val="008479D3"/>
  </w:style>
  <w:style w:type="character" w:customStyle="1" w:styleId="BodyTextChar">
    <w:name w:val="Body Text Char"/>
    <w:aliases w:val="Body 1 Char,Body Text Char1 Char,Body Text Char Char Char"/>
    <w:link w:val="BodyText"/>
    <w:rsid w:val="008479D3"/>
    <w:rPr>
      <w:sz w:val="24"/>
    </w:rPr>
  </w:style>
  <w:style w:type="character" w:customStyle="1" w:styleId="BodyTextIndentChar">
    <w:name w:val="Body Text Indent Char"/>
    <w:link w:val="BodyTextIndent"/>
    <w:rsid w:val="008479D3"/>
    <w:rPr>
      <w:sz w:val="24"/>
    </w:rPr>
  </w:style>
  <w:style w:type="character" w:customStyle="1" w:styleId="CommentTextChar">
    <w:name w:val="Comment Text Char"/>
    <w:basedOn w:val="DefaultParagraphFont"/>
    <w:link w:val="CommentText"/>
    <w:semiHidden/>
    <w:rsid w:val="008479D3"/>
  </w:style>
  <w:style w:type="numbering" w:customStyle="1" w:styleId="RFP">
    <w:name w:val="RFP"/>
    <w:rsid w:val="002B57DD"/>
    <w:pPr>
      <w:numPr>
        <w:numId w:val="5"/>
      </w:numPr>
    </w:pPr>
  </w:style>
  <w:style w:type="numbering" w:customStyle="1" w:styleId="RFP2">
    <w:name w:val="RFP2"/>
    <w:rsid w:val="00765CAA"/>
    <w:pPr>
      <w:numPr>
        <w:numId w:val="6"/>
      </w:numPr>
    </w:pPr>
  </w:style>
  <w:style w:type="paragraph" w:customStyle="1" w:styleId="StyleHeading2Heading2Char1Heading2CharCharAfter3pt">
    <w:name w:val="Style Heading 2Heading 2 Char1Heading 2 Char Char + After:  3 pt"/>
    <w:basedOn w:val="Heading2"/>
    <w:rsid w:val="003064BF"/>
    <w:rPr>
      <w:rFonts w:cs="Times New Roman"/>
      <w:bCs/>
    </w:rPr>
  </w:style>
  <w:style w:type="paragraph" w:customStyle="1" w:styleId="StyleHeading2Heading2Char1Heading2CharCharAfter3pt1">
    <w:name w:val="Style Heading 2Heading 2 Char1Heading 2 Char Char + After:  3 pt1"/>
    <w:basedOn w:val="Heading2"/>
    <w:rsid w:val="003064BF"/>
    <w:rPr>
      <w:rFonts w:cs="Times New Roman"/>
      <w:bCs/>
    </w:rPr>
  </w:style>
  <w:style w:type="character" w:customStyle="1" w:styleId="Heading3Char">
    <w:name w:val="Heading 3 Char"/>
    <w:aliases w:val="Section Char"/>
    <w:rsid w:val="009371C5"/>
    <w:rPr>
      <w:rFonts w:ascii="Arial" w:hAnsi="Arial"/>
      <w:b/>
      <w:sz w:val="24"/>
      <w:lang w:val="en-US" w:eastAsia="en-US" w:bidi="ar-SA"/>
    </w:rPr>
  </w:style>
  <w:style w:type="character" w:customStyle="1" w:styleId="Heading4Char">
    <w:name w:val="Heading 4 Char"/>
    <w:link w:val="Heading4"/>
    <w:rsid w:val="00017D23"/>
    <w:rPr>
      <w:b/>
      <w:sz w:val="22"/>
    </w:rPr>
  </w:style>
  <w:style w:type="paragraph" w:styleId="ListParagraph">
    <w:name w:val="List Paragraph"/>
    <w:basedOn w:val="Normal"/>
    <w:uiPriority w:val="34"/>
    <w:qFormat/>
    <w:rsid w:val="001B47C6"/>
    <w:pPr>
      <w:ind w:left="720"/>
    </w:pPr>
  </w:style>
  <w:style w:type="paragraph" w:customStyle="1" w:styleId="Default">
    <w:name w:val="Default"/>
    <w:rsid w:val="00F11F80"/>
    <w:pPr>
      <w:autoSpaceDE w:val="0"/>
      <w:autoSpaceDN w:val="0"/>
      <w:adjustRightInd w:val="0"/>
    </w:pPr>
    <w:rPr>
      <w:rFonts w:ascii="Georgia" w:eastAsia="Calibri" w:hAnsi="Georgia" w:cs="Georgia"/>
      <w:color w:val="000000"/>
      <w:sz w:val="24"/>
      <w:szCs w:val="24"/>
    </w:rPr>
  </w:style>
  <w:style w:type="paragraph" w:styleId="CommentSubject">
    <w:name w:val="annotation subject"/>
    <w:basedOn w:val="CommentText"/>
    <w:next w:val="CommentText"/>
    <w:link w:val="CommentSubjectChar"/>
    <w:uiPriority w:val="99"/>
    <w:semiHidden/>
    <w:unhideWhenUsed/>
    <w:rsid w:val="00F66DB1"/>
    <w:rPr>
      <w:b/>
      <w:bCs/>
    </w:rPr>
  </w:style>
  <w:style w:type="character" w:customStyle="1" w:styleId="CommentSubjectChar">
    <w:name w:val="Comment Subject Char"/>
    <w:basedOn w:val="CommentTextChar"/>
    <w:link w:val="CommentSubject"/>
    <w:uiPriority w:val="99"/>
    <w:semiHidden/>
    <w:rsid w:val="00F66DB1"/>
    <w:rPr>
      <w:b/>
      <w:bCs/>
    </w:rPr>
  </w:style>
  <w:style w:type="character" w:customStyle="1" w:styleId="FooterChar">
    <w:name w:val="Footer Char"/>
    <w:basedOn w:val="DefaultParagraphFont"/>
    <w:link w:val="Footer"/>
    <w:uiPriority w:val="99"/>
    <w:rsid w:val="00810ED4"/>
    <w:rPr>
      <w:sz w:val="24"/>
    </w:rPr>
  </w:style>
  <w:style w:type="table" w:customStyle="1" w:styleId="4">
    <w:name w:val="4"/>
    <w:basedOn w:val="TableNormal"/>
    <w:rsid w:val="005760C3"/>
    <w:pPr>
      <w:widowControl w:val="0"/>
    </w:pPr>
    <w:rPr>
      <w:rFonts w:eastAsia="Arial"/>
      <w:color w:val="000000"/>
      <w:sz w:val="24"/>
      <w:szCs w:val="24"/>
    </w:rPr>
    <w:tblPr>
      <w:tblStyleRowBandSize w:val="1"/>
      <w:tblStyleColBandSize w:val="1"/>
      <w:tblCellMar>
        <w:left w:w="115" w:type="dxa"/>
        <w:right w:w="115" w:type="dxa"/>
      </w:tblCellMar>
    </w:tblPr>
  </w:style>
  <w:style w:type="paragraph" w:customStyle="1" w:styleId="paragraph">
    <w:name w:val="paragraph"/>
    <w:basedOn w:val="Normal"/>
    <w:rsid w:val="001D611C"/>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1D611C"/>
  </w:style>
  <w:style w:type="character" w:customStyle="1" w:styleId="eop">
    <w:name w:val="eop"/>
    <w:basedOn w:val="DefaultParagraphFont"/>
    <w:rsid w:val="001D611C"/>
  </w:style>
  <w:style w:type="character" w:styleId="UnresolvedMention">
    <w:name w:val="Unresolved Mention"/>
    <w:basedOn w:val="DefaultParagraphFont"/>
    <w:uiPriority w:val="99"/>
    <w:semiHidden/>
    <w:unhideWhenUsed/>
    <w:rsid w:val="009730BC"/>
    <w:rPr>
      <w:color w:val="605E5C"/>
      <w:shd w:val="clear" w:color="auto" w:fill="E1DFDD"/>
    </w:rPr>
  </w:style>
  <w:style w:type="paragraph" w:styleId="Revision">
    <w:name w:val="Revision"/>
    <w:hidden/>
    <w:uiPriority w:val="99"/>
    <w:semiHidden/>
    <w:rsid w:val="00EF4BAA"/>
    <w:rPr>
      <w:sz w:val="24"/>
    </w:rPr>
  </w:style>
  <w:style w:type="character" w:customStyle="1" w:styleId="markedcontent">
    <w:name w:val="markedcontent"/>
    <w:basedOn w:val="DefaultParagraphFont"/>
    <w:rsid w:val="001635B0"/>
  </w:style>
  <w:style w:type="character" w:styleId="Mention">
    <w:name w:val="Mention"/>
    <w:basedOn w:val="DefaultParagraphFont"/>
    <w:uiPriority w:val="99"/>
    <w:unhideWhenUsed/>
    <w:rsid w:val="00431C25"/>
    <w:rPr>
      <w:color w:val="2B579A"/>
      <w:shd w:val="clear" w:color="auto" w:fill="E1DFDD"/>
    </w:rPr>
  </w:style>
  <w:style w:type="paragraph" w:customStyle="1" w:styleId="StyleHeading2Heading2Char1Heading2CharCharBefore0pt">
    <w:name w:val="Style Heading 2Heading 2 Char1Heading 2 Char Char + Before:  0 pt"/>
    <w:basedOn w:val="Heading2"/>
    <w:rsid w:val="008A2999"/>
    <w:pPr>
      <w:spacing w:before="0"/>
    </w:pPr>
    <w:rPr>
      <w:rFonts w:cs="Times New Roman"/>
      <w:bCs/>
      <w:sz w:val="28"/>
    </w:rPr>
  </w:style>
  <w:style w:type="paragraph" w:customStyle="1" w:styleId="StyleHeading3Section14ptUnderlineBefore0ptAfter">
    <w:name w:val="Style Heading 3Section + 14 pt Underline Before:  0 pt After:  ..."/>
    <w:basedOn w:val="Heading3"/>
    <w:autoRedefine/>
    <w:rsid w:val="00477601"/>
    <w:pPr>
      <w:spacing w:before="240" w:after="120"/>
    </w:pPr>
    <w:rPr>
      <w:rFonts w:cs="Times New Roman"/>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2798">
      <w:bodyDiv w:val="1"/>
      <w:marLeft w:val="0"/>
      <w:marRight w:val="0"/>
      <w:marTop w:val="0"/>
      <w:marBottom w:val="0"/>
      <w:divBdr>
        <w:top w:val="none" w:sz="0" w:space="0" w:color="auto"/>
        <w:left w:val="none" w:sz="0" w:space="0" w:color="auto"/>
        <w:bottom w:val="none" w:sz="0" w:space="0" w:color="auto"/>
        <w:right w:val="none" w:sz="0" w:space="0" w:color="auto"/>
      </w:divBdr>
    </w:div>
    <w:div w:id="192692938">
      <w:bodyDiv w:val="1"/>
      <w:marLeft w:val="0"/>
      <w:marRight w:val="0"/>
      <w:marTop w:val="0"/>
      <w:marBottom w:val="0"/>
      <w:divBdr>
        <w:top w:val="none" w:sz="0" w:space="0" w:color="auto"/>
        <w:left w:val="none" w:sz="0" w:space="0" w:color="auto"/>
        <w:bottom w:val="none" w:sz="0" w:space="0" w:color="auto"/>
        <w:right w:val="none" w:sz="0" w:space="0" w:color="auto"/>
      </w:divBdr>
    </w:div>
    <w:div w:id="239220520">
      <w:bodyDiv w:val="1"/>
      <w:marLeft w:val="0"/>
      <w:marRight w:val="0"/>
      <w:marTop w:val="0"/>
      <w:marBottom w:val="0"/>
      <w:divBdr>
        <w:top w:val="none" w:sz="0" w:space="0" w:color="auto"/>
        <w:left w:val="none" w:sz="0" w:space="0" w:color="auto"/>
        <w:bottom w:val="none" w:sz="0" w:space="0" w:color="auto"/>
        <w:right w:val="none" w:sz="0" w:space="0" w:color="auto"/>
      </w:divBdr>
    </w:div>
    <w:div w:id="255872691">
      <w:bodyDiv w:val="1"/>
      <w:marLeft w:val="0"/>
      <w:marRight w:val="0"/>
      <w:marTop w:val="0"/>
      <w:marBottom w:val="0"/>
      <w:divBdr>
        <w:top w:val="none" w:sz="0" w:space="0" w:color="auto"/>
        <w:left w:val="none" w:sz="0" w:space="0" w:color="auto"/>
        <w:bottom w:val="none" w:sz="0" w:space="0" w:color="auto"/>
        <w:right w:val="none" w:sz="0" w:space="0" w:color="auto"/>
      </w:divBdr>
    </w:div>
    <w:div w:id="449789653">
      <w:bodyDiv w:val="1"/>
      <w:marLeft w:val="0"/>
      <w:marRight w:val="0"/>
      <w:marTop w:val="0"/>
      <w:marBottom w:val="0"/>
      <w:divBdr>
        <w:top w:val="none" w:sz="0" w:space="0" w:color="auto"/>
        <w:left w:val="none" w:sz="0" w:space="0" w:color="auto"/>
        <w:bottom w:val="none" w:sz="0" w:space="0" w:color="auto"/>
        <w:right w:val="none" w:sz="0" w:space="0" w:color="auto"/>
      </w:divBdr>
      <w:divsChild>
        <w:div w:id="133839355">
          <w:marLeft w:val="0"/>
          <w:marRight w:val="0"/>
          <w:marTop w:val="0"/>
          <w:marBottom w:val="0"/>
          <w:divBdr>
            <w:top w:val="none" w:sz="0" w:space="0" w:color="auto"/>
            <w:left w:val="none" w:sz="0" w:space="0" w:color="auto"/>
            <w:bottom w:val="none" w:sz="0" w:space="0" w:color="auto"/>
            <w:right w:val="none" w:sz="0" w:space="0" w:color="auto"/>
          </w:divBdr>
          <w:divsChild>
            <w:div w:id="746421821">
              <w:marLeft w:val="-75"/>
              <w:marRight w:val="0"/>
              <w:marTop w:val="30"/>
              <w:marBottom w:val="30"/>
              <w:divBdr>
                <w:top w:val="none" w:sz="0" w:space="0" w:color="auto"/>
                <w:left w:val="none" w:sz="0" w:space="0" w:color="auto"/>
                <w:bottom w:val="none" w:sz="0" w:space="0" w:color="auto"/>
                <w:right w:val="none" w:sz="0" w:space="0" w:color="auto"/>
              </w:divBdr>
              <w:divsChild>
                <w:div w:id="190608422">
                  <w:marLeft w:val="0"/>
                  <w:marRight w:val="0"/>
                  <w:marTop w:val="0"/>
                  <w:marBottom w:val="0"/>
                  <w:divBdr>
                    <w:top w:val="none" w:sz="0" w:space="0" w:color="auto"/>
                    <w:left w:val="none" w:sz="0" w:space="0" w:color="auto"/>
                    <w:bottom w:val="none" w:sz="0" w:space="0" w:color="auto"/>
                    <w:right w:val="none" w:sz="0" w:space="0" w:color="auto"/>
                  </w:divBdr>
                  <w:divsChild>
                    <w:div w:id="551573560">
                      <w:marLeft w:val="0"/>
                      <w:marRight w:val="0"/>
                      <w:marTop w:val="0"/>
                      <w:marBottom w:val="0"/>
                      <w:divBdr>
                        <w:top w:val="none" w:sz="0" w:space="0" w:color="auto"/>
                        <w:left w:val="none" w:sz="0" w:space="0" w:color="auto"/>
                        <w:bottom w:val="none" w:sz="0" w:space="0" w:color="auto"/>
                        <w:right w:val="none" w:sz="0" w:space="0" w:color="auto"/>
                      </w:divBdr>
                    </w:div>
                  </w:divsChild>
                </w:div>
                <w:div w:id="221448283">
                  <w:marLeft w:val="0"/>
                  <w:marRight w:val="0"/>
                  <w:marTop w:val="0"/>
                  <w:marBottom w:val="0"/>
                  <w:divBdr>
                    <w:top w:val="none" w:sz="0" w:space="0" w:color="auto"/>
                    <w:left w:val="none" w:sz="0" w:space="0" w:color="auto"/>
                    <w:bottom w:val="none" w:sz="0" w:space="0" w:color="auto"/>
                    <w:right w:val="none" w:sz="0" w:space="0" w:color="auto"/>
                  </w:divBdr>
                  <w:divsChild>
                    <w:div w:id="2139446702">
                      <w:marLeft w:val="0"/>
                      <w:marRight w:val="0"/>
                      <w:marTop w:val="0"/>
                      <w:marBottom w:val="0"/>
                      <w:divBdr>
                        <w:top w:val="none" w:sz="0" w:space="0" w:color="auto"/>
                        <w:left w:val="none" w:sz="0" w:space="0" w:color="auto"/>
                        <w:bottom w:val="none" w:sz="0" w:space="0" w:color="auto"/>
                        <w:right w:val="none" w:sz="0" w:space="0" w:color="auto"/>
                      </w:divBdr>
                    </w:div>
                  </w:divsChild>
                </w:div>
                <w:div w:id="323240448">
                  <w:marLeft w:val="0"/>
                  <w:marRight w:val="0"/>
                  <w:marTop w:val="0"/>
                  <w:marBottom w:val="0"/>
                  <w:divBdr>
                    <w:top w:val="none" w:sz="0" w:space="0" w:color="auto"/>
                    <w:left w:val="none" w:sz="0" w:space="0" w:color="auto"/>
                    <w:bottom w:val="none" w:sz="0" w:space="0" w:color="auto"/>
                    <w:right w:val="none" w:sz="0" w:space="0" w:color="auto"/>
                  </w:divBdr>
                  <w:divsChild>
                    <w:div w:id="19748654">
                      <w:marLeft w:val="0"/>
                      <w:marRight w:val="0"/>
                      <w:marTop w:val="0"/>
                      <w:marBottom w:val="0"/>
                      <w:divBdr>
                        <w:top w:val="none" w:sz="0" w:space="0" w:color="auto"/>
                        <w:left w:val="none" w:sz="0" w:space="0" w:color="auto"/>
                        <w:bottom w:val="none" w:sz="0" w:space="0" w:color="auto"/>
                        <w:right w:val="none" w:sz="0" w:space="0" w:color="auto"/>
                      </w:divBdr>
                    </w:div>
                  </w:divsChild>
                </w:div>
                <w:div w:id="474299941">
                  <w:marLeft w:val="0"/>
                  <w:marRight w:val="0"/>
                  <w:marTop w:val="0"/>
                  <w:marBottom w:val="0"/>
                  <w:divBdr>
                    <w:top w:val="none" w:sz="0" w:space="0" w:color="auto"/>
                    <w:left w:val="none" w:sz="0" w:space="0" w:color="auto"/>
                    <w:bottom w:val="none" w:sz="0" w:space="0" w:color="auto"/>
                    <w:right w:val="none" w:sz="0" w:space="0" w:color="auto"/>
                  </w:divBdr>
                  <w:divsChild>
                    <w:div w:id="1255088688">
                      <w:marLeft w:val="0"/>
                      <w:marRight w:val="0"/>
                      <w:marTop w:val="0"/>
                      <w:marBottom w:val="0"/>
                      <w:divBdr>
                        <w:top w:val="none" w:sz="0" w:space="0" w:color="auto"/>
                        <w:left w:val="none" w:sz="0" w:space="0" w:color="auto"/>
                        <w:bottom w:val="none" w:sz="0" w:space="0" w:color="auto"/>
                        <w:right w:val="none" w:sz="0" w:space="0" w:color="auto"/>
                      </w:divBdr>
                    </w:div>
                  </w:divsChild>
                </w:div>
                <w:div w:id="915823324">
                  <w:marLeft w:val="0"/>
                  <w:marRight w:val="0"/>
                  <w:marTop w:val="0"/>
                  <w:marBottom w:val="0"/>
                  <w:divBdr>
                    <w:top w:val="none" w:sz="0" w:space="0" w:color="auto"/>
                    <w:left w:val="none" w:sz="0" w:space="0" w:color="auto"/>
                    <w:bottom w:val="none" w:sz="0" w:space="0" w:color="auto"/>
                    <w:right w:val="none" w:sz="0" w:space="0" w:color="auto"/>
                  </w:divBdr>
                  <w:divsChild>
                    <w:div w:id="425149630">
                      <w:marLeft w:val="0"/>
                      <w:marRight w:val="0"/>
                      <w:marTop w:val="0"/>
                      <w:marBottom w:val="0"/>
                      <w:divBdr>
                        <w:top w:val="none" w:sz="0" w:space="0" w:color="auto"/>
                        <w:left w:val="none" w:sz="0" w:space="0" w:color="auto"/>
                        <w:bottom w:val="none" w:sz="0" w:space="0" w:color="auto"/>
                        <w:right w:val="none" w:sz="0" w:space="0" w:color="auto"/>
                      </w:divBdr>
                    </w:div>
                  </w:divsChild>
                </w:div>
                <w:div w:id="1535074834">
                  <w:marLeft w:val="0"/>
                  <w:marRight w:val="0"/>
                  <w:marTop w:val="0"/>
                  <w:marBottom w:val="0"/>
                  <w:divBdr>
                    <w:top w:val="none" w:sz="0" w:space="0" w:color="auto"/>
                    <w:left w:val="none" w:sz="0" w:space="0" w:color="auto"/>
                    <w:bottom w:val="none" w:sz="0" w:space="0" w:color="auto"/>
                    <w:right w:val="none" w:sz="0" w:space="0" w:color="auto"/>
                  </w:divBdr>
                  <w:divsChild>
                    <w:div w:id="405497025">
                      <w:marLeft w:val="0"/>
                      <w:marRight w:val="0"/>
                      <w:marTop w:val="0"/>
                      <w:marBottom w:val="0"/>
                      <w:divBdr>
                        <w:top w:val="none" w:sz="0" w:space="0" w:color="auto"/>
                        <w:left w:val="none" w:sz="0" w:space="0" w:color="auto"/>
                        <w:bottom w:val="none" w:sz="0" w:space="0" w:color="auto"/>
                        <w:right w:val="none" w:sz="0" w:space="0" w:color="auto"/>
                      </w:divBdr>
                    </w:div>
                  </w:divsChild>
                </w:div>
                <w:div w:id="1672562001">
                  <w:marLeft w:val="0"/>
                  <w:marRight w:val="0"/>
                  <w:marTop w:val="0"/>
                  <w:marBottom w:val="0"/>
                  <w:divBdr>
                    <w:top w:val="none" w:sz="0" w:space="0" w:color="auto"/>
                    <w:left w:val="none" w:sz="0" w:space="0" w:color="auto"/>
                    <w:bottom w:val="none" w:sz="0" w:space="0" w:color="auto"/>
                    <w:right w:val="none" w:sz="0" w:space="0" w:color="auto"/>
                  </w:divBdr>
                  <w:divsChild>
                    <w:div w:id="615723588">
                      <w:marLeft w:val="0"/>
                      <w:marRight w:val="0"/>
                      <w:marTop w:val="0"/>
                      <w:marBottom w:val="0"/>
                      <w:divBdr>
                        <w:top w:val="none" w:sz="0" w:space="0" w:color="auto"/>
                        <w:left w:val="none" w:sz="0" w:space="0" w:color="auto"/>
                        <w:bottom w:val="none" w:sz="0" w:space="0" w:color="auto"/>
                        <w:right w:val="none" w:sz="0" w:space="0" w:color="auto"/>
                      </w:divBdr>
                    </w:div>
                  </w:divsChild>
                </w:div>
                <w:div w:id="1758672992">
                  <w:marLeft w:val="0"/>
                  <w:marRight w:val="0"/>
                  <w:marTop w:val="0"/>
                  <w:marBottom w:val="0"/>
                  <w:divBdr>
                    <w:top w:val="none" w:sz="0" w:space="0" w:color="auto"/>
                    <w:left w:val="none" w:sz="0" w:space="0" w:color="auto"/>
                    <w:bottom w:val="none" w:sz="0" w:space="0" w:color="auto"/>
                    <w:right w:val="none" w:sz="0" w:space="0" w:color="auto"/>
                  </w:divBdr>
                  <w:divsChild>
                    <w:div w:id="1359744814">
                      <w:marLeft w:val="0"/>
                      <w:marRight w:val="0"/>
                      <w:marTop w:val="0"/>
                      <w:marBottom w:val="0"/>
                      <w:divBdr>
                        <w:top w:val="none" w:sz="0" w:space="0" w:color="auto"/>
                        <w:left w:val="none" w:sz="0" w:space="0" w:color="auto"/>
                        <w:bottom w:val="none" w:sz="0" w:space="0" w:color="auto"/>
                        <w:right w:val="none" w:sz="0" w:space="0" w:color="auto"/>
                      </w:divBdr>
                    </w:div>
                  </w:divsChild>
                </w:div>
                <w:div w:id="1774322503">
                  <w:marLeft w:val="0"/>
                  <w:marRight w:val="0"/>
                  <w:marTop w:val="0"/>
                  <w:marBottom w:val="0"/>
                  <w:divBdr>
                    <w:top w:val="none" w:sz="0" w:space="0" w:color="auto"/>
                    <w:left w:val="none" w:sz="0" w:space="0" w:color="auto"/>
                    <w:bottom w:val="none" w:sz="0" w:space="0" w:color="auto"/>
                    <w:right w:val="none" w:sz="0" w:space="0" w:color="auto"/>
                  </w:divBdr>
                  <w:divsChild>
                    <w:div w:id="212667485">
                      <w:marLeft w:val="0"/>
                      <w:marRight w:val="0"/>
                      <w:marTop w:val="0"/>
                      <w:marBottom w:val="0"/>
                      <w:divBdr>
                        <w:top w:val="none" w:sz="0" w:space="0" w:color="auto"/>
                        <w:left w:val="none" w:sz="0" w:space="0" w:color="auto"/>
                        <w:bottom w:val="none" w:sz="0" w:space="0" w:color="auto"/>
                        <w:right w:val="none" w:sz="0" w:space="0" w:color="auto"/>
                      </w:divBdr>
                    </w:div>
                  </w:divsChild>
                </w:div>
                <w:div w:id="1949466464">
                  <w:marLeft w:val="0"/>
                  <w:marRight w:val="0"/>
                  <w:marTop w:val="0"/>
                  <w:marBottom w:val="0"/>
                  <w:divBdr>
                    <w:top w:val="none" w:sz="0" w:space="0" w:color="auto"/>
                    <w:left w:val="none" w:sz="0" w:space="0" w:color="auto"/>
                    <w:bottom w:val="none" w:sz="0" w:space="0" w:color="auto"/>
                    <w:right w:val="none" w:sz="0" w:space="0" w:color="auto"/>
                  </w:divBdr>
                  <w:divsChild>
                    <w:div w:id="15535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29128">
          <w:marLeft w:val="0"/>
          <w:marRight w:val="0"/>
          <w:marTop w:val="0"/>
          <w:marBottom w:val="0"/>
          <w:divBdr>
            <w:top w:val="none" w:sz="0" w:space="0" w:color="auto"/>
            <w:left w:val="none" w:sz="0" w:space="0" w:color="auto"/>
            <w:bottom w:val="none" w:sz="0" w:space="0" w:color="auto"/>
            <w:right w:val="none" w:sz="0" w:space="0" w:color="auto"/>
          </w:divBdr>
        </w:div>
        <w:div w:id="2105495515">
          <w:marLeft w:val="0"/>
          <w:marRight w:val="0"/>
          <w:marTop w:val="0"/>
          <w:marBottom w:val="0"/>
          <w:divBdr>
            <w:top w:val="none" w:sz="0" w:space="0" w:color="auto"/>
            <w:left w:val="none" w:sz="0" w:space="0" w:color="auto"/>
            <w:bottom w:val="none" w:sz="0" w:space="0" w:color="auto"/>
            <w:right w:val="none" w:sz="0" w:space="0" w:color="auto"/>
          </w:divBdr>
        </w:div>
      </w:divsChild>
    </w:div>
    <w:div w:id="559748633">
      <w:bodyDiv w:val="1"/>
      <w:marLeft w:val="0"/>
      <w:marRight w:val="0"/>
      <w:marTop w:val="0"/>
      <w:marBottom w:val="0"/>
      <w:divBdr>
        <w:top w:val="none" w:sz="0" w:space="0" w:color="auto"/>
        <w:left w:val="none" w:sz="0" w:space="0" w:color="auto"/>
        <w:bottom w:val="none" w:sz="0" w:space="0" w:color="auto"/>
        <w:right w:val="none" w:sz="0" w:space="0" w:color="auto"/>
      </w:divBdr>
    </w:div>
    <w:div w:id="587730819">
      <w:bodyDiv w:val="1"/>
      <w:marLeft w:val="0"/>
      <w:marRight w:val="0"/>
      <w:marTop w:val="0"/>
      <w:marBottom w:val="0"/>
      <w:divBdr>
        <w:top w:val="none" w:sz="0" w:space="0" w:color="auto"/>
        <w:left w:val="none" w:sz="0" w:space="0" w:color="auto"/>
        <w:bottom w:val="none" w:sz="0" w:space="0" w:color="auto"/>
        <w:right w:val="none" w:sz="0" w:space="0" w:color="auto"/>
      </w:divBdr>
    </w:div>
    <w:div w:id="610671021">
      <w:bodyDiv w:val="1"/>
      <w:marLeft w:val="0"/>
      <w:marRight w:val="0"/>
      <w:marTop w:val="0"/>
      <w:marBottom w:val="0"/>
      <w:divBdr>
        <w:top w:val="none" w:sz="0" w:space="0" w:color="auto"/>
        <w:left w:val="none" w:sz="0" w:space="0" w:color="auto"/>
        <w:bottom w:val="none" w:sz="0" w:space="0" w:color="auto"/>
        <w:right w:val="none" w:sz="0" w:space="0" w:color="auto"/>
      </w:divBdr>
      <w:divsChild>
        <w:div w:id="43142274">
          <w:marLeft w:val="0"/>
          <w:marRight w:val="0"/>
          <w:marTop w:val="0"/>
          <w:marBottom w:val="0"/>
          <w:divBdr>
            <w:top w:val="none" w:sz="0" w:space="0" w:color="auto"/>
            <w:left w:val="none" w:sz="0" w:space="0" w:color="auto"/>
            <w:bottom w:val="none" w:sz="0" w:space="0" w:color="auto"/>
            <w:right w:val="none" w:sz="0" w:space="0" w:color="auto"/>
          </w:divBdr>
        </w:div>
        <w:div w:id="231041165">
          <w:marLeft w:val="0"/>
          <w:marRight w:val="0"/>
          <w:marTop w:val="0"/>
          <w:marBottom w:val="0"/>
          <w:divBdr>
            <w:top w:val="none" w:sz="0" w:space="0" w:color="auto"/>
            <w:left w:val="none" w:sz="0" w:space="0" w:color="auto"/>
            <w:bottom w:val="none" w:sz="0" w:space="0" w:color="auto"/>
            <w:right w:val="none" w:sz="0" w:space="0" w:color="auto"/>
          </w:divBdr>
          <w:divsChild>
            <w:div w:id="1268125948">
              <w:marLeft w:val="-75"/>
              <w:marRight w:val="0"/>
              <w:marTop w:val="30"/>
              <w:marBottom w:val="30"/>
              <w:divBdr>
                <w:top w:val="none" w:sz="0" w:space="0" w:color="auto"/>
                <w:left w:val="none" w:sz="0" w:space="0" w:color="auto"/>
                <w:bottom w:val="none" w:sz="0" w:space="0" w:color="auto"/>
                <w:right w:val="none" w:sz="0" w:space="0" w:color="auto"/>
              </w:divBdr>
              <w:divsChild>
                <w:div w:id="117992635">
                  <w:marLeft w:val="0"/>
                  <w:marRight w:val="0"/>
                  <w:marTop w:val="0"/>
                  <w:marBottom w:val="0"/>
                  <w:divBdr>
                    <w:top w:val="none" w:sz="0" w:space="0" w:color="auto"/>
                    <w:left w:val="none" w:sz="0" w:space="0" w:color="auto"/>
                    <w:bottom w:val="none" w:sz="0" w:space="0" w:color="auto"/>
                    <w:right w:val="none" w:sz="0" w:space="0" w:color="auto"/>
                  </w:divBdr>
                  <w:divsChild>
                    <w:div w:id="1156188157">
                      <w:marLeft w:val="0"/>
                      <w:marRight w:val="0"/>
                      <w:marTop w:val="0"/>
                      <w:marBottom w:val="0"/>
                      <w:divBdr>
                        <w:top w:val="none" w:sz="0" w:space="0" w:color="auto"/>
                        <w:left w:val="none" w:sz="0" w:space="0" w:color="auto"/>
                        <w:bottom w:val="none" w:sz="0" w:space="0" w:color="auto"/>
                        <w:right w:val="none" w:sz="0" w:space="0" w:color="auto"/>
                      </w:divBdr>
                    </w:div>
                  </w:divsChild>
                </w:div>
                <w:div w:id="459802652">
                  <w:marLeft w:val="0"/>
                  <w:marRight w:val="0"/>
                  <w:marTop w:val="0"/>
                  <w:marBottom w:val="0"/>
                  <w:divBdr>
                    <w:top w:val="none" w:sz="0" w:space="0" w:color="auto"/>
                    <w:left w:val="none" w:sz="0" w:space="0" w:color="auto"/>
                    <w:bottom w:val="none" w:sz="0" w:space="0" w:color="auto"/>
                    <w:right w:val="none" w:sz="0" w:space="0" w:color="auto"/>
                  </w:divBdr>
                  <w:divsChild>
                    <w:div w:id="1316446299">
                      <w:marLeft w:val="0"/>
                      <w:marRight w:val="0"/>
                      <w:marTop w:val="0"/>
                      <w:marBottom w:val="0"/>
                      <w:divBdr>
                        <w:top w:val="none" w:sz="0" w:space="0" w:color="auto"/>
                        <w:left w:val="none" w:sz="0" w:space="0" w:color="auto"/>
                        <w:bottom w:val="none" w:sz="0" w:space="0" w:color="auto"/>
                        <w:right w:val="none" w:sz="0" w:space="0" w:color="auto"/>
                      </w:divBdr>
                    </w:div>
                  </w:divsChild>
                </w:div>
                <w:div w:id="551500522">
                  <w:marLeft w:val="0"/>
                  <w:marRight w:val="0"/>
                  <w:marTop w:val="0"/>
                  <w:marBottom w:val="0"/>
                  <w:divBdr>
                    <w:top w:val="none" w:sz="0" w:space="0" w:color="auto"/>
                    <w:left w:val="none" w:sz="0" w:space="0" w:color="auto"/>
                    <w:bottom w:val="none" w:sz="0" w:space="0" w:color="auto"/>
                    <w:right w:val="none" w:sz="0" w:space="0" w:color="auto"/>
                  </w:divBdr>
                  <w:divsChild>
                    <w:div w:id="1623413686">
                      <w:marLeft w:val="0"/>
                      <w:marRight w:val="0"/>
                      <w:marTop w:val="0"/>
                      <w:marBottom w:val="0"/>
                      <w:divBdr>
                        <w:top w:val="none" w:sz="0" w:space="0" w:color="auto"/>
                        <w:left w:val="none" w:sz="0" w:space="0" w:color="auto"/>
                        <w:bottom w:val="none" w:sz="0" w:space="0" w:color="auto"/>
                        <w:right w:val="none" w:sz="0" w:space="0" w:color="auto"/>
                      </w:divBdr>
                    </w:div>
                  </w:divsChild>
                </w:div>
                <w:div w:id="638265287">
                  <w:marLeft w:val="0"/>
                  <w:marRight w:val="0"/>
                  <w:marTop w:val="0"/>
                  <w:marBottom w:val="0"/>
                  <w:divBdr>
                    <w:top w:val="none" w:sz="0" w:space="0" w:color="auto"/>
                    <w:left w:val="none" w:sz="0" w:space="0" w:color="auto"/>
                    <w:bottom w:val="none" w:sz="0" w:space="0" w:color="auto"/>
                    <w:right w:val="none" w:sz="0" w:space="0" w:color="auto"/>
                  </w:divBdr>
                  <w:divsChild>
                    <w:div w:id="1108964227">
                      <w:marLeft w:val="0"/>
                      <w:marRight w:val="0"/>
                      <w:marTop w:val="0"/>
                      <w:marBottom w:val="0"/>
                      <w:divBdr>
                        <w:top w:val="none" w:sz="0" w:space="0" w:color="auto"/>
                        <w:left w:val="none" w:sz="0" w:space="0" w:color="auto"/>
                        <w:bottom w:val="none" w:sz="0" w:space="0" w:color="auto"/>
                        <w:right w:val="none" w:sz="0" w:space="0" w:color="auto"/>
                      </w:divBdr>
                    </w:div>
                  </w:divsChild>
                </w:div>
                <w:div w:id="1090547985">
                  <w:marLeft w:val="0"/>
                  <w:marRight w:val="0"/>
                  <w:marTop w:val="0"/>
                  <w:marBottom w:val="0"/>
                  <w:divBdr>
                    <w:top w:val="none" w:sz="0" w:space="0" w:color="auto"/>
                    <w:left w:val="none" w:sz="0" w:space="0" w:color="auto"/>
                    <w:bottom w:val="none" w:sz="0" w:space="0" w:color="auto"/>
                    <w:right w:val="none" w:sz="0" w:space="0" w:color="auto"/>
                  </w:divBdr>
                  <w:divsChild>
                    <w:div w:id="1514875802">
                      <w:marLeft w:val="0"/>
                      <w:marRight w:val="0"/>
                      <w:marTop w:val="0"/>
                      <w:marBottom w:val="0"/>
                      <w:divBdr>
                        <w:top w:val="none" w:sz="0" w:space="0" w:color="auto"/>
                        <w:left w:val="none" w:sz="0" w:space="0" w:color="auto"/>
                        <w:bottom w:val="none" w:sz="0" w:space="0" w:color="auto"/>
                        <w:right w:val="none" w:sz="0" w:space="0" w:color="auto"/>
                      </w:divBdr>
                    </w:div>
                  </w:divsChild>
                </w:div>
                <w:div w:id="1123158887">
                  <w:marLeft w:val="0"/>
                  <w:marRight w:val="0"/>
                  <w:marTop w:val="0"/>
                  <w:marBottom w:val="0"/>
                  <w:divBdr>
                    <w:top w:val="none" w:sz="0" w:space="0" w:color="auto"/>
                    <w:left w:val="none" w:sz="0" w:space="0" w:color="auto"/>
                    <w:bottom w:val="none" w:sz="0" w:space="0" w:color="auto"/>
                    <w:right w:val="none" w:sz="0" w:space="0" w:color="auto"/>
                  </w:divBdr>
                  <w:divsChild>
                    <w:div w:id="1383405845">
                      <w:marLeft w:val="0"/>
                      <w:marRight w:val="0"/>
                      <w:marTop w:val="0"/>
                      <w:marBottom w:val="0"/>
                      <w:divBdr>
                        <w:top w:val="none" w:sz="0" w:space="0" w:color="auto"/>
                        <w:left w:val="none" w:sz="0" w:space="0" w:color="auto"/>
                        <w:bottom w:val="none" w:sz="0" w:space="0" w:color="auto"/>
                        <w:right w:val="none" w:sz="0" w:space="0" w:color="auto"/>
                      </w:divBdr>
                    </w:div>
                  </w:divsChild>
                </w:div>
                <w:div w:id="1377313943">
                  <w:marLeft w:val="0"/>
                  <w:marRight w:val="0"/>
                  <w:marTop w:val="0"/>
                  <w:marBottom w:val="0"/>
                  <w:divBdr>
                    <w:top w:val="none" w:sz="0" w:space="0" w:color="auto"/>
                    <w:left w:val="none" w:sz="0" w:space="0" w:color="auto"/>
                    <w:bottom w:val="none" w:sz="0" w:space="0" w:color="auto"/>
                    <w:right w:val="none" w:sz="0" w:space="0" w:color="auto"/>
                  </w:divBdr>
                  <w:divsChild>
                    <w:div w:id="137697894">
                      <w:marLeft w:val="0"/>
                      <w:marRight w:val="0"/>
                      <w:marTop w:val="0"/>
                      <w:marBottom w:val="0"/>
                      <w:divBdr>
                        <w:top w:val="none" w:sz="0" w:space="0" w:color="auto"/>
                        <w:left w:val="none" w:sz="0" w:space="0" w:color="auto"/>
                        <w:bottom w:val="none" w:sz="0" w:space="0" w:color="auto"/>
                        <w:right w:val="none" w:sz="0" w:space="0" w:color="auto"/>
                      </w:divBdr>
                    </w:div>
                  </w:divsChild>
                </w:div>
                <w:div w:id="1487550289">
                  <w:marLeft w:val="0"/>
                  <w:marRight w:val="0"/>
                  <w:marTop w:val="0"/>
                  <w:marBottom w:val="0"/>
                  <w:divBdr>
                    <w:top w:val="none" w:sz="0" w:space="0" w:color="auto"/>
                    <w:left w:val="none" w:sz="0" w:space="0" w:color="auto"/>
                    <w:bottom w:val="none" w:sz="0" w:space="0" w:color="auto"/>
                    <w:right w:val="none" w:sz="0" w:space="0" w:color="auto"/>
                  </w:divBdr>
                  <w:divsChild>
                    <w:div w:id="773743465">
                      <w:marLeft w:val="0"/>
                      <w:marRight w:val="0"/>
                      <w:marTop w:val="0"/>
                      <w:marBottom w:val="0"/>
                      <w:divBdr>
                        <w:top w:val="none" w:sz="0" w:space="0" w:color="auto"/>
                        <w:left w:val="none" w:sz="0" w:space="0" w:color="auto"/>
                        <w:bottom w:val="none" w:sz="0" w:space="0" w:color="auto"/>
                        <w:right w:val="none" w:sz="0" w:space="0" w:color="auto"/>
                      </w:divBdr>
                    </w:div>
                  </w:divsChild>
                </w:div>
                <w:div w:id="2011058086">
                  <w:marLeft w:val="0"/>
                  <w:marRight w:val="0"/>
                  <w:marTop w:val="0"/>
                  <w:marBottom w:val="0"/>
                  <w:divBdr>
                    <w:top w:val="none" w:sz="0" w:space="0" w:color="auto"/>
                    <w:left w:val="none" w:sz="0" w:space="0" w:color="auto"/>
                    <w:bottom w:val="none" w:sz="0" w:space="0" w:color="auto"/>
                    <w:right w:val="none" w:sz="0" w:space="0" w:color="auto"/>
                  </w:divBdr>
                  <w:divsChild>
                    <w:div w:id="734742639">
                      <w:marLeft w:val="0"/>
                      <w:marRight w:val="0"/>
                      <w:marTop w:val="0"/>
                      <w:marBottom w:val="0"/>
                      <w:divBdr>
                        <w:top w:val="none" w:sz="0" w:space="0" w:color="auto"/>
                        <w:left w:val="none" w:sz="0" w:space="0" w:color="auto"/>
                        <w:bottom w:val="none" w:sz="0" w:space="0" w:color="auto"/>
                        <w:right w:val="none" w:sz="0" w:space="0" w:color="auto"/>
                      </w:divBdr>
                    </w:div>
                  </w:divsChild>
                </w:div>
                <w:div w:id="2128305367">
                  <w:marLeft w:val="0"/>
                  <w:marRight w:val="0"/>
                  <w:marTop w:val="0"/>
                  <w:marBottom w:val="0"/>
                  <w:divBdr>
                    <w:top w:val="none" w:sz="0" w:space="0" w:color="auto"/>
                    <w:left w:val="none" w:sz="0" w:space="0" w:color="auto"/>
                    <w:bottom w:val="none" w:sz="0" w:space="0" w:color="auto"/>
                    <w:right w:val="none" w:sz="0" w:space="0" w:color="auto"/>
                  </w:divBdr>
                  <w:divsChild>
                    <w:div w:id="9854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18271">
          <w:marLeft w:val="0"/>
          <w:marRight w:val="0"/>
          <w:marTop w:val="0"/>
          <w:marBottom w:val="0"/>
          <w:divBdr>
            <w:top w:val="none" w:sz="0" w:space="0" w:color="auto"/>
            <w:left w:val="none" w:sz="0" w:space="0" w:color="auto"/>
            <w:bottom w:val="none" w:sz="0" w:space="0" w:color="auto"/>
            <w:right w:val="none" w:sz="0" w:space="0" w:color="auto"/>
          </w:divBdr>
        </w:div>
      </w:divsChild>
    </w:div>
    <w:div w:id="1284120780">
      <w:bodyDiv w:val="1"/>
      <w:marLeft w:val="0"/>
      <w:marRight w:val="0"/>
      <w:marTop w:val="0"/>
      <w:marBottom w:val="0"/>
      <w:divBdr>
        <w:top w:val="none" w:sz="0" w:space="0" w:color="auto"/>
        <w:left w:val="none" w:sz="0" w:space="0" w:color="auto"/>
        <w:bottom w:val="none" w:sz="0" w:space="0" w:color="auto"/>
        <w:right w:val="none" w:sz="0" w:space="0" w:color="auto"/>
      </w:divBdr>
    </w:div>
    <w:div w:id="191890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energy.ca.gov/funding-opportunities/solicitations" TargetMode="External"/><Relationship Id="rId26" Type="http://schemas.openxmlformats.org/officeDocument/2006/relationships/hyperlink" Target="https://support.zoom.us/hc/en-us/articles/201362023-System-requirements-for-Windows-macOS-and-Linux" TargetMode="External"/><Relationship Id="rId39" Type="http://schemas.openxmlformats.org/officeDocument/2006/relationships/hyperlink" Target="http://www.irs.gov/charities/charitable/article/0,,id=96099,00.html" TargetMode="External"/><Relationship Id="rId21" Type="http://schemas.openxmlformats.org/officeDocument/2006/relationships/hyperlink" Target="https://zoom.us/join" TargetMode="External"/><Relationship Id="rId34" Type="http://schemas.openxmlformats.org/officeDocument/2006/relationships/hyperlink" Target="https://www.caleprocure.ca.gov/pages/PublicSearch/supplier-search.aspx" TargetMode="External"/><Relationship Id="rId42" Type="http://schemas.openxmlformats.org/officeDocument/2006/relationships/footer" Target="footer2.xm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os.ca.gov/" TargetMode="External"/><Relationship Id="rId29" Type="http://schemas.openxmlformats.org/officeDocument/2006/relationships/hyperlink" Target="mailto:https://www.energy.ca.gov/funding-opportunities/solicitations" TargetMode="External"/><Relationship Id="rId11" Type="http://schemas.openxmlformats.org/officeDocument/2006/relationships/image" Target="media/image1.png"/><Relationship Id="rId24" Type="http://schemas.openxmlformats.org/officeDocument/2006/relationships/hyperlink" Target="https://energy.zoom.us/download" TargetMode="External"/><Relationship Id="rId32" Type="http://schemas.openxmlformats.org/officeDocument/2006/relationships/hyperlink" Target="https://gcc02.safelinks.protection.outlook.com/?url=https%3A%2F%2Fwww.energy.ca.gov%2Fmedia%2F1654&amp;data=05%7C01%7C%7C40ade96a8bfb41ce317608db692a8d0d%7Cac3a124413f44ef68d1bbaa27148194e%7C0%7C0%7C638219403729080954%7CUnknown%7CTWFpbGZsb3d8eyJWIjoiMC4wLjAwMDAiLCJQIjoiV2luMzIiLCJBTiI6Ik1haWwiLCJXVCI6Mn0%3D%7C3000%7C%7C%7C&amp;sdata=DDMulTd%2BXx92x4z1VmvjpBo11LI3KdJGP3shnV4nbmI%3D&amp;reserved=0" TargetMode="External"/><Relationship Id="rId37" Type="http://schemas.openxmlformats.org/officeDocument/2006/relationships/hyperlink" Target="https://www.dgs.ca.gov/PD/Resources/Page-Content/Procurement-Division-Resources-List-Folder/How-to-do-business-with-the-state-of-California" TargetMode="External"/><Relationship Id="rId40" Type="http://schemas.openxmlformats.org/officeDocument/2006/relationships/hyperlink" Target="https://www.documents.dgs.ca.gov/dgs/fmc/pdf/std830.pdf" TargetMode="External"/><Relationship Id="rId45" Type="http://schemas.openxmlformats.org/officeDocument/2006/relationships/hyperlink" Target="https://www.dgs.ca.gov/OLS" TargetMode="External"/><Relationship Id="rId5" Type="http://schemas.openxmlformats.org/officeDocument/2006/relationships/numbering" Target="numbering.xml"/><Relationship Id="rId15" Type="http://schemas.openxmlformats.org/officeDocument/2006/relationships/hyperlink" Target="https://www.dgs.ca.gov/OLS/Resources/Page-Content/Office-of-Legal-Services-Resources-List-Folder/Contracts-with-the-Department-of-Energy-Laboratories" TargetMode="External"/><Relationship Id="rId23" Type="http://schemas.openxmlformats.org/officeDocument/2006/relationships/hyperlink" Target="https://energy.zoom.us/download" TargetMode="External"/><Relationship Id="rId28" Type="http://schemas.openxmlformats.org/officeDocument/2006/relationships/hyperlink" Target="mailto:erica.rodriguez@energy.ca.gov" TargetMode="External"/><Relationship Id="rId36" Type="http://schemas.openxmlformats.org/officeDocument/2006/relationships/hyperlink" Target="mailto:OSDCHelp@dgs.ca.gov" TargetMode="External"/><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energy.ca.gov/funding-opportunities/solicitations" TargetMode="External"/><Relationship Id="rId31" Type="http://schemas.openxmlformats.org/officeDocument/2006/relationships/hyperlink" Target="https://gcc02.safelinks.protection.outlook.com/?url=https%3A%2F%2Fgss.energy.ca.gov%2F&amp;data=04%7C01%7C%7C6db4917e18aa46a4fc0808d8d42cbd67%7Cac3a124413f44ef68d1bbaa27148194e%7C0%7C0%7C637492635908664785%7CUnknown%7CTWFpbGZsb3d8eyJWIjoiMC4wLjAwMDAiLCJQIjoiV2luMzIiLCJBTiI6Ik1haWwiLCJXVCI6Mn0%3D%7C1000&amp;sdata=avUY8DTO%2Fg6shuUaQADf6Qcqw3G%2BwKwDDdd5WQWxbYk%3D&amp;reserved=0" TargetMode="External"/><Relationship Id="rId44" Type="http://schemas.openxmlformats.org/officeDocument/2006/relationships/hyperlink" Target="https://www.caleprocure.ca.gov/pages/index.asp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nergy.zoom.us/u/abEf4RINDr" TargetMode="External"/><Relationship Id="rId27" Type="http://schemas.openxmlformats.org/officeDocument/2006/relationships/hyperlink" Target="https://support.zoom.us/hc/en-us/articles/201362023-System-requirements-for-Windows-macOS-and-Linux" TargetMode="External"/><Relationship Id="rId30" Type="http://schemas.openxmlformats.org/officeDocument/2006/relationships/hyperlink" Target="mailto:Enrico.Palo@energy.ca.gov" TargetMode="External"/><Relationship Id="rId35" Type="http://schemas.openxmlformats.org/officeDocument/2006/relationships/hyperlink" Target="https://www.caleprocure.ca.gov/pages/Events-BS3/event-search.aspx" TargetMode="External"/><Relationship Id="rId43" Type="http://schemas.openxmlformats.org/officeDocument/2006/relationships/hyperlink" Target="http://www.energy.ca.gov/"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nergy.ca.gov/contracts/" TargetMode="External"/><Relationship Id="rId17" Type="http://schemas.openxmlformats.org/officeDocument/2006/relationships/hyperlink" Target="https://www.sos.ca.gov/" TargetMode="External"/><Relationship Id="rId25" Type="http://schemas.openxmlformats.org/officeDocument/2006/relationships/hyperlink" Target="mailto:publicadvisor@energy.ca.gov" TargetMode="External"/><Relationship Id="rId33" Type="http://schemas.openxmlformats.org/officeDocument/2006/relationships/hyperlink" Target="https://www.energy.ca.gov/funding-opportunities/funding-resources" TargetMode="External"/><Relationship Id="rId38" Type="http://schemas.openxmlformats.org/officeDocument/2006/relationships/hyperlink" Target="mailto:OSDSHelp@dgs.ca.gov" TargetMode="External"/><Relationship Id="rId46" Type="http://schemas.openxmlformats.org/officeDocument/2006/relationships/hyperlink" Target="https://www.dgs.ca.gov/OLS" TargetMode="External"/><Relationship Id="rId20" Type="http://schemas.openxmlformats.org/officeDocument/2006/relationships/hyperlink" Target="https://zoom.us/join" TargetMode="External"/><Relationship Id="rId41" Type="http://schemas.openxmlformats.org/officeDocument/2006/relationships/hyperlink" Target="https://www.documents.dgs.ca.gov/dgs/fmc/gs/pd/gspd0526.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Cary, Eilene@Energy</DisplayName>
        <AccountId>605</AccountId>
        <AccountType/>
      </UserInfo>
    </SharedWithUsers>
    <lcf76f155ced4ddcb4097134ff3c332f xmlns="785685f2-c2e1-4352-89aa-3faca8eaba52">
      <Terms xmlns="http://schemas.microsoft.com/office/infopath/2007/PartnerControls"/>
    </lcf76f155ced4ddcb4097134ff3c332f>
    <TaxCatchAll xmlns="5067c814-4b34-462c-a21d-c185ff6548d2" xsi:nil="true"/>
    <Datetime xmlns="785685f2-c2e1-4352-89aa-3faca8eaba52" xsi:nil="true"/>
    <_x0067_sp8 xmlns="785685f2-c2e1-4352-89aa-3faca8eaba52">
      <UserInfo>
        <DisplayName/>
        <AccountId xsi:nil="true"/>
        <AccountType/>
      </UserInfo>
    </_x0067_sp8>
    <MapTitle xmlns="785685f2-c2e1-4352-89aa-3faca8eaba5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22" ma:contentTypeDescription="Create a new document." ma:contentTypeScope="" ma:versionID="554fdbeeaa21b0e1befca39e52e64295">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332f721c15b05b8d95afa84439890e1e"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7_sp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apTitle"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7_sp8" ma:index="12" nillable="true" ma:displayName="Person or Group" ma:list="UserInfo" ma:internalName="_x0067_sp8">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apTitle" ma:index="23" nillable="true" ma:displayName="Map Title" ma:description="The title of the map(s)" ma:format="Dropdown" ma:internalName="MapTitl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time" ma:index="26" nillable="true" ma:displayName="Date &amp; time" ma:format="DateTime"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7982f68-cc81-44ab-bf34-84c0dc62eae2}"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928A2-0714-44C9-ACF5-1363B86C75A5}">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5975620F-49F2-49C9-A69C-8DD9E55073C3}">
  <ds:schemaRefs>
    <ds:schemaRef ds:uri="http://schemas.openxmlformats.org/officeDocument/2006/bibliography"/>
  </ds:schemaRefs>
</ds:datastoreItem>
</file>

<file path=customXml/itemProps3.xml><?xml version="1.0" encoding="utf-8"?>
<ds:datastoreItem xmlns:ds="http://schemas.openxmlformats.org/officeDocument/2006/customXml" ds:itemID="{80A0C1F9-46EF-46B8-848C-73BDB3927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8C240-4365-4E13-B627-74FDE0B9663B}">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RFP Template</Template>
  <TotalTime>101</TotalTime>
  <Pages>36</Pages>
  <Words>11346</Words>
  <Characters>64678</Characters>
  <Application>Microsoft Office Word</Application>
  <DocSecurity>0</DocSecurity>
  <Lines>538</Lines>
  <Paragraphs>151</Paragraphs>
  <ScaleCrop>false</ScaleCrop>
  <Company>California Energy Commission</Company>
  <LinksUpToDate>false</LinksUpToDate>
  <CharactersWithSpaces>75873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RFP-26-801 Solicitation Manual</dc:title>
  <dc:subject/>
  <dc:creator>CA Energy Commission</dc:creator>
  <cp:keywords>RFP-26-801</cp:keywords>
  <cp:lastModifiedBy>Kaur, Harinder@Energy</cp:lastModifiedBy>
  <cp:revision>60</cp:revision>
  <cp:lastPrinted>2020-02-25T21:49:00Z</cp:lastPrinted>
  <dcterms:created xsi:type="dcterms:W3CDTF">2026-08-24T18:51:00Z</dcterms:created>
  <dcterms:modified xsi:type="dcterms:W3CDTF">2026-08-24T21:48:00Z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docLang">
    <vt:lpwstr>en</vt:lpwstr>
  </property>
</Properties>
</file>