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56CB5" w14:textId="31C9DBC9" w:rsidR="00985302" w:rsidRDefault="00472D2F" w:rsidP="000073F6">
      <w:pPr>
        <w:pStyle w:val="Heading1"/>
        <w:rPr>
          <w:rFonts w:cs="Tahoma"/>
          <w:sz w:val="24"/>
          <w:szCs w:val="24"/>
        </w:rPr>
      </w:pPr>
      <w:r w:rsidRPr="00377719">
        <w:rPr>
          <w:rFonts w:cs="Tahoma"/>
          <w:sz w:val="24"/>
          <w:szCs w:val="24"/>
        </w:rPr>
        <w:t>Questions and Answers</w:t>
      </w:r>
    </w:p>
    <w:p w14:paraId="06EFB13D" w14:textId="03F70D94" w:rsidR="000073F6" w:rsidRPr="00251D6E" w:rsidRDefault="000073F6" w:rsidP="00251D6E">
      <w:pPr>
        <w:pStyle w:val="Heading1"/>
        <w:keepLines/>
        <w:rPr>
          <w:rFonts w:eastAsia="Tahoma" w:cs="Tahoma"/>
          <w:kern w:val="0"/>
          <w:sz w:val="24"/>
          <w:szCs w:val="24"/>
          <w:lang w:eastAsia="ja-JP"/>
        </w:rPr>
      </w:pPr>
      <w:r>
        <w:rPr>
          <w:rFonts w:cs="Tahoma"/>
          <w:sz w:val="24"/>
          <w:szCs w:val="24"/>
        </w:rPr>
        <w:t>El</w:t>
      </w:r>
      <w:r w:rsidRPr="00251D6E">
        <w:rPr>
          <w:rFonts w:eastAsia="Tahoma" w:cs="Tahoma"/>
          <w:kern w:val="0"/>
          <w:sz w:val="24"/>
          <w:szCs w:val="24"/>
          <w:lang w:eastAsia="ja-JP"/>
        </w:rPr>
        <w:t>ectric Vehicle Hub, Outreach, Messaging, and Equipment (EV HOME)</w:t>
      </w:r>
    </w:p>
    <w:p w14:paraId="4BE0826D" w14:textId="37D09E23" w:rsidR="00985302" w:rsidRPr="00251D6E" w:rsidRDefault="00320494" w:rsidP="00251D6E">
      <w:pPr>
        <w:pStyle w:val="Heading1"/>
        <w:keepLines/>
        <w:rPr>
          <w:rFonts w:eastAsia="Tahoma" w:cs="Tahoma"/>
          <w:kern w:val="0"/>
          <w:sz w:val="24"/>
          <w:szCs w:val="24"/>
          <w:lang w:eastAsia="ja-JP"/>
        </w:rPr>
      </w:pPr>
      <w:r w:rsidRPr="00251D6E">
        <w:rPr>
          <w:rFonts w:eastAsia="Tahoma" w:cs="Tahoma"/>
          <w:kern w:val="0"/>
          <w:sz w:val="24"/>
          <w:szCs w:val="24"/>
          <w:lang w:eastAsia="ja-JP"/>
        </w:rPr>
        <w:t>GFO</w:t>
      </w:r>
      <w:r w:rsidR="00B4351B" w:rsidRPr="00251D6E">
        <w:rPr>
          <w:rFonts w:eastAsia="Tahoma" w:cs="Tahoma"/>
          <w:kern w:val="0"/>
          <w:sz w:val="24"/>
          <w:szCs w:val="24"/>
          <w:lang w:eastAsia="ja-JP"/>
        </w:rPr>
        <w:t>-</w:t>
      </w:r>
      <w:r w:rsidR="00AE16A6" w:rsidRPr="00251D6E">
        <w:rPr>
          <w:rFonts w:eastAsia="Tahoma" w:cs="Tahoma"/>
          <w:kern w:val="0"/>
          <w:sz w:val="24"/>
          <w:szCs w:val="24"/>
          <w:lang w:eastAsia="ja-JP"/>
        </w:rPr>
        <w:t>25</w:t>
      </w:r>
      <w:r w:rsidR="00B4351B" w:rsidRPr="00251D6E">
        <w:rPr>
          <w:rFonts w:eastAsia="Tahoma" w:cs="Tahoma"/>
          <w:kern w:val="0"/>
          <w:sz w:val="24"/>
          <w:szCs w:val="24"/>
          <w:lang w:eastAsia="ja-JP"/>
        </w:rPr>
        <w:t>-</w:t>
      </w:r>
      <w:r w:rsidR="00AE16A6" w:rsidRPr="00251D6E">
        <w:rPr>
          <w:rFonts w:eastAsia="Tahoma" w:cs="Tahoma"/>
          <w:kern w:val="0"/>
          <w:sz w:val="24"/>
          <w:szCs w:val="24"/>
          <w:lang w:eastAsia="ja-JP"/>
        </w:rPr>
        <w:t>608</w:t>
      </w:r>
    </w:p>
    <w:p w14:paraId="6304BFBE" w14:textId="2BB9A8A6" w:rsidR="00472D2F" w:rsidRPr="00944C46" w:rsidRDefault="00F176C3" w:rsidP="2B18F352">
      <w:pPr>
        <w:pStyle w:val="Heading1"/>
        <w:rPr>
          <w:rFonts w:cs="Tahoma"/>
          <w:sz w:val="24"/>
          <w:szCs w:val="24"/>
        </w:rPr>
      </w:pPr>
      <w:r w:rsidRPr="00944C46">
        <w:rPr>
          <w:rFonts w:cs="Tahoma"/>
          <w:b w:val="0"/>
          <w:bCs w:val="0"/>
          <w:sz w:val="24"/>
          <w:szCs w:val="24"/>
        </w:rPr>
        <w:t>[</w:t>
      </w:r>
      <w:r w:rsidR="00783443" w:rsidRPr="00944C46">
        <w:rPr>
          <w:rFonts w:cs="Tahoma"/>
          <w:b w:val="0"/>
          <w:bCs w:val="0"/>
          <w:strike/>
          <w:sz w:val="24"/>
          <w:szCs w:val="24"/>
        </w:rPr>
        <w:t>July 21, 2026</w:t>
      </w:r>
      <w:r w:rsidRPr="00944C46">
        <w:rPr>
          <w:rFonts w:cs="Tahoma"/>
          <w:b w:val="0"/>
          <w:bCs w:val="0"/>
          <w:sz w:val="24"/>
          <w:szCs w:val="24"/>
        </w:rPr>
        <w:t>]</w:t>
      </w:r>
      <w:r w:rsidRPr="00944C46">
        <w:rPr>
          <w:rFonts w:cs="Tahoma"/>
          <w:sz w:val="24"/>
          <w:szCs w:val="24"/>
        </w:rPr>
        <w:t xml:space="preserve"> </w:t>
      </w:r>
      <w:r w:rsidR="6D4080EA" w:rsidRPr="00194CFC">
        <w:rPr>
          <w:rFonts w:cs="Tahoma"/>
          <w:sz w:val="24"/>
          <w:szCs w:val="24"/>
          <w:u w:val="single"/>
        </w:rPr>
        <w:t>August</w:t>
      </w:r>
      <w:r w:rsidR="00A62F65" w:rsidRPr="00194CFC">
        <w:rPr>
          <w:rFonts w:cs="Tahoma"/>
          <w:sz w:val="24"/>
          <w:szCs w:val="24"/>
          <w:u w:val="single"/>
        </w:rPr>
        <w:t xml:space="preserve"> </w:t>
      </w:r>
      <w:r w:rsidR="00FA4ABF" w:rsidRPr="00194CFC">
        <w:rPr>
          <w:rFonts w:cs="Tahoma"/>
          <w:sz w:val="24"/>
          <w:szCs w:val="24"/>
          <w:u w:val="single"/>
        </w:rPr>
        <w:t>1</w:t>
      </w:r>
      <w:r w:rsidR="00194CFC" w:rsidRPr="00194CFC">
        <w:rPr>
          <w:rFonts w:cs="Tahoma"/>
          <w:sz w:val="24"/>
          <w:szCs w:val="24"/>
          <w:u w:val="single"/>
        </w:rPr>
        <w:t>9</w:t>
      </w:r>
      <w:r w:rsidR="00A62F65" w:rsidRPr="00FA4ABF">
        <w:rPr>
          <w:rFonts w:cs="Tahoma"/>
          <w:sz w:val="24"/>
          <w:szCs w:val="24"/>
        </w:rPr>
        <w:t>,</w:t>
      </w:r>
      <w:r w:rsidR="00A62F65" w:rsidRPr="00944C46">
        <w:rPr>
          <w:rFonts w:cs="Tahoma"/>
          <w:sz w:val="24"/>
          <w:szCs w:val="24"/>
        </w:rPr>
        <w:t xml:space="preserve"> 20</w:t>
      </w:r>
      <w:r w:rsidR="00932024" w:rsidRPr="00944C46">
        <w:rPr>
          <w:rFonts w:cs="Tahoma"/>
          <w:sz w:val="24"/>
          <w:szCs w:val="24"/>
        </w:rPr>
        <w:t>26</w:t>
      </w:r>
    </w:p>
    <w:p w14:paraId="483CCF7D" w14:textId="77777777" w:rsidR="00B4351B" w:rsidRPr="00377719" w:rsidRDefault="00B4351B" w:rsidP="00B4351B">
      <w:pPr>
        <w:spacing w:after="0" w:line="240" w:lineRule="auto"/>
        <w:ind w:left="720" w:hanging="720"/>
        <w:rPr>
          <w:rFonts w:cs="Tahoma"/>
        </w:rPr>
      </w:pPr>
    </w:p>
    <w:p w14:paraId="58156719" w14:textId="0788A21F" w:rsidR="0043701C" w:rsidRDefault="0043701C" w:rsidP="0043701C">
      <w:pPr>
        <w:pStyle w:val="paragraph"/>
        <w:spacing w:before="0" w:beforeAutospacing="0" w:after="0" w:afterAutospacing="0"/>
        <w:jc w:val="center"/>
        <w:textAlignment w:val="baseline"/>
        <w:rPr>
          <w:rFonts w:ascii="Segoe UI" w:hAnsi="Segoe UI" w:cs="Segoe UI"/>
          <w:sz w:val="18"/>
          <w:szCs w:val="18"/>
        </w:rPr>
      </w:pPr>
      <w:r>
        <w:rPr>
          <w:rStyle w:val="normaltextrun"/>
          <w:rFonts w:ascii="Tahoma" w:hAnsi="Tahoma" w:cs="Tahoma"/>
          <w:color w:val="000000"/>
        </w:rPr>
        <w:t>Added language appears in </w:t>
      </w:r>
      <w:r>
        <w:rPr>
          <w:rStyle w:val="normaltextrun"/>
          <w:rFonts w:ascii="Tahoma" w:hAnsi="Tahoma" w:cs="Tahoma"/>
          <w:b/>
          <w:bCs/>
          <w:color w:val="000000"/>
          <w:u w:val="single"/>
        </w:rPr>
        <w:t>bold underline</w:t>
      </w:r>
      <w:r>
        <w:rPr>
          <w:rStyle w:val="normaltextrun"/>
          <w:rFonts w:ascii="Tahoma" w:hAnsi="Tahoma" w:cs="Tahoma"/>
          <w:color w:val="000000"/>
        </w:rPr>
        <w:t>, and deleted language appears in [</w:t>
      </w:r>
      <w:r>
        <w:rPr>
          <w:rStyle w:val="normaltextrun"/>
          <w:rFonts w:ascii="Tahoma" w:hAnsi="Tahoma" w:cs="Tahoma"/>
          <w:strike/>
          <w:color w:val="000000"/>
        </w:rPr>
        <w:t>strikethrough</w:t>
      </w:r>
      <w:r>
        <w:rPr>
          <w:rStyle w:val="normaltextrun"/>
          <w:rFonts w:ascii="Tahoma" w:hAnsi="Tahoma" w:cs="Tahoma"/>
          <w:color w:val="000000"/>
        </w:rPr>
        <w:t>] and within square brackets.</w:t>
      </w:r>
      <w:r>
        <w:rPr>
          <w:rStyle w:val="eop"/>
          <w:rFonts w:ascii="Tahoma" w:hAnsi="Tahoma" w:cs="Tahoma"/>
          <w:color w:val="000000"/>
        </w:rPr>
        <w:t> </w:t>
      </w:r>
    </w:p>
    <w:p w14:paraId="55C5B2D0" w14:textId="02E1BB94" w:rsidR="007F2E6F" w:rsidRDefault="007F2E6F" w:rsidP="004D0DBE">
      <w:pPr>
        <w:spacing w:after="0"/>
        <w:rPr>
          <w:rFonts w:eastAsia="Tahoma" w:cs="Tahoma"/>
          <w:color w:val="000000" w:themeColor="text1"/>
        </w:rPr>
      </w:pPr>
    </w:p>
    <w:p w14:paraId="7A8E748E" w14:textId="0183B35B" w:rsidR="00335C8D" w:rsidRDefault="00335C8D" w:rsidP="00335C8D">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b/>
          <w:bCs/>
          <w:color w:val="000000"/>
        </w:rPr>
        <w:t>This Questions and Answers (Q&amp;A) document supersedes the version published on July 21, 2026. All information contained herein reflects the most current guidance and should be referenced in place of any prior versions.</w:t>
      </w:r>
      <w:r>
        <w:rPr>
          <w:rStyle w:val="eop"/>
          <w:rFonts w:ascii="Tahoma" w:hAnsi="Tahoma" w:cs="Tahoma"/>
          <w:color w:val="000000"/>
        </w:rPr>
        <w:t> </w:t>
      </w:r>
    </w:p>
    <w:p w14:paraId="0B147AE0" w14:textId="77777777" w:rsidR="0043701C" w:rsidRDefault="0043701C" w:rsidP="004D0DBE">
      <w:pPr>
        <w:spacing w:after="0"/>
        <w:rPr>
          <w:rFonts w:eastAsia="Tahoma" w:cs="Tahoma"/>
          <w:color w:val="000000" w:themeColor="text1"/>
        </w:rPr>
      </w:pPr>
    </w:p>
    <w:p w14:paraId="4E7411EC" w14:textId="77777777" w:rsidR="004D0DBE" w:rsidRDefault="004D0DBE" w:rsidP="00611BB4">
      <w:pPr>
        <w:spacing w:after="0" w:line="240" w:lineRule="auto"/>
        <w:rPr>
          <w:rFonts w:eastAsia="Tahoma" w:cs="Tahoma"/>
          <w:color w:val="000000" w:themeColor="text1"/>
        </w:rPr>
      </w:pPr>
      <w:r w:rsidRPr="3DAFE4E5">
        <w:rPr>
          <w:rFonts w:eastAsia="Tahoma" w:cs="Tahoma"/>
          <w:color w:val="000000" w:themeColor="text1"/>
        </w:rPr>
        <w:t>The following answers are based on California Energy Commission (CEC) staff’s interpretation of the questions received. It is the Applicant’s responsibility to review the solicitation and to determine whether their proposed project is eligible for funding by reviewing the Eligibility Requirements within the solicitation. The CEC cannot give advice as to whether a particular project is eligible for funding, because not all proposal details are known.</w:t>
      </w:r>
    </w:p>
    <w:p w14:paraId="55E0570C" w14:textId="77777777" w:rsidR="004D0DBE" w:rsidRDefault="004D0DBE" w:rsidP="00611BB4">
      <w:pPr>
        <w:spacing w:after="0" w:line="240" w:lineRule="auto"/>
        <w:rPr>
          <w:rFonts w:eastAsia="Tahoma" w:cs="Tahoma"/>
          <w:color w:val="000000" w:themeColor="text1"/>
        </w:rPr>
      </w:pPr>
    </w:p>
    <w:p w14:paraId="32B7F700" w14:textId="02D2D48F" w:rsidR="00A62F65" w:rsidRDefault="004D0DBE" w:rsidP="00611BB4">
      <w:pPr>
        <w:spacing w:after="0" w:line="240" w:lineRule="auto"/>
        <w:rPr>
          <w:rFonts w:eastAsia="Tahoma" w:cs="Tahoma"/>
          <w:color w:val="000000" w:themeColor="text1"/>
        </w:rPr>
      </w:pPr>
      <w:r w:rsidRPr="00611BB4">
        <w:rPr>
          <w:rFonts w:eastAsia="Tahoma" w:cs="Tahoma"/>
          <w:color w:val="000000" w:themeColor="text1"/>
        </w:rPr>
        <w:t>Unless indicated otherwise, all section numbers identified are from the solicitation manual (for example, “Section II.B.” refers to Section II.B. of the solicitation manual) of Addendum 1.</w:t>
      </w:r>
    </w:p>
    <w:p w14:paraId="2FA701D3" w14:textId="1D14CB2E" w:rsidR="00921A4D" w:rsidRPr="00611BB4" w:rsidDel="00335C8D" w:rsidRDefault="00921A4D" w:rsidP="00611BB4">
      <w:pPr>
        <w:spacing w:after="0" w:line="240" w:lineRule="auto"/>
        <w:ind w:left="720" w:hanging="720"/>
        <w:rPr>
          <w:rFonts w:eastAsia="Tahoma" w:cs="Tahoma"/>
          <w:color w:val="000000" w:themeColor="text1"/>
        </w:rPr>
      </w:pPr>
    </w:p>
    <w:p w14:paraId="44106B52" w14:textId="10BF2D45" w:rsidR="00B4351B" w:rsidRPr="00BF0D3E" w:rsidRDefault="00EB4D50" w:rsidP="00611BB4">
      <w:pPr>
        <w:spacing w:after="0" w:line="240" w:lineRule="auto"/>
        <w:ind w:left="720" w:hanging="720"/>
        <w:rPr>
          <w:rFonts w:cs="Tahoma"/>
          <w:b/>
          <w:bCs/>
          <w:i/>
          <w:iCs/>
          <w:color w:val="000000" w:themeColor="text1"/>
          <w:szCs w:val="24"/>
          <w:u w:val="single"/>
        </w:rPr>
      </w:pPr>
      <w:r w:rsidRPr="00BF0D3E">
        <w:rPr>
          <w:rFonts w:cs="Tahoma"/>
          <w:b/>
          <w:bCs/>
          <w:i/>
          <w:iCs/>
          <w:color w:val="000000" w:themeColor="text1"/>
          <w:szCs w:val="24"/>
          <w:u w:val="single"/>
        </w:rPr>
        <w:t xml:space="preserve">Applicant Eligibility </w:t>
      </w:r>
      <w:r w:rsidR="00BF0D3E">
        <w:rPr>
          <w:rFonts w:cs="Tahoma"/>
          <w:b/>
          <w:bCs/>
          <w:i/>
          <w:iCs/>
          <w:color w:val="000000" w:themeColor="text1"/>
          <w:szCs w:val="24"/>
          <w:u w:val="single"/>
        </w:rPr>
        <w:t>and</w:t>
      </w:r>
      <w:r w:rsidRPr="00BF0D3E">
        <w:rPr>
          <w:rFonts w:cs="Tahoma"/>
          <w:b/>
          <w:bCs/>
          <w:i/>
          <w:iCs/>
          <w:color w:val="000000" w:themeColor="text1"/>
          <w:szCs w:val="24"/>
          <w:u w:val="single"/>
        </w:rPr>
        <w:t xml:space="preserve"> Community-Based Organization (CBO) Requirements</w:t>
      </w:r>
    </w:p>
    <w:p w14:paraId="0BB54768" w14:textId="77777777" w:rsidR="00EB4D50" w:rsidRPr="00611BB4" w:rsidRDefault="00EB4D50" w:rsidP="00611BB4">
      <w:pPr>
        <w:spacing w:after="0" w:line="240" w:lineRule="auto"/>
        <w:ind w:left="720" w:hanging="720"/>
        <w:rPr>
          <w:rFonts w:eastAsia="Tahoma" w:cs="Tahoma"/>
          <w:color w:val="000000" w:themeColor="text1"/>
        </w:rPr>
      </w:pPr>
    </w:p>
    <w:p w14:paraId="3B651B8A" w14:textId="77777777" w:rsidR="006E372A" w:rsidRPr="00611BB4" w:rsidRDefault="006E372A" w:rsidP="16EE1833">
      <w:pPr>
        <w:spacing w:after="0" w:line="240" w:lineRule="auto"/>
        <w:ind w:left="720" w:hanging="720"/>
        <w:rPr>
          <w:rFonts w:eastAsia="Tahoma" w:cs="Tahoma"/>
          <w:b/>
          <w:color w:val="000000" w:themeColor="text1"/>
        </w:rPr>
      </w:pPr>
    </w:p>
    <w:p w14:paraId="5ABBB726" w14:textId="6BC542DE" w:rsidR="006E372A" w:rsidRPr="00611BB4" w:rsidRDefault="006E372A"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00636624" w:rsidRPr="00611BB4">
        <w:rPr>
          <w:rFonts w:eastAsia="Tahoma" w:cs="Tahoma"/>
          <w:b/>
          <w:color w:val="000000" w:themeColor="text1"/>
        </w:rPr>
        <w:t>1</w:t>
      </w:r>
      <w:r w:rsidR="00F625D6" w:rsidRPr="00611BB4">
        <w:rPr>
          <w:rFonts w:eastAsia="Tahoma" w:cs="Tahoma"/>
          <w:b/>
          <w:color w:val="000000" w:themeColor="text1"/>
        </w:rPr>
        <w:t>.</w:t>
      </w:r>
      <w:r w:rsidRPr="00611BB4">
        <w:rPr>
          <w:rFonts w:eastAsia="Tahoma" w:cs="Tahoma"/>
          <w:b/>
          <w:color w:val="000000" w:themeColor="text1"/>
        </w:rPr>
        <w:t xml:space="preserve"> </w:t>
      </w:r>
      <w:r w:rsidRPr="00611BB4">
        <w:rPr>
          <w:rFonts w:eastAsia="Tahoma" w:cs="Tahoma"/>
          <w:b/>
          <w:color w:val="000000" w:themeColor="text1"/>
        </w:rPr>
        <w:tab/>
        <w:t>Can the required prior experience be, at the staff level, with an organization other than the one applying for the grant?</w:t>
      </w:r>
    </w:p>
    <w:p w14:paraId="0EA2B260" w14:textId="77777777" w:rsidR="006E372A" w:rsidRPr="00611BB4" w:rsidRDefault="006E372A" w:rsidP="16EE1833">
      <w:pPr>
        <w:spacing w:after="0" w:line="240" w:lineRule="auto"/>
        <w:ind w:left="720" w:hanging="720"/>
        <w:rPr>
          <w:rFonts w:eastAsia="Tahoma" w:cs="Tahoma"/>
          <w:b/>
          <w:color w:val="000000" w:themeColor="text1"/>
        </w:rPr>
      </w:pPr>
    </w:p>
    <w:p w14:paraId="05E88085" w14:textId="50CB3AF6" w:rsidR="0041725D" w:rsidRPr="00611BB4" w:rsidRDefault="133D6B99" w:rsidP="16FA6760">
      <w:pPr>
        <w:spacing w:after="0" w:line="240" w:lineRule="auto"/>
        <w:ind w:left="720" w:hanging="720"/>
        <w:rPr>
          <w:rFonts w:eastAsia="Tahoma" w:cs="Tahoma"/>
          <w:color w:val="000000" w:themeColor="text1"/>
        </w:rPr>
      </w:pPr>
      <w:r w:rsidRPr="00611BB4">
        <w:rPr>
          <w:rFonts w:eastAsia="Tahoma" w:cs="Tahoma"/>
          <w:b/>
          <w:color w:val="000000" w:themeColor="text1"/>
        </w:rPr>
        <w:t>A</w:t>
      </w:r>
      <w:r w:rsidR="52E3E63D" w:rsidRPr="00611BB4">
        <w:rPr>
          <w:rFonts w:eastAsia="Tahoma" w:cs="Tahoma"/>
          <w:b/>
          <w:color w:val="000000" w:themeColor="text1"/>
        </w:rPr>
        <w:t>1</w:t>
      </w:r>
      <w:r w:rsidR="24B7E143" w:rsidRPr="00611BB4">
        <w:rPr>
          <w:rFonts w:eastAsia="Tahoma" w:cs="Tahoma"/>
          <w:b/>
          <w:color w:val="000000" w:themeColor="text1"/>
        </w:rPr>
        <w:t>.</w:t>
      </w:r>
      <w:r w:rsidRPr="00611BB4">
        <w:rPr>
          <w:rFonts w:eastAsia="Tahoma" w:cs="Tahoma"/>
          <w:b/>
          <w:color w:val="000000" w:themeColor="text1"/>
        </w:rPr>
        <w:t xml:space="preserve"> </w:t>
      </w:r>
      <w:r w:rsidR="00636624" w:rsidRPr="00611BB4">
        <w:rPr>
          <w:rFonts w:eastAsia="Tahoma" w:cs="Tahoma"/>
          <w:color w:val="000000" w:themeColor="text1"/>
        </w:rPr>
        <w:tab/>
      </w:r>
      <w:r w:rsidR="00BF1B66" w:rsidRPr="00611BB4">
        <w:rPr>
          <w:rFonts w:eastAsia="Tahoma" w:cs="Tahoma"/>
          <w:color w:val="000000" w:themeColor="text1"/>
        </w:rPr>
        <w:t>See</w:t>
      </w:r>
      <w:r w:rsidR="69130365" w:rsidRPr="00611BB4">
        <w:rPr>
          <w:rFonts w:eastAsia="Tahoma" w:cs="Tahoma"/>
          <w:color w:val="000000" w:themeColor="text1"/>
        </w:rPr>
        <w:t xml:space="preserve"> Addendum 01. </w:t>
      </w:r>
      <w:r w:rsidR="3DABF1B0" w:rsidRPr="00611BB4">
        <w:rPr>
          <w:rFonts w:eastAsia="Tahoma" w:cs="Tahoma"/>
          <w:color w:val="000000" w:themeColor="text1"/>
        </w:rPr>
        <w:t>Per Section III.D.6</w:t>
      </w:r>
      <w:r w:rsidR="50C0E630" w:rsidRPr="00611BB4">
        <w:rPr>
          <w:rFonts w:eastAsia="Tahoma" w:cs="Tahoma"/>
          <w:color w:val="000000" w:themeColor="text1"/>
        </w:rPr>
        <w:t>,</w:t>
      </w:r>
      <w:r w:rsidR="24185A6F" w:rsidRPr="00611BB4">
        <w:rPr>
          <w:rFonts w:eastAsia="Tahoma" w:cs="Tahoma"/>
          <w:color w:val="000000" w:themeColor="text1"/>
        </w:rPr>
        <w:t xml:space="preserve"> </w:t>
      </w:r>
      <w:r w:rsidR="05B4BF46" w:rsidRPr="00611BB4">
        <w:rPr>
          <w:rFonts w:eastAsia="Tahoma" w:cs="Tahoma"/>
          <w:color w:val="000000" w:themeColor="text1"/>
        </w:rPr>
        <w:t>the program administrator</w:t>
      </w:r>
      <w:r w:rsidR="4EF0F3E6" w:rsidRPr="00611BB4">
        <w:rPr>
          <w:rFonts w:eastAsia="Tahoma" w:cs="Tahoma"/>
          <w:color w:val="000000" w:themeColor="text1"/>
        </w:rPr>
        <w:t xml:space="preserve"> must have at least one year</w:t>
      </w:r>
      <w:r w:rsidR="1861DB0E" w:rsidRPr="00611BB4">
        <w:rPr>
          <w:rFonts w:eastAsia="Tahoma" w:cs="Tahoma"/>
          <w:color w:val="000000" w:themeColor="text1"/>
        </w:rPr>
        <w:t xml:space="preserve"> of </w:t>
      </w:r>
      <w:r w:rsidR="736634B4" w:rsidRPr="00377719">
        <w:rPr>
          <w:rFonts w:cs="Tahoma"/>
          <w:color w:val="000000" w:themeColor="text1"/>
        </w:rPr>
        <w:t xml:space="preserve">experience </w:t>
      </w:r>
      <w:r w:rsidR="37E03611" w:rsidRPr="0311E525">
        <w:rPr>
          <w:rFonts w:cs="Tahoma"/>
          <w:color w:val="000000" w:themeColor="text1"/>
        </w:rPr>
        <w:t>providing energy-related services or activities in the proposed project region.</w:t>
      </w:r>
      <w:r w:rsidR="0A5BD361" w:rsidRPr="0311E525">
        <w:rPr>
          <w:rFonts w:cs="Tahoma"/>
          <w:color w:val="000000" w:themeColor="text1"/>
        </w:rPr>
        <w:t xml:space="preserve"> This must be clearly identified in the resume (Attachment 05). This experience </w:t>
      </w:r>
      <w:r w:rsidR="736634B4" w:rsidRPr="00377719">
        <w:rPr>
          <w:rFonts w:cs="Tahoma"/>
          <w:color w:val="000000" w:themeColor="text1"/>
        </w:rPr>
        <w:t>may have been obtained while employed by an organization other than the Applicant.</w:t>
      </w:r>
      <w:r w:rsidR="736634B4" w:rsidRPr="00611BB4">
        <w:rPr>
          <w:rFonts w:eastAsia="Tahoma" w:cs="Tahoma"/>
          <w:color w:val="000000" w:themeColor="text1"/>
        </w:rPr>
        <w:t xml:space="preserve"> </w:t>
      </w:r>
    </w:p>
    <w:p w14:paraId="46841392" w14:textId="0D76D798" w:rsidR="00084755" w:rsidRPr="00611BB4" w:rsidRDefault="00084755" w:rsidP="16EE1833">
      <w:pPr>
        <w:spacing w:after="0" w:line="240" w:lineRule="auto"/>
        <w:ind w:left="720" w:hanging="720"/>
        <w:rPr>
          <w:rFonts w:eastAsia="Tahoma" w:cs="Tahoma"/>
          <w:color w:val="000000" w:themeColor="text1"/>
        </w:rPr>
      </w:pPr>
    </w:p>
    <w:p w14:paraId="07F177A3" w14:textId="10C8A93A" w:rsidR="006E372A" w:rsidRPr="00611BB4" w:rsidRDefault="00084755" w:rsidP="16EE1833">
      <w:pPr>
        <w:spacing w:after="0" w:line="240" w:lineRule="auto"/>
        <w:ind w:left="720" w:hanging="720"/>
        <w:rPr>
          <w:rFonts w:eastAsia="Tahoma" w:cs="Tahoma"/>
          <w:b/>
          <w:color w:val="000000" w:themeColor="text1"/>
        </w:rPr>
      </w:pPr>
      <w:r w:rsidRPr="00611BB4">
        <w:rPr>
          <w:rFonts w:eastAsia="Tahoma" w:cs="Tahoma"/>
          <w:b/>
          <w:color w:val="000000" w:themeColor="text1"/>
        </w:rPr>
        <w:lastRenderedPageBreak/>
        <w:t>Q2</w:t>
      </w:r>
      <w:r w:rsidR="00F625D6" w:rsidRPr="00611BB4">
        <w:rPr>
          <w:rFonts w:eastAsia="Tahoma" w:cs="Tahoma"/>
          <w:b/>
          <w:color w:val="000000" w:themeColor="text1"/>
        </w:rPr>
        <w:t>.</w:t>
      </w:r>
      <w:r w:rsidRPr="00611BB4">
        <w:rPr>
          <w:rFonts w:eastAsia="Tahoma" w:cs="Tahoma"/>
          <w:b/>
          <w:color w:val="000000" w:themeColor="text1"/>
        </w:rPr>
        <w:t xml:space="preserve"> </w:t>
      </w:r>
      <w:r w:rsidRPr="00611BB4">
        <w:rPr>
          <w:rFonts w:eastAsia="Tahoma" w:cs="Tahoma"/>
          <w:b/>
          <w:color w:val="000000" w:themeColor="text1"/>
        </w:rPr>
        <w:tab/>
        <w:t xml:space="preserve">Are local governments able to issue </w:t>
      </w:r>
      <w:r w:rsidR="00626F68" w:rsidRPr="00611BB4">
        <w:rPr>
          <w:rFonts w:eastAsia="Tahoma" w:cs="Tahoma"/>
          <w:b/>
          <w:color w:val="000000" w:themeColor="text1"/>
        </w:rPr>
        <w:t xml:space="preserve">[Notices of Funding Availability] </w:t>
      </w:r>
      <w:r w:rsidRPr="00611BB4">
        <w:rPr>
          <w:rFonts w:eastAsia="Tahoma" w:cs="Tahoma"/>
          <w:b/>
          <w:color w:val="000000" w:themeColor="text1"/>
        </w:rPr>
        <w:t xml:space="preserve">to identify local CBOs to serve as sub-recipients </w:t>
      </w:r>
      <w:proofErr w:type="gramStart"/>
      <w:r w:rsidRPr="00611BB4">
        <w:rPr>
          <w:rFonts w:eastAsia="Tahoma" w:cs="Tahoma"/>
          <w:b/>
          <w:color w:val="000000" w:themeColor="text1"/>
        </w:rPr>
        <w:t>as long as</w:t>
      </w:r>
      <w:proofErr w:type="gramEnd"/>
      <w:r w:rsidRPr="00611BB4">
        <w:rPr>
          <w:rFonts w:eastAsia="Tahoma" w:cs="Tahoma"/>
          <w:b/>
          <w:color w:val="000000" w:themeColor="text1"/>
        </w:rPr>
        <w:t xml:space="preserve"> they meet grant requirements?</w:t>
      </w:r>
      <w:r w:rsidRPr="00611BB4">
        <w:rPr>
          <w:rFonts w:eastAsia="Tahoma" w:cs="Tahoma"/>
          <w:b/>
          <w:color w:val="000000" w:themeColor="text1"/>
        </w:rPr>
        <w:tab/>
      </w:r>
    </w:p>
    <w:p w14:paraId="5F6E6C6B" w14:textId="77777777" w:rsidR="00084755" w:rsidRPr="00611BB4" w:rsidRDefault="00084755" w:rsidP="16EE1833">
      <w:pPr>
        <w:spacing w:after="0" w:line="240" w:lineRule="auto"/>
        <w:ind w:left="720" w:hanging="720"/>
        <w:rPr>
          <w:rFonts w:eastAsia="Tahoma" w:cs="Tahoma"/>
          <w:b/>
          <w:color w:val="000000" w:themeColor="text1"/>
        </w:rPr>
      </w:pPr>
    </w:p>
    <w:p w14:paraId="034F7B27" w14:textId="4D12556D" w:rsidR="00084755" w:rsidRPr="00611BB4" w:rsidRDefault="2E2A37FF" w:rsidP="16EE1833">
      <w:pPr>
        <w:spacing w:after="0" w:line="240" w:lineRule="auto"/>
        <w:ind w:left="720" w:hanging="720"/>
        <w:rPr>
          <w:rFonts w:eastAsia="Tahoma" w:cs="Tahoma"/>
          <w:color w:val="000000" w:themeColor="text1"/>
        </w:rPr>
      </w:pPr>
      <w:r w:rsidRPr="00611BB4">
        <w:rPr>
          <w:rFonts w:eastAsia="Tahoma" w:cs="Tahoma"/>
          <w:b/>
          <w:color w:val="000000" w:themeColor="text1"/>
        </w:rPr>
        <w:t>A2</w:t>
      </w:r>
      <w:r w:rsidR="00F625D6" w:rsidRPr="00611BB4">
        <w:rPr>
          <w:rFonts w:eastAsia="Tahoma" w:cs="Tahoma"/>
          <w:b/>
          <w:color w:val="000000" w:themeColor="text1"/>
        </w:rPr>
        <w:t>.</w:t>
      </w:r>
      <w:r w:rsidR="00084755" w:rsidRPr="00611BB4">
        <w:rPr>
          <w:rFonts w:eastAsia="Tahoma" w:cs="Tahoma"/>
          <w:color w:val="000000" w:themeColor="text1"/>
        </w:rPr>
        <w:tab/>
      </w:r>
      <w:r w:rsidR="2765E17E" w:rsidRPr="00611BB4">
        <w:rPr>
          <w:rFonts w:eastAsia="Tahoma" w:cs="Tahoma"/>
          <w:color w:val="000000" w:themeColor="text1"/>
        </w:rPr>
        <w:t xml:space="preserve">Per Section </w:t>
      </w:r>
      <w:r w:rsidR="6E4D04B9" w:rsidRPr="00611BB4">
        <w:rPr>
          <w:rFonts w:eastAsia="Tahoma" w:cs="Tahoma"/>
          <w:color w:val="000000" w:themeColor="text1"/>
        </w:rPr>
        <w:t>II</w:t>
      </w:r>
      <w:r w:rsidR="2765E17E" w:rsidRPr="00611BB4">
        <w:rPr>
          <w:rFonts w:eastAsia="Tahoma" w:cs="Tahoma"/>
          <w:color w:val="000000" w:themeColor="text1"/>
        </w:rPr>
        <w:t xml:space="preserve">.A, </w:t>
      </w:r>
      <w:r w:rsidR="76D2F9A6" w:rsidRPr="00611BB4">
        <w:rPr>
          <w:rFonts w:eastAsia="Tahoma" w:cs="Tahoma"/>
          <w:color w:val="000000" w:themeColor="text1"/>
        </w:rPr>
        <w:t>this solicitation is open to no</w:t>
      </w:r>
      <w:r w:rsidR="4313C1B3" w:rsidRPr="00611BB4">
        <w:rPr>
          <w:rFonts w:eastAsia="Tahoma" w:cs="Tahoma"/>
          <w:color w:val="000000" w:themeColor="text1"/>
        </w:rPr>
        <w:t>t-for-</w:t>
      </w:r>
      <w:r w:rsidR="76D2F9A6" w:rsidRPr="00611BB4">
        <w:rPr>
          <w:rFonts w:eastAsia="Tahoma" w:cs="Tahoma"/>
          <w:color w:val="000000" w:themeColor="text1"/>
        </w:rPr>
        <w:t xml:space="preserve">profit organizations, community choice aggregators, </w:t>
      </w:r>
      <w:r w:rsidR="4313C1B3" w:rsidRPr="00611BB4">
        <w:rPr>
          <w:rFonts w:eastAsia="Tahoma" w:cs="Tahoma"/>
          <w:color w:val="000000" w:themeColor="text1"/>
        </w:rPr>
        <w:t xml:space="preserve">publicly owned utilities, </w:t>
      </w:r>
      <w:r w:rsidR="76D2F9A6" w:rsidRPr="00611BB4">
        <w:rPr>
          <w:rFonts w:eastAsia="Tahoma" w:cs="Tahoma"/>
          <w:color w:val="000000" w:themeColor="text1"/>
        </w:rPr>
        <w:t xml:space="preserve">and Community-Based </w:t>
      </w:r>
      <w:r w:rsidR="5055ED80" w:rsidRPr="00611BB4">
        <w:rPr>
          <w:rFonts w:eastAsia="Tahoma" w:cs="Tahoma"/>
          <w:color w:val="000000" w:themeColor="text1"/>
        </w:rPr>
        <w:t xml:space="preserve">Organizations. </w:t>
      </w:r>
      <w:r w:rsidR="1CA542E8" w:rsidRPr="00611BB4">
        <w:rPr>
          <w:rFonts w:eastAsia="Tahoma" w:cs="Tahoma"/>
          <w:color w:val="000000" w:themeColor="text1"/>
        </w:rPr>
        <w:t>I</w:t>
      </w:r>
      <w:r w:rsidR="2765E17E" w:rsidRPr="00611BB4">
        <w:rPr>
          <w:rFonts w:eastAsia="Tahoma" w:cs="Tahoma"/>
          <w:color w:val="000000" w:themeColor="text1"/>
        </w:rPr>
        <w:t xml:space="preserve">neligible applicants include investor-owned utilities and all other entities besides those identified as eligible above. </w:t>
      </w:r>
      <w:r w:rsidR="7BBE36B9" w:rsidRPr="00611BB4">
        <w:rPr>
          <w:rFonts w:eastAsia="Tahoma" w:cs="Tahoma"/>
          <w:color w:val="000000" w:themeColor="text1"/>
        </w:rPr>
        <w:t xml:space="preserve">Local governments are not </w:t>
      </w:r>
      <w:r w:rsidR="182E01EB" w:rsidRPr="00611BB4">
        <w:rPr>
          <w:rFonts w:eastAsia="Tahoma" w:cs="Tahoma"/>
          <w:color w:val="000000" w:themeColor="text1"/>
        </w:rPr>
        <w:t>eligible to appl</w:t>
      </w:r>
      <w:r w:rsidR="0E4DA9A0" w:rsidRPr="00611BB4">
        <w:rPr>
          <w:rFonts w:eastAsia="Tahoma" w:cs="Tahoma"/>
          <w:color w:val="000000" w:themeColor="text1"/>
        </w:rPr>
        <w:t>y</w:t>
      </w:r>
      <w:r w:rsidR="01CEDA35" w:rsidRPr="00611BB4">
        <w:rPr>
          <w:rFonts w:eastAsia="Tahoma" w:cs="Tahoma"/>
          <w:color w:val="000000" w:themeColor="text1"/>
        </w:rPr>
        <w:t xml:space="preserve"> </w:t>
      </w:r>
      <w:r w:rsidR="7B7F4A6D" w:rsidRPr="00611BB4">
        <w:rPr>
          <w:rFonts w:eastAsia="Tahoma" w:cs="Tahoma"/>
          <w:color w:val="000000" w:themeColor="text1"/>
        </w:rPr>
        <w:t>under this solicitation</w:t>
      </w:r>
      <w:r w:rsidR="182E01EB" w:rsidRPr="00611BB4">
        <w:rPr>
          <w:rFonts w:eastAsia="Tahoma" w:cs="Tahoma"/>
          <w:color w:val="000000" w:themeColor="text1"/>
        </w:rPr>
        <w:t>.</w:t>
      </w:r>
      <w:r w:rsidR="628C2A41" w:rsidRPr="00611BB4">
        <w:rPr>
          <w:rFonts w:eastAsia="Tahoma" w:cs="Tahoma"/>
          <w:color w:val="000000" w:themeColor="text1"/>
        </w:rPr>
        <w:t xml:space="preserve"> </w:t>
      </w:r>
    </w:p>
    <w:p w14:paraId="6F71E21F" w14:textId="77777777" w:rsidR="004A290C" w:rsidRPr="00611BB4" w:rsidRDefault="004A290C" w:rsidP="16EE1833">
      <w:pPr>
        <w:spacing w:after="0" w:line="240" w:lineRule="auto"/>
        <w:ind w:left="720" w:hanging="720"/>
        <w:rPr>
          <w:rFonts w:eastAsia="Tahoma" w:cs="Tahoma"/>
          <w:b/>
          <w:color w:val="000000" w:themeColor="text1"/>
        </w:rPr>
      </w:pPr>
    </w:p>
    <w:p w14:paraId="3EFC8F22" w14:textId="212EE3ED" w:rsidR="00084755" w:rsidRPr="00611BB4" w:rsidRDefault="004A290C" w:rsidP="16EE1833">
      <w:pPr>
        <w:spacing w:after="0" w:line="240" w:lineRule="auto"/>
        <w:ind w:left="720" w:hanging="720"/>
        <w:rPr>
          <w:rFonts w:eastAsia="Tahoma" w:cs="Tahoma"/>
          <w:b/>
          <w:color w:val="000000" w:themeColor="text1"/>
        </w:rPr>
      </w:pPr>
      <w:r w:rsidRPr="00611BB4">
        <w:rPr>
          <w:rFonts w:eastAsia="Tahoma" w:cs="Tahoma"/>
          <w:b/>
          <w:color w:val="000000" w:themeColor="text1"/>
        </w:rPr>
        <w:t>Q3</w:t>
      </w:r>
      <w:r w:rsidR="00F625D6" w:rsidRPr="00611BB4">
        <w:rPr>
          <w:rFonts w:eastAsia="Tahoma" w:cs="Tahoma"/>
          <w:b/>
          <w:color w:val="000000" w:themeColor="text1"/>
        </w:rPr>
        <w:t>.</w:t>
      </w:r>
      <w:r w:rsidRPr="00611BB4">
        <w:rPr>
          <w:rFonts w:eastAsia="Tahoma" w:cs="Tahoma"/>
          <w:b/>
          <w:color w:val="000000" w:themeColor="text1"/>
        </w:rPr>
        <w:tab/>
        <w:t xml:space="preserve">How is CBO defined? Is being </w:t>
      </w:r>
      <w:proofErr w:type="gramStart"/>
      <w:r w:rsidRPr="00611BB4">
        <w:rPr>
          <w:rFonts w:eastAsia="Tahoma" w:cs="Tahoma"/>
          <w:b/>
          <w:color w:val="000000" w:themeColor="text1"/>
        </w:rPr>
        <w:t>a nonprofit</w:t>
      </w:r>
      <w:proofErr w:type="gramEnd"/>
      <w:r w:rsidRPr="00611BB4">
        <w:rPr>
          <w:rFonts w:eastAsia="Tahoma" w:cs="Tahoma"/>
          <w:b/>
          <w:color w:val="000000" w:themeColor="text1"/>
        </w:rPr>
        <w:t xml:space="preserve"> sufficient?</w:t>
      </w:r>
    </w:p>
    <w:p w14:paraId="6EB3F8E6" w14:textId="77777777" w:rsidR="004A290C" w:rsidRPr="00611BB4" w:rsidRDefault="004A290C" w:rsidP="16EE1833">
      <w:pPr>
        <w:spacing w:after="0" w:line="240" w:lineRule="auto"/>
        <w:ind w:left="720" w:hanging="720"/>
        <w:rPr>
          <w:rFonts w:eastAsia="Tahoma" w:cs="Tahoma"/>
          <w:b/>
          <w:color w:val="000000" w:themeColor="text1"/>
        </w:rPr>
      </w:pPr>
    </w:p>
    <w:p w14:paraId="11D7985C" w14:textId="52149415" w:rsidR="00BD6D9C" w:rsidRPr="00611BB4" w:rsidRDefault="004A290C" w:rsidP="00BD6D9C">
      <w:pPr>
        <w:spacing w:after="0" w:line="240" w:lineRule="auto"/>
        <w:ind w:left="720" w:hanging="720"/>
        <w:rPr>
          <w:rFonts w:eastAsia="Tahoma" w:cs="Tahoma"/>
          <w:color w:val="000000" w:themeColor="text1"/>
        </w:rPr>
      </w:pPr>
      <w:r w:rsidRPr="00611BB4">
        <w:rPr>
          <w:rFonts w:eastAsia="Tahoma" w:cs="Tahoma"/>
          <w:b/>
          <w:color w:val="000000" w:themeColor="text1"/>
        </w:rPr>
        <w:t>A3</w:t>
      </w:r>
      <w:r w:rsidR="00F625D6" w:rsidRPr="00611BB4">
        <w:rPr>
          <w:rFonts w:eastAsia="Tahoma" w:cs="Tahoma"/>
          <w:b/>
          <w:color w:val="000000" w:themeColor="text1"/>
        </w:rPr>
        <w:t>.</w:t>
      </w:r>
      <w:r w:rsidRPr="00611BB4">
        <w:rPr>
          <w:rFonts w:eastAsia="Tahoma" w:cs="Tahoma"/>
          <w:b/>
          <w:color w:val="000000" w:themeColor="text1"/>
        </w:rPr>
        <w:t xml:space="preserve"> </w:t>
      </w:r>
      <w:r w:rsidRPr="00611BB4">
        <w:rPr>
          <w:rFonts w:eastAsia="Tahoma" w:cs="Tahoma"/>
          <w:color w:val="000000" w:themeColor="text1"/>
        </w:rPr>
        <w:tab/>
      </w:r>
      <w:r w:rsidR="00291809" w:rsidRPr="00611BB4">
        <w:rPr>
          <w:rFonts w:eastAsia="Tahoma" w:cs="Tahoma"/>
          <w:color w:val="000000" w:themeColor="text1"/>
        </w:rPr>
        <w:t xml:space="preserve">No. </w:t>
      </w:r>
      <w:r w:rsidR="001A676D" w:rsidRPr="00611BB4">
        <w:rPr>
          <w:rFonts w:eastAsia="Tahoma" w:cs="Tahoma"/>
          <w:color w:val="000000" w:themeColor="text1"/>
        </w:rPr>
        <w:t xml:space="preserve">See Addendum 01. </w:t>
      </w:r>
      <w:r w:rsidR="00745A55" w:rsidRPr="00611BB4">
        <w:rPr>
          <w:rFonts w:eastAsia="Tahoma" w:cs="Tahoma"/>
          <w:color w:val="000000" w:themeColor="text1"/>
        </w:rPr>
        <w:t>Being a</w:t>
      </w:r>
      <w:r w:rsidR="00464AC9" w:rsidRPr="00611BB4">
        <w:rPr>
          <w:rFonts w:eastAsia="Tahoma" w:cs="Tahoma"/>
          <w:color w:val="000000" w:themeColor="text1"/>
        </w:rPr>
        <w:t xml:space="preserve"> </w:t>
      </w:r>
      <w:r w:rsidR="00745A55" w:rsidRPr="00611BB4">
        <w:rPr>
          <w:rFonts w:eastAsia="Tahoma" w:cs="Tahoma"/>
          <w:color w:val="000000" w:themeColor="text1"/>
        </w:rPr>
        <w:t>n</w:t>
      </w:r>
      <w:r w:rsidR="00464AC9" w:rsidRPr="00611BB4">
        <w:rPr>
          <w:rFonts w:eastAsia="Tahoma" w:cs="Tahoma"/>
          <w:color w:val="000000" w:themeColor="text1"/>
        </w:rPr>
        <w:t>o</w:t>
      </w:r>
      <w:r w:rsidR="00E122E1" w:rsidRPr="00611BB4">
        <w:rPr>
          <w:rFonts w:eastAsia="Tahoma" w:cs="Tahoma"/>
          <w:color w:val="000000" w:themeColor="text1"/>
        </w:rPr>
        <w:t>n-</w:t>
      </w:r>
      <w:r w:rsidR="00745A55" w:rsidRPr="00611BB4">
        <w:rPr>
          <w:rFonts w:eastAsia="Tahoma" w:cs="Tahoma"/>
          <w:color w:val="000000" w:themeColor="text1"/>
        </w:rPr>
        <w:t xml:space="preserve">profit alone is not sufficient. </w:t>
      </w:r>
      <w:r w:rsidR="00291809" w:rsidRPr="00611BB4">
        <w:rPr>
          <w:rFonts w:eastAsia="Tahoma" w:cs="Tahoma"/>
          <w:color w:val="000000" w:themeColor="text1"/>
        </w:rPr>
        <w:t xml:space="preserve">As described in </w:t>
      </w:r>
      <w:r w:rsidR="00B50EF5" w:rsidRPr="00611BB4">
        <w:rPr>
          <w:rFonts w:eastAsia="Tahoma" w:cs="Tahoma"/>
          <w:color w:val="000000" w:themeColor="text1"/>
        </w:rPr>
        <w:t>Section II.A.1</w:t>
      </w:r>
      <w:r w:rsidR="214B9305" w:rsidRPr="00611BB4">
        <w:rPr>
          <w:rFonts w:eastAsia="Tahoma" w:cs="Tahoma"/>
          <w:color w:val="000000" w:themeColor="text1"/>
        </w:rPr>
        <w:t>, a</w:t>
      </w:r>
      <w:r w:rsidR="00BD6D9C" w:rsidRPr="00611BB4">
        <w:rPr>
          <w:rFonts w:eastAsia="Tahoma" w:cs="Tahoma"/>
          <w:color w:val="000000" w:themeColor="text1"/>
        </w:rPr>
        <w:t xml:space="preserve"> </w:t>
      </w:r>
      <w:r w:rsidR="002835E3" w:rsidRPr="00611BB4">
        <w:rPr>
          <w:rFonts w:eastAsia="Tahoma" w:cs="Tahoma"/>
          <w:color w:val="000000" w:themeColor="text1"/>
        </w:rPr>
        <w:t xml:space="preserve">Community-Based Organization </w:t>
      </w:r>
      <w:r w:rsidR="00BD6D9C" w:rsidRPr="00611BB4">
        <w:rPr>
          <w:rFonts w:eastAsia="Tahoma" w:cs="Tahoma"/>
          <w:color w:val="000000" w:themeColor="text1"/>
        </w:rPr>
        <w:t xml:space="preserve">is defined as a </w:t>
      </w:r>
      <w:r w:rsidR="00E00166" w:rsidRPr="00611BB4">
        <w:rPr>
          <w:rFonts w:eastAsia="Tahoma" w:cs="Tahoma"/>
          <w:color w:val="000000" w:themeColor="text1"/>
        </w:rPr>
        <w:t>public</w:t>
      </w:r>
      <w:r w:rsidR="001C59C5" w:rsidRPr="00611BB4">
        <w:rPr>
          <w:rFonts w:eastAsia="Tahoma" w:cs="Tahoma"/>
          <w:color w:val="000000" w:themeColor="text1"/>
        </w:rPr>
        <w:t xml:space="preserve"> or private no</w:t>
      </w:r>
      <w:r w:rsidR="67D2E6D7" w:rsidRPr="00611BB4">
        <w:rPr>
          <w:rFonts w:eastAsia="Tahoma" w:cs="Tahoma"/>
          <w:color w:val="000000" w:themeColor="text1"/>
        </w:rPr>
        <w:t>t-for-</w:t>
      </w:r>
      <w:r w:rsidR="001C59C5" w:rsidRPr="00611BB4">
        <w:rPr>
          <w:rFonts w:eastAsia="Tahoma" w:cs="Tahoma"/>
          <w:color w:val="000000" w:themeColor="text1"/>
        </w:rPr>
        <w:t>profit organization that:</w:t>
      </w:r>
      <w:r w:rsidR="00BD6D9C" w:rsidRPr="00611BB4">
        <w:rPr>
          <w:rFonts w:eastAsia="Tahoma" w:cs="Tahoma"/>
          <w:color w:val="000000" w:themeColor="text1"/>
        </w:rPr>
        <w:t xml:space="preserve"> </w:t>
      </w:r>
    </w:p>
    <w:p w14:paraId="16FCB25A" w14:textId="77777777" w:rsidR="00BD6D9C" w:rsidRPr="00611BB4" w:rsidRDefault="00BD6D9C" w:rsidP="00BD6D9C">
      <w:pPr>
        <w:spacing w:after="0" w:line="240" w:lineRule="auto"/>
        <w:ind w:left="720" w:hanging="720"/>
        <w:rPr>
          <w:rFonts w:eastAsia="Tahoma" w:cs="Tahoma"/>
          <w:color w:val="000000" w:themeColor="text1"/>
        </w:rPr>
      </w:pPr>
    </w:p>
    <w:p w14:paraId="7752F19F" w14:textId="0CE722D8" w:rsidR="00BD6D9C" w:rsidRPr="00611BB4" w:rsidRDefault="00BD6D9C" w:rsidP="00611BB4">
      <w:pPr>
        <w:numPr>
          <w:ilvl w:val="0"/>
          <w:numId w:val="9"/>
        </w:numPr>
        <w:spacing w:after="0" w:line="240" w:lineRule="auto"/>
        <w:rPr>
          <w:rFonts w:eastAsia="Tahoma" w:cs="Tahoma"/>
          <w:color w:val="000000" w:themeColor="text1"/>
        </w:rPr>
      </w:pPr>
      <w:r w:rsidRPr="00611BB4">
        <w:rPr>
          <w:rFonts w:eastAsia="Tahoma" w:cs="Tahoma"/>
          <w:color w:val="000000" w:themeColor="text1"/>
        </w:rPr>
        <w:t>Have deployed projects and/or outreach efforts within the specified region</w:t>
      </w:r>
      <w:r w:rsidR="00FF71AC" w:rsidRPr="00611BB4">
        <w:rPr>
          <w:rFonts w:eastAsia="Tahoma" w:cs="Tahoma"/>
          <w:color w:val="000000" w:themeColor="text1"/>
        </w:rPr>
        <w:t>.</w:t>
      </w:r>
    </w:p>
    <w:p w14:paraId="440C532D" w14:textId="77777777" w:rsidR="00BD6D9C" w:rsidRPr="00611BB4" w:rsidRDefault="00BD6D9C" w:rsidP="00BD6D9C">
      <w:pPr>
        <w:spacing w:after="0" w:line="240" w:lineRule="auto"/>
        <w:ind w:left="720" w:hanging="720"/>
        <w:rPr>
          <w:rFonts w:eastAsia="Tahoma" w:cs="Tahoma"/>
          <w:color w:val="000000" w:themeColor="text1"/>
        </w:rPr>
      </w:pPr>
    </w:p>
    <w:p w14:paraId="27DFCD46" w14:textId="7FFF3EE9" w:rsidR="00BD6D9C" w:rsidRPr="00611BB4" w:rsidRDefault="00BD6D9C" w:rsidP="00611BB4">
      <w:pPr>
        <w:numPr>
          <w:ilvl w:val="0"/>
          <w:numId w:val="9"/>
        </w:numPr>
        <w:spacing w:after="0" w:line="240" w:lineRule="auto"/>
        <w:rPr>
          <w:rFonts w:eastAsia="Tahoma" w:cs="Tahoma"/>
          <w:color w:val="000000" w:themeColor="text1"/>
        </w:rPr>
      </w:pPr>
      <w:r w:rsidRPr="00611BB4">
        <w:rPr>
          <w:rFonts w:eastAsia="Tahoma" w:cs="Tahoma"/>
          <w:color w:val="000000" w:themeColor="text1"/>
        </w:rPr>
        <w:t>Have official mission and vision statements that expressly identify serving disadvantaged and/or low-income communities.</w:t>
      </w:r>
    </w:p>
    <w:p w14:paraId="4FD2CDCC" w14:textId="77777777" w:rsidR="00BD6D9C" w:rsidRPr="00611BB4" w:rsidRDefault="00BD6D9C" w:rsidP="00BD6D9C">
      <w:pPr>
        <w:spacing w:after="0" w:line="240" w:lineRule="auto"/>
        <w:ind w:left="720" w:hanging="720"/>
        <w:rPr>
          <w:rFonts w:eastAsia="Tahoma" w:cs="Tahoma"/>
          <w:color w:val="000000" w:themeColor="text1"/>
        </w:rPr>
      </w:pPr>
    </w:p>
    <w:p w14:paraId="652DDD01" w14:textId="270C1497" w:rsidR="00BD6D9C" w:rsidRPr="00611BB4" w:rsidRDefault="00BD6D9C" w:rsidP="00611BB4">
      <w:pPr>
        <w:numPr>
          <w:ilvl w:val="0"/>
          <w:numId w:val="9"/>
        </w:numPr>
        <w:spacing w:after="0" w:line="240" w:lineRule="auto"/>
        <w:rPr>
          <w:rFonts w:eastAsia="Tahoma" w:cs="Tahoma"/>
          <w:color w:val="000000" w:themeColor="text1"/>
        </w:rPr>
      </w:pPr>
      <w:r w:rsidRPr="00611BB4">
        <w:rPr>
          <w:rFonts w:eastAsia="Tahoma" w:cs="Tahoma"/>
          <w:color w:val="000000" w:themeColor="text1"/>
        </w:rPr>
        <w:t xml:space="preserve">Currently employ staff </w:t>
      </w:r>
      <w:proofErr w:type="gramStart"/>
      <w:r w:rsidRPr="00611BB4">
        <w:rPr>
          <w:rFonts w:eastAsia="Tahoma" w:cs="Tahoma"/>
          <w:color w:val="000000" w:themeColor="text1"/>
        </w:rPr>
        <w:t>member(s)</w:t>
      </w:r>
      <w:proofErr w:type="gramEnd"/>
      <w:r w:rsidRPr="00611BB4">
        <w:rPr>
          <w:rFonts w:eastAsia="Tahoma" w:cs="Tahoma"/>
          <w:color w:val="000000" w:themeColor="text1"/>
        </w:rPr>
        <w:t xml:space="preserve"> who specialize in and are dedicated to diversity, or equity, or inclusion, or is a 501(c)(3) non-profit</w:t>
      </w:r>
      <w:r w:rsidR="0078244C" w:rsidRPr="00611BB4">
        <w:rPr>
          <w:rFonts w:eastAsia="Tahoma" w:cs="Tahoma"/>
          <w:color w:val="000000" w:themeColor="text1"/>
        </w:rPr>
        <w:t xml:space="preserve"> or 501(c)(14) credit union</w:t>
      </w:r>
      <w:r w:rsidR="00E04570" w:rsidRPr="00611BB4">
        <w:rPr>
          <w:rFonts w:eastAsia="Tahoma" w:cs="Tahoma"/>
          <w:color w:val="000000" w:themeColor="text1"/>
        </w:rPr>
        <w:t>.</w:t>
      </w:r>
    </w:p>
    <w:p w14:paraId="2B845DA9" w14:textId="77777777" w:rsidR="00BD6D9C" w:rsidRPr="00611BB4" w:rsidRDefault="00BD6D9C" w:rsidP="00BD6D9C">
      <w:pPr>
        <w:spacing w:after="0" w:line="240" w:lineRule="auto"/>
        <w:ind w:left="720" w:hanging="720"/>
        <w:rPr>
          <w:rFonts w:eastAsia="Tahoma" w:cs="Tahoma"/>
          <w:color w:val="000000" w:themeColor="text1"/>
        </w:rPr>
      </w:pPr>
    </w:p>
    <w:p w14:paraId="563EB0D4" w14:textId="0CF0BEF9" w:rsidR="004A290C" w:rsidRPr="00611BB4" w:rsidRDefault="00291809" w:rsidP="00611BB4">
      <w:pPr>
        <w:spacing w:after="0" w:line="240" w:lineRule="auto"/>
        <w:ind w:left="720" w:hanging="720"/>
        <w:rPr>
          <w:rFonts w:eastAsia="Tahoma" w:cs="Tahoma"/>
          <w:color w:val="000000" w:themeColor="text1"/>
        </w:rPr>
      </w:pPr>
      <w:r w:rsidRPr="00611BB4">
        <w:rPr>
          <w:rFonts w:eastAsia="Tahoma" w:cs="Tahoma"/>
          <w:color w:val="000000" w:themeColor="text1"/>
        </w:rPr>
        <w:t xml:space="preserve">For purposes of this solicitation, </w:t>
      </w:r>
      <w:r w:rsidR="00BD6D9C" w:rsidRPr="00611BB4">
        <w:rPr>
          <w:rFonts w:eastAsia="Tahoma" w:cs="Tahoma"/>
          <w:color w:val="000000" w:themeColor="text1"/>
        </w:rPr>
        <w:t>California Native American Tribe</w:t>
      </w:r>
      <w:r w:rsidR="000A1A02" w:rsidRPr="00611BB4">
        <w:rPr>
          <w:rFonts w:eastAsia="Tahoma" w:cs="Tahoma"/>
          <w:color w:val="000000" w:themeColor="text1"/>
        </w:rPr>
        <w:t>s</w:t>
      </w:r>
      <w:r w:rsidR="00BD6D9C" w:rsidRPr="00611BB4">
        <w:rPr>
          <w:rFonts w:eastAsia="Tahoma" w:cs="Tahoma"/>
          <w:color w:val="000000" w:themeColor="text1"/>
        </w:rPr>
        <w:t xml:space="preserve"> </w:t>
      </w:r>
      <w:r w:rsidR="000A1A02" w:rsidRPr="00611BB4">
        <w:rPr>
          <w:rFonts w:eastAsia="Tahoma" w:cs="Tahoma"/>
          <w:color w:val="000000" w:themeColor="text1"/>
        </w:rPr>
        <w:t xml:space="preserve">and </w:t>
      </w:r>
      <w:r w:rsidR="00BD6D9C" w:rsidRPr="00611BB4">
        <w:rPr>
          <w:rFonts w:eastAsia="Tahoma" w:cs="Tahoma"/>
          <w:color w:val="000000" w:themeColor="text1"/>
        </w:rPr>
        <w:t>California Tribal Organizations serving California Native American Tribe</w:t>
      </w:r>
      <w:r w:rsidR="000A1A02" w:rsidRPr="00611BB4">
        <w:rPr>
          <w:rFonts w:eastAsia="Tahoma" w:cs="Tahoma"/>
          <w:color w:val="000000" w:themeColor="text1"/>
        </w:rPr>
        <w:t xml:space="preserve">s are </w:t>
      </w:r>
      <w:r w:rsidR="00367472" w:rsidRPr="00611BB4">
        <w:rPr>
          <w:rFonts w:eastAsia="Tahoma" w:cs="Tahoma"/>
          <w:color w:val="000000" w:themeColor="text1"/>
        </w:rPr>
        <w:t xml:space="preserve">also </w:t>
      </w:r>
      <w:r w:rsidR="000A1A02" w:rsidRPr="00611BB4">
        <w:rPr>
          <w:rFonts w:eastAsia="Tahoma" w:cs="Tahoma"/>
          <w:color w:val="000000" w:themeColor="text1"/>
        </w:rPr>
        <w:t>considered Community-Based Organizations</w:t>
      </w:r>
      <w:r w:rsidRPr="00611BB4">
        <w:rPr>
          <w:rFonts w:eastAsia="Tahoma" w:cs="Tahoma"/>
          <w:color w:val="000000" w:themeColor="text1"/>
        </w:rPr>
        <w:t>.</w:t>
      </w:r>
    </w:p>
    <w:p w14:paraId="3EECC0A9" w14:textId="3AA29CFA" w:rsidR="00EF6164" w:rsidRPr="00611BB4" w:rsidRDefault="00EF6164" w:rsidP="486CC7EB">
      <w:pPr>
        <w:spacing w:after="0" w:line="240" w:lineRule="auto"/>
        <w:ind w:left="720" w:hanging="720"/>
        <w:rPr>
          <w:rFonts w:eastAsia="Tahoma" w:cs="Tahoma"/>
          <w:b/>
          <w:color w:val="000000" w:themeColor="text1"/>
        </w:rPr>
      </w:pPr>
    </w:p>
    <w:p w14:paraId="3FB6F490" w14:textId="608B387D" w:rsidR="00196CDC" w:rsidRPr="00611BB4" w:rsidRDefault="1D628931"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4E66B5C5" w:rsidRPr="00611BB4">
        <w:rPr>
          <w:rFonts w:eastAsia="Tahoma" w:cs="Tahoma"/>
          <w:b/>
          <w:color w:val="000000" w:themeColor="text1"/>
        </w:rPr>
        <w:t>4</w:t>
      </w:r>
      <w:r w:rsidR="00F625D6" w:rsidRPr="00611BB4">
        <w:rPr>
          <w:rFonts w:eastAsia="Tahoma" w:cs="Tahoma"/>
          <w:b/>
          <w:color w:val="000000" w:themeColor="text1"/>
        </w:rPr>
        <w:t>.</w:t>
      </w:r>
      <w:r w:rsidR="00196CDC" w:rsidRPr="00611BB4">
        <w:rPr>
          <w:rFonts w:eastAsia="Tahoma" w:cs="Tahoma"/>
          <w:color w:val="000000" w:themeColor="text1"/>
        </w:rPr>
        <w:tab/>
      </w:r>
      <w:r w:rsidR="7BD4C4DC" w:rsidRPr="00611BB4">
        <w:rPr>
          <w:rFonts w:eastAsia="Tahoma" w:cs="Tahoma"/>
          <w:b/>
          <w:color w:val="000000" w:themeColor="text1"/>
        </w:rPr>
        <w:t>Does a non-profit applicant need to meet the three CBO criteria, or do those criteria apply only to organizations trying to qualify as a CBO?</w:t>
      </w:r>
    </w:p>
    <w:p w14:paraId="45E20120" w14:textId="62A49CEE" w:rsidR="486CC7EB" w:rsidRPr="00611BB4" w:rsidRDefault="486CC7EB" w:rsidP="486CC7EB">
      <w:pPr>
        <w:spacing w:after="0" w:line="240" w:lineRule="auto"/>
        <w:ind w:left="720" w:hanging="720"/>
        <w:rPr>
          <w:rFonts w:eastAsia="Tahoma" w:cs="Tahoma"/>
          <w:b/>
          <w:color w:val="000000" w:themeColor="text1"/>
        </w:rPr>
      </w:pPr>
    </w:p>
    <w:p w14:paraId="3705BB9A" w14:textId="29ADBB6C" w:rsidR="00196CDC" w:rsidRPr="00611BB4" w:rsidRDefault="64F8228C"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287B233C" w:rsidRPr="00611BB4">
        <w:rPr>
          <w:rFonts w:eastAsia="Tahoma" w:cs="Tahoma"/>
          <w:b/>
          <w:color w:val="000000" w:themeColor="text1"/>
        </w:rPr>
        <w:t>4</w:t>
      </w:r>
      <w:r w:rsidR="00F625D6" w:rsidRPr="00611BB4">
        <w:rPr>
          <w:rFonts w:eastAsia="Tahoma" w:cs="Tahoma"/>
          <w:b/>
          <w:color w:val="000000" w:themeColor="text1"/>
        </w:rPr>
        <w:t>.</w:t>
      </w:r>
      <w:r w:rsidR="6616C30D" w:rsidRPr="00611BB4">
        <w:rPr>
          <w:rFonts w:eastAsia="Tahoma" w:cs="Tahoma"/>
          <w:b/>
          <w:color w:val="000000" w:themeColor="text1"/>
        </w:rPr>
        <w:t xml:space="preserve"> </w:t>
      </w:r>
      <w:r w:rsidR="00196CDC" w:rsidRPr="00611BB4">
        <w:rPr>
          <w:rFonts w:eastAsia="Tahoma" w:cs="Tahoma"/>
          <w:color w:val="000000" w:themeColor="text1"/>
        </w:rPr>
        <w:tab/>
      </w:r>
      <w:r w:rsidR="693F39F3" w:rsidRPr="00611BB4">
        <w:rPr>
          <w:rFonts w:eastAsia="Tahoma" w:cs="Tahoma"/>
          <w:color w:val="000000" w:themeColor="text1"/>
        </w:rPr>
        <w:t>No. The three criteria</w:t>
      </w:r>
      <w:r w:rsidR="15955B4A" w:rsidRPr="00611BB4">
        <w:rPr>
          <w:rFonts w:eastAsia="Tahoma" w:cs="Tahoma"/>
          <w:color w:val="000000" w:themeColor="text1"/>
        </w:rPr>
        <w:t xml:space="preserve"> </w:t>
      </w:r>
      <w:r w:rsidR="26BE7A66" w:rsidRPr="00611BB4">
        <w:rPr>
          <w:rFonts w:eastAsia="Tahoma" w:cs="Tahoma"/>
          <w:color w:val="000000" w:themeColor="text1"/>
        </w:rPr>
        <w:t>apply only to organizations seeking to q</w:t>
      </w:r>
      <w:r w:rsidR="79CFB5EF" w:rsidRPr="00611BB4">
        <w:rPr>
          <w:rFonts w:eastAsia="Tahoma" w:cs="Tahoma"/>
          <w:color w:val="000000" w:themeColor="text1"/>
        </w:rPr>
        <w:t>ualify as a Community-Based Organization. A</w:t>
      </w:r>
      <w:r w:rsidRPr="00611BB4">
        <w:rPr>
          <w:rFonts w:eastAsia="Tahoma" w:cs="Tahoma"/>
          <w:color w:val="000000" w:themeColor="text1"/>
        </w:rPr>
        <w:t xml:space="preserve"> </w:t>
      </w:r>
      <w:r w:rsidR="03B72344" w:rsidRPr="00611BB4">
        <w:rPr>
          <w:rFonts w:eastAsia="Tahoma" w:cs="Tahoma"/>
          <w:color w:val="000000" w:themeColor="text1"/>
        </w:rPr>
        <w:t xml:space="preserve">not-for-profit </w:t>
      </w:r>
      <w:r w:rsidR="06AC3D02" w:rsidRPr="00611BB4">
        <w:rPr>
          <w:rFonts w:eastAsia="Tahoma" w:cs="Tahoma"/>
          <w:color w:val="000000" w:themeColor="text1"/>
        </w:rPr>
        <w:t xml:space="preserve">organization is </w:t>
      </w:r>
      <w:r w:rsidR="1A830D8C" w:rsidRPr="00611BB4">
        <w:rPr>
          <w:rFonts w:eastAsia="Tahoma" w:cs="Tahoma"/>
          <w:color w:val="000000" w:themeColor="text1"/>
        </w:rPr>
        <w:t xml:space="preserve">independently </w:t>
      </w:r>
      <w:r w:rsidR="06AC3D02" w:rsidRPr="00611BB4">
        <w:rPr>
          <w:rFonts w:eastAsia="Tahoma" w:cs="Tahoma"/>
          <w:color w:val="000000" w:themeColor="text1"/>
        </w:rPr>
        <w:t xml:space="preserve">eligible to apply under this </w:t>
      </w:r>
      <w:r w:rsidR="40742BFD" w:rsidRPr="00611BB4">
        <w:rPr>
          <w:rFonts w:eastAsia="Tahoma" w:cs="Tahoma"/>
          <w:color w:val="000000" w:themeColor="text1"/>
        </w:rPr>
        <w:t xml:space="preserve">solicitation. However, if the </w:t>
      </w:r>
      <w:r w:rsidR="03B72344" w:rsidRPr="00611BB4">
        <w:rPr>
          <w:rFonts w:eastAsia="Tahoma" w:cs="Tahoma"/>
          <w:color w:val="000000" w:themeColor="text1"/>
        </w:rPr>
        <w:t xml:space="preserve">not-for-profit </w:t>
      </w:r>
      <w:r w:rsidR="40742BFD" w:rsidRPr="00611BB4">
        <w:rPr>
          <w:rFonts w:eastAsia="Tahoma" w:cs="Tahoma"/>
          <w:color w:val="000000" w:themeColor="text1"/>
        </w:rPr>
        <w:t>organization</w:t>
      </w:r>
      <w:r w:rsidRPr="00611BB4">
        <w:rPr>
          <w:rFonts w:eastAsia="Tahoma" w:cs="Tahoma"/>
          <w:color w:val="000000" w:themeColor="text1"/>
        </w:rPr>
        <w:t xml:space="preserve"> </w:t>
      </w:r>
      <w:r w:rsidR="5651F0BF" w:rsidRPr="00611BB4">
        <w:rPr>
          <w:rFonts w:eastAsia="Tahoma" w:cs="Tahoma"/>
          <w:color w:val="000000" w:themeColor="text1"/>
        </w:rPr>
        <w:t>applying</w:t>
      </w:r>
      <w:r w:rsidRPr="00611BB4">
        <w:rPr>
          <w:rFonts w:eastAsia="Tahoma" w:cs="Tahoma"/>
          <w:color w:val="000000" w:themeColor="text1"/>
        </w:rPr>
        <w:t xml:space="preserve"> </w:t>
      </w:r>
      <w:r w:rsidR="275C8F3E" w:rsidRPr="00611BB4">
        <w:rPr>
          <w:rFonts w:eastAsia="Tahoma" w:cs="Tahoma"/>
          <w:color w:val="000000" w:themeColor="text1"/>
        </w:rPr>
        <w:t>is not a Community-Based Organization</w:t>
      </w:r>
      <w:r w:rsidR="7EC5FA2D" w:rsidRPr="00611BB4">
        <w:rPr>
          <w:rFonts w:eastAsia="Tahoma" w:cs="Tahoma"/>
          <w:color w:val="000000" w:themeColor="text1"/>
        </w:rPr>
        <w:t>,</w:t>
      </w:r>
      <w:r w:rsidRPr="00611BB4">
        <w:rPr>
          <w:rFonts w:eastAsia="Tahoma" w:cs="Tahoma"/>
          <w:color w:val="000000" w:themeColor="text1"/>
        </w:rPr>
        <w:t xml:space="preserve"> </w:t>
      </w:r>
      <w:r w:rsidR="275C8F3E" w:rsidRPr="00611BB4">
        <w:rPr>
          <w:rFonts w:eastAsia="Tahoma" w:cs="Tahoma"/>
          <w:color w:val="000000" w:themeColor="text1"/>
        </w:rPr>
        <w:t xml:space="preserve">it </w:t>
      </w:r>
      <w:r w:rsidRPr="00611BB4">
        <w:rPr>
          <w:rFonts w:eastAsia="Tahoma" w:cs="Tahoma"/>
          <w:color w:val="000000" w:themeColor="text1"/>
        </w:rPr>
        <w:t xml:space="preserve">must </w:t>
      </w:r>
      <w:r w:rsidR="3CFB88D2" w:rsidRPr="00611BB4">
        <w:rPr>
          <w:rFonts w:eastAsia="Tahoma" w:cs="Tahoma"/>
          <w:color w:val="000000" w:themeColor="text1"/>
        </w:rPr>
        <w:t xml:space="preserve">identify at least one Community-Based Organization </w:t>
      </w:r>
      <w:r w:rsidR="3054AAF7" w:rsidRPr="00611BB4">
        <w:rPr>
          <w:rFonts w:eastAsia="Tahoma" w:cs="Tahoma"/>
          <w:color w:val="000000" w:themeColor="text1"/>
        </w:rPr>
        <w:t>as a subrecipient</w:t>
      </w:r>
      <w:r w:rsidR="5C327C7B" w:rsidRPr="00611BB4">
        <w:rPr>
          <w:rFonts w:eastAsia="Tahoma" w:cs="Tahoma"/>
          <w:color w:val="000000" w:themeColor="text1"/>
        </w:rPr>
        <w:t>, consistent with the eligibility requirements in Section II.A.1</w:t>
      </w:r>
      <w:r w:rsidRPr="00611BB4">
        <w:rPr>
          <w:rFonts w:eastAsia="Tahoma" w:cs="Tahoma"/>
          <w:color w:val="000000" w:themeColor="text1"/>
        </w:rPr>
        <w:t>.</w:t>
      </w:r>
      <w:r w:rsidR="172C5602" w:rsidRPr="00611BB4">
        <w:rPr>
          <w:rFonts w:eastAsia="Tahoma" w:cs="Tahoma"/>
          <w:color w:val="000000" w:themeColor="text1"/>
        </w:rPr>
        <w:t xml:space="preserve"> </w:t>
      </w:r>
    </w:p>
    <w:p w14:paraId="09240CB9" w14:textId="66ECBD23" w:rsidR="009667E1" w:rsidRPr="00611BB4" w:rsidRDefault="009667E1" w:rsidP="00611BB4">
      <w:pPr>
        <w:spacing w:after="0" w:line="240" w:lineRule="auto"/>
        <w:ind w:left="720" w:hanging="720"/>
        <w:rPr>
          <w:rFonts w:eastAsia="Tahoma" w:cs="Tahoma"/>
          <w:b/>
          <w:color w:val="000000" w:themeColor="text1"/>
        </w:rPr>
      </w:pPr>
    </w:p>
    <w:p w14:paraId="37AF4A5D" w14:textId="6DAFCDB3" w:rsidR="00C207B9" w:rsidRPr="00611BB4" w:rsidRDefault="00C207B9"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35411EE8" w:rsidRPr="00611BB4">
        <w:rPr>
          <w:rFonts w:eastAsia="Tahoma" w:cs="Tahoma"/>
          <w:b/>
          <w:color w:val="000000" w:themeColor="text1"/>
        </w:rPr>
        <w:t>5</w:t>
      </w:r>
      <w:r w:rsidR="00F625D6" w:rsidRPr="00611BB4">
        <w:rPr>
          <w:rFonts w:eastAsia="Tahoma" w:cs="Tahoma"/>
          <w:b/>
          <w:color w:val="000000" w:themeColor="text1"/>
        </w:rPr>
        <w:t>.</w:t>
      </w:r>
      <w:r w:rsidRPr="00611BB4">
        <w:rPr>
          <w:rFonts w:eastAsia="Tahoma" w:cs="Tahoma"/>
          <w:b/>
          <w:color w:val="000000" w:themeColor="text1"/>
        </w:rPr>
        <w:t xml:space="preserve"> </w:t>
      </w:r>
      <w:r w:rsidRPr="00611BB4">
        <w:rPr>
          <w:rFonts w:eastAsia="Tahoma" w:cs="Tahoma"/>
          <w:color w:val="000000" w:themeColor="text1"/>
        </w:rPr>
        <w:tab/>
      </w:r>
      <w:r w:rsidR="008B3AD0" w:rsidRPr="00611BB4">
        <w:rPr>
          <w:rFonts w:eastAsia="Tahoma" w:cs="Tahoma"/>
          <w:b/>
          <w:color w:val="000000" w:themeColor="text1"/>
        </w:rPr>
        <w:t xml:space="preserve">The eligibility criteria listed on page 10 and slide 13 of the </w:t>
      </w:r>
      <w:r w:rsidR="004D35CB" w:rsidRPr="00611BB4">
        <w:rPr>
          <w:rFonts w:eastAsia="Tahoma" w:cs="Tahoma"/>
          <w:b/>
          <w:color w:val="000000" w:themeColor="text1"/>
        </w:rPr>
        <w:t xml:space="preserve">pre-application workshop’s </w:t>
      </w:r>
      <w:r w:rsidR="008B3AD0" w:rsidRPr="00611BB4">
        <w:rPr>
          <w:rFonts w:eastAsia="Tahoma" w:cs="Tahoma"/>
          <w:b/>
          <w:color w:val="000000" w:themeColor="text1"/>
        </w:rPr>
        <w:t xml:space="preserve">presentation specify three required criteria to be considered a CBO. From the fact that </w:t>
      </w:r>
      <w:r w:rsidR="3E36807D" w:rsidRPr="00611BB4">
        <w:rPr>
          <w:rFonts w:eastAsia="Tahoma" w:cs="Tahoma"/>
          <w:b/>
          <w:color w:val="000000" w:themeColor="text1"/>
        </w:rPr>
        <w:t>criteri</w:t>
      </w:r>
      <w:r w:rsidR="7518A59B" w:rsidRPr="00611BB4">
        <w:rPr>
          <w:rFonts w:eastAsia="Tahoma" w:cs="Tahoma"/>
          <w:b/>
          <w:color w:val="000000" w:themeColor="text1"/>
        </w:rPr>
        <w:t>on</w:t>
      </w:r>
      <w:r w:rsidR="008B3AD0" w:rsidRPr="00611BB4">
        <w:rPr>
          <w:rFonts w:eastAsia="Tahoma" w:cs="Tahoma"/>
          <w:b/>
          <w:color w:val="000000" w:themeColor="text1"/>
        </w:rPr>
        <w:t xml:space="preserve"> 3 can be met either </w:t>
      </w:r>
      <w:r w:rsidR="008B3AD0" w:rsidRPr="00611BB4">
        <w:rPr>
          <w:rFonts w:eastAsia="Tahoma" w:cs="Tahoma"/>
          <w:b/>
          <w:color w:val="000000" w:themeColor="text1"/>
        </w:rPr>
        <w:lastRenderedPageBreak/>
        <w:t xml:space="preserve">by being a 501(c)3 OR by having a </w:t>
      </w:r>
      <w:r w:rsidR="005E3C8F" w:rsidRPr="00611BB4">
        <w:rPr>
          <w:rFonts w:eastAsia="Tahoma" w:cs="Tahoma"/>
          <w:b/>
          <w:color w:val="000000" w:themeColor="text1"/>
        </w:rPr>
        <w:t>diversity, equity and inclusion (</w:t>
      </w:r>
      <w:r w:rsidR="008B3AD0" w:rsidRPr="00611BB4">
        <w:rPr>
          <w:rFonts w:eastAsia="Tahoma" w:cs="Tahoma"/>
          <w:b/>
          <w:color w:val="000000" w:themeColor="text1"/>
        </w:rPr>
        <w:t>DEI</w:t>
      </w:r>
      <w:r w:rsidR="005E3C8F" w:rsidRPr="00611BB4">
        <w:rPr>
          <w:rFonts w:eastAsia="Tahoma" w:cs="Tahoma"/>
          <w:b/>
          <w:color w:val="000000" w:themeColor="text1"/>
        </w:rPr>
        <w:t>)</w:t>
      </w:r>
      <w:r w:rsidR="008B3AD0" w:rsidRPr="00611BB4">
        <w:rPr>
          <w:rFonts w:eastAsia="Tahoma" w:cs="Tahoma"/>
          <w:b/>
          <w:color w:val="000000" w:themeColor="text1"/>
        </w:rPr>
        <w:t xml:space="preserve"> staff member</w:t>
      </w:r>
      <w:r w:rsidR="005E3C8F" w:rsidRPr="00611BB4">
        <w:rPr>
          <w:rFonts w:eastAsia="Tahoma" w:cs="Tahoma"/>
          <w:b/>
          <w:color w:val="000000" w:themeColor="text1"/>
        </w:rPr>
        <w:t xml:space="preserve">, can </w:t>
      </w:r>
      <w:r w:rsidR="008B3AD0" w:rsidRPr="00611BB4">
        <w:rPr>
          <w:rFonts w:eastAsia="Tahoma" w:cs="Tahoma"/>
          <w:b/>
          <w:color w:val="000000" w:themeColor="text1"/>
        </w:rPr>
        <w:t>a for</w:t>
      </w:r>
      <w:r w:rsidR="005E3C8F" w:rsidRPr="00611BB4">
        <w:rPr>
          <w:rFonts w:eastAsia="Tahoma" w:cs="Tahoma"/>
          <w:b/>
          <w:color w:val="000000" w:themeColor="text1"/>
        </w:rPr>
        <w:t>-</w:t>
      </w:r>
      <w:r w:rsidR="008B3AD0" w:rsidRPr="00611BB4">
        <w:rPr>
          <w:rFonts w:eastAsia="Tahoma" w:cs="Tahoma"/>
          <w:b/>
          <w:color w:val="000000" w:themeColor="text1"/>
        </w:rPr>
        <w:t>profit be a CBO</w:t>
      </w:r>
      <w:r w:rsidR="007D4659" w:rsidRPr="00611BB4">
        <w:rPr>
          <w:rFonts w:eastAsia="Tahoma" w:cs="Tahoma"/>
          <w:b/>
          <w:color w:val="000000" w:themeColor="text1"/>
        </w:rPr>
        <w:t>,</w:t>
      </w:r>
      <w:r w:rsidR="008B3AD0" w:rsidRPr="00611BB4">
        <w:rPr>
          <w:rFonts w:eastAsia="Tahoma" w:cs="Tahoma"/>
          <w:b/>
          <w:color w:val="000000" w:themeColor="text1"/>
        </w:rPr>
        <w:t xml:space="preserve"> if it meets the third criterion</w:t>
      </w:r>
      <w:r w:rsidR="266031F4" w:rsidRPr="00611BB4">
        <w:rPr>
          <w:rFonts w:eastAsia="Tahoma" w:cs="Tahoma"/>
          <w:b/>
          <w:color w:val="000000" w:themeColor="text1"/>
        </w:rPr>
        <w:t>?</w:t>
      </w:r>
      <w:r w:rsidR="008B3AD0" w:rsidRPr="00611BB4">
        <w:rPr>
          <w:rFonts w:eastAsia="Tahoma" w:cs="Tahoma"/>
          <w:b/>
          <w:color w:val="000000" w:themeColor="text1"/>
        </w:rPr>
        <w:t xml:space="preserve"> Can you confirm that a for-profit can qualify as a CBO?</w:t>
      </w:r>
    </w:p>
    <w:p w14:paraId="62FE0E21" w14:textId="77777777" w:rsidR="008B3AD0" w:rsidRPr="00611BB4" w:rsidRDefault="008B3AD0" w:rsidP="16EE1833">
      <w:pPr>
        <w:spacing w:after="0" w:line="240" w:lineRule="auto"/>
        <w:ind w:left="720" w:hanging="720"/>
        <w:rPr>
          <w:rFonts w:eastAsia="Tahoma" w:cs="Tahoma"/>
          <w:b/>
          <w:color w:val="000000" w:themeColor="text1"/>
        </w:rPr>
      </w:pPr>
    </w:p>
    <w:p w14:paraId="168D284A" w14:textId="53BDD84A" w:rsidR="00C207B9" w:rsidRPr="00611BB4" w:rsidRDefault="2C62C80E" w:rsidP="2AC4ACBC">
      <w:pPr>
        <w:spacing w:after="0" w:line="240" w:lineRule="auto"/>
        <w:ind w:left="720" w:hanging="720"/>
        <w:rPr>
          <w:rFonts w:eastAsia="Tahoma" w:cs="Tahoma"/>
          <w:color w:val="000000" w:themeColor="text1"/>
        </w:rPr>
      </w:pPr>
      <w:r w:rsidRPr="00611BB4">
        <w:rPr>
          <w:rFonts w:eastAsia="Tahoma" w:cs="Tahoma"/>
          <w:b/>
          <w:color w:val="000000" w:themeColor="text1"/>
        </w:rPr>
        <w:t>A</w:t>
      </w:r>
      <w:r w:rsidR="117FA0E8" w:rsidRPr="00611BB4">
        <w:rPr>
          <w:rFonts w:eastAsia="Tahoma" w:cs="Tahoma"/>
          <w:b/>
          <w:color w:val="000000" w:themeColor="text1"/>
        </w:rPr>
        <w:t>5</w:t>
      </w:r>
      <w:r w:rsidR="00F625D6" w:rsidRPr="00611BB4">
        <w:rPr>
          <w:rFonts w:eastAsia="Tahoma" w:cs="Tahoma"/>
          <w:b/>
          <w:color w:val="000000" w:themeColor="text1"/>
        </w:rPr>
        <w:t>.</w:t>
      </w:r>
      <w:r w:rsidR="262EB5CB" w:rsidRPr="00611BB4">
        <w:rPr>
          <w:rFonts w:eastAsia="Tahoma" w:cs="Tahoma"/>
          <w:color w:val="000000" w:themeColor="text1"/>
        </w:rPr>
        <w:tab/>
      </w:r>
      <w:r w:rsidR="059EF990" w:rsidRPr="00611BB4">
        <w:rPr>
          <w:rFonts w:eastAsia="Tahoma" w:cs="Tahoma"/>
          <w:color w:val="000000" w:themeColor="text1"/>
        </w:rPr>
        <w:t>No</w:t>
      </w:r>
      <w:r w:rsidR="6FEFDACA" w:rsidRPr="00611BB4">
        <w:rPr>
          <w:rFonts w:eastAsia="Tahoma" w:cs="Tahoma"/>
          <w:color w:val="000000" w:themeColor="text1"/>
        </w:rPr>
        <w:t>.</w:t>
      </w:r>
      <w:r w:rsidR="2C43BF12" w:rsidRPr="00611BB4">
        <w:rPr>
          <w:rFonts w:eastAsia="Tahoma" w:cs="Tahoma"/>
          <w:color w:val="000000" w:themeColor="text1"/>
        </w:rPr>
        <w:t xml:space="preserve"> For-profit </w:t>
      </w:r>
      <w:r w:rsidR="225CB99C" w:rsidRPr="00611BB4">
        <w:rPr>
          <w:rFonts w:eastAsia="Tahoma" w:cs="Tahoma"/>
          <w:color w:val="000000" w:themeColor="text1"/>
        </w:rPr>
        <w:t>organizations do not qualify as a Community-Based Organization under this solicitation.</w:t>
      </w:r>
      <w:r w:rsidR="68C6E29B" w:rsidRPr="00611BB4">
        <w:rPr>
          <w:rFonts w:eastAsia="Tahoma" w:cs="Tahoma"/>
          <w:color w:val="000000" w:themeColor="text1"/>
        </w:rPr>
        <w:t xml:space="preserve"> The solicitation defines</w:t>
      </w:r>
      <w:r w:rsidR="402CE420" w:rsidRPr="00611BB4">
        <w:rPr>
          <w:rFonts w:eastAsia="Tahoma" w:cs="Tahoma"/>
          <w:color w:val="000000" w:themeColor="text1"/>
        </w:rPr>
        <w:t xml:space="preserve"> a Community-Based Organization as a public or private no</w:t>
      </w:r>
      <w:r w:rsidR="1ADA3BCE" w:rsidRPr="00611BB4">
        <w:rPr>
          <w:rFonts w:eastAsia="Tahoma" w:cs="Tahoma"/>
          <w:color w:val="000000" w:themeColor="text1"/>
        </w:rPr>
        <w:t>t-for</w:t>
      </w:r>
      <w:r w:rsidR="402CE420" w:rsidRPr="00611BB4">
        <w:rPr>
          <w:rFonts w:eastAsia="Tahoma" w:cs="Tahoma"/>
          <w:color w:val="000000" w:themeColor="text1"/>
        </w:rPr>
        <w:t>-profit organization that meets the specified criteria in Section II.A.1.</w:t>
      </w:r>
      <w:r w:rsidR="7B1F7EC6" w:rsidRPr="00611BB4">
        <w:rPr>
          <w:rFonts w:eastAsia="Tahoma" w:cs="Tahoma"/>
          <w:color w:val="000000" w:themeColor="text1"/>
        </w:rPr>
        <w:t xml:space="preserve"> </w:t>
      </w:r>
    </w:p>
    <w:p w14:paraId="452FB3DA" w14:textId="2432CA45" w:rsidR="00C207B9" w:rsidRPr="00611BB4" w:rsidRDefault="00C207B9" w:rsidP="00611BB4">
      <w:pPr>
        <w:spacing w:after="0" w:line="240" w:lineRule="auto"/>
        <w:ind w:left="720" w:hanging="720"/>
        <w:rPr>
          <w:rFonts w:eastAsia="Tahoma" w:cs="Tahoma"/>
          <w:color w:val="000000" w:themeColor="text1"/>
        </w:rPr>
      </w:pPr>
    </w:p>
    <w:p w14:paraId="4E420CAE" w14:textId="7A1E3765" w:rsidR="00C207B9" w:rsidRPr="00611BB4" w:rsidRDefault="001D40A4"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21EFB2F4" w:rsidRPr="00611BB4">
        <w:rPr>
          <w:rFonts w:eastAsia="Tahoma" w:cs="Tahoma"/>
          <w:b/>
          <w:color w:val="000000" w:themeColor="text1"/>
        </w:rPr>
        <w:t>6</w:t>
      </w:r>
      <w:r w:rsidR="00F625D6" w:rsidRPr="00611BB4">
        <w:rPr>
          <w:rFonts w:eastAsia="Tahoma" w:cs="Tahoma"/>
          <w:b/>
          <w:color w:val="000000" w:themeColor="text1"/>
        </w:rPr>
        <w:t>.</w:t>
      </w:r>
      <w:r w:rsidRPr="00611BB4">
        <w:rPr>
          <w:rFonts w:eastAsia="Tahoma" w:cs="Tahoma"/>
          <w:b/>
          <w:color w:val="000000" w:themeColor="text1"/>
        </w:rPr>
        <w:t xml:space="preserve"> </w:t>
      </w:r>
      <w:r w:rsidRPr="00611BB4">
        <w:rPr>
          <w:rFonts w:eastAsia="Tahoma" w:cs="Tahoma"/>
          <w:color w:val="000000" w:themeColor="text1"/>
        </w:rPr>
        <w:tab/>
      </w:r>
      <w:r w:rsidR="00F92E51" w:rsidRPr="00611BB4">
        <w:rPr>
          <w:rFonts w:eastAsia="Tahoma" w:cs="Tahoma"/>
          <w:b/>
          <w:color w:val="000000" w:themeColor="text1"/>
        </w:rPr>
        <w:t>Section II.A.1 of the solicitation states that eligible applicants include non-profit organizations, Community Choice Aggregators, and Community-Based Organizations. Could you please clarify whether a tax-exempt credit union organized under IRC Section 501(c)(14) qualifies as an eligible "non-profit organization" and is therefore eligible to serve as the prime applicant under GFO-25-608?</w:t>
      </w:r>
    </w:p>
    <w:p w14:paraId="769C0008" w14:textId="77777777" w:rsidR="00F92E51" w:rsidRPr="00611BB4" w:rsidRDefault="00F92E51" w:rsidP="16EE1833">
      <w:pPr>
        <w:spacing w:after="0" w:line="240" w:lineRule="auto"/>
        <w:ind w:left="720" w:hanging="720"/>
        <w:rPr>
          <w:rFonts w:eastAsia="Tahoma" w:cs="Tahoma"/>
          <w:b/>
          <w:color w:val="000000" w:themeColor="text1"/>
        </w:rPr>
      </w:pPr>
    </w:p>
    <w:p w14:paraId="378F3611" w14:textId="1060A84E" w:rsidR="001F5776" w:rsidRPr="00611BB4" w:rsidRDefault="1F2A0FD8" w:rsidP="001F5776">
      <w:pPr>
        <w:spacing w:after="0" w:line="240" w:lineRule="auto"/>
        <w:ind w:left="720" w:hanging="720"/>
        <w:rPr>
          <w:rFonts w:eastAsia="Tahoma" w:cs="Tahoma"/>
          <w:color w:val="000000" w:themeColor="text1"/>
        </w:rPr>
      </w:pPr>
      <w:r w:rsidRPr="00611BB4">
        <w:rPr>
          <w:rFonts w:eastAsia="Tahoma" w:cs="Tahoma"/>
          <w:b/>
          <w:color w:val="000000" w:themeColor="text1"/>
        </w:rPr>
        <w:t>A</w:t>
      </w:r>
      <w:r w:rsidR="0B20C916" w:rsidRPr="00611BB4">
        <w:rPr>
          <w:rFonts w:eastAsia="Tahoma" w:cs="Tahoma"/>
          <w:b/>
          <w:color w:val="000000" w:themeColor="text1"/>
        </w:rPr>
        <w:t>6</w:t>
      </w:r>
      <w:r w:rsidR="078DA609" w:rsidRPr="00611BB4">
        <w:rPr>
          <w:rFonts w:eastAsia="Tahoma" w:cs="Tahoma"/>
          <w:b/>
          <w:color w:val="000000" w:themeColor="text1"/>
        </w:rPr>
        <w:t>.</w:t>
      </w:r>
      <w:r w:rsidR="003B7A8D" w:rsidRPr="00611BB4">
        <w:rPr>
          <w:rFonts w:eastAsia="Tahoma" w:cs="Tahoma"/>
          <w:color w:val="000000" w:themeColor="text1"/>
        </w:rPr>
        <w:tab/>
      </w:r>
      <w:r w:rsidR="2A4B8180" w:rsidRPr="00611BB4">
        <w:rPr>
          <w:rFonts w:eastAsia="Tahoma" w:cs="Tahoma"/>
          <w:color w:val="000000" w:themeColor="text1"/>
        </w:rPr>
        <w:t xml:space="preserve">See Addendum 01. </w:t>
      </w:r>
      <w:r w:rsidR="3F4730BF" w:rsidRPr="00611BB4">
        <w:rPr>
          <w:rFonts w:eastAsia="Tahoma" w:cs="Tahoma"/>
          <w:color w:val="000000" w:themeColor="text1"/>
        </w:rPr>
        <w:t xml:space="preserve">Section II.A.1. clarifies that not-for-profit organizations are eligible applicants. </w:t>
      </w:r>
      <w:r w:rsidR="1711D650" w:rsidRPr="00611BB4">
        <w:rPr>
          <w:rFonts w:eastAsia="Tahoma" w:cs="Tahoma"/>
          <w:color w:val="000000" w:themeColor="text1"/>
        </w:rPr>
        <w:t>A</w:t>
      </w:r>
      <w:r w:rsidR="2A4B8180" w:rsidRPr="00611BB4">
        <w:rPr>
          <w:rFonts w:eastAsia="Tahoma" w:cs="Tahoma"/>
          <w:color w:val="000000" w:themeColor="text1"/>
        </w:rPr>
        <w:t xml:space="preserve"> 501(c)(14) Credit Union would be eligible to serve as </w:t>
      </w:r>
      <w:r w:rsidR="35EF2369" w:rsidRPr="00611BB4">
        <w:rPr>
          <w:rFonts w:eastAsia="Tahoma" w:cs="Tahoma"/>
          <w:color w:val="000000" w:themeColor="text1"/>
        </w:rPr>
        <w:t xml:space="preserve">a prime applicant </w:t>
      </w:r>
      <w:r w:rsidR="3C19B3E0" w:rsidRPr="00611BB4">
        <w:rPr>
          <w:rFonts w:eastAsia="Tahoma" w:cs="Tahoma"/>
          <w:color w:val="000000" w:themeColor="text1"/>
        </w:rPr>
        <w:t>if</w:t>
      </w:r>
      <w:r w:rsidR="35EF2369" w:rsidRPr="00611BB4">
        <w:rPr>
          <w:rFonts w:eastAsia="Tahoma" w:cs="Tahoma"/>
          <w:color w:val="000000" w:themeColor="text1"/>
        </w:rPr>
        <w:t xml:space="preserve"> </w:t>
      </w:r>
      <w:r w:rsidR="41D2FFF9" w:rsidRPr="00611BB4">
        <w:rPr>
          <w:rFonts w:eastAsia="Tahoma" w:cs="Tahoma"/>
          <w:color w:val="000000" w:themeColor="text1"/>
        </w:rPr>
        <w:t xml:space="preserve">it </w:t>
      </w:r>
      <w:r w:rsidR="3F1068F9" w:rsidRPr="00611BB4">
        <w:rPr>
          <w:rFonts w:eastAsia="Tahoma" w:cs="Tahoma"/>
          <w:color w:val="000000" w:themeColor="text1"/>
        </w:rPr>
        <w:t>meet</w:t>
      </w:r>
      <w:r w:rsidR="41D2FFF9" w:rsidRPr="00611BB4">
        <w:rPr>
          <w:rFonts w:eastAsia="Tahoma" w:cs="Tahoma"/>
          <w:color w:val="000000" w:themeColor="text1"/>
        </w:rPr>
        <w:t>s</w:t>
      </w:r>
      <w:r w:rsidR="3F1068F9" w:rsidRPr="00611BB4">
        <w:rPr>
          <w:rFonts w:eastAsia="Tahoma" w:cs="Tahoma"/>
          <w:color w:val="000000" w:themeColor="text1"/>
        </w:rPr>
        <w:t xml:space="preserve"> the solicit</w:t>
      </w:r>
      <w:r w:rsidR="6679D123" w:rsidRPr="00611BB4">
        <w:rPr>
          <w:rFonts w:eastAsia="Tahoma" w:cs="Tahoma"/>
          <w:color w:val="000000" w:themeColor="text1"/>
        </w:rPr>
        <w:t>ation</w:t>
      </w:r>
      <w:r w:rsidR="1711D650" w:rsidRPr="00611BB4">
        <w:rPr>
          <w:rFonts w:eastAsia="Tahoma" w:cs="Tahoma"/>
          <w:color w:val="000000" w:themeColor="text1"/>
        </w:rPr>
        <w:t>’</w:t>
      </w:r>
      <w:r w:rsidR="6679D123" w:rsidRPr="00611BB4">
        <w:rPr>
          <w:rFonts w:eastAsia="Tahoma" w:cs="Tahoma"/>
          <w:color w:val="000000" w:themeColor="text1"/>
        </w:rPr>
        <w:t xml:space="preserve">s definition of a </w:t>
      </w:r>
      <w:r w:rsidR="1711D650" w:rsidRPr="00611BB4">
        <w:rPr>
          <w:rFonts w:eastAsia="Tahoma" w:cs="Tahoma"/>
          <w:color w:val="000000" w:themeColor="text1"/>
        </w:rPr>
        <w:t xml:space="preserve">Community-Based Organization </w:t>
      </w:r>
      <w:r w:rsidR="6679D123" w:rsidRPr="00611BB4">
        <w:rPr>
          <w:rFonts w:eastAsia="Tahoma" w:cs="Tahoma"/>
          <w:color w:val="000000" w:themeColor="text1"/>
        </w:rPr>
        <w:t xml:space="preserve">or </w:t>
      </w:r>
      <w:r w:rsidR="41D2FFF9" w:rsidRPr="00611BB4">
        <w:rPr>
          <w:rFonts w:eastAsia="Tahoma" w:cs="Tahoma"/>
          <w:color w:val="000000" w:themeColor="text1"/>
        </w:rPr>
        <w:t xml:space="preserve">if it </w:t>
      </w:r>
      <w:r w:rsidR="5FB2E320" w:rsidRPr="00611BB4">
        <w:rPr>
          <w:rFonts w:eastAsia="Tahoma" w:cs="Tahoma"/>
          <w:color w:val="000000" w:themeColor="text1"/>
        </w:rPr>
        <w:t>identif</w:t>
      </w:r>
      <w:r w:rsidR="41D2FFF9" w:rsidRPr="00611BB4">
        <w:rPr>
          <w:rFonts w:eastAsia="Tahoma" w:cs="Tahoma"/>
          <w:color w:val="000000" w:themeColor="text1"/>
        </w:rPr>
        <w:t>ies</w:t>
      </w:r>
      <w:r w:rsidR="5FB2E320" w:rsidRPr="00611BB4">
        <w:rPr>
          <w:rFonts w:eastAsia="Tahoma" w:cs="Tahoma"/>
          <w:color w:val="000000" w:themeColor="text1"/>
        </w:rPr>
        <w:t xml:space="preserve"> at least one</w:t>
      </w:r>
      <w:r w:rsidR="41D2FFF9" w:rsidRPr="00611BB4">
        <w:rPr>
          <w:rFonts w:eastAsia="Tahoma" w:cs="Tahoma"/>
          <w:color w:val="000000" w:themeColor="text1"/>
        </w:rPr>
        <w:t xml:space="preserve"> subrecipient that qualifies as a</w:t>
      </w:r>
      <w:r w:rsidR="5FB2E320" w:rsidRPr="00611BB4">
        <w:rPr>
          <w:rFonts w:eastAsia="Tahoma" w:cs="Tahoma"/>
          <w:color w:val="000000" w:themeColor="text1"/>
        </w:rPr>
        <w:t xml:space="preserve"> Community-Based Organization</w:t>
      </w:r>
      <w:r w:rsidR="41D2FFF9" w:rsidRPr="00611BB4">
        <w:rPr>
          <w:rFonts w:eastAsia="Tahoma" w:cs="Tahoma"/>
          <w:color w:val="000000" w:themeColor="text1"/>
        </w:rPr>
        <w:t>.</w:t>
      </w:r>
    </w:p>
    <w:p w14:paraId="001325D0" w14:textId="44C712BE" w:rsidR="486CC7EB" w:rsidRPr="00611BB4" w:rsidRDefault="486CC7EB" w:rsidP="001F5776">
      <w:pPr>
        <w:spacing w:after="0" w:line="240" w:lineRule="auto"/>
        <w:ind w:left="720" w:hanging="720"/>
        <w:rPr>
          <w:rFonts w:eastAsia="Tahoma" w:cs="Tahoma"/>
          <w:color w:val="000000" w:themeColor="text1"/>
        </w:rPr>
      </w:pPr>
    </w:p>
    <w:p w14:paraId="2FD33886" w14:textId="4E887480" w:rsidR="00C207B9" w:rsidRPr="00611BB4" w:rsidRDefault="002B37A4"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3E6420A9" w:rsidRPr="00611BB4">
        <w:rPr>
          <w:rFonts w:eastAsia="Tahoma" w:cs="Tahoma"/>
          <w:b/>
          <w:color w:val="000000" w:themeColor="text1"/>
        </w:rPr>
        <w:t>7</w:t>
      </w:r>
      <w:r w:rsidR="00F625D6" w:rsidRPr="00611BB4">
        <w:rPr>
          <w:rFonts w:eastAsia="Tahoma" w:cs="Tahoma"/>
          <w:b/>
          <w:color w:val="000000" w:themeColor="text1"/>
        </w:rPr>
        <w:t>.</w:t>
      </w:r>
      <w:r w:rsidR="652CE194" w:rsidRPr="00611BB4">
        <w:rPr>
          <w:rFonts w:eastAsia="Tahoma" w:cs="Tahoma"/>
          <w:b/>
          <w:color w:val="000000" w:themeColor="text1"/>
        </w:rPr>
        <w:t xml:space="preserve"> </w:t>
      </w:r>
      <w:r w:rsidRPr="00611BB4">
        <w:rPr>
          <w:rFonts w:eastAsia="Tahoma" w:cs="Tahoma"/>
          <w:color w:val="000000" w:themeColor="text1"/>
        </w:rPr>
        <w:tab/>
      </w:r>
      <w:r w:rsidR="00F00E53" w:rsidRPr="00611BB4">
        <w:rPr>
          <w:rFonts w:eastAsia="Tahoma" w:cs="Tahoma"/>
          <w:b/>
          <w:color w:val="000000" w:themeColor="text1"/>
        </w:rPr>
        <w:t xml:space="preserve">Can </w:t>
      </w:r>
      <w:r w:rsidRPr="00611BB4">
        <w:rPr>
          <w:rFonts w:eastAsia="Tahoma" w:cs="Tahoma"/>
          <w:b/>
          <w:color w:val="000000" w:themeColor="text1"/>
        </w:rPr>
        <w:t>a for-profit entity serve as a subrecipient to conduct EVSE installation activities under this solicitation? Or are subrecipients restricted to nonprofits or CBOs?</w:t>
      </w:r>
    </w:p>
    <w:p w14:paraId="04E3BFC8" w14:textId="77777777" w:rsidR="00F612F1" w:rsidRPr="00611BB4" w:rsidRDefault="00F612F1" w:rsidP="16EE1833">
      <w:pPr>
        <w:spacing w:after="0" w:line="240" w:lineRule="auto"/>
        <w:ind w:left="720" w:hanging="720"/>
        <w:rPr>
          <w:rFonts w:eastAsia="Tahoma" w:cs="Tahoma"/>
          <w:b/>
          <w:color w:val="000000" w:themeColor="text1"/>
        </w:rPr>
      </w:pPr>
    </w:p>
    <w:p w14:paraId="65F2CA84" w14:textId="1B15F1E6" w:rsidR="002B37A4" w:rsidRPr="00611BB4" w:rsidRDefault="40A25F4C"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7E9DADCC" w:rsidRPr="00611BB4">
        <w:rPr>
          <w:rFonts w:eastAsia="Tahoma" w:cs="Tahoma"/>
          <w:b/>
          <w:color w:val="000000" w:themeColor="text1"/>
        </w:rPr>
        <w:t>7</w:t>
      </w:r>
      <w:r w:rsidR="00F625D6" w:rsidRPr="00611BB4">
        <w:rPr>
          <w:rFonts w:eastAsia="Tahoma" w:cs="Tahoma"/>
          <w:b/>
          <w:color w:val="000000" w:themeColor="text1"/>
        </w:rPr>
        <w:t>.</w:t>
      </w:r>
      <w:r w:rsidRPr="00611BB4">
        <w:rPr>
          <w:rFonts w:eastAsia="Tahoma" w:cs="Tahoma"/>
          <w:b/>
          <w:color w:val="000000" w:themeColor="text1"/>
        </w:rPr>
        <w:t xml:space="preserve"> </w:t>
      </w:r>
      <w:r w:rsidR="002B37A4" w:rsidRPr="00611BB4">
        <w:rPr>
          <w:rFonts w:eastAsia="Tahoma" w:cs="Tahoma"/>
          <w:color w:val="000000" w:themeColor="text1"/>
        </w:rPr>
        <w:tab/>
      </w:r>
      <w:r w:rsidR="00441882" w:rsidRPr="00611BB4">
        <w:rPr>
          <w:rFonts w:eastAsia="Tahoma" w:cs="Tahoma"/>
          <w:color w:val="000000" w:themeColor="text1"/>
        </w:rPr>
        <w:t>Yes</w:t>
      </w:r>
      <w:r w:rsidR="009D56E8" w:rsidRPr="00611BB4">
        <w:rPr>
          <w:rFonts w:eastAsia="Tahoma" w:cs="Tahoma"/>
          <w:color w:val="000000" w:themeColor="text1"/>
        </w:rPr>
        <w:t>, a</w:t>
      </w:r>
      <w:r w:rsidR="00DB42BF" w:rsidRPr="00611BB4">
        <w:rPr>
          <w:rFonts w:eastAsia="Tahoma" w:cs="Tahoma"/>
          <w:color w:val="000000" w:themeColor="text1"/>
        </w:rPr>
        <w:t xml:space="preserve"> for-profit entity may serve as a subrecipient</w:t>
      </w:r>
      <w:r w:rsidR="00105F58" w:rsidRPr="00611BB4">
        <w:rPr>
          <w:rFonts w:eastAsia="Tahoma" w:cs="Tahoma"/>
          <w:color w:val="000000" w:themeColor="text1"/>
        </w:rPr>
        <w:t xml:space="preserve"> under this solicitation. However, if the </w:t>
      </w:r>
      <w:r w:rsidR="000B54EC" w:rsidRPr="00611BB4">
        <w:rPr>
          <w:rFonts w:eastAsia="Tahoma" w:cs="Tahoma"/>
          <w:color w:val="000000" w:themeColor="text1"/>
        </w:rPr>
        <w:t>Applicant is not a</w:t>
      </w:r>
      <w:r w:rsidR="000B54EC" w:rsidRPr="00611BB4" w:rsidDel="00105F58">
        <w:rPr>
          <w:rFonts w:eastAsia="Tahoma" w:cs="Tahoma"/>
          <w:color w:val="000000" w:themeColor="text1"/>
        </w:rPr>
        <w:t xml:space="preserve"> </w:t>
      </w:r>
      <w:r w:rsidR="00105F58" w:rsidRPr="00611BB4">
        <w:rPr>
          <w:rFonts w:eastAsia="Tahoma" w:cs="Tahoma"/>
          <w:color w:val="000000" w:themeColor="text1"/>
        </w:rPr>
        <w:t>Community-Based Organization,</w:t>
      </w:r>
      <w:r w:rsidR="00EE7024" w:rsidRPr="00611BB4">
        <w:rPr>
          <w:rFonts w:eastAsia="Tahoma" w:cs="Tahoma"/>
          <w:color w:val="000000" w:themeColor="text1"/>
        </w:rPr>
        <w:t xml:space="preserve"> at least one subrecipient</w:t>
      </w:r>
      <w:r w:rsidR="00105F58" w:rsidRPr="00611BB4">
        <w:rPr>
          <w:rFonts w:eastAsia="Tahoma" w:cs="Tahoma"/>
          <w:color w:val="000000" w:themeColor="text1"/>
        </w:rPr>
        <w:t xml:space="preserve"> </w:t>
      </w:r>
      <w:r w:rsidR="00EE7024" w:rsidRPr="00611BB4">
        <w:rPr>
          <w:rFonts w:eastAsia="Tahoma" w:cs="Tahoma"/>
          <w:color w:val="000000" w:themeColor="text1"/>
        </w:rPr>
        <w:t xml:space="preserve">must qualify </w:t>
      </w:r>
      <w:r w:rsidR="00F415F0" w:rsidRPr="00611BB4">
        <w:rPr>
          <w:rFonts w:eastAsia="Tahoma" w:cs="Tahoma"/>
          <w:color w:val="000000" w:themeColor="text1"/>
        </w:rPr>
        <w:t>as a Community-Based Organization</w:t>
      </w:r>
      <w:r w:rsidR="000B54EC" w:rsidRPr="00611BB4">
        <w:rPr>
          <w:rFonts w:eastAsia="Tahoma" w:cs="Tahoma"/>
          <w:color w:val="000000" w:themeColor="text1"/>
        </w:rPr>
        <w:t>.</w:t>
      </w:r>
      <w:r w:rsidR="007B4BAA" w:rsidRPr="00611BB4">
        <w:rPr>
          <w:rFonts w:eastAsia="Tahoma" w:cs="Tahoma"/>
          <w:color w:val="000000" w:themeColor="text1"/>
        </w:rPr>
        <w:t xml:space="preserve"> See Section II.A.1. </w:t>
      </w:r>
      <w:r w:rsidR="008B23F6" w:rsidRPr="00611BB4">
        <w:rPr>
          <w:rFonts w:eastAsia="Tahoma" w:cs="Tahoma"/>
          <w:color w:val="000000" w:themeColor="text1"/>
        </w:rPr>
        <w:t>Clarification has been added in Addendum 01.</w:t>
      </w:r>
    </w:p>
    <w:p w14:paraId="1C94C545" w14:textId="77777777" w:rsidR="00C207B9" w:rsidRPr="00611BB4" w:rsidRDefault="00C207B9" w:rsidP="16EE1833">
      <w:pPr>
        <w:spacing w:after="0" w:line="240" w:lineRule="auto"/>
        <w:ind w:left="720" w:hanging="720"/>
        <w:rPr>
          <w:rFonts w:eastAsia="Tahoma" w:cs="Tahoma"/>
          <w:b/>
          <w:color w:val="000000" w:themeColor="text1"/>
        </w:rPr>
      </w:pPr>
    </w:p>
    <w:p w14:paraId="41B1FD10" w14:textId="4AD00FB7" w:rsidR="00F612F1" w:rsidRPr="00611BB4" w:rsidRDefault="00F612F1"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02569C04" w:rsidRPr="00611BB4">
        <w:rPr>
          <w:rFonts w:eastAsia="Tahoma" w:cs="Tahoma"/>
          <w:b/>
          <w:color w:val="000000" w:themeColor="text1"/>
        </w:rPr>
        <w:t>8</w:t>
      </w:r>
      <w:r w:rsidR="00F625D6" w:rsidRPr="00611BB4">
        <w:rPr>
          <w:rFonts w:eastAsia="Tahoma" w:cs="Tahoma"/>
          <w:b/>
          <w:color w:val="000000" w:themeColor="text1"/>
        </w:rPr>
        <w:t>.</w:t>
      </w:r>
      <w:r w:rsidRPr="00611BB4">
        <w:rPr>
          <w:rFonts w:eastAsia="Tahoma" w:cs="Tahoma"/>
          <w:b/>
          <w:color w:val="000000" w:themeColor="text1"/>
        </w:rPr>
        <w:t xml:space="preserve"> </w:t>
      </w:r>
      <w:r w:rsidRPr="00611BB4">
        <w:rPr>
          <w:rFonts w:eastAsia="Tahoma" w:cs="Tahoma"/>
          <w:color w:val="000000" w:themeColor="text1"/>
        </w:rPr>
        <w:tab/>
      </w:r>
      <w:r w:rsidR="00A26212" w:rsidRPr="00611BB4">
        <w:rPr>
          <w:rFonts w:eastAsia="Tahoma" w:cs="Tahoma"/>
          <w:b/>
          <w:color w:val="000000" w:themeColor="text1"/>
        </w:rPr>
        <w:t>The</w:t>
      </w:r>
      <w:r w:rsidR="00A26212" w:rsidRPr="00611BB4" w:rsidDel="004164EC">
        <w:rPr>
          <w:rFonts w:eastAsia="Tahoma" w:cs="Tahoma"/>
          <w:b/>
          <w:color w:val="000000" w:themeColor="text1"/>
        </w:rPr>
        <w:t xml:space="preserve"> </w:t>
      </w:r>
      <w:r w:rsidR="004164EC" w:rsidRPr="00611BB4">
        <w:rPr>
          <w:rFonts w:eastAsia="Tahoma" w:cs="Tahoma"/>
          <w:b/>
          <w:color w:val="000000" w:themeColor="text1"/>
        </w:rPr>
        <w:t xml:space="preserve">solicitation </w:t>
      </w:r>
      <w:r w:rsidR="00A26212" w:rsidRPr="00611BB4">
        <w:rPr>
          <w:rFonts w:eastAsia="Tahoma" w:cs="Tahoma"/>
          <w:b/>
          <w:color w:val="000000" w:themeColor="text1"/>
        </w:rPr>
        <w:t xml:space="preserve">limits applicants to a single submission. Is this limitation specific to submitting as a prime? Would an applicant be allowed to </w:t>
      </w:r>
      <w:proofErr w:type="gramStart"/>
      <w:r w:rsidR="00A26212" w:rsidRPr="00611BB4">
        <w:rPr>
          <w:rFonts w:eastAsia="Tahoma" w:cs="Tahoma"/>
          <w:b/>
          <w:color w:val="000000" w:themeColor="text1"/>
        </w:rPr>
        <w:t>submit an application</w:t>
      </w:r>
      <w:proofErr w:type="gramEnd"/>
      <w:r w:rsidR="00A26212" w:rsidRPr="00611BB4">
        <w:rPr>
          <w:rFonts w:eastAsia="Tahoma" w:cs="Tahoma"/>
          <w:b/>
          <w:color w:val="000000" w:themeColor="text1"/>
        </w:rPr>
        <w:t xml:space="preserve"> as a prime and be a subrecipient or partner on additional applications? If an applicant cannot be a prime and a subrecipient, would a single organization be allowed to be a subrecipient or partner on multiple applications?</w:t>
      </w:r>
    </w:p>
    <w:p w14:paraId="0DCFD3B5" w14:textId="77777777" w:rsidR="00A26212" w:rsidRPr="00611BB4" w:rsidRDefault="00A26212" w:rsidP="16EE1833">
      <w:pPr>
        <w:spacing w:after="0" w:line="240" w:lineRule="auto"/>
        <w:ind w:left="720" w:hanging="720"/>
        <w:rPr>
          <w:rFonts w:eastAsia="Tahoma" w:cs="Tahoma"/>
          <w:b/>
          <w:color w:val="000000" w:themeColor="text1"/>
        </w:rPr>
      </w:pPr>
    </w:p>
    <w:p w14:paraId="654C9EEF" w14:textId="1B053435" w:rsidR="486CC7EB" w:rsidRPr="00611BB4" w:rsidRDefault="1C7A3C2F" w:rsidP="462E12D5">
      <w:pPr>
        <w:spacing w:after="0" w:line="240" w:lineRule="auto"/>
        <w:ind w:left="720" w:hanging="720"/>
        <w:rPr>
          <w:rFonts w:eastAsia="Tahoma" w:cs="Tahoma"/>
          <w:color w:val="000000" w:themeColor="text1"/>
        </w:rPr>
      </w:pPr>
      <w:r w:rsidRPr="00611BB4">
        <w:rPr>
          <w:rFonts w:eastAsia="Tahoma" w:cs="Tahoma"/>
          <w:b/>
          <w:color w:val="000000" w:themeColor="text1"/>
        </w:rPr>
        <w:t>A</w:t>
      </w:r>
      <w:r w:rsidR="2ACC4A2E" w:rsidRPr="00611BB4">
        <w:rPr>
          <w:rFonts w:eastAsia="Tahoma" w:cs="Tahoma"/>
          <w:b/>
          <w:color w:val="000000" w:themeColor="text1"/>
        </w:rPr>
        <w:t>8</w:t>
      </w:r>
      <w:r w:rsidR="24B7E143" w:rsidRPr="00611BB4">
        <w:rPr>
          <w:rFonts w:eastAsia="Tahoma" w:cs="Tahoma"/>
          <w:b/>
          <w:color w:val="000000" w:themeColor="text1"/>
        </w:rPr>
        <w:t>.</w:t>
      </w:r>
      <w:r w:rsidRPr="00611BB4">
        <w:rPr>
          <w:rFonts w:eastAsia="Tahoma" w:cs="Tahoma"/>
          <w:b/>
          <w:color w:val="000000" w:themeColor="text1"/>
        </w:rPr>
        <w:t xml:space="preserve"> </w:t>
      </w:r>
      <w:r w:rsidR="486CC7EB" w:rsidRPr="00611BB4">
        <w:rPr>
          <w:rFonts w:eastAsia="Tahoma" w:cs="Tahoma"/>
          <w:color w:val="000000" w:themeColor="text1"/>
        </w:rPr>
        <w:tab/>
      </w:r>
      <w:r w:rsidR="3E73ED03" w:rsidRPr="00611BB4">
        <w:rPr>
          <w:rFonts w:eastAsia="Tahoma" w:cs="Tahoma"/>
          <w:color w:val="000000" w:themeColor="text1"/>
        </w:rPr>
        <w:t>See Section I.I. of Addendum 01.</w:t>
      </w:r>
      <w:r w:rsidR="498559A5" w:rsidRPr="00611BB4">
        <w:rPr>
          <w:rFonts w:eastAsia="Tahoma" w:cs="Tahoma"/>
          <w:color w:val="000000" w:themeColor="text1"/>
        </w:rPr>
        <w:t xml:space="preserve"> </w:t>
      </w:r>
      <w:r w:rsidR="00E033E7" w:rsidRPr="00611BB4">
        <w:rPr>
          <w:rFonts w:eastAsia="Tahoma" w:cs="Tahoma"/>
          <w:color w:val="000000" w:themeColor="text1"/>
        </w:rPr>
        <w:t>Applicants are only eligible to submit one application under this solicitation. Additionally, a</w:t>
      </w:r>
      <w:r w:rsidR="53D1517D" w:rsidRPr="00611BB4">
        <w:rPr>
          <w:rFonts w:eastAsia="Tahoma" w:cs="Tahoma"/>
          <w:color w:val="000000" w:themeColor="text1"/>
        </w:rPr>
        <w:t>n</w:t>
      </w:r>
      <w:r w:rsidRPr="00611BB4">
        <w:rPr>
          <w:rFonts w:eastAsia="Tahoma" w:cs="Tahoma"/>
          <w:color w:val="000000" w:themeColor="text1"/>
        </w:rPr>
        <w:t xml:space="preserve"> </w:t>
      </w:r>
      <w:r w:rsidR="2639ED2B" w:rsidRPr="00611BB4">
        <w:rPr>
          <w:rFonts w:eastAsia="Tahoma" w:cs="Tahoma"/>
          <w:color w:val="000000" w:themeColor="text1"/>
        </w:rPr>
        <w:t xml:space="preserve">organization </w:t>
      </w:r>
      <w:r w:rsidRPr="00611BB4">
        <w:rPr>
          <w:rFonts w:eastAsia="Tahoma" w:cs="Tahoma"/>
          <w:color w:val="000000" w:themeColor="text1"/>
        </w:rPr>
        <w:t xml:space="preserve">cannot </w:t>
      </w:r>
      <w:r w:rsidR="6A713CDD" w:rsidRPr="00611BB4">
        <w:rPr>
          <w:rFonts w:eastAsia="Tahoma" w:cs="Tahoma"/>
          <w:color w:val="000000" w:themeColor="text1"/>
        </w:rPr>
        <w:t>serve as the</w:t>
      </w:r>
      <w:r w:rsidRPr="00611BB4">
        <w:rPr>
          <w:rFonts w:eastAsia="Tahoma" w:cs="Tahoma"/>
          <w:color w:val="000000" w:themeColor="text1"/>
        </w:rPr>
        <w:t xml:space="preserve"> prime</w:t>
      </w:r>
      <w:r w:rsidR="6A713CDD" w:rsidRPr="00611BB4">
        <w:rPr>
          <w:rFonts w:eastAsia="Tahoma" w:cs="Tahoma"/>
          <w:color w:val="000000" w:themeColor="text1"/>
        </w:rPr>
        <w:t xml:space="preserve"> applicant</w:t>
      </w:r>
      <w:r w:rsidRPr="00611BB4">
        <w:rPr>
          <w:rFonts w:eastAsia="Tahoma" w:cs="Tahoma"/>
          <w:color w:val="000000" w:themeColor="text1"/>
        </w:rPr>
        <w:t xml:space="preserve"> for one application and a</w:t>
      </w:r>
      <w:r w:rsidR="3FDBE826" w:rsidRPr="00611BB4">
        <w:rPr>
          <w:rFonts w:eastAsia="Tahoma" w:cs="Tahoma"/>
          <w:color w:val="000000" w:themeColor="text1"/>
        </w:rPr>
        <w:t>s a</w:t>
      </w:r>
      <w:r w:rsidRPr="00611BB4">
        <w:rPr>
          <w:rFonts w:eastAsia="Tahoma" w:cs="Tahoma"/>
          <w:color w:val="000000" w:themeColor="text1"/>
        </w:rPr>
        <w:t xml:space="preserve"> subrecipient </w:t>
      </w:r>
      <w:r w:rsidR="3FDBE826" w:rsidRPr="00611BB4">
        <w:rPr>
          <w:rFonts w:eastAsia="Tahoma" w:cs="Tahoma"/>
          <w:color w:val="000000" w:themeColor="text1"/>
        </w:rPr>
        <w:t xml:space="preserve">or project partner </w:t>
      </w:r>
      <w:r w:rsidRPr="00611BB4">
        <w:rPr>
          <w:rFonts w:eastAsia="Tahoma" w:cs="Tahoma"/>
          <w:color w:val="000000" w:themeColor="text1"/>
        </w:rPr>
        <w:lastRenderedPageBreak/>
        <w:t>another application.</w:t>
      </w:r>
      <w:r w:rsidR="6C383705" w:rsidRPr="00611BB4">
        <w:rPr>
          <w:rFonts w:eastAsia="Tahoma" w:cs="Tahoma"/>
          <w:color w:val="000000" w:themeColor="text1"/>
        </w:rPr>
        <w:t xml:space="preserve"> </w:t>
      </w:r>
      <w:r w:rsidR="00FB2617" w:rsidRPr="00611BB4">
        <w:rPr>
          <w:rFonts w:eastAsia="Tahoma" w:cs="Tahoma"/>
          <w:color w:val="000000" w:themeColor="text1"/>
        </w:rPr>
        <w:t xml:space="preserve">Otherwise, however, a single organization could be allowed to be a subrecipient or partner </w:t>
      </w:r>
      <w:r w:rsidR="00263D3F" w:rsidRPr="00611BB4">
        <w:rPr>
          <w:rFonts w:eastAsia="Tahoma" w:cs="Tahoma"/>
          <w:color w:val="000000" w:themeColor="text1"/>
        </w:rPr>
        <w:t>on multiple applications.</w:t>
      </w:r>
    </w:p>
    <w:p w14:paraId="79079A5C" w14:textId="77777777" w:rsidR="001F5776" w:rsidRPr="00611BB4" w:rsidRDefault="001F5776" w:rsidP="16EE1833">
      <w:pPr>
        <w:spacing w:after="0" w:line="240" w:lineRule="auto"/>
        <w:ind w:left="720" w:hanging="720"/>
        <w:rPr>
          <w:rFonts w:eastAsia="Tahoma" w:cs="Tahoma"/>
          <w:b/>
          <w:i/>
          <w:color w:val="000000" w:themeColor="text1"/>
          <w:u w:val="single"/>
        </w:rPr>
      </w:pPr>
    </w:p>
    <w:p w14:paraId="72FF5F3F" w14:textId="5170814B" w:rsidR="00F612F1" w:rsidRPr="00611BB4" w:rsidRDefault="00805152" w:rsidP="16EE1833">
      <w:pPr>
        <w:spacing w:after="0" w:line="240" w:lineRule="auto"/>
        <w:ind w:left="720" w:hanging="720"/>
        <w:rPr>
          <w:rFonts w:eastAsia="Tahoma" w:cs="Tahoma"/>
          <w:b/>
          <w:i/>
          <w:color w:val="000000" w:themeColor="text1"/>
          <w:u w:val="single"/>
        </w:rPr>
      </w:pPr>
      <w:r w:rsidRPr="00611BB4">
        <w:rPr>
          <w:rFonts w:eastAsia="Tahoma" w:cs="Tahoma"/>
          <w:b/>
          <w:i/>
          <w:color w:val="000000" w:themeColor="text1"/>
          <w:u w:val="single"/>
        </w:rPr>
        <w:t xml:space="preserve">Geographic Service Area </w:t>
      </w:r>
      <w:r w:rsidR="00E03392" w:rsidRPr="00611BB4">
        <w:rPr>
          <w:rFonts w:eastAsia="Tahoma" w:cs="Tahoma"/>
          <w:b/>
          <w:i/>
          <w:color w:val="000000" w:themeColor="text1"/>
          <w:u w:val="single"/>
        </w:rPr>
        <w:t>and</w:t>
      </w:r>
      <w:r w:rsidRPr="00611BB4">
        <w:rPr>
          <w:rFonts w:eastAsia="Tahoma" w:cs="Tahoma"/>
          <w:b/>
          <w:i/>
          <w:color w:val="000000" w:themeColor="text1"/>
          <w:u w:val="single"/>
        </w:rPr>
        <w:t xml:space="preserve"> Regional Overlap</w:t>
      </w:r>
    </w:p>
    <w:p w14:paraId="79EA1BD0" w14:textId="77777777" w:rsidR="00F612F1" w:rsidRPr="00611BB4" w:rsidRDefault="00F612F1" w:rsidP="16EE1833">
      <w:pPr>
        <w:spacing w:after="0" w:line="240" w:lineRule="auto"/>
        <w:ind w:left="720" w:hanging="720"/>
        <w:rPr>
          <w:rFonts w:eastAsia="Tahoma" w:cs="Tahoma"/>
          <w:b/>
          <w:color w:val="000000" w:themeColor="text1"/>
        </w:rPr>
      </w:pPr>
    </w:p>
    <w:p w14:paraId="39060907" w14:textId="72B4EE0D" w:rsidR="00F612F1" w:rsidRPr="00611BB4" w:rsidRDefault="000A4838"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00F625D6" w:rsidRPr="00611BB4">
        <w:rPr>
          <w:rFonts w:eastAsia="Tahoma" w:cs="Tahoma"/>
          <w:b/>
          <w:color w:val="000000" w:themeColor="text1"/>
        </w:rPr>
        <w:t>9.</w:t>
      </w:r>
      <w:r w:rsidRPr="00611BB4">
        <w:rPr>
          <w:rFonts w:eastAsia="Tahoma" w:cs="Tahoma"/>
          <w:b/>
          <w:color w:val="000000" w:themeColor="text1"/>
        </w:rPr>
        <w:t xml:space="preserve"> </w:t>
      </w:r>
      <w:r w:rsidRPr="00611BB4">
        <w:rPr>
          <w:rFonts w:eastAsia="Tahoma" w:cs="Tahoma"/>
          <w:color w:val="000000" w:themeColor="text1"/>
        </w:rPr>
        <w:tab/>
      </w:r>
      <w:r w:rsidRPr="00611BB4">
        <w:rPr>
          <w:rFonts w:eastAsia="Tahoma" w:cs="Tahoma"/>
          <w:b/>
          <w:color w:val="000000" w:themeColor="text1"/>
        </w:rPr>
        <w:t>Can the Applicant propose to serve more than one region?</w:t>
      </w:r>
    </w:p>
    <w:p w14:paraId="41D34324" w14:textId="77777777" w:rsidR="000A4838" w:rsidRPr="00611BB4" w:rsidRDefault="000A4838" w:rsidP="16EE1833">
      <w:pPr>
        <w:spacing w:after="0" w:line="240" w:lineRule="auto"/>
        <w:ind w:left="720" w:hanging="720"/>
        <w:rPr>
          <w:rFonts w:eastAsia="Tahoma" w:cs="Tahoma"/>
          <w:b/>
          <w:color w:val="000000" w:themeColor="text1"/>
        </w:rPr>
      </w:pPr>
    </w:p>
    <w:p w14:paraId="6ED3D59C" w14:textId="29EE56F3" w:rsidR="00F612F1" w:rsidRPr="00611BB4" w:rsidRDefault="000A4838" w:rsidP="2AB53D60">
      <w:pPr>
        <w:spacing w:after="0" w:line="240" w:lineRule="auto"/>
        <w:ind w:left="720" w:hanging="720"/>
        <w:rPr>
          <w:rFonts w:eastAsia="Tahoma" w:cs="Tahoma"/>
          <w:color w:val="000000" w:themeColor="text1"/>
        </w:rPr>
      </w:pPr>
      <w:r w:rsidRPr="00611BB4">
        <w:rPr>
          <w:rFonts w:eastAsia="Tahoma" w:cs="Tahoma"/>
          <w:b/>
          <w:color w:val="000000" w:themeColor="text1"/>
        </w:rPr>
        <w:t>A</w:t>
      </w:r>
      <w:r w:rsidR="00F625D6" w:rsidRPr="00611BB4">
        <w:rPr>
          <w:rFonts w:eastAsia="Tahoma" w:cs="Tahoma"/>
          <w:b/>
          <w:color w:val="000000" w:themeColor="text1"/>
        </w:rPr>
        <w:t>9.</w:t>
      </w:r>
      <w:r w:rsidR="19466240" w:rsidRPr="00611BB4">
        <w:rPr>
          <w:rFonts w:eastAsia="Tahoma" w:cs="Tahoma"/>
          <w:color w:val="000000" w:themeColor="text1"/>
        </w:rPr>
        <w:tab/>
      </w:r>
      <w:r w:rsidRPr="00611BB4">
        <w:rPr>
          <w:rFonts w:eastAsia="Tahoma" w:cs="Tahoma"/>
          <w:color w:val="000000" w:themeColor="text1"/>
        </w:rPr>
        <w:t>No.</w:t>
      </w:r>
      <w:r w:rsidR="7040289C" w:rsidRPr="00611BB4" w:rsidDel="009D56E8">
        <w:rPr>
          <w:rFonts w:eastAsia="Tahoma" w:cs="Tahoma"/>
          <w:color w:val="000000" w:themeColor="text1"/>
        </w:rPr>
        <w:t xml:space="preserve"> </w:t>
      </w:r>
      <w:r w:rsidR="004730FE" w:rsidRPr="00611BB4">
        <w:rPr>
          <w:rFonts w:eastAsia="Tahoma" w:cs="Tahoma"/>
          <w:color w:val="000000" w:themeColor="text1"/>
        </w:rPr>
        <w:t>T</w:t>
      </w:r>
      <w:r w:rsidR="0EC6236E" w:rsidRPr="00611BB4">
        <w:rPr>
          <w:rFonts w:eastAsia="Tahoma" w:cs="Tahoma"/>
          <w:color w:val="000000" w:themeColor="text1"/>
        </w:rPr>
        <w:t>he</w:t>
      </w:r>
      <w:r w:rsidRPr="00611BB4">
        <w:rPr>
          <w:rFonts w:eastAsia="Tahoma" w:cs="Tahoma"/>
          <w:color w:val="000000" w:themeColor="text1"/>
        </w:rPr>
        <w:t xml:space="preserve"> </w:t>
      </w:r>
      <w:r w:rsidR="009D56E8" w:rsidRPr="00611BB4">
        <w:rPr>
          <w:rFonts w:eastAsia="Tahoma" w:cs="Tahoma"/>
          <w:color w:val="000000" w:themeColor="text1"/>
        </w:rPr>
        <w:t>A</w:t>
      </w:r>
      <w:r w:rsidRPr="00611BB4">
        <w:rPr>
          <w:rFonts w:eastAsia="Tahoma" w:cs="Tahoma"/>
          <w:color w:val="000000" w:themeColor="text1"/>
        </w:rPr>
        <w:t xml:space="preserve">pplicant must </w:t>
      </w:r>
      <w:r w:rsidR="0091721F" w:rsidRPr="00611BB4">
        <w:rPr>
          <w:rFonts w:eastAsia="Tahoma" w:cs="Tahoma"/>
          <w:color w:val="000000" w:themeColor="text1"/>
        </w:rPr>
        <w:t xml:space="preserve">identify </w:t>
      </w:r>
      <w:r w:rsidRPr="00611BB4">
        <w:rPr>
          <w:rFonts w:eastAsia="Tahoma" w:cs="Tahoma"/>
          <w:color w:val="000000" w:themeColor="text1"/>
        </w:rPr>
        <w:t>one defined region</w:t>
      </w:r>
      <w:r w:rsidR="00654950" w:rsidRPr="00611BB4">
        <w:rPr>
          <w:rFonts w:eastAsia="Tahoma" w:cs="Tahoma"/>
          <w:color w:val="000000" w:themeColor="text1"/>
        </w:rPr>
        <w:t xml:space="preserve"> that they will serve</w:t>
      </w:r>
      <w:r w:rsidR="00CA0FB5" w:rsidRPr="00611BB4">
        <w:rPr>
          <w:rFonts w:eastAsia="Tahoma" w:cs="Tahoma"/>
          <w:color w:val="000000" w:themeColor="text1"/>
        </w:rPr>
        <w:t>.</w:t>
      </w:r>
      <w:r w:rsidR="008A21FE" w:rsidRPr="00611BB4">
        <w:rPr>
          <w:rFonts w:eastAsia="Tahoma" w:cs="Tahoma"/>
          <w:color w:val="000000" w:themeColor="text1"/>
        </w:rPr>
        <w:t xml:space="preserve"> See Section II</w:t>
      </w:r>
      <w:r w:rsidR="00D43452" w:rsidRPr="00611BB4">
        <w:rPr>
          <w:rFonts w:eastAsia="Tahoma" w:cs="Tahoma"/>
          <w:color w:val="000000" w:themeColor="text1"/>
        </w:rPr>
        <w:t xml:space="preserve">.B.4. for </w:t>
      </w:r>
      <w:r w:rsidR="00550C28" w:rsidRPr="00611BB4">
        <w:rPr>
          <w:rFonts w:eastAsia="Tahoma" w:cs="Tahoma"/>
          <w:color w:val="000000" w:themeColor="text1"/>
        </w:rPr>
        <w:t>requireme</w:t>
      </w:r>
      <w:r w:rsidR="003E78B2" w:rsidRPr="00611BB4">
        <w:rPr>
          <w:rFonts w:eastAsia="Tahoma" w:cs="Tahoma"/>
          <w:color w:val="000000" w:themeColor="text1"/>
        </w:rPr>
        <w:t>nts</w:t>
      </w:r>
      <w:r w:rsidR="00D43452" w:rsidRPr="00611BB4">
        <w:rPr>
          <w:rFonts w:eastAsia="Tahoma" w:cs="Tahoma"/>
          <w:color w:val="000000" w:themeColor="text1"/>
        </w:rPr>
        <w:t xml:space="preserve"> on eligible region</w:t>
      </w:r>
      <w:r w:rsidR="00550C28" w:rsidRPr="00611BB4">
        <w:rPr>
          <w:rFonts w:eastAsia="Tahoma" w:cs="Tahoma"/>
          <w:color w:val="000000" w:themeColor="text1"/>
        </w:rPr>
        <w:t>s.</w:t>
      </w:r>
    </w:p>
    <w:p w14:paraId="2F91F30F" w14:textId="77777777" w:rsidR="00F612F1" w:rsidRPr="00611BB4" w:rsidRDefault="00F612F1" w:rsidP="16EE1833">
      <w:pPr>
        <w:spacing w:after="0" w:line="240" w:lineRule="auto"/>
        <w:ind w:left="720" w:hanging="720"/>
        <w:rPr>
          <w:rFonts w:eastAsia="Tahoma" w:cs="Tahoma"/>
          <w:b/>
          <w:color w:val="000000" w:themeColor="text1"/>
        </w:rPr>
      </w:pPr>
    </w:p>
    <w:p w14:paraId="1303F72C" w14:textId="3DCE78B3" w:rsidR="00F612F1" w:rsidRPr="00611BB4" w:rsidRDefault="00AD3245"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61D550EA" w:rsidRPr="00611BB4">
        <w:rPr>
          <w:rFonts w:eastAsia="Tahoma" w:cs="Tahoma"/>
          <w:b/>
          <w:color w:val="000000" w:themeColor="text1"/>
        </w:rPr>
        <w:t>1</w:t>
      </w:r>
      <w:r w:rsidR="00F625D6" w:rsidRPr="00611BB4">
        <w:rPr>
          <w:rFonts w:eastAsia="Tahoma" w:cs="Tahoma"/>
          <w:b/>
          <w:color w:val="000000" w:themeColor="text1"/>
        </w:rPr>
        <w:t>0.</w:t>
      </w:r>
      <w:r w:rsidRPr="00611BB4">
        <w:rPr>
          <w:rFonts w:eastAsia="Tahoma" w:cs="Tahoma"/>
          <w:b/>
          <w:color w:val="000000" w:themeColor="text1"/>
        </w:rPr>
        <w:t xml:space="preserve"> </w:t>
      </w:r>
      <w:r w:rsidRPr="00611BB4">
        <w:rPr>
          <w:rFonts w:eastAsia="Tahoma" w:cs="Tahoma"/>
          <w:color w:val="000000" w:themeColor="text1"/>
        </w:rPr>
        <w:tab/>
      </w:r>
      <w:r w:rsidRPr="00611BB4">
        <w:rPr>
          <w:rFonts w:eastAsia="Tahoma" w:cs="Tahoma"/>
          <w:b/>
          <w:color w:val="000000" w:themeColor="text1"/>
        </w:rPr>
        <w:t>Can the required prior experience be in a region that is broader than the proposed region?</w:t>
      </w:r>
    </w:p>
    <w:p w14:paraId="73BDA3BE" w14:textId="77777777" w:rsidR="00AD3245" w:rsidRPr="00611BB4" w:rsidRDefault="00AD3245" w:rsidP="16EE1833">
      <w:pPr>
        <w:spacing w:after="0" w:line="240" w:lineRule="auto"/>
        <w:ind w:left="720" w:hanging="720"/>
        <w:rPr>
          <w:rFonts w:eastAsia="Tahoma" w:cs="Tahoma"/>
          <w:b/>
          <w:color w:val="000000" w:themeColor="text1"/>
        </w:rPr>
      </w:pPr>
    </w:p>
    <w:p w14:paraId="5B2F3712" w14:textId="7B99A6AD" w:rsidR="00AD3245" w:rsidRPr="00611BB4" w:rsidRDefault="29779FAC" w:rsidP="486CC7EB">
      <w:pPr>
        <w:spacing w:after="0" w:line="240" w:lineRule="auto"/>
        <w:ind w:left="720" w:hanging="720"/>
        <w:rPr>
          <w:rFonts w:eastAsia="Tahoma" w:cs="Tahoma"/>
          <w:b/>
          <w:color w:val="000000" w:themeColor="text1"/>
        </w:rPr>
      </w:pPr>
      <w:r w:rsidRPr="00611BB4">
        <w:rPr>
          <w:rFonts w:eastAsia="Tahoma" w:cs="Tahoma"/>
          <w:b/>
          <w:color w:val="000000" w:themeColor="text1"/>
        </w:rPr>
        <w:t>A1</w:t>
      </w:r>
      <w:r w:rsidR="00F625D6" w:rsidRPr="00611BB4">
        <w:rPr>
          <w:rFonts w:eastAsia="Tahoma" w:cs="Tahoma"/>
          <w:b/>
          <w:color w:val="000000" w:themeColor="text1"/>
        </w:rPr>
        <w:t>0.</w:t>
      </w:r>
      <w:r w:rsidRPr="00611BB4">
        <w:rPr>
          <w:rFonts w:eastAsia="Tahoma" w:cs="Tahoma"/>
          <w:b/>
          <w:color w:val="000000" w:themeColor="text1"/>
        </w:rPr>
        <w:t xml:space="preserve"> </w:t>
      </w:r>
      <w:r w:rsidR="00AD3245" w:rsidRPr="00611BB4">
        <w:rPr>
          <w:rFonts w:eastAsia="Tahoma" w:cs="Tahoma"/>
          <w:color w:val="000000" w:themeColor="text1"/>
        </w:rPr>
        <w:tab/>
      </w:r>
      <w:r w:rsidR="6962778B" w:rsidRPr="00611BB4">
        <w:rPr>
          <w:rFonts w:eastAsia="Tahoma" w:cs="Tahoma"/>
          <w:color w:val="000000" w:themeColor="text1"/>
        </w:rPr>
        <w:t>Per Section II.B.5</w:t>
      </w:r>
      <w:r w:rsidR="00DD0AC5" w:rsidRPr="00611BB4">
        <w:rPr>
          <w:rFonts w:eastAsia="Tahoma" w:cs="Tahoma"/>
          <w:color w:val="000000" w:themeColor="text1"/>
        </w:rPr>
        <w:t xml:space="preserve">, </w:t>
      </w:r>
      <w:r w:rsidR="6962778B" w:rsidRPr="00611BB4">
        <w:rPr>
          <w:rFonts w:eastAsia="Tahoma" w:cs="Tahoma"/>
          <w:color w:val="000000" w:themeColor="text1"/>
        </w:rPr>
        <w:t xml:space="preserve">the program administrator must have at least one year of experience providing energy-related services or activities in the proposed project region. </w:t>
      </w:r>
      <w:r w:rsidR="5C364D37" w:rsidRPr="00611BB4">
        <w:rPr>
          <w:rFonts w:eastAsia="Tahoma" w:cs="Tahoma"/>
          <w:color w:val="000000" w:themeColor="text1"/>
        </w:rPr>
        <w:t>The prior experience does not need to have been exclusively limited to the proposed region's boundaries</w:t>
      </w:r>
      <w:r w:rsidR="7E9D23CC" w:rsidRPr="00611BB4">
        <w:rPr>
          <w:rFonts w:eastAsia="Tahoma" w:cs="Tahoma"/>
          <w:color w:val="000000" w:themeColor="text1"/>
        </w:rPr>
        <w:t xml:space="preserve"> </w:t>
      </w:r>
      <w:proofErr w:type="gramStart"/>
      <w:r w:rsidR="5C364D37" w:rsidRPr="00611BB4">
        <w:rPr>
          <w:rFonts w:eastAsia="Tahoma" w:cs="Tahoma"/>
          <w:color w:val="000000" w:themeColor="text1"/>
        </w:rPr>
        <w:t>as long as</w:t>
      </w:r>
      <w:proofErr w:type="gramEnd"/>
      <w:r w:rsidR="5C364D37" w:rsidRPr="00611BB4">
        <w:rPr>
          <w:rFonts w:eastAsia="Tahoma" w:cs="Tahoma"/>
          <w:color w:val="000000" w:themeColor="text1"/>
        </w:rPr>
        <w:t xml:space="preserve"> the activities actively covered and served the communities within the proposed region for at least one year.</w:t>
      </w:r>
    </w:p>
    <w:p w14:paraId="358F1A44" w14:textId="06D25AF2" w:rsidR="00AD3245" w:rsidRPr="00611BB4" w:rsidRDefault="00AD3245" w:rsidP="00611BB4">
      <w:pPr>
        <w:spacing w:after="0" w:line="240" w:lineRule="auto"/>
        <w:ind w:left="720" w:hanging="720"/>
        <w:rPr>
          <w:rFonts w:eastAsia="Tahoma" w:cs="Tahoma"/>
          <w:b/>
          <w:color w:val="000000" w:themeColor="text1"/>
        </w:rPr>
      </w:pPr>
    </w:p>
    <w:p w14:paraId="4C43C823" w14:textId="2F5A58B2" w:rsidR="004E1657" w:rsidRPr="00611BB4" w:rsidRDefault="004E1657"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051E1173" w:rsidRPr="00611BB4">
        <w:rPr>
          <w:rFonts w:eastAsia="Tahoma" w:cs="Tahoma"/>
          <w:b/>
          <w:color w:val="000000" w:themeColor="text1"/>
        </w:rPr>
        <w:t>1</w:t>
      </w:r>
      <w:r w:rsidR="00F625D6" w:rsidRPr="00611BB4">
        <w:rPr>
          <w:rFonts w:eastAsia="Tahoma" w:cs="Tahoma"/>
          <w:b/>
          <w:color w:val="000000" w:themeColor="text1"/>
        </w:rPr>
        <w:t>1.</w:t>
      </w:r>
      <w:r w:rsidR="051E1173" w:rsidRPr="00611BB4">
        <w:rPr>
          <w:rFonts w:eastAsia="Tahoma" w:cs="Tahoma"/>
          <w:b/>
          <w:color w:val="000000" w:themeColor="text1"/>
        </w:rPr>
        <w:t xml:space="preserve"> </w:t>
      </w:r>
      <w:r w:rsidRPr="00611BB4">
        <w:rPr>
          <w:rFonts w:eastAsia="Tahoma" w:cs="Tahoma"/>
          <w:color w:val="000000" w:themeColor="text1"/>
        </w:rPr>
        <w:tab/>
      </w:r>
      <w:r w:rsidR="00E533B3" w:rsidRPr="00611BB4">
        <w:rPr>
          <w:rFonts w:eastAsia="Tahoma" w:cs="Tahoma"/>
          <w:b/>
          <w:color w:val="000000" w:themeColor="text1"/>
        </w:rPr>
        <w:t xml:space="preserve">Can </w:t>
      </w:r>
      <w:r w:rsidRPr="00611BB4">
        <w:rPr>
          <w:rFonts w:eastAsia="Tahoma" w:cs="Tahoma"/>
          <w:b/>
          <w:color w:val="000000" w:themeColor="text1"/>
        </w:rPr>
        <w:t xml:space="preserve">an applicant define its proposed region as all eligible DAC and LIC census tracts within a named CCA's service territory, spanning multiple cities and unincorporated communities? Or must the region be </w:t>
      </w:r>
      <w:proofErr w:type="gramStart"/>
      <w:r w:rsidRPr="00611BB4">
        <w:rPr>
          <w:rFonts w:eastAsia="Tahoma" w:cs="Tahoma"/>
          <w:b/>
          <w:color w:val="000000" w:themeColor="text1"/>
        </w:rPr>
        <w:t>bounded</w:t>
      </w:r>
      <w:proofErr w:type="gramEnd"/>
      <w:r w:rsidRPr="00611BB4">
        <w:rPr>
          <w:rFonts w:eastAsia="Tahoma" w:cs="Tahoma"/>
          <w:b/>
          <w:color w:val="000000" w:themeColor="text1"/>
        </w:rPr>
        <w:t xml:space="preserve"> by a single jurisdiction such as a single city or the unincorporated county.</w:t>
      </w:r>
    </w:p>
    <w:p w14:paraId="71197D1B" w14:textId="77777777" w:rsidR="004E1657" w:rsidRPr="00611BB4" w:rsidRDefault="004E1657" w:rsidP="16EE1833">
      <w:pPr>
        <w:spacing w:after="0" w:line="240" w:lineRule="auto"/>
        <w:ind w:left="720" w:hanging="720"/>
        <w:rPr>
          <w:rFonts w:eastAsia="Tahoma" w:cs="Tahoma"/>
          <w:color w:val="000000" w:themeColor="text1"/>
        </w:rPr>
      </w:pPr>
    </w:p>
    <w:p w14:paraId="10D6DCC7" w14:textId="2B430C02" w:rsidR="00875D44" w:rsidRPr="00611BB4" w:rsidRDefault="004E1657"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051E1173" w:rsidRPr="00611BB4">
        <w:rPr>
          <w:rFonts w:eastAsia="Tahoma" w:cs="Tahoma"/>
          <w:b/>
          <w:color w:val="000000" w:themeColor="text1"/>
        </w:rPr>
        <w:t>1</w:t>
      </w:r>
      <w:r w:rsidR="00F625D6" w:rsidRPr="00611BB4">
        <w:rPr>
          <w:rFonts w:eastAsia="Tahoma" w:cs="Tahoma"/>
          <w:b/>
          <w:color w:val="000000" w:themeColor="text1"/>
        </w:rPr>
        <w:t>1.</w:t>
      </w:r>
      <w:r w:rsidRPr="00611BB4">
        <w:rPr>
          <w:rFonts w:eastAsia="Tahoma" w:cs="Tahoma"/>
          <w:color w:val="000000" w:themeColor="text1"/>
        </w:rPr>
        <w:t xml:space="preserve"> </w:t>
      </w:r>
      <w:r w:rsidRPr="00611BB4">
        <w:rPr>
          <w:rFonts w:eastAsia="Tahoma" w:cs="Tahoma"/>
          <w:color w:val="000000" w:themeColor="text1"/>
        </w:rPr>
        <w:tab/>
      </w:r>
      <w:r w:rsidR="00395737" w:rsidRPr="00611BB4">
        <w:rPr>
          <w:rFonts w:eastAsia="Tahoma" w:cs="Tahoma"/>
          <w:color w:val="000000" w:themeColor="text1"/>
        </w:rPr>
        <w:t xml:space="preserve">Yes, an </w:t>
      </w:r>
      <w:r w:rsidR="00875D44" w:rsidRPr="00611BB4">
        <w:rPr>
          <w:rFonts w:eastAsia="Tahoma" w:cs="Tahoma"/>
          <w:color w:val="000000" w:themeColor="text1"/>
        </w:rPr>
        <w:t>A</w:t>
      </w:r>
      <w:r w:rsidR="00395737" w:rsidRPr="00611BB4">
        <w:rPr>
          <w:rFonts w:eastAsia="Tahoma" w:cs="Tahoma"/>
          <w:color w:val="000000" w:themeColor="text1"/>
        </w:rPr>
        <w:t xml:space="preserve">pplicant may define its region across a </w:t>
      </w:r>
      <w:r w:rsidR="00626853" w:rsidRPr="00611BB4">
        <w:rPr>
          <w:rFonts w:eastAsia="Tahoma" w:cs="Tahoma"/>
          <w:color w:val="000000" w:themeColor="text1"/>
        </w:rPr>
        <w:t>community choice aggregator (</w:t>
      </w:r>
      <w:r w:rsidR="00395737" w:rsidRPr="00611BB4">
        <w:rPr>
          <w:rFonts w:eastAsia="Tahoma" w:cs="Tahoma"/>
          <w:color w:val="000000" w:themeColor="text1"/>
        </w:rPr>
        <w:t>CCA</w:t>
      </w:r>
      <w:r w:rsidR="00626853" w:rsidRPr="00611BB4">
        <w:rPr>
          <w:rFonts w:eastAsia="Tahoma" w:cs="Tahoma"/>
          <w:color w:val="000000" w:themeColor="text1"/>
        </w:rPr>
        <w:t>)</w:t>
      </w:r>
      <w:r w:rsidR="00395737" w:rsidRPr="00611BB4">
        <w:rPr>
          <w:rFonts w:eastAsia="Tahoma" w:cs="Tahoma"/>
          <w:color w:val="000000" w:themeColor="text1"/>
        </w:rPr>
        <w:t xml:space="preserve"> service territory spanning multiple jurisdictions. The solicitation does not establish a specific minimum or maximum geographic size for a region</w:t>
      </w:r>
      <w:r w:rsidR="00952746" w:rsidRPr="00611BB4">
        <w:rPr>
          <w:rFonts w:eastAsia="Tahoma" w:cs="Tahoma"/>
          <w:color w:val="000000" w:themeColor="text1"/>
        </w:rPr>
        <w:t>, but per</w:t>
      </w:r>
      <w:r w:rsidR="006B495C" w:rsidRPr="00611BB4">
        <w:rPr>
          <w:rFonts w:eastAsia="Tahoma" w:cs="Tahoma"/>
          <w:color w:val="000000" w:themeColor="text1"/>
        </w:rPr>
        <w:t xml:space="preserve"> Section II.B.4 the region must be geographically defined</w:t>
      </w:r>
      <w:r w:rsidR="006B3FC4" w:rsidRPr="00611BB4">
        <w:rPr>
          <w:rFonts w:eastAsia="Tahoma" w:cs="Tahoma"/>
          <w:color w:val="000000" w:themeColor="text1"/>
        </w:rPr>
        <w:t>,</w:t>
      </w:r>
      <w:r w:rsidR="0034664C" w:rsidRPr="00611BB4">
        <w:rPr>
          <w:rFonts w:eastAsia="Tahoma" w:cs="Tahoma"/>
          <w:color w:val="000000" w:themeColor="text1"/>
        </w:rPr>
        <w:t xml:space="preserve"> be within the state of California, and must not be statewide.</w:t>
      </w:r>
      <w:r w:rsidR="005327DB" w:rsidRPr="00611BB4">
        <w:rPr>
          <w:rFonts w:eastAsia="Tahoma" w:cs="Tahoma"/>
          <w:color w:val="000000" w:themeColor="text1"/>
        </w:rPr>
        <w:t xml:space="preserve"> </w:t>
      </w:r>
      <w:r w:rsidR="00395737" w:rsidRPr="00611BB4">
        <w:rPr>
          <w:rFonts w:eastAsia="Tahoma" w:cs="Tahoma"/>
          <w:color w:val="000000" w:themeColor="text1"/>
        </w:rPr>
        <w:t xml:space="preserve"> </w:t>
      </w:r>
    </w:p>
    <w:p w14:paraId="3DD1213F" w14:textId="68EA0171" w:rsidR="00797ECF" w:rsidRPr="00611BB4" w:rsidRDefault="00797ECF" w:rsidP="462E12D5">
      <w:pPr>
        <w:spacing w:after="0" w:line="240" w:lineRule="auto"/>
        <w:ind w:left="720" w:hanging="720"/>
        <w:rPr>
          <w:rFonts w:eastAsia="Tahoma" w:cs="Tahoma"/>
          <w:color w:val="000000" w:themeColor="text1"/>
        </w:rPr>
      </w:pPr>
    </w:p>
    <w:p w14:paraId="4FCA70DC" w14:textId="54802A10" w:rsidR="00797ECF" w:rsidRPr="00611BB4" w:rsidRDefault="0086408C"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753E4E4B" w:rsidRPr="00611BB4">
        <w:rPr>
          <w:rFonts w:eastAsia="Tahoma" w:cs="Tahoma"/>
          <w:b/>
          <w:color w:val="000000" w:themeColor="text1"/>
        </w:rPr>
        <w:t>1</w:t>
      </w:r>
      <w:r w:rsidR="00F625D6" w:rsidRPr="00611BB4">
        <w:rPr>
          <w:rFonts w:eastAsia="Tahoma" w:cs="Tahoma"/>
          <w:b/>
          <w:color w:val="000000" w:themeColor="text1"/>
        </w:rPr>
        <w:t>2.</w:t>
      </w:r>
      <w:r w:rsidR="42434A84" w:rsidRPr="00611BB4">
        <w:rPr>
          <w:rFonts w:eastAsia="Tahoma" w:cs="Tahoma"/>
          <w:b/>
          <w:color w:val="000000" w:themeColor="text1"/>
        </w:rPr>
        <w:t xml:space="preserve"> </w:t>
      </w:r>
      <w:r w:rsidRPr="00611BB4">
        <w:rPr>
          <w:rFonts w:eastAsia="Tahoma" w:cs="Tahoma"/>
          <w:color w:val="000000" w:themeColor="text1"/>
        </w:rPr>
        <w:tab/>
      </w:r>
      <w:r w:rsidRPr="00611BB4">
        <w:rPr>
          <w:rFonts w:eastAsia="Tahoma" w:cs="Tahoma"/>
          <w:b/>
          <w:color w:val="000000" w:themeColor="text1"/>
        </w:rPr>
        <w:t xml:space="preserve">If two competitive applications have partially </w:t>
      </w:r>
      <w:proofErr w:type="gramStart"/>
      <w:r w:rsidRPr="00611BB4">
        <w:rPr>
          <w:rFonts w:eastAsia="Tahoma" w:cs="Tahoma"/>
          <w:b/>
          <w:color w:val="000000" w:themeColor="text1"/>
        </w:rPr>
        <w:t>overlapping</w:t>
      </w:r>
      <w:proofErr w:type="gramEnd"/>
      <w:r w:rsidRPr="00611BB4">
        <w:rPr>
          <w:rFonts w:eastAsia="Tahoma" w:cs="Tahoma"/>
          <w:b/>
          <w:color w:val="000000" w:themeColor="text1"/>
        </w:rPr>
        <w:t xml:space="preserve"> regions, would CEC select both applications and work with awardees to restructure their regions?</w:t>
      </w:r>
    </w:p>
    <w:p w14:paraId="7644B4AE" w14:textId="77777777" w:rsidR="0086408C" w:rsidRPr="00611BB4" w:rsidRDefault="0086408C" w:rsidP="16EE1833">
      <w:pPr>
        <w:spacing w:after="0" w:line="240" w:lineRule="auto"/>
        <w:ind w:left="720" w:hanging="720"/>
        <w:rPr>
          <w:rFonts w:eastAsia="Tahoma" w:cs="Tahoma"/>
          <w:b/>
          <w:color w:val="000000" w:themeColor="text1"/>
        </w:rPr>
      </w:pPr>
    </w:p>
    <w:p w14:paraId="65D60ADC" w14:textId="5188684F" w:rsidR="004C6636" w:rsidRPr="00611BB4" w:rsidRDefault="7204DD23"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0D7117C0" w:rsidRPr="00611BB4">
        <w:rPr>
          <w:rFonts w:eastAsia="Tahoma" w:cs="Tahoma"/>
          <w:b/>
          <w:color w:val="000000" w:themeColor="text1"/>
        </w:rPr>
        <w:t>1</w:t>
      </w:r>
      <w:r w:rsidR="24B7E143" w:rsidRPr="00611BB4">
        <w:rPr>
          <w:rFonts w:eastAsia="Tahoma" w:cs="Tahoma"/>
          <w:b/>
          <w:color w:val="000000" w:themeColor="text1"/>
        </w:rPr>
        <w:t>2.</w:t>
      </w:r>
      <w:r w:rsidR="0086408C" w:rsidRPr="00611BB4">
        <w:rPr>
          <w:rFonts w:eastAsia="Tahoma" w:cs="Tahoma"/>
          <w:color w:val="000000" w:themeColor="text1"/>
        </w:rPr>
        <w:tab/>
      </w:r>
      <w:r w:rsidR="00C26179" w:rsidRPr="00611BB4">
        <w:rPr>
          <w:rFonts w:eastAsia="Tahoma" w:cs="Tahoma"/>
          <w:color w:val="000000" w:themeColor="text1"/>
        </w:rPr>
        <w:t xml:space="preserve">See Section I.E. </w:t>
      </w:r>
      <w:r w:rsidR="0311E525" w:rsidRPr="00611BB4">
        <w:rPr>
          <w:rFonts w:eastAsia="Tahoma" w:cs="Tahoma"/>
          <w:color w:val="000000" w:themeColor="text1"/>
        </w:rPr>
        <w:t xml:space="preserve">Addendum 01 clarifies that </w:t>
      </w:r>
      <w:r w:rsidR="00C26179" w:rsidRPr="00611BB4">
        <w:rPr>
          <w:rFonts w:eastAsia="Tahoma" w:cs="Tahoma"/>
          <w:color w:val="000000" w:themeColor="text1"/>
        </w:rPr>
        <w:t>if multiple applications propose projects with overlapping regional boundaries</w:t>
      </w:r>
      <w:r w:rsidR="008D233D" w:rsidRPr="00611BB4">
        <w:rPr>
          <w:rFonts w:eastAsia="Tahoma" w:cs="Tahoma"/>
          <w:color w:val="000000" w:themeColor="text1"/>
        </w:rPr>
        <w:t>, the CEC intends to recommend only the highest-scoring application among them for funding. However, a</w:t>
      </w:r>
      <w:r w:rsidR="00C131AF" w:rsidRPr="00611BB4">
        <w:rPr>
          <w:rFonts w:eastAsia="Tahoma" w:cs="Tahoma"/>
          <w:color w:val="000000" w:themeColor="text1"/>
        </w:rPr>
        <w:t>t</w:t>
      </w:r>
      <w:r w:rsidR="008D233D" w:rsidRPr="00611BB4">
        <w:rPr>
          <w:rFonts w:eastAsia="Tahoma" w:cs="Tahoma"/>
          <w:color w:val="000000" w:themeColor="text1"/>
        </w:rPr>
        <w:t xml:space="preserve"> it</w:t>
      </w:r>
      <w:r w:rsidR="00DF0F62" w:rsidRPr="00611BB4">
        <w:rPr>
          <w:rFonts w:eastAsia="Tahoma" w:cs="Tahoma"/>
          <w:color w:val="000000" w:themeColor="text1"/>
        </w:rPr>
        <w:t>s sole discretion, the CEC reserves the right to recommend funding</w:t>
      </w:r>
      <w:r w:rsidR="00F81AD7" w:rsidRPr="00611BB4">
        <w:rPr>
          <w:rFonts w:eastAsia="Tahoma" w:cs="Tahoma"/>
          <w:color w:val="000000" w:themeColor="text1"/>
        </w:rPr>
        <w:t xml:space="preserve"> for </w:t>
      </w:r>
      <w:r w:rsidR="00C131AF" w:rsidRPr="00611BB4">
        <w:rPr>
          <w:rFonts w:eastAsia="Tahoma" w:cs="Tahoma"/>
          <w:color w:val="000000" w:themeColor="text1"/>
        </w:rPr>
        <w:t>projects with overlapping regional boundaries.</w:t>
      </w:r>
    </w:p>
    <w:p w14:paraId="6B3696C2" w14:textId="091257E5" w:rsidR="00395737" w:rsidRPr="00611BB4" w:rsidRDefault="0311E525" w:rsidP="16EE1833">
      <w:pPr>
        <w:spacing w:after="0" w:line="240" w:lineRule="auto"/>
        <w:ind w:left="720" w:hanging="720"/>
        <w:rPr>
          <w:rFonts w:eastAsia="Tahoma" w:cs="Tahoma"/>
          <w:b/>
          <w:color w:val="000000" w:themeColor="text1"/>
        </w:rPr>
      </w:pPr>
      <w:r w:rsidRPr="00611BB4">
        <w:rPr>
          <w:rFonts w:eastAsia="Tahoma" w:cs="Tahoma"/>
          <w:color w:val="000000" w:themeColor="text1"/>
        </w:rPr>
        <w:t xml:space="preserve">  </w:t>
      </w:r>
    </w:p>
    <w:p w14:paraId="092036E8" w14:textId="2F18CE31" w:rsidR="00395737" w:rsidRPr="00611BB4" w:rsidRDefault="0086408C" w:rsidP="16EE1833">
      <w:pPr>
        <w:spacing w:after="0" w:line="240" w:lineRule="auto"/>
        <w:ind w:left="720" w:hanging="720"/>
        <w:rPr>
          <w:rFonts w:eastAsia="Tahoma" w:cs="Tahoma"/>
          <w:b/>
          <w:color w:val="000000" w:themeColor="text1"/>
        </w:rPr>
      </w:pPr>
      <w:r w:rsidRPr="00611BB4">
        <w:rPr>
          <w:rFonts w:eastAsia="Tahoma" w:cs="Tahoma"/>
          <w:b/>
          <w:color w:val="000000" w:themeColor="text1"/>
        </w:rPr>
        <w:lastRenderedPageBreak/>
        <w:t>Q</w:t>
      </w:r>
      <w:r w:rsidR="78DE6F90" w:rsidRPr="00611BB4">
        <w:rPr>
          <w:rFonts w:eastAsia="Tahoma" w:cs="Tahoma"/>
          <w:b/>
          <w:color w:val="000000" w:themeColor="text1"/>
        </w:rPr>
        <w:t>1</w:t>
      </w:r>
      <w:r w:rsidR="00F625D6" w:rsidRPr="00611BB4">
        <w:rPr>
          <w:rFonts w:eastAsia="Tahoma" w:cs="Tahoma"/>
          <w:b/>
          <w:color w:val="000000" w:themeColor="text1"/>
        </w:rPr>
        <w:t>3.</w:t>
      </w:r>
      <w:r w:rsidR="00104DB1" w:rsidRPr="00611BB4">
        <w:rPr>
          <w:rFonts w:eastAsia="Tahoma" w:cs="Tahoma"/>
          <w:b/>
          <w:color w:val="000000" w:themeColor="text1"/>
        </w:rPr>
        <w:t xml:space="preserve"> </w:t>
      </w:r>
      <w:r w:rsidR="00104DB1" w:rsidRPr="00611BB4">
        <w:rPr>
          <w:rFonts w:eastAsia="Tahoma" w:cs="Tahoma"/>
          <w:color w:val="000000" w:themeColor="text1"/>
        </w:rPr>
        <w:tab/>
      </w:r>
      <w:r w:rsidR="00C242AF" w:rsidRPr="00611BB4">
        <w:rPr>
          <w:rFonts w:eastAsia="Tahoma" w:cs="Tahoma"/>
          <w:b/>
          <w:color w:val="000000" w:themeColor="text1"/>
        </w:rPr>
        <w:t>I am concerned about the feasibility of the 250 EV purchases for smaller jurisdictions. Are smaller jurisdictions encouraged to partner with other cities to meet the requirements?</w:t>
      </w:r>
    </w:p>
    <w:p w14:paraId="10F1A871" w14:textId="77777777" w:rsidR="00C242AF" w:rsidRPr="00611BB4" w:rsidRDefault="00C242AF" w:rsidP="16EE1833">
      <w:pPr>
        <w:spacing w:after="0" w:line="240" w:lineRule="auto"/>
        <w:ind w:left="720" w:hanging="720"/>
        <w:rPr>
          <w:rFonts w:eastAsia="Tahoma" w:cs="Tahoma"/>
          <w:b/>
          <w:color w:val="000000" w:themeColor="text1"/>
        </w:rPr>
      </w:pPr>
    </w:p>
    <w:p w14:paraId="0015570E" w14:textId="1DDC4F02" w:rsidR="486CC7EB" w:rsidRPr="00611BB4" w:rsidRDefault="00C242AF" w:rsidP="00D43EEF">
      <w:pPr>
        <w:spacing w:after="0" w:line="240" w:lineRule="auto"/>
        <w:ind w:left="720" w:hanging="720"/>
        <w:rPr>
          <w:rFonts w:eastAsia="Tahoma" w:cs="Tahoma"/>
          <w:color w:val="000000" w:themeColor="text1"/>
        </w:rPr>
      </w:pPr>
      <w:r w:rsidRPr="00611BB4">
        <w:rPr>
          <w:rFonts w:eastAsia="Tahoma" w:cs="Tahoma"/>
          <w:b/>
          <w:color w:val="000000" w:themeColor="text1"/>
        </w:rPr>
        <w:t>A</w:t>
      </w:r>
      <w:r w:rsidR="5CE93DB9" w:rsidRPr="00611BB4">
        <w:rPr>
          <w:rFonts w:eastAsia="Tahoma" w:cs="Tahoma"/>
          <w:b/>
          <w:color w:val="000000" w:themeColor="text1"/>
        </w:rPr>
        <w:t>1</w:t>
      </w:r>
      <w:r w:rsidR="00F625D6" w:rsidRPr="00611BB4">
        <w:rPr>
          <w:rFonts w:eastAsia="Tahoma" w:cs="Tahoma"/>
          <w:b/>
          <w:color w:val="000000" w:themeColor="text1"/>
        </w:rPr>
        <w:t>3.</w:t>
      </w:r>
      <w:r w:rsidRPr="00611BB4">
        <w:rPr>
          <w:rFonts w:eastAsia="Tahoma" w:cs="Tahoma"/>
          <w:b/>
          <w:color w:val="000000" w:themeColor="text1"/>
        </w:rPr>
        <w:t xml:space="preserve"> </w:t>
      </w:r>
      <w:r w:rsidRPr="00611BB4">
        <w:rPr>
          <w:rFonts w:eastAsia="Tahoma" w:cs="Tahoma"/>
          <w:color w:val="000000" w:themeColor="text1"/>
        </w:rPr>
        <w:tab/>
        <w:t xml:space="preserve">Eligible applicants </w:t>
      </w:r>
      <w:r w:rsidR="00F25B69" w:rsidRPr="00611BB4">
        <w:rPr>
          <w:rFonts w:eastAsia="Tahoma" w:cs="Tahoma"/>
          <w:color w:val="000000" w:themeColor="text1"/>
        </w:rPr>
        <w:t xml:space="preserve">may </w:t>
      </w:r>
      <w:r w:rsidRPr="00611BB4">
        <w:rPr>
          <w:rFonts w:eastAsia="Tahoma" w:cs="Tahoma"/>
          <w:color w:val="000000" w:themeColor="text1"/>
        </w:rPr>
        <w:t>define their proposed project region to encompass multiple smaller cities, towns, or unincorporated communities to successfully achieve the</w:t>
      </w:r>
      <w:r w:rsidR="00B077A9" w:rsidRPr="00611BB4">
        <w:rPr>
          <w:rFonts w:eastAsia="Tahoma" w:cs="Tahoma"/>
          <w:color w:val="000000" w:themeColor="text1"/>
        </w:rPr>
        <w:t xml:space="preserve"> </w:t>
      </w:r>
      <w:r w:rsidR="002756B7" w:rsidRPr="00611BB4">
        <w:rPr>
          <w:rFonts w:eastAsia="Tahoma" w:cs="Tahoma"/>
          <w:color w:val="000000" w:themeColor="text1"/>
        </w:rPr>
        <w:t xml:space="preserve">required </w:t>
      </w:r>
      <w:r w:rsidRPr="00611BB4">
        <w:rPr>
          <w:rFonts w:eastAsia="Tahoma" w:cs="Tahoma"/>
          <w:color w:val="000000" w:themeColor="text1"/>
        </w:rPr>
        <w:t>250</w:t>
      </w:r>
      <w:r w:rsidR="00F048CF" w:rsidRPr="00611BB4">
        <w:rPr>
          <w:rFonts w:eastAsia="Tahoma" w:cs="Tahoma"/>
          <w:color w:val="000000" w:themeColor="text1"/>
        </w:rPr>
        <w:t xml:space="preserve"> </w:t>
      </w:r>
      <w:r w:rsidRPr="00611BB4">
        <w:rPr>
          <w:rFonts w:eastAsia="Tahoma" w:cs="Tahoma"/>
          <w:color w:val="000000" w:themeColor="text1"/>
        </w:rPr>
        <w:t>vehicle acquisition minimum</w:t>
      </w:r>
      <w:r w:rsidR="00F048CF" w:rsidRPr="00611BB4">
        <w:rPr>
          <w:rFonts w:eastAsia="Tahoma" w:cs="Tahoma"/>
          <w:color w:val="000000" w:themeColor="text1"/>
        </w:rPr>
        <w:t xml:space="preserve"> in Section II.B.2</w:t>
      </w:r>
      <w:r w:rsidR="002756B7" w:rsidRPr="00611BB4">
        <w:rPr>
          <w:rFonts w:eastAsia="Tahoma" w:cs="Tahoma"/>
          <w:color w:val="000000" w:themeColor="text1"/>
        </w:rPr>
        <w:t>.</w:t>
      </w:r>
    </w:p>
    <w:p w14:paraId="404FC278" w14:textId="1E0BD144" w:rsidR="486CC7EB" w:rsidRPr="00611BB4" w:rsidRDefault="486CC7EB" w:rsidP="486CC7EB">
      <w:pPr>
        <w:spacing w:after="0" w:line="240" w:lineRule="auto"/>
        <w:ind w:left="720" w:hanging="720"/>
        <w:rPr>
          <w:rFonts w:eastAsia="Tahoma" w:cs="Tahoma"/>
          <w:b/>
          <w:color w:val="000000" w:themeColor="text1"/>
        </w:rPr>
      </w:pPr>
    </w:p>
    <w:p w14:paraId="4656C153" w14:textId="2D8515F5" w:rsidR="00395737" w:rsidRPr="00611BB4" w:rsidRDefault="42A2E421" w:rsidP="0311E525">
      <w:pPr>
        <w:spacing w:after="0" w:line="240" w:lineRule="auto"/>
        <w:ind w:left="720" w:hanging="720"/>
        <w:rPr>
          <w:rFonts w:eastAsia="Tahoma" w:cs="Tahoma"/>
          <w:b/>
          <w:i/>
          <w:color w:val="000000" w:themeColor="text1"/>
          <w:u w:val="single"/>
        </w:rPr>
      </w:pPr>
      <w:r w:rsidRPr="00611BB4">
        <w:rPr>
          <w:rFonts w:eastAsia="Tahoma" w:cs="Tahoma"/>
          <w:b/>
          <w:i/>
          <w:color w:val="000000" w:themeColor="text1"/>
          <w:u w:val="single"/>
        </w:rPr>
        <w:t xml:space="preserve">EV Acquisition </w:t>
      </w:r>
      <w:r w:rsidR="72413E6D" w:rsidRPr="00611BB4">
        <w:rPr>
          <w:rFonts w:eastAsia="Tahoma" w:cs="Tahoma"/>
          <w:b/>
          <w:i/>
          <w:color w:val="000000" w:themeColor="text1"/>
          <w:u w:val="single"/>
        </w:rPr>
        <w:t>and</w:t>
      </w:r>
      <w:r w:rsidRPr="00611BB4">
        <w:rPr>
          <w:rFonts w:eastAsia="Tahoma" w:cs="Tahoma"/>
          <w:b/>
          <w:i/>
          <w:color w:val="000000" w:themeColor="text1"/>
          <w:u w:val="single"/>
        </w:rPr>
        <w:t xml:space="preserve"> Adoption Metrics</w:t>
      </w:r>
    </w:p>
    <w:p w14:paraId="0D8F95C5" w14:textId="28CC57E8" w:rsidR="0311E525" w:rsidRPr="00611BB4" w:rsidRDefault="0311E525" w:rsidP="0311E525">
      <w:pPr>
        <w:spacing w:after="0" w:line="240" w:lineRule="auto"/>
        <w:ind w:left="720" w:hanging="720"/>
        <w:rPr>
          <w:rFonts w:eastAsia="Tahoma" w:cs="Tahoma"/>
          <w:b/>
          <w:i/>
          <w:color w:val="000000" w:themeColor="text1"/>
          <w:u w:val="single"/>
        </w:rPr>
      </w:pPr>
    </w:p>
    <w:p w14:paraId="1751F4A2" w14:textId="47B8C9DF" w:rsidR="64CA83DF" w:rsidRPr="00611BB4" w:rsidRDefault="64CA83DF" w:rsidP="0311E525">
      <w:pPr>
        <w:spacing w:after="0" w:line="240" w:lineRule="auto"/>
        <w:ind w:left="720" w:hanging="720"/>
        <w:rPr>
          <w:rFonts w:eastAsia="Tahoma" w:cs="Tahoma"/>
          <w:b/>
          <w:color w:val="000000" w:themeColor="text1"/>
        </w:rPr>
      </w:pPr>
      <w:r w:rsidRPr="00611BB4">
        <w:rPr>
          <w:rFonts w:eastAsia="Tahoma" w:cs="Tahoma"/>
          <w:b/>
          <w:color w:val="000000" w:themeColor="text1"/>
        </w:rPr>
        <w:t xml:space="preserve">Q14. </w:t>
      </w:r>
      <w:r w:rsidRPr="00611BB4">
        <w:rPr>
          <w:rFonts w:eastAsia="Tahoma" w:cs="Tahoma"/>
          <w:color w:val="000000" w:themeColor="text1"/>
        </w:rPr>
        <w:tab/>
      </w:r>
      <w:r w:rsidRPr="00611BB4">
        <w:rPr>
          <w:rFonts w:eastAsia="Tahoma" w:cs="Tahoma"/>
          <w:b/>
          <w:color w:val="000000" w:themeColor="text1"/>
        </w:rPr>
        <w:t>What is more important: EV adoption or charger install</w:t>
      </w:r>
      <w:r w:rsidR="000D2488" w:rsidRPr="00611BB4">
        <w:rPr>
          <w:rFonts w:eastAsia="Tahoma" w:cs="Tahoma"/>
          <w:b/>
          <w:color w:val="000000" w:themeColor="text1"/>
        </w:rPr>
        <w:t>ations?</w:t>
      </w:r>
    </w:p>
    <w:p w14:paraId="25C3F8B1" w14:textId="3CFEC788" w:rsidR="0311E525" w:rsidRPr="00611BB4" w:rsidRDefault="0311E525" w:rsidP="0311E525">
      <w:pPr>
        <w:spacing w:after="0" w:line="240" w:lineRule="auto"/>
        <w:ind w:left="720" w:hanging="720"/>
        <w:rPr>
          <w:rFonts w:eastAsia="Tahoma" w:cs="Tahoma"/>
          <w:b/>
          <w:i/>
          <w:color w:val="000000" w:themeColor="text1"/>
          <w:u w:val="single"/>
        </w:rPr>
      </w:pPr>
    </w:p>
    <w:p w14:paraId="68DA6A7E" w14:textId="59A49DB8" w:rsidR="64CA83DF" w:rsidRPr="00611BB4" w:rsidRDefault="64CA83DF" w:rsidP="0311E525">
      <w:pPr>
        <w:spacing w:after="0" w:line="240" w:lineRule="auto"/>
        <w:ind w:left="720" w:hanging="720"/>
        <w:rPr>
          <w:rFonts w:eastAsia="Tahoma" w:cs="Tahoma"/>
          <w:color w:val="000000" w:themeColor="text1"/>
        </w:rPr>
      </w:pPr>
      <w:r w:rsidRPr="00611BB4">
        <w:rPr>
          <w:rFonts w:eastAsia="Tahoma" w:cs="Tahoma"/>
          <w:b/>
          <w:color w:val="000000" w:themeColor="text1"/>
        </w:rPr>
        <w:t xml:space="preserve">A14. </w:t>
      </w:r>
      <w:r w:rsidRPr="00611BB4">
        <w:rPr>
          <w:rFonts w:eastAsia="Tahoma" w:cs="Tahoma"/>
          <w:color w:val="000000" w:themeColor="text1"/>
        </w:rPr>
        <w:tab/>
        <w:t xml:space="preserve">The purpose of this solicitation is to accelerate electric vehicle (EV) adoption by connecting </w:t>
      </w:r>
      <w:r w:rsidR="246E92CF" w:rsidRPr="00611BB4">
        <w:rPr>
          <w:rFonts w:eastAsia="Tahoma" w:cs="Tahoma"/>
          <w:color w:val="000000" w:themeColor="text1"/>
        </w:rPr>
        <w:t>prospective</w:t>
      </w:r>
      <w:r w:rsidRPr="00611BB4">
        <w:rPr>
          <w:rFonts w:eastAsia="Tahoma" w:cs="Tahoma"/>
          <w:color w:val="000000" w:themeColor="text1"/>
        </w:rPr>
        <w:t xml:space="preserve"> drivers with incentives for EVs and residential charging equipme</w:t>
      </w:r>
      <w:r w:rsidR="1EC1324C" w:rsidRPr="00611BB4">
        <w:rPr>
          <w:rFonts w:eastAsia="Tahoma" w:cs="Tahoma"/>
          <w:color w:val="000000" w:themeColor="text1"/>
        </w:rPr>
        <w:t xml:space="preserve">nt, </w:t>
      </w:r>
      <w:r w:rsidR="21C5DB45" w:rsidRPr="00611BB4">
        <w:rPr>
          <w:rFonts w:eastAsia="Tahoma" w:cs="Tahoma"/>
          <w:color w:val="000000" w:themeColor="text1"/>
        </w:rPr>
        <w:t>facilitating</w:t>
      </w:r>
      <w:r w:rsidR="1EC1324C" w:rsidRPr="00611BB4">
        <w:rPr>
          <w:rFonts w:eastAsia="Tahoma" w:cs="Tahoma"/>
          <w:color w:val="000000" w:themeColor="text1"/>
        </w:rPr>
        <w:t xml:space="preserve"> home charger </w:t>
      </w:r>
      <w:proofErr w:type="gramStart"/>
      <w:r w:rsidR="1EC1324C" w:rsidRPr="00611BB4">
        <w:rPr>
          <w:rFonts w:eastAsia="Tahoma" w:cs="Tahoma"/>
          <w:color w:val="000000" w:themeColor="text1"/>
        </w:rPr>
        <w:t>installations, and</w:t>
      </w:r>
      <w:proofErr w:type="gramEnd"/>
      <w:r w:rsidR="1EC1324C" w:rsidRPr="00611BB4">
        <w:rPr>
          <w:rFonts w:eastAsia="Tahoma" w:cs="Tahoma"/>
          <w:color w:val="000000" w:themeColor="text1"/>
        </w:rPr>
        <w:t xml:space="preserve"> providing education and outreach on EV benefits, charging options, and available incentives. </w:t>
      </w:r>
    </w:p>
    <w:p w14:paraId="30393B25" w14:textId="29CC98AC" w:rsidR="486CC7EB" w:rsidRPr="00611BB4" w:rsidRDefault="486CC7EB" w:rsidP="00611BB4">
      <w:pPr>
        <w:spacing w:after="0" w:line="240" w:lineRule="auto"/>
        <w:ind w:left="720" w:hanging="720"/>
        <w:rPr>
          <w:rFonts w:eastAsia="Tahoma" w:cs="Tahoma"/>
          <w:b/>
          <w:color w:val="000000" w:themeColor="text1"/>
        </w:rPr>
      </w:pPr>
    </w:p>
    <w:p w14:paraId="451A10B7" w14:textId="034B21B0" w:rsidR="00CC41BC" w:rsidRPr="00611BB4" w:rsidRDefault="00F63948"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092A8A5A" w:rsidRPr="00611BB4">
        <w:rPr>
          <w:rFonts w:eastAsia="Tahoma" w:cs="Tahoma"/>
          <w:b/>
          <w:color w:val="000000" w:themeColor="text1"/>
        </w:rPr>
        <w:t>1</w:t>
      </w:r>
      <w:r w:rsidR="00F625D6" w:rsidRPr="00611BB4">
        <w:rPr>
          <w:rFonts w:eastAsia="Tahoma" w:cs="Tahoma"/>
          <w:b/>
          <w:color w:val="000000" w:themeColor="text1"/>
        </w:rPr>
        <w:t>5.</w:t>
      </w:r>
      <w:r w:rsidRPr="00611BB4">
        <w:rPr>
          <w:rFonts w:eastAsia="Tahoma" w:cs="Tahoma"/>
          <w:b/>
          <w:color w:val="000000" w:themeColor="text1"/>
        </w:rPr>
        <w:t xml:space="preserve"> </w:t>
      </w:r>
      <w:r w:rsidRPr="00611BB4">
        <w:rPr>
          <w:rFonts w:eastAsia="Tahoma" w:cs="Tahoma"/>
          <w:color w:val="000000" w:themeColor="text1"/>
        </w:rPr>
        <w:tab/>
      </w:r>
      <w:r w:rsidRPr="00611BB4">
        <w:rPr>
          <w:rFonts w:eastAsia="Tahoma" w:cs="Tahoma"/>
          <w:b/>
          <w:color w:val="000000" w:themeColor="text1"/>
        </w:rPr>
        <w:t>Is proof of helping 250 families purchase an EV mandatory?</w:t>
      </w:r>
    </w:p>
    <w:p w14:paraId="5E5D7092" w14:textId="77777777" w:rsidR="00F63948" w:rsidRPr="00611BB4" w:rsidRDefault="00F63948" w:rsidP="16EE1833">
      <w:pPr>
        <w:spacing w:after="0" w:line="240" w:lineRule="auto"/>
        <w:ind w:left="720" w:hanging="720"/>
        <w:rPr>
          <w:rFonts w:eastAsia="Tahoma" w:cs="Tahoma"/>
          <w:b/>
          <w:color w:val="000000" w:themeColor="text1"/>
        </w:rPr>
      </w:pPr>
    </w:p>
    <w:p w14:paraId="234298EA" w14:textId="6D94DF2A" w:rsidR="00F63948" w:rsidRPr="00A3188A" w:rsidRDefault="3F8CD3DA" w:rsidP="486CC7EB">
      <w:pPr>
        <w:spacing w:after="0" w:line="240" w:lineRule="auto"/>
        <w:ind w:left="720" w:hanging="720"/>
        <w:rPr>
          <w:rFonts w:cs="Tahoma"/>
          <w:color w:val="000000" w:themeColor="text1"/>
          <w:szCs w:val="24"/>
        </w:rPr>
      </w:pPr>
      <w:r w:rsidRPr="00611BB4">
        <w:rPr>
          <w:rFonts w:eastAsia="Tahoma" w:cs="Tahoma"/>
          <w:b/>
          <w:color w:val="000000" w:themeColor="text1"/>
        </w:rPr>
        <w:t>A</w:t>
      </w:r>
      <w:r w:rsidR="3BDE1180" w:rsidRPr="00611BB4">
        <w:rPr>
          <w:rFonts w:eastAsia="Tahoma" w:cs="Tahoma"/>
          <w:b/>
          <w:color w:val="000000" w:themeColor="text1"/>
        </w:rPr>
        <w:t>1</w:t>
      </w:r>
      <w:r w:rsidR="00F625D6" w:rsidRPr="00611BB4">
        <w:rPr>
          <w:rFonts w:eastAsia="Tahoma" w:cs="Tahoma"/>
          <w:b/>
          <w:color w:val="000000" w:themeColor="text1"/>
        </w:rPr>
        <w:t>5.</w:t>
      </w:r>
      <w:r w:rsidRPr="00611BB4">
        <w:rPr>
          <w:rFonts w:eastAsia="Tahoma" w:cs="Tahoma"/>
          <w:b/>
          <w:color w:val="000000" w:themeColor="text1"/>
        </w:rPr>
        <w:t xml:space="preserve"> </w:t>
      </w:r>
      <w:r w:rsidR="00F63948" w:rsidRPr="00611BB4">
        <w:rPr>
          <w:rFonts w:eastAsia="Tahoma" w:cs="Tahoma"/>
          <w:color w:val="000000" w:themeColor="text1"/>
        </w:rPr>
        <w:tab/>
      </w:r>
      <w:r w:rsidR="2844A315" w:rsidRPr="00611BB4">
        <w:rPr>
          <w:rFonts w:eastAsia="Tahoma" w:cs="Tahoma"/>
          <w:color w:val="000000" w:themeColor="text1"/>
        </w:rPr>
        <w:t xml:space="preserve">Yes. </w:t>
      </w:r>
      <w:r w:rsidR="4DEFE092" w:rsidRPr="00611BB4">
        <w:rPr>
          <w:rFonts w:eastAsia="Tahoma" w:cs="Tahoma"/>
          <w:color w:val="000000" w:themeColor="text1"/>
        </w:rPr>
        <w:t>Program Administrator</w:t>
      </w:r>
      <w:r w:rsidRPr="00611BB4">
        <w:rPr>
          <w:rFonts w:eastAsia="Tahoma" w:cs="Tahoma"/>
          <w:color w:val="000000" w:themeColor="text1"/>
        </w:rPr>
        <w:t>s must verify that EV purchases or leases were directly facilitated by the program</w:t>
      </w:r>
      <w:r w:rsidR="68303801" w:rsidRPr="00611BB4">
        <w:rPr>
          <w:rFonts w:eastAsia="Tahoma" w:cs="Tahoma"/>
          <w:color w:val="000000" w:themeColor="text1"/>
        </w:rPr>
        <w:t xml:space="preserve">. </w:t>
      </w:r>
      <w:r w:rsidR="004057EA" w:rsidRPr="00611BB4">
        <w:rPr>
          <w:rFonts w:eastAsia="Tahoma" w:cs="Tahoma"/>
          <w:color w:val="000000" w:themeColor="text1"/>
        </w:rPr>
        <w:t>As clarified in Addendum 01, t</w:t>
      </w:r>
      <w:r w:rsidR="00DA61D1" w:rsidRPr="00611BB4">
        <w:rPr>
          <w:rFonts w:eastAsia="Tahoma" w:cs="Tahoma"/>
          <w:color w:val="000000" w:themeColor="text1"/>
        </w:rPr>
        <w:t xml:space="preserve">o verify that EV acquisitions counted toward program key performance indicators are directly connected to program participation, </w:t>
      </w:r>
      <w:r w:rsidR="00D657FD" w:rsidRPr="00611BB4">
        <w:rPr>
          <w:rFonts w:eastAsia="Tahoma" w:cs="Tahoma"/>
          <w:color w:val="000000" w:themeColor="text1"/>
        </w:rPr>
        <w:t xml:space="preserve">Program Administrators must collect a signed </w:t>
      </w:r>
      <w:r w:rsidR="004057EA" w:rsidRPr="00611BB4">
        <w:rPr>
          <w:rFonts w:eastAsia="Tahoma" w:cs="Tahoma"/>
          <w:color w:val="000000" w:themeColor="text1"/>
        </w:rPr>
        <w:t>Acquisition</w:t>
      </w:r>
      <w:r w:rsidR="00D657FD" w:rsidRPr="00611BB4">
        <w:rPr>
          <w:rFonts w:eastAsia="Tahoma" w:cs="Tahoma"/>
          <w:color w:val="000000" w:themeColor="text1"/>
        </w:rPr>
        <w:t xml:space="preserve"> Form from participants. </w:t>
      </w:r>
      <w:r w:rsidR="59C643FA" w:rsidRPr="00611BB4">
        <w:rPr>
          <w:rFonts w:eastAsia="Tahoma" w:cs="Tahoma"/>
          <w:color w:val="000000" w:themeColor="text1"/>
        </w:rPr>
        <w:t>The Acquisition</w:t>
      </w:r>
      <w:r w:rsidR="00EE0868" w:rsidRPr="00611BB4">
        <w:rPr>
          <w:rFonts w:eastAsia="Tahoma" w:cs="Tahoma"/>
          <w:color w:val="000000" w:themeColor="text1"/>
        </w:rPr>
        <w:t xml:space="preserve"> Form</w:t>
      </w:r>
      <w:r w:rsidR="59C643FA" w:rsidRPr="00611BB4">
        <w:rPr>
          <w:rFonts w:eastAsia="Tahoma" w:cs="Tahoma"/>
          <w:color w:val="000000" w:themeColor="text1"/>
        </w:rPr>
        <w:t xml:space="preserve"> </w:t>
      </w:r>
      <w:r w:rsidR="004057EA" w:rsidRPr="00611BB4">
        <w:rPr>
          <w:rFonts w:eastAsia="Tahoma" w:cs="Tahoma"/>
          <w:color w:val="000000" w:themeColor="text1"/>
        </w:rPr>
        <w:t xml:space="preserve">template </w:t>
      </w:r>
      <w:r w:rsidR="59C643FA" w:rsidRPr="00611BB4">
        <w:rPr>
          <w:rFonts w:eastAsia="Tahoma" w:cs="Tahoma"/>
          <w:color w:val="000000" w:themeColor="text1"/>
        </w:rPr>
        <w:t>will be developed</w:t>
      </w:r>
      <w:r w:rsidR="59C643FA" w:rsidRPr="003D023A">
        <w:rPr>
          <w:rFonts w:cs="Tahoma"/>
          <w:b/>
          <w:bCs/>
          <w:color w:val="000000" w:themeColor="text1"/>
          <w:szCs w:val="24"/>
        </w:rPr>
        <w:t xml:space="preserve"> </w:t>
      </w:r>
      <w:r w:rsidR="59C643FA" w:rsidRPr="00A3188A">
        <w:rPr>
          <w:rFonts w:cs="Tahoma"/>
          <w:color w:val="000000" w:themeColor="text1"/>
          <w:szCs w:val="24"/>
        </w:rPr>
        <w:t>by the CEC, in consultation with the Recipient, during the project.</w:t>
      </w:r>
      <w:r w:rsidR="753B24E4" w:rsidRPr="00611BB4">
        <w:rPr>
          <w:rFonts w:eastAsia="Tahoma" w:cs="Tahoma"/>
          <w:color w:val="000000" w:themeColor="text1"/>
        </w:rPr>
        <w:t xml:space="preserve"> </w:t>
      </w:r>
      <w:r w:rsidR="00460B73" w:rsidRPr="00611BB4">
        <w:rPr>
          <w:rFonts w:eastAsia="Tahoma" w:cs="Tahoma"/>
          <w:color w:val="000000" w:themeColor="text1"/>
        </w:rPr>
        <w:t>See Section II.B.2.</w:t>
      </w:r>
    </w:p>
    <w:p w14:paraId="717961B1" w14:textId="6772A8CB" w:rsidR="00F63948" w:rsidRPr="00611BB4" w:rsidRDefault="00F63948" w:rsidP="16EE1833">
      <w:pPr>
        <w:spacing w:after="0" w:line="240" w:lineRule="auto"/>
        <w:ind w:left="720" w:hanging="720"/>
        <w:rPr>
          <w:rFonts w:eastAsia="Tahoma" w:cs="Tahoma"/>
          <w:color w:val="000000" w:themeColor="text1"/>
        </w:rPr>
      </w:pPr>
    </w:p>
    <w:p w14:paraId="493E5E93" w14:textId="5C85B794" w:rsidR="002176FA" w:rsidRPr="00611BB4" w:rsidRDefault="00151A02"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50A6E6BE" w:rsidRPr="00611BB4">
        <w:rPr>
          <w:rFonts w:eastAsia="Tahoma" w:cs="Tahoma"/>
          <w:b/>
          <w:color w:val="000000" w:themeColor="text1"/>
        </w:rPr>
        <w:t>1</w:t>
      </w:r>
      <w:r w:rsidR="00F625D6" w:rsidRPr="00611BB4">
        <w:rPr>
          <w:rFonts w:eastAsia="Tahoma" w:cs="Tahoma"/>
          <w:b/>
          <w:color w:val="000000" w:themeColor="text1"/>
        </w:rPr>
        <w:t>6.</w:t>
      </w:r>
      <w:r w:rsidRPr="00611BB4">
        <w:rPr>
          <w:rFonts w:eastAsia="Tahoma" w:cs="Tahoma"/>
          <w:b/>
          <w:color w:val="000000" w:themeColor="text1"/>
        </w:rPr>
        <w:t xml:space="preserve"> </w:t>
      </w:r>
      <w:r w:rsidRPr="00611BB4">
        <w:rPr>
          <w:rFonts w:eastAsia="Tahoma" w:cs="Tahoma"/>
          <w:color w:val="000000" w:themeColor="text1"/>
        </w:rPr>
        <w:tab/>
      </w:r>
      <w:r w:rsidRPr="00611BB4">
        <w:rPr>
          <w:rFonts w:eastAsia="Tahoma" w:cs="Tahoma"/>
          <w:b/>
          <w:color w:val="000000" w:themeColor="text1"/>
        </w:rPr>
        <w:t>Can proof</w:t>
      </w:r>
      <w:r w:rsidR="00F048CF" w:rsidRPr="00611BB4">
        <w:rPr>
          <w:rFonts w:eastAsia="Tahoma" w:cs="Tahoma"/>
          <w:b/>
          <w:color w:val="000000" w:themeColor="text1"/>
        </w:rPr>
        <w:t xml:space="preserve"> of vehicle acquisition</w:t>
      </w:r>
      <w:r w:rsidRPr="00611BB4">
        <w:rPr>
          <w:rFonts w:eastAsia="Tahoma" w:cs="Tahoma"/>
          <w:b/>
          <w:color w:val="000000" w:themeColor="text1"/>
        </w:rPr>
        <w:t xml:space="preserve"> be recharacterized as data and documentation and be submitted as required?</w:t>
      </w:r>
    </w:p>
    <w:p w14:paraId="5597C53A" w14:textId="77777777" w:rsidR="00151A02" w:rsidRPr="00611BB4" w:rsidRDefault="00151A02" w:rsidP="16EE1833">
      <w:pPr>
        <w:spacing w:after="0" w:line="240" w:lineRule="auto"/>
        <w:ind w:left="720" w:hanging="720"/>
        <w:rPr>
          <w:rFonts w:eastAsia="Tahoma" w:cs="Tahoma"/>
          <w:b/>
          <w:color w:val="000000" w:themeColor="text1"/>
        </w:rPr>
      </w:pPr>
    </w:p>
    <w:p w14:paraId="5FB7CFB6" w14:textId="017867AC" w:rsidR="00151A02" w:rsidRPr="00611BB4" w:rsidRDefault="62738186"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00F625D6" w:rsidRPr="00611BB4">
        <w:rPr>
          <w:rFonts w:eastAsia="Tahoma" w:cs="Tahoma"/>
          <w:b/>
          <w:color w:val="000000" w:themeColor="text1"/>
        </w:rPr>
        <w:t>16.</w:t>
      </w:r>
      <w:r w:rsidR="008F4786" w:rsidRPr="00611BB4">
        <w:rPr>
          <w:rFonts w:eastAsia="Tahoma" w:cs="Tahoma"/>
          <w:color w:val="000000" w:themeColor="text1"/>
        </w:rPr>
        <w:t xml:space="preserve">  </w:t>
      </w:r>
      <w:r w:rsidR="00460B73" w:rsidRPr="00611BB4">
        <w:rPr>
          <w:rFonts w:eastAsia="Tahoma" w:cs="Tahoma"/>
          <w:color w:val="000000" w:themeColor="text1"/>
        </w:rPr>
        <w:t>Please see</w:t>
      </w:r>
      <w:r w:rsidR="60821900" w:rsidRPr="00611BB4">
        <w:rPr>
          <w:rFonts w:eastAsia="Tahoma" w:cs="Tahoma"/>
          <w:color w:val="000000" w:themeColor="text1"/>
        </w:rPr>
        <w:t xml:space="preserve"> </w:t>
      </w:r>
      <w:r w:rsidR="0041725D" w:rsidRPr="00611BB4">
        <w:rPr>
          <w:rFonts w:eastAsia="Tahoma" w:cs="Tahoma"/>
          <w:color w:val="000000" w:themeColor="text1"/>
        </w:rPr>
        <w:t>Addendum</w:t>
      </w:r>
      <w:r w:rsidR="003B1777" w:rsidRPr="00611BB4">
        <w:rPr>
          <w:rFonts w:eastAsia="Tahoma" w:cs="Tahoma"/>
          <w:color w:val="000000" w:themeColor="text1"/>
        </w:rPr>
        <w:t xml:space="preserve"> </w:t>
      </w:r>
      <w:r w:rsidR="60821900" w:rsidRPr="00611BB4">
        <w:rPr>
          <w:rFonts w:eastAsia="Tahoma" w:cs="Tahoma"/>
          <w:color w:val="000000" w:themeColor="text1"/>
        </w:rPr>
        <w:t>01</w:t>
      </w:r>
      <w:r w:rsidR="00460B73" w:rsidRPr="00611BB4">
        <w:rPr>
          <w:rFonts w:eastAsia="Tahoma" w:cs="Tahoma"/>
          <w:color w:val="000000" w:themeColor="text1"/>
        </w:rPr>
        <w:t>.</w:t>
      </w:r>
      <w:r w:rsidR="2F0F9A20" w:rsidRPr="00611BB4" w:rsidDel="00460B73">
        <w:rPr>
          <w:rFonts w:eastAsia="Tahoma" w:cs="Tahoma"/>
          <w:color w:val="000000" w:themeColor="text1"/>
        </w:rPr>
        <w:t xml:space="preserve"> </w:t>
      </w:r>
      <w:r w:rsidR="00460B73" w:rsidRPr="00611BB4">
        <w:rPr>
          <w:rFonts w:eastAsia="Tahoma" w:cs="Tahoma"/>
          <w:color w:val="000000" w:themeColor="text1"/>
        </w:rPr>
        <w:t xml:space="preserve">The </w:t>
      </w:r>
      <w:r w:rsidR="00A171DE" w:rsidRPr="00611BB4">
        <w:rPr>
          <w:rFonts w:eastAsia="Tahoma" w:cs="Tahoma"/>
          <w:color w:val="000000" w:themeColor="text1"/>
        </w:rPr>
        <w:t xml:space="preserve">Program </w:t>
      </w:r>
      <w:r w:rsidR="4DEFE092" w:rsidRPr="00611BB4">
        <w:rPr>
          <w:rFonts w:eastAsia="Tahoma" w:cs="Tahoma"/>
          <w:color w:val="000000" w:themeColor="text1"/>
        </w:rPr>
        <w:t>Administrator</w:t>
      </w:r>
      <w:r w:rsidR="14B42689" w:rsidRPr="00611BB4">
        <w:rPr>
          <w:rFonts w:eastAsia="Tahoma" w:cs="Tahoma"/>
          <w:color w:val="000000" w:themeColor="text1"/>
        </w:rPr>
        <w:t xml:space="preserve"> must</w:t>
      </w:r>
      <w:r w:rsidR="003B1777" w:rsidRPr="00611BB4">
        <w:rPr>
          <w:rFonts w:eastAsia="Tahoma" w:cs="Tahoma"/>
          <w:color w:val="000000" w:themeColor="text1"/>
        </w:rPr>
        <w:t xml:space="preserve"> collect a signed Acquisition</w:t>
      </w:r>
      <w:r w:rsidR="003B1777" w:rsidRPr="00611BB4" w:rsidDel="00460B73">
        <w:rPr>
          <w:rFonts w:eastAsia="Tahoma" w:cs="Tahoma"/>
          <w:color w:val="000000" w:themeColor="text1"/>
        </w:rPr>
        <w:t xml:space="preserve"> </w:t>
      </w:r>
      <w:r w:rsidR="00460B73" w:rsidRPr="00611BB4">
        <w:rPr>
          <w:rFonts w:eastAsia="Tahoma" w:cs="Tahoma"/>
          <w:color w:val="000000" w:themeColor="text1"/>
        </w:rPr>
        <w:t xml:space="preserve">Form </w:t>
      </w:r>
      <w:r w:rsidR="003B1777" w:rsidRPr="00611BB4">
        <w:rPr>
          <w:rFonts w:eastAsia="Tahoma" w:cs="Tahoma"/>
          <w:color w:val="000000" w:themeColor="text1"/>
        </w:rPr>
        <w:t xml:space="preserve">from each participant to verify that the lease or purchase of an EV was directly facilitated by the program. </w:t>
      </w:r>
      <w:r w:rsidR="5A2A1AC6" w:rsidRPr="00611BB4">
        <w:rPr>
          <w:rFonts w:eastAsia="Tahoma" w:cs="Tahoma"/>
          <w:color w:val="000000" w:themeColor="text1"/>
        </w:rPr>
        <w:t>The</w:t>
      </w:r>
      <w:r w:rsidR="007F52F3" w:rsidRPr="00611BB4" w:rsidDel="001C1C25">
        <w:rPr>
          <w:rFonts w:eastAsia="Tahoma" w:cs="Tahoma"/>
          <w:color w:val="000000" w:themeColor="text1"/>
        </w:rPr>
        <w:t xml:space="preserve"> </w:t>
      </w:r>
      <w:r w:rsidR="5A2A1AC6" w:rsidRPr="00611BB4">
        <w:rPr>
          <w:rFonts w:eastAsia="Tahoma" w:cs="Tahoma"/>
          <w:color w:val="000000" w:themeColor="text1"/>
        </w:rPr>
        <w:t xml:space="preserve">Acquisition </w:t>
      </w:r>
      <w:r w:rsidR="001C1C25" w:rsidRPr="00611BB4">
        <w:rPr>
          <w:rFonts w:eastAsia="Tahoma" w:cs="Tahoma"/>
          <w:color w:val="000000" w:themeColor="text1"/>
        </w:rPr>
        <w:t>F</w:t>
      </w:r>
      <w:r w:rsidR="007F52F3" w:rsidRPr="00611BB4">
        <w:rPr>
          <w:rFonts w:eastAsia="Tahoma" w:cs="Tahoma"/>
          <w:color w:val="000000" w:themeColor="text1"/>
        </w:rPr>
        <w:t xml:space="preserve">orm </w:t>
      </w:r>
      <w:r w:rsidR="5A2A1AC6" w:rsidRPr="00611BB4">
        <w:rPr>
          <w:rFonts w:eastAsia="Tahoma" w:cs="Tahoma"/>
          <w:color w:val="000000" w:themeColor="text1"/>
        </w:rPr>
        <w:t>template will be developed</w:t>
      </w:r>
      <w:r w:rsidR="5A2A1AC6" w:rsidRPr="46B2B4F7">
        <w:rPr>
          <w:rFonts w:cs="Tahoma"/>
          <w:b/>
          <w:color w:val="000000" w:themeColor="text1"/>
        </w:rPr>
        <w:t xml:space="preserve"> </w:t>
      </w:r>
      <w:r w:rsidR="5A2A1AC6" w:rsidRPr="46B2B4F7">
        <w:rPr>
          <w:rFonts w:cs="Tahoma"/>
          <w:color w:val="000000" w:themeColor="text1"/>
        </w:rPr>
        <w:t xml:space="preserve">by the CEC, in consultation with the Recipient, during the project. </w:t>
      </w:r>
      <w:r w:rsidR="001C1C25" w:rsidRPr="46B2B4F7">
        <w:rPr>
          <w:rFonts w:cs="Tahoma"/>
          <w:color w:val="000000" w:themeColor="text1"/>
        </w:rPr>
        <w:t>See Section II.B.2.</w:t>
      </w:r>
    </w:p>
    <w:p w14:paraId="054CD5CA" w14:textId="77777777" w:rsidR="003B1777" w:rsidRPr="00611BB4" w:rsidRDefault="003B1777" w:rsidP="16EE1833">
      <w:pPr>
        <w:spacing w:after="0" w:line="240" w:lineRule="auto"/>
        <w:ind w:left="720" w:hanging="720"/>
        <w:rPr>
          <w:rFonts w:eastAsia="Tahoma" w:cs="Tahoma"/>
          <w:b/>
          <w:color w:val="000000" w:themeColor="text1"/>
        </w:rPr>
      </w:pPr>
    </w:p>
    <w:p w14:paraId="2584DD3F" w14:textId="01FE194D" w:rsidR="003B1777" w:rsidRPr="00611BB4" w:rsidRDefault="003B1777"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4A26092B" w:rsidRPr="00611BB4">
        <w:rPr>
          <w:rFonts w:eastAsia="Tahoma" w:cs="Tahoma"/>
          <w:b/>
          <w:color w:val="000000" w:themeColor="text1"/>
        </w:rPr>
        <w:t>1</w:t>
      </w:r>
      <w:r w:rsidR="00F625D6" w:rsidRPr="00611BB4">
        <w:rPr>
          <w:rFonts w:eastAsia="Tahoma" w:cs="Tahoma"/>
          <w:b/>
          <w:color w:val="000000" w:themeColor="text1"/>
        </w:rPr>
        <w:t>7.</w:t>
      </w:r>
      <w:r w:rsidRPr="00611BB4">
        <w:rPr>
          <w:rFonts w:eastAsia="Tahoma" w:cs="Tahoma"/>
          <w:color w:val="000000" w:themeColor="text1"/>
        </w:rPr>
        <w:tab/>
      </w:r>
      <w:r w:rsidRPr="00611BB4">
        <w:rPr>
          <w:rFonts w:eastAsia="Tahoma" w:cs="Tahoma"/>
          <w:b/>
          <w:color w:val="000000" w:themeColor="text1"/>
        </w:rPr>
        <w:t>Does a list of 250 EV adopters need to be provided in the Application?</w:t>
      </w:r>
    </w:p>
    <w:p w14:paraId="4F2D58B4" w14:textId="77777777" w:rsidR="003B1777" w:rsidRPr="00611BB4" w:rsidRDefault="003B1777" w:rsidP="16EE1833">
      <w:pPr>
        <w:spacing w:after="0" w:line="240" w:lineRule="auto"/>
        <w:ind w:left="720" w:hanging="720"/>
        <w:rPr>
          <w:rFonts w:eastAsia="Tahoma" w:cs="Tahoma"/>
          <w:b/>
          <w:color w:val="000000" w:themeColor="text1"/>
        </w:rPr>
      </w:pPr>
    </w:p>
    <w:p w14:paraId="2E4929EB" w14:textId="38671221" w:rsidR="003B1777" w:rsidRPr="00611BB4" w:rsidRDefault="003B1777"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00F625D6" w:rsidRPr="00611BB4">
        <w:rPr>
          <w:rFonts w:eastAsia="Tahoma" w:cs="Tahoma"/>
          <w:b/>
          <w:color w:val="000000" w:themeColor="text1"/>
        </w:rPr>
        <w:t>17.</w:t>
      </w:r>
      <w:r w:rsidRPr="00611BB4">
        <w:rPr>
          <w:rFonts w:eastAsia="Tahoma" w:cs="Tahoma"/>
          <w:color w:val="000000" w:themeColor="text1"/>
        </w:rPr>
        <w:tab/>
      </w:r>
      <w:r w:rsidR="00DF33CA" w:rsidRPr="00611BB4">
        <w:rPr>
          <w:rFonts w:eastAsia="Tahoma" w:cs="Tahoma"/>
          <w:color w:val="000000" w:themeColor="text1"/>
        </w:rPr>
        <w:t xml:space="preserve">No. The application does not need to identify individual participants or provide a list of prospective EV buyers. Instead, </w:t>
      </w:r>
      <w:r w:rsidR="00EB2E69" w:rsidRPr="00611BB4">
        <w:rPr>
          <w:rFonts w:eastAsia="Tahoma" w:cs="Tahoma"/>
          <w:color w:val="000000" w:themeColor="text1"/>
        </w:rPr>
        <w:t>A</w:t>
      </w:r>
      <w:r w:rsidR="00DF33CA" w:rsidRPr="00611BB4">
        <w:rPr>
          <w:rFonts w:eastAsia="Tahoma" w:cs="Tahoma"/>
          <w:color w:val="000000" w:themeColor="text1"/>
        </w:rPr>
        <w:t xml:space="preserve">pplicants must demonstrate </w:t>
      </w:r>
      <w:r w:rsidR="64C1AAAF" w:rsidRPr="00611BB4">
        <w:rPr>
          <w:rFonts w:eastAsia="Tahoma" w:cs="Tahoma"/>
          <w:color w:val="000000" w:themeColor="text1"/>
        </w:rPr>
        <w:t>a</w:t>
      </w:r>
      <w:r w:rsidR="11C5B480" w:rsidRPr="00611BB4">
        <w:rPr>
          <w:rFonts w:eastAsia="Tahoma" w:cs="Tahoma"/>
          <w:color w:val="000000" w:themeColor="text1"/>
        </w:rPr>
        <w:t>n effective</w:t>
      </w:r>
      <w:r w:rsidR="635493F3" w:rsidRPr="00611BB4">
        <w:rPr>
          <w:rFonts w:eastAsia="Tahoma" w:cs="Tahoma"/>
          <w:color w:val="000000" w:themeColor="text1"/>
        </w:rPr>
        <w:t xml:space="preserve"> </w:t>
      </w:r>
      <w:r w:rsidR="00DF33CA" w:rsidRPr="00611BB4">
        <w:rPr>
          <w:rFonts w:eastAsia="Tahoma" w:cs="Tahoma"/>
          <w:color w:val="000000" w:themeColor="text1"/>
        </w:rPr>
        <w:t xml:space="preserve">outreach strategy and budget design illustrating how they will successfully achieve the </w:t>
      </w:r>
      <w:r w:rsidR="001C1C25" w:rsidRPr="00611BB4">
        <w:rPr>
          <w:rFonts w:eastAsia="Tahoma" w:cs="Tahoma"/>
          <w:color w:val="000000" w:themeColor="text1"/>
        </w:rPr>
        <w:t>minimum requirement of</w:t>
      </w:r>
      <w:r w:rsidR="00DF33CA" w:rsidRPr="00611BB4">
        <w:rPr>
          <w:rFonts w:eastAsia="Tahoma" w:cs="Tahoma"/>
          <w:color w:val="000000" w:themeColor="text1"/>
        </w:rPr>
        <w:t xml:space="preserve"> 250 EV acquisitions during Phase 1. </w:t>
      </w:r>
      <w:r w:rsidR="00486AC8" w:rsidRPr="00611BB4">
        <w:rPr>
          <w:rFonts w:eastAsia="Tahoma" w:cs="Tahoma"/>
          <w:color w:val="000000" w:themeColor="text1"/>
        </w:rPr>
        <w:lastRenderedPageBreak/>
        <w:t>A</w:t>
      </w:r>
      <w:r w:rsidR="00DF33CA" w:rsidRPr="00611BB4">
        <w:rPr>
          <w:rFonts w:eastAsia="Tahoma" w:cs="Tahoma"/>
          <w:color w:val="000000" w:themeColor="text1"/>
        </w:rPr>
        <w:t xml:space="preserve">pplicants proposing an optional Phase 2 </w:t>
      </w:r>
      <w:r w:rsidR="00486AC8" w:rsidRPr="00611BB4">
        <w:rPr>
          <w:rFonts w:eastAsia="Tahoma" w:cs="Tahoma"/>
          <w:color w:val="000000" w:themeColor="text1"/>
        </w:rPr>
        <w:t>must support a minimum of 500 EV ac</w:t>
      </w:r>
      <w:r w:rsidR="00631CF0" w:rsidRPr="00611BB4">
        <w:rPr>
          <w:rFonts w:eastAsia="Tahoma" w:cs="Tahoma"/>
          <w:color w:val="000000" w:themeColor="text1"/>
        </w:rPr>
        <w:t>quisitions</w:t>
      </w:r>
      <w:r w:rsidR="007B01B9" w:rsidRPr="00611BB4">
        <w:rPr>
          <w:rFonts w:eastAsia="Tahoma" w:cs="Tahoma"/>
          <w:color w:val="000000" w:themeColor="text1"/>
        </w:rPr>
        <w:t xml:space="preserve"> directly facilitated by the program in </w:t>
      </w:r>
      <w:r w:rsidR="00DA5509" w:rsidRPr="00611BB4">
        <w:rPr>
          <w:rFonts w:eastAsia="Tahoma" w:cs="Tahoma"/>
          <w:color w:val="000000" w:themeColor="text1"/>
        </w:rPr>
        <w:t>Phase 1</w:t>
      </w:r>
      <w:r w:rsidR="00631CF0" w:rsidRPr="00611BB4">
        <w:rPr>
          <w:rFonts w:eastAsia="Tahoma" w:cs="Tahoma"/>
          <w:color w:val="000000" w:themeColor="text1"/>
        </w:rPr>
        <w:t>.</w:t>
      </w:r>
    </w:p>
    <w:p w14:paraId="5AE2FCDD" w14:textId="77777777" w:rsidR="00DF33CA" w:rsidRPr="00611BB4" w:rsidRDefault="00DF33CA" w:rsidP="16EE1833">
      <w:pPr>
        <w:spacing w:after="0" w:line="240" w:lineRule="auto"/>
        <w:ind w:left="720" w:hanging="720"/>
        <w:rPr>
          <w:rFonts w:eastAsia="Tahoma" w:cs="Tahoma"/>
          <w:b/>
          <w:color w:val="000000" w:themeColor="text1"/>
        </w:rPr>
      </w:pPr>
    </w:p>
    <w:p w14:paraId="40E9FC08" w14:textId="34F4422D" w:rsidR="00DF33CA" w:rsidRPr="00611BB4" w:rsidRDefault="00DF33CA"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07BEC12F" w:rsidRPr="00611BB4">
        <w:rPr>
          <w:rFonts w:eastAsia="Tahoma" w:cs="Tahoma"/>
          <w:b/>
          <w:color w:val="000000" w:themeColor="text1"/>
        </w:rPr>
        <w:t>1</w:t>
      </w:r>
      <w:r w:rsidR="00F625D6" w:rsidRPr="00611BB4">
        <w:rPr>
          <w:rFonts w:eastAsia="Tahoma" w:cs="Tahoma"/>
          <w:b/>
          <w:color w:val="000000" w:themeColor="text1"/>
        </w:rPr>
        <w:t>8.</w:t>
      </w:r>
      <w:r w:rsidRPr="00611BB4">
        <w:rPr>
          <w:rFonts w:eastAsia="Tahoma" w:cs="Tahoma"/>
          <w:b/>
          <w:color w:val="000000" w:themeColor="text1"/>
        </w:rPr>
        <w:t xml:space="preserve"> </w:t>
      </w:r>
      <w:r w:rsidRPr="00611BB4">
        <w:rPr>
          <w:rFonts w:eastAsia="Tahoma" w:cs="Tahoma"/>
          <w:color w:val="000000" w:themeColor="text1"/>
        </w:rPr>
        <w:tab/>
      </w:r>
      <w:r w:rsidRPr="00611BB4">
        <w:rPr>
          <w:rFonts w:eastAsia="Tahoma" w:cs="Tahoma"/>
          <w:b/>
          <w:color w:val="000000" w:themeColor="text1"/>
        </w:rPr>
        <w:t>How must Applicants demonstrate that their activities caused EV adoption?</w:t>
      </w:r>
    </w:p>
    <w:p w14:paraId="6381D50B" w14:textId="77777777" w:rsidR="00DF33CA" w:rsidRPr="00611BB4" w:rsidRDefault="00DF33CA" w:rsidP="16EE1833">
      <w:pPr>
        <w:spacing w:after="0" w:line="240" w:lineRule="auto"/>
        <w:ind w:left="720" w:hanging="720"/>
        <w:rPr>
          <w:rFonts w:eastAsia="Tahoma" w:cs="Tahoma"/>
          <w:b/>
          <w:color w:val="000000" w:themeColor="text1"/>
        </w:rPr>
      </w:pPr>
    </w:p>
    <w:p w14:paraId="00507751" w14:textId="1ECC6651" w:rsidR="00DF33CA" w:rsidRPr="00611BB4" w:rsidRDefault="00DF33CA"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03F40765" w:rsidRPr="00611BB4">
        <w:rPr>
          <w:rFonts w:eastAsia="Tahoma" w:cs="Tahoma"/>
          <w:b/>
          <w:color w:val="000000" w:themeColor="text1"/>
        </w:rPr>
        <w:t>1</w:t>
      </w:r>
      <w:r w:rsidR="00F625D6" w:rsidRPr="00611BB4">
        <w:rPr>
          <w:rFonts w:eastAsia="Tahoma" w:cs="Tahoma"/>
          <w:b/>
          <w:color w:val="000000" w:themeColor="text1"/>
        </w:rPr>
        <w:t>8.</w:t>
      </w:r>
      <w:r w:rsidRPr="00611BB4">
        <w:rPr>
          <w:rFonts w:eastAsia="Tahoma" w:cs="Tahoma"/>
          <w:color w:val="000000" w:themeColor="text1"/>
        </w:rPr>
        <w:tab/>
      </w:r>
      <w:r w:rsidR="00567D6B" w:rsidRPr="00611BB4">
        <w:rPr>
          <w:rFonts w:eastAsia="Tahoma" w:cs="Tahoma"/>
          <w:color w:val="000000" w:themeColor="text1"/>
        </w:rPr>
        <w:t>Please see Addendum 01.</w:t>
      </w:r>
      <w:r w:rsidR="008103FE" w:rsidRPr="00611BB4">
        <w:rPr>
          <w:rFonts w:eastAsia="Tahoma" w:cs="Tahoma"/>
          <w:color w:val="000000" w:themeColor="text1"/>
        </w:rPr>
        <w:t xml:space="preserve"> </w:t>
      </w:r>
      <w:r w:rsidR="00A171DE" w:rsidRPr="00611BB4">
        <w:rPr>
          <w:rFonts w:eastAsia="Tahoma" w:cs="Tahoma"/>
          <w:color w:val="000000" w:themeColor="text1"/>
        </w:rPr>
        <w:t>Program Administrator</w:t>
      </w:r>
      <w:r w:rsidR="008103FE" w:rsidRPr="00611BB4">
        <w:rPr>
          <w:rFonts w:eastAsia="Tahoma" w:cs="Tahoma"/>
          <w:color w:val="000000" w:themeColor="text1"/>
        </w:rPr>
        <w:t xml:space="preserve">s must verify that EV purchases or leases were directly facilitated by the program by collecting a signed Acquisition Form from each participant. </w:t>
      </w:r>
      <w:r w:rsidR="681F7672" w:rsidRPr="1137FAD3">
        <w:rPr>
          <w:rFonts w:cs="Tahoma"/>
          <w:color w:val="000000" w:themeColor="text1"/>
        </w:rPr>
        <w:t>Program Administrators must collect Acquisition Forms before program funds can be used for the installation of a residential charger</w:t>
      </w:r>
      <w:r w:rsidR="681F7672" w:rsidRPr="1137FAD3">
        <w:rPr>
          <w:rFonts w:cs="Tahoma"/>
          <w:b/>
          <w:color w:val="000000" w:themeColor="text1"/>
        </w:rPr>
        <w:t xml:space="preserve"> </w:t>
      </w:r>
      <w:r w:rsidR="681F7672" w:rsidRPr="1137FAD3">
        <w:rPr>
          <w:rFonts w:cs="Tahoma"/>
          <w:color w:val="000000" w:themeColor="text1"/>
        </w:rPr>
        <w:t>covered under Activity 3.</w:t>
      </w:r>
      <w:r w:rsidR="681F7672" w:rsidRPr="00611BB4">
        <w:rPr>
          <w:rFonts w:eastAsia="Tahoma" w:cs="Tahoma"/>
          <w:color w:val="000000" w:themeColor="text1"/>
        </w:rPr>
        <w:t xml:space="preserve"> </w:t>
      </w:r>
      <w:r w:rsidR="008103FE" w:rsidRPr="00611BB4">
        <w:rPr>
          <w:rFonts w:eastAsia="Tahoma" w:cs="Tahoma"/>
          <w:color w:val="000000" w:themeColor="text1"/>
        </w:rPr>
        <w:t>The</w:t>
      </w:r>
      <w:r w:rsidR="00621466" w:rsidRPr="00611BB4" w:rsidDel="001756E5">
        <w:rPr>
          <w:rFonts w:eastAsia="Tahoma" w:cs="Tahoma"/>
          <w:color w:val="000000" w:themeColor="text1"/>
        </w:rPr>
        <w:t xml:space="preserve"> </w:t>
      </w:r>
      <w:r w:rsidR="486CC7EB" w:rsidRPr="00611BB4">
        <w:rPr>
          <w:rFonts w:eastAsia="Tahoma" w:cs="Tahoma"/>
          <w:color w:val="000000" w:themeColor="text1"/>
        </w:rPr>
        <w:t>Acquisition</w:t>
      </w:r>
      <w:r w:rsidR="001756E5" w:rsidRPr="00611BB4">
        <w:rPr>
          <w:rFonts w:eastAsia="Tahoma" w:cs="Tahoma"/>
          <w:color w:val="000000" w:themeColor="text1"/>
        </w:rPr>
        <w:t xml:space="preserve"> Form</w:t>
      </w:r>
      <w:r w:rsidR="008103FE" w:rsidRPr="00611BB4">
        <w:rPr>
          <w:rFonts w:eastAsia="Tahoma" w:cs="Tahoma"/>
          <w:color w:val="000000" w:themeColor="text1"/>
        </w:rPr>
        <w:t xml:space="preserve"> template will be developed</w:t>
      </w:r>
      <w:r w:rsidR="008103FE" w:rsidRPr="1137FAD3">
        <w:rPr>
          <w:rFonts w:cs="Tahoma"/>
          <w:b/>
          <w:color w:val="000000" w:themeColor="text1"/>
        </w:rPr>
        <w:t xml:space="preserve"> </w:t>
      </w:r>
      <w:r w:rsidR="008103FE" w:rsidRPr="1137FAD3">
        <w:rPr>
          <w:rFonts w:cs="Tahoma"/>
          <w:color w:val="000000" w:themeColor="text1"/>
        </w:rPr>
        <w:t>by the CEC</w:t>
      </w:r>
      <w:r w:rsidR="486CC7EB" w:rsidRPr="1137FAD3">
        <w:rPr>
          <w:rFonts w:cs="Tahoma"/>
          <w:color w:val="000000" w:themeColor="text1"/>
        </w:rPr>
        <w:t>, in consultation with the Recipient,</w:t>
      </w:r>
      <w:r w:rsidR="008103FE" w:rsidRPr="1137FAD3">
        <w:rPr>
          <w:rFonts w:cs="Tahoma"/>
          <w:color w:val="000000" w:themeColor="text1"/>
        </w:rPr>
        <w:t xml:space="preserve"> during </w:t>
      </w:r>
      <w:r w:rsidR="486CC7EB" w:rsidRPr="1137FAD3">
        <w:rPr>
          <w:rFonts w:cs="Tahoma"/>
          <w:color w:val="000000" w:themeColor="text1"/>
        </w:rPr>
        <w:t xml:space="preserve">the </w:t>
      </w:r>
      <w:r w:rsidR="008103FE" w:rsidRPr="1137FAD3">
        <w:rPr>
          <w:rFonts w:cs="Tahoma"/>
          <w:color w:val="000000" w:themeColor="text1"/>
        </w:rPr>
        <w:t>project.</w:t>
      </w:r>
      <w:r w:rsidR="001756E5" w:rsidRPr="1137FAD3">
        <w:rPr>
          <w:rFonts w:cs="Tahoma"/>
          <w:color w:val="000000" w:themeColor="text1"/>
        </w:rPr>
        <w:t xml:space="preserve"> See Section II.B.2.</w:t>
      </w:r>
    </w:p>
    <w:p w14:paraId="76146B0F" w14:textId="77777777" w:rsidR="003D781D" w:rsidRPr="00611BB4" w:rsidRDefault="003D781D" w:rsidP="16EE1833">
      <w:pPr>
        <w:spacing w:after="0" w:line="240" w:lineRule="auto"/>
        <w:ind w:left="720" w:hanging="720"/>
        <w:rPr>
          <w:rFonts w:eastAsia="Tahoma" w:cs="Tahoma"/>
          <w:color w:val="000000" w:themeColor="text1"/>
        </w:rPr>
      </w:pPr>
    </w:p>
    <w:p w14:paraId="072C8613" w14:textId="0C19011C" w:rsidR="008103FE" w:rsidRPr="00611BB4" w:rsidRDefault="008103FE"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00F625D6" w:rsidRPr="00611BB4">
        <w:rPr>
          <w:rFonts w:eastAsia="Tahoma" w:cs="Tahoma"/>
          <w:b/>
          <w:color w:val="000000" w:themeColor="text1"/>
        </w:rPr>
        <w:t>19.</w:t>
      </w:r>
      <w:r w:rsidRPr="00611BB4">
        <w:rPr>
          <w:rFonts w:eastAsia="Tahoma" w:cs="Tahoma"/>
          <w:b/>
          <w:color w:val="000000" w:themeColor="text1"/>
        </w:rPr>
        <w:t xml:space="preserve"> </w:t>
      </w:r>
      <w:r w:rsidRPr="00611BB4">
        <w:rPr>
          <w:rFonts w:eastAsia="Tahoma" w:cs="Tahoma"/>
          <w:color w:val="000000" w:themeColor="text1"/>
        </w:rPr>
        <w:tab/>
      </w:r>
      <w:r w:rsidR="0069165F" w:rsidRPr="00611BB4">
        <w:rPr>
          <w:rFonts w:eastAsia="Tahoma" w:cs="Tahoma"/>
          <w:b/>
          <w:color w:val="000000" w:themeColor="text1"/>
        </w:rPr>
        <w:t>Are fleet vehicles included in the 250 EV acquisition minimum?</w:t>
      </w:r>
    </w:p>
    <w:p w14:paraId="462CD0B0" w14:textId="77777777" w:rsidR="0069165F" w:rsidRPr="00611BB4" w:rsidRDefault="0069165F" w:rsidP="16EE1833">
      <w:pPr>
        <w:spacing w:after="0" w:line="240" w:lineRule="auto"/>
        <w:ind w:left="720" w:hanging="720"/>
        <w:rPr>
          <w:rFonts w:eastAsia="Tahoma" w:cs="Tahoma"/>
          <w:b/>
          <w:color w:val="000000" w:themeColor="text1"/>
        </w:rPr>
      </w:pPr>
    </w:p>
    <w:p w14:paraId="26E24886" w14:textId="1C543E2C" w:rsidR="0069165F" w:rsidRPr="00611BB4" w:rsidRDefault="0069165F"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00F625D6" w:rsidRPr="00611BB4">
        <w:rPr>
          <w:rFonts w:eastAsia="Tahoma" w:cs="Tahoma"/>
          <w:b/>
          <w:color w:val="000000" w:themeColor="text1"/>
        </w:rPr>
        <w:t>19.</w:t>
      </w:r>
      <w:r w:rsidRPr="00611BB4">
        <w:rPr>
          <w:rFonts w:eastAsia="Tahoma" w:cs="Tahoma"/>
          <w:b/>
          <w:color w:val="000000" w:themeColor="text1"/>
        </w:rPr>
        <w:t xml:space="preserve"> </w:t>
      </w:r>
      <w:r w:rsidRPr="00611BB4">
        <w:rPr>
          <w:rFonts w:eastAsia="Tahoma" w:cs="Tahoma"/>
          <w:color w:val="000000" w:themeColor="text1"/>
        </w:rPr>
        <w:tab/>
        <w:t xml:space="preserve">No. </w:t>
      </w:r>
      <w:r w:rsidR="00367FD3" w:rsidRPr="00611BB4">
        <w:rPr>
          <w:rFonts w:eastAsia="Tahoma" w:cs="Tahoma"/>
          <w:color w:val="000000" w:themeColor="text1"/>
        </w:rPr>
        <w:t>This is clarified in</w:t>
      </w:r>
      <w:r w:rsidR="00BE0C70" w:rsidRPr="00611BB4">
        <w:rPr>
          <w:rFonts w:eastAsia="Tahoma" w:cs="Tahoma"/>
          <w:color w:val="000000" w:themeColor="text1"/>
        </w:rPr>
        <w:t xml:space="preserve"> </w:t>
      </w:r>
      <w:r w:rsidR="0041725D" w:rsidRPr="00611BB4">
        <w:rPr>
          <w:rFonts w:eastAsia="Tahoma" w:cs="Tahoma"/>
          <w:color w:val="000000" w:themeColor="text1"/>
        </w:rPr>
        <w:t>Addendum</w:t>
      </w:r>
      <w:r w:rsidR="00BE0C70" w:rsidRPr="00611BB4">
        <w:rPr>
          <w:rFonts w:eastAsia="Tahoma" w:cs="Tahoma"/>
          <w:color w:val="000000" w:themeColor="text1"/>
        </w:rPr>
        <w:t xml:space="preserve"> 01</w:t>
      </w:r>
      <w:r w:rsidR="00367FD3" w:rsidRPr="00611BB4">
        <w:rPr>
          <w:rFonts w:eastAsia="Tahoma" w:cs="Tahoma"/>
          <w:color w:val="000000" w:themeColor="text1"/>
        </w:rPr>
        <w:t>. See Section II</w:t>
      </w:r>
      <w:r w:rsidR="00EB36FC" w:rsidRPr="00611BB4">
        <w:rPr>
          <w:rFonts w:eastAsia="Tahoma" w:cs="Tahoma"/>
          <w:color w:val="000000" w:themeColor="text1"/>
        </w:rPr>
        <w:t>.B.2.</w:t>
      </w:r>
    </w:p>
    <w:p w14:paraId="4E8B2605" w14:textId="77777777" w:rsidR="0069165F" w:rsidRPr="00611BB4" w:rsidRDefault="0069165F" w:rsidP="16EE1833">
      <w:pPr>
        <w:spacing w:after="0" w:line="240" w:lineRule="auto"/>
        <w:ind w:left="720" w:hanging="720"/>
        <w:rPr>
          <w:rFonts w:eastAsia="Tahoma" w:cs="Tahoma"/>
          <w:color w:val="000000" w:themeColor="text1"/>
        </w:rPr>
      </w:pPr>
    </w:p>
    <w:p w14:paraId="35071F19" w14:textId="5295CA14" w:rsidR="0069165F" w:rsidRPr="00611BB4" w:rsidRDefault="004F350F"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475D5B08" w:rsidRPr="00611BB4">
        <w:rPr>
          <w:rFonts w:eastAsia="Tahoma" w:cs="Tahoma"/>
          <w:b/>
          <w:color w:val="000000" w:themeColor="text1"/>
        </w:rPr>
        <w:t>2</w:t>
      </w:r>
      <w:r w:rsidR="00F625D6" w:rsidRPr="00611BB4">
        <w:rPr>
          <w:rFonts w:eastAsia="Tahoma" w:cs="Tahoma"/>
          <w:b/>
          <w:color w:val="000000" w:themeColor="text1"/>
        </w:rPr>
        <w:t>0.</w:t>
      </w:r>
      <w:r w:rsidRPr="00611BB4">
        <w:rPr>
          <w:rFonts w:eastAsia="Tahoma" w:cs="Tahoma"/>
          <w:b/>
          <w:color w:val="000000" w:themeColor="text1"/>
        </w:rPr>
        <w:t xml:space="preserve"> </w:t>
      </w:r>
      <w:r w:rsidRPr="00611BB4">
        <w:rPr>
          <w:rFonts w:eastAsia="Tahoma" w:cs="Tahoma"/>
          <w:color w:val="000000" w:themeColor="text1"/>
        </w:rPr>
        <w:tab/>
      </w:r>
      <w:r w:rsidRPr="00611BB4">
        <w:rPr>
          <w:rFonts w:eastAsia="Tahoma" w:cs="Tahoma"/>
          <w:b/>
          <w:color w:val="000000" w:themeColor="text1"/>
        </w:rPr>
        <w:t xml:space="preserve">Do EV acquisitions have to be during the grant period </w:t>
      </w:r>
      <w:proofErr w:type="gramStart"/>
      <w:r w:rsidRPr="00611BB4">
        <w:rPr>
          <w:rFonts w:eastAsia="Tahoma" w:cs="Tahoma"/>
          <w:b/>
          <w:color w:val="000000" w:themeColor="text1"/>
        </w:rPr>
        <w:t>in order to</w:t>
      </w:r>
      <w:proofErr w:type="gramEnd"/>
      <w:r w:rsidRPr="00611BB4">
        <w:rPr>
          <w:rFonts w:eastAsia="Tahoma" w:cs="Tahoma"/>
          <w:b/>
          <w:color w:val="000000" w:themeColor="text1"/>
        </w:rPr>
        <w:t xml:space="preserve"> count? What about installing EV charging for existing EV owners?</w:t>
      </w:r>
    </w:p>
    <w:p w14:paraId="0850BD8E" w14:textId="77777777" w:rsidR="004F350F" w:rsidRPr="00611BB4" w:rsidRDefault="004F350F" w:rsidP="16EE1833">
      <w:pPr>
        <w:spacing w:after="0" w:line="240" w:lineRule="auto"/>
        <w:ind w:left="720" w:hanging="720"/>
        <w:rPr>
          <w:rFonts w:eastAsia="Tahoma" w:cs="Tahoma"/>
          <w:color w:val="000000" w:themeColor="text1"/>
        </w:rPr>
      </w:pPr>
    </w:p>
    <w:p w14:paraId="70FE83A2" w14:textId="3D79CFF6" w:rsidR="008D43D7" w:rsidRPr="00611BB4" w:rsidRDefault="475D5B08" w:rsidP="002F266A">
      <w:pPr>
        <w:spacing w:after="0" w:line="240" w:lineRule="auto"/>
        <w:ind w:left="720" w:hanging="720"/>
        <w:rPr>
          <w:rFonts w:eastAsia="Tahoma" w:cs="Tahoma"/>
          <w:color w:val="000000" w:themeColor="text1"/>
        </w:rPr>
      </w:pPr>
      <w:r w:rsidRPr="00611BB4">
        <w:rPr>
          <w:rFonts w:eastAsia="Tahoma" w:cs="Tahoma"/>
          <w:b/>
          <w:color w:val="000000" w:themeColor="text1"/>
        </w:rPr>
        <w:t>A2</w:t>
      </w:r>
      <w:r w:rsidR="00F625D6" w:rsidRPr="00611BB4">
        <w:rPr>
          <w:rFonts w:eastAsia="Tahoma" w:cs="Tahoma"/>
          <w:b/>
          <w:color w:val="000000" w:themeColor="text1"/>
        </w:rPr>
        <w:t>0.</w:t>
      </w:r>
      <w:r w:rsidRPr="00611BB4">
        <w:rPr>
          <w:rFonts w:eastAsia="Tahoma" w:cs="Tahoma"/>
          <w:color w:val="000000" w:themeColor="text1"/>
        </w:rPr>
        <w:t xml:space="preserve"> </w:t>
      </w:r>
      <w:r w:rsidR="002176FA" w:rsidRPr="00611BB4">
        <w:rPr>
          <w:rFonts w:eastAsia="Tahoma" w:cs="Tahoma"/>
          <w:color w:val="000000" w:themeColor="text1"/>
        </w:rPr>
        <w:tab/>
      </w:r>
      <w:r w:rsidRPr="00611BB4">
        <w:rPr>
          <w:rFonts w:eastAsia="Tahoma" w:cs="Tahoma"/>
          <w:color w:val="000000" w:themeColor="text1"/>
        </w:rPr>
        <w:t xml:space="preserve">Yes, </w:t>
      </w:r>
      <w:r w:rsidR="008D43D7" w:rsidRPr="00611BB4">
        <w:rPr>
          <w:rFonts w:eastAsia="Tahoma" w:cs="Tahoma"/>
          <w:color w:val="000000" w:themeColor="text1"/>
        </w:rPr>
        <w:t>p</w:t>
      </w:r>
      <w:r w:rsidR="20EFDD43" w:rsidRPr="00611BB4">
        <w:rPr>
          <w:rFonts w:eastAsia="Tahoma" w:cs="Tahoma"/>
          <w:color w:val="000000" w:themeColor="text1"/>
        </w:rPr>
        <w:t>er Section II.B.3</w:t>
      </w:r>
      <w:r w:rsidR="00B547A6" w:rsidRPr="00611BB4">
        <w:rPr>
          <w:rFonts w:eastAsia="Tahoma" w:cs="Tahoma"/>
          <w:color w:val="000000" w:themeColor="text1"/>
        </w:rPr>
        <w:t>,</w:t>
      </w:r>
      <w:r w:rsidR="20EFDD43" w:rsidRPr="00611BB4" w:rsidDel="00B547A6">
        <w:rPr>
          <w:rFonts w:eastAsia="Tahoma" w:cs="Tahoma"/>
          <w:color w:val="000000" w:themeColor="text1"/>
        </w:rPr>
        <w:t xml:space="preserve"> </w:t>
      </w:r>
      <w:r w:rsidR="3AB53786" w:rsidRPr="00611BB4">
        <w:rPr>
          <w:rFonts w:eastAsia="Tahoma" w:cs="Tahoma"/>
          <w:color w:val="000000" w:themeColor="text1"/>
        </w:rPr>
        <w:t>the participant must</w:t>
      </w:r>
      <w:r w:rsidR="40CF5BDB" w:rsidRPr="00611BB4">
        <w:rPr>
          <w:rFonts w:eastAsia="Tahoma" w:cs="Tahoma"/>
          <w:color w:val="000000" w:themeColor="text1"/>
        </w:rPr>
        <w:t xml:space="preserve"> </w:t>
      </w:r>
      <w:r w:rsidR="3AB53786" w:rsidRPr="00611BB4">
        <w:rPr>
          <w:rFonts w:eastAsia="Tahoma" w:cs="Tahoma"/>
          <w:color w:val="000000" w:themeColor="text1"/>
        </w:rPr>
        <w:t xml:space="preserve">acquire (or have acquired) a new or used EV during the term of the program. </w:t>
      </w:r>
      <w:r w:rsidR="6E1C4C16" w:rsidRPr="00611BB4">
        <w:rPr>
          <w:rFonts w:eastAsia="Tahoma" w:cs="Tahoma"/>
          <w:color w:val="000000" w:themeColor="text1"/>
        </w:rPr>
        <w:t>Inst</w:t>
      </w:r>
      <w:r w:rsidR="114988E5" w:rsidRPr="00611BB4">
        <w:rPr>
          <w:rFonts w:eastAsia="Tahoma" w:cs="Tahoma"/>
          <w:color w:val="000000" w:themeColor="text1"/>
        </w:rPr>
        <w:t>allation of a</w:t>
      </w:r>
      <w:r w:rsidR="00A23421" w:rsidRPr="00611BB4">
        <w:rPr>
          <w:rFonts w:eastAsia="Tahoma" w:cs="Tahoma"/>
          <w:color w:val="000000" w:themeColor="text1"/>
        </w:rPr>
        <w:t>n EV</w:t>
      </w:r>
      <w:r w:rsidR="6E1C4C16" w:rsidRPr="00611BB4">
        <w:rPr>
          <w:rFonts w:eastAsia="Tahoma" w:cs="Tahoma"/>
          <w:color w:val="000000" w:themeColor="text1"/>
        </w:rPr>
        <w:t xml:space="preserve"> charger for existing EV drivers is not </w:t>
      </w:r>
      <w:r w:rsidR="00F15CC8" w:rsidRPr="00611BB4">
        <w:rPr>
          <w:rFonts w:eastAsia="Tahoma" w:cs="Tahoma"/>
          <w:color w:val="000000" w:themeColor="text1"/>
        </w:rPr>
        <w:t>eligible</w:t>
      </w:r>
      <w:r w:rsidR="00A23421" w:rsidRPr="00611BB4">
        <w:rPr>
          <w:rFonts w:eastAsia="Tahoma" w:cs="Tahoma"/>
          <w:color w:val="000000" w:themeColor="text1"/>
        </w:rPr>
        <w:t xml:space="preserve"> under this solicitation</w:t>
      </w:r>
      <w:r w:rsidR="6E1C4C16" w:rsidRPr="00611BB4">
        <w:rPr>
          <w:rFonts w:eastAsia="Tahoma" w:cs="Tahoma"/>
          <w:color w:val="000000" w:themeColor="text1"/>
        </w:rPr>
        <w:t>.</w:t>
      </w:r>
      <w:r w:rsidR="00F49935" w:rsidRPr="00611BB4" w:rsidDel="00E50F83">
        <w:rPr>
          <w:rFonts w:eastAsia="Tahoma" w:cs="Tahoma"/>
          <w:color w:val="000000" w:themeColor="text1"/>
        </w:rPr>
        <w:t xml:space="preserve"> </w:t>
      </w:r>
      <w:r w:rsidR="0041725D" w:rsidRPr="00611BB4">
        <w:rPr>
          <w:rFonts w:eastAsia="Tahoma" w:cs="Tahoma"/>
          <w:color w:val="000000" w:themeColor="text1"/>
        </w:rPr>
        <w:t>Addendum</w:t>
      </w:r>
      <w:r w:rsidR="00F49935" w:rsidRPr="00611BB4">
        <w:rPr>
          <w:rFonts w:eastAsia="Tahoma" w:cs="Tahoma"/>
          <w:color w:val="000000" w:themeColor="text1"/>
        </w:rPr>
        <w:t xml:space="preserve"> 01</w:t>
      </w:r>
      <w:r w:rsidR="00E50F83" w:rsidRPr="00611BB4">
        <w:rPr>
          <w:rFonts w:eastAsia="Tahoma" w:cs="Tahoma"/>
          <w:color w:val="000000" w:themeColor="text1"/>
        </w:rPr>
        <w:t xml:space="preserve"> clarifies that</w:t>
      </w:r>
      <w:r w:rsidR="00F49935" w:rsidRPr="00611BB4">
        <w:rPr>
          <w:rFonts w:eastAsia="Tahoma" w:cs="Tahoma"/>
          <w:color w:val="000000" w:themeColor="text1"/>
        </w:rPr>
        <w:t xml:space="preserve"> </w:t>
      </w:r>
      <w:r w:rsidR="00F007F5" w:rsidRPr="00611BB4">
        <w:rPr>
          <w:rFonts w:eastAsia="Tahoma" w:cs="Tahoma"/>
          <w:color w:val="000000" w:themeColor="text1"/>
        </w:rPr>
        <w:t>to verify</w:t>
      </w:r>
      <w:r w:rsidR="0050478D" w:rsidRPr="00611BB4">
        <w:rPr>
          <w:rFonts w:eastAsia="Tahoma" w:cs="Tahoma"/>
          <w:color w:val="000000" w:themeColor="text1"/>
        </w:rPr>
        <w:t xml:space="preserve"> EV a</w:t>
      </w:r>
      <w:r w:rsidR="00624A31" w:rsidRPr="00611BB4">
        <w:rPr>
          <w:rFonts w:eastAsia="Tahoma" w:cs="Tahoma"/>
          <w:color w:val="000000" w:themeColor="text1"/>
        </w:rPr>
        <w:t>cquisitions counted toward</w:t>
      </w:r>
      <w:r w:rsidR="008D2102" w:rsidRPr="00611BB4">
        <w:rPr>
          <w:rFonts w:eastAsia="Tahoma" w:cs="Tahoma"/>
          <w:color w:val="000000" w:themeColor="text1"/>
        </w:rPr>
        <w:t xml:space="preserve"> program key performance indicators</w:t>
      </w:r>
      <w:r w:rsidR="00AF6119" w:rsidRPr="00611BB4">
        <w:rPr>
          <w:rFonts w:eastAsia="Tahoma" w:cs="Tahoma"/>
          <w:color w:val="000000" w:themeColor="text1"/>
        </w:rPr>
        <w:t xml:space="preserve"> are directly connected to program participation, </w:t>
      </w:r>
      <w:r w:rsidR="00F49935" w:rsidRPr="00611BB4">
        <w:rPr>
          <w:rFonts w:eastAsia="Tahoma" w:cs="Tahoma"/>
          <w:color w:val="000000" w:themeColor="text1"/>
        </w:rPr>
        <w:t xml:space="preserve">Program Administrators must collect </w:t>
      </w:r>
      <w:r w:rsidR="003255D7" w:rsidRPr="00611BB4">
        <w:rPr>
          <w:rFonts w:eastAsia="Tahoma" w:cs="Tahoma"/>
          <w:color w:val="000000" w:themeColor="text1"/>
        </w:rPr>
        <w:t xml:space="preserve">signed </w:t>
      </w:r>
      <w:r w:rsidR="00F49935" w:rsidRPr="00611BB4">
        <w:rPr>
          <w:rFonts w:eastAsia="Tahoma" w:cs="Tahoma"/>
          <w:color w:val="000000" w:themeColor="text1"/>
        </w:rPr>
        <w:t>Acquisition Forms</w:t>
      </w:r>
      <w:r w:rsidR="003255D7" w:rsidRPr="00611BB4">
        <w:rPr>
          <w:rFonts w:eastAsia="Tahoma" w:cs="Tahoma"/>
          <w:color w:val="000000" w:themeColor="text1"/>
        </w:rPr>
        <w:t xml:space="preserve"> from par</w:t>
      </w:r>
      <w:r w:rsidR="006F29DC" w:rsidRPr="00611BB4">
        <w:rPr>
          <w:rFonts w:eastAsia="Tahoma" w:cs="Tahoma"/>
          <w:color w:val="000000" w:themeColor="text1"/>
        </w:rPr>
        <w:t>ticipants</w:t>
      </w:r>
      <w:r w:rsidR="00F49935" w:rsidRPr="00611BB4">
        <w:rPr>
          <w:rFonts w:eastAsia="Tahoma" w:cs="Tahoma"/>
          <w:color w:val="000000" w:themeColor="text1"/>
        </w:rPr>
        <w:t xml:space="preserve"> before program funds can be used for the installation of</w:t>
      </w:r>
      <w:r w:rsidR="71859DD1" w:rsidRPr="00611BB4">
        <w:rPr>
          <w:rFonts w:eastAsia="Tahoma" w:cs="Tahoma"/>
          <w:color w:val="000000" w:themeColor="text1"/>
        </w:rPr>
        <w:t xml:space="preserve"> a res</w:t>
      </w:r>
      <w:r w:rsidR="26B04E0A" w:rsidRPr="00611BB4">
        <w:rPr>
          <w:rFonts w:eastAsia="Tahoma" w:cs="Tahoma"/>
          <w:color w:val="000000" w:themeColor="text1"/>
        </w:rPr>
        <w:t>idential charger covered under Activity 3.</w:t>
      </w:r>
    </w:p>
    <w:p w14:paraId="498A0E85" w14:textId="56AAC96F" w:rsidR="002176FA" w:rsidRPr="00611BB4" w:rsidRDefault="26B04E0A" w:rsidP="00611BB4">
      <w:pPr>
        <w:spacing w:after="0" w:line="240" w:lineRule="auto"/>
        <w:ind w:left="720" w:hanging="720"/>
        <w:rPr>
          <w:rFonts w:eastAsia="Tahoma" w:cs="Tahoma"/>
          <w:color w:val="000000" w:themeColor="text1"/>
        </w:rPr>
      </w:pPr>
      <w:r w:rsidRPr="00611BB4">
        <w:rPr>
          <w:rFonts w:eastAsia="Tahoma" w:cs="Tahoma"/>
          <w:color w:val="000000" w:themeColor="text1"/>
        </w:rPr>
        <w:t xml:space="preserve"> </w:t>
      </w:r>
    </w:p>
    <w:p w14:paraId="456333B6" w14:textId="5874CF4E" w:rsidR="002176FA" w:rsidRPr="00611BB4" w:rsidRDefault="000E7D52" w:rsidP="003D520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244B0C5C" w:rsidRPr="00611BB4">
        <w:rPr>
          <w:rFonts w:eastAsia="Tahoma" w:cs="Tahoma"/>
          <w:b/>
          <w:color w:val="000000" w:themeColor="text1"/>
        </w:rPr>
        <w:t>2</w:t>
      </w:r>
      <w:r w:rsidR="00F625D6" w:rsidRPr="00611BB4">
        <w:rPr>
          <w:rFonts w:eastAsia="Tahoma" w:cs="Tahoma"/>
          <w:b/>
          <w:color w:val="000000" w:themeColor="text1"/>
        </w:rPr>
        <w:t>1.</w:t>
      </w:r>
      <w:r w:rsidRPr="00611BB4">
        <w:rPr>
          <w:rFonts w:eastAsia="Tahoma" w:cs="Tahoma"/>
          <w:b/>
          <w:color w:val="000000" w:themeColor="text1"/>
        </w:rPr>
        <w:t xml:space="preserve"> </w:t>
      </w:r>
      <w:r w:rsidRPr="00611BB4">
        <w:rPr>
          <w:rFonts w:eastAsia="Tahoma" w:cs="Tahoma"/>
          <w:color w:val="000000" w:themeColor="text1"/>
        </w:rPr>
        <w:tab/>
      </w:r>
      <w:r w:rsidRPr="00611BB4">
        <w:rPr>
          <w:rFonts w:eastAsia="Tahoma" w:cs="Tahoma"/>
          <w:b/>
          <w:color w:val="000000" w:themeColor="text1"/>
        </w:rPr>
        <w:t>In addition to the VIN</w:t>
      </w:r>
      <w:r w:rsidR="20ACCD52" w:rsidRPr="00611BB4">
        <w:rPr>
          <w:rFonts w:eastAsia="Tahoma" w:cs="Tahoma"/>
          <w:b/>
          <w:color w:val="000000" w:themeColor="text1"/>
        </w:rPr>
        <w:t>,</w:t>
      </w:r>
      <w:r w:rsidRPr="00611BB4">
        <w:rPr>
          <w:rFonts w:eastAsia="Tahoma" w:cs="Tahoma"/>
          <w:b/>
          <w:color w:val="000000" w:themeColor="text1"/>
        </w:rPr>
        <w:t xml:space="preserve"> must or should we provide a letter from the community member buying an EV that they were inspired to purchase by this specific program</w:t>
      </w:r>
      <w:r w:rsidR="1244387F" w:rsidRPr="00611BB4">
        <w:rPr>
          <w:rFonts w:eastAsia="Tahoma" w:cs="Tahoma"/>
          <w:b/>
          <w:color w:val="000000" w:themeColor="text1"/>
        </w:rPr>
        <w:t>?</w:t>
      </w:r>
    </w:p>
    <w:p w14:paraId="73FE1262" w14:textId="77777777" w:rsidR="000E7D52" w:rsidRPr="00611BB4" w:rsidRDefault="000E7D52" w:rsidP="16EE1833">
      <w:pPr>
        <w:spacing w:after="0" w:line="240" w:lineRule="auto"/>
        <w:ind w:left="720" w:hanging="720"/>
        <w:rPr>
          <w:rFonts w:eastAsia="Tahoma" w:cs="Tahoma"/>
          <w:b/>
          <w:color w:val="000000" w:themeColor="text1"/>
        </w:rPr>
      </w:pPr>
    </w:p>
    <w:p w14:paraId="71584FAF" w14:textId="5C887F7E" w:rsidR="005B6388" w:rsidRPr="00611BB4" w:rsidRDefault="000E7D52" w:rsidP="00621466">
      <w:pPr>
        <w:spacing w:after="0" w:line="240" w:lineRule="auto"/>
        <w:ind w:left="720" w:hanging="720"/>
        <w:rPr>
          <w:rFonts w:eastAsia="Tahoma" w:cs="Tahoma"/>
          <w:color w:val="000000" w:themeColor="text1"/>
        </w:rPr>
      </w:pPr>
      <w:r w:rsidRPr="00611BB4">
        <w:rPr>
          <w:rFonts w:eastAsia="Tahoma" w:cs="Tahoma"/>
          <w:b/>
          <w:color w:val="000000" w:themeColor="text1"/>
        </w:rPr>
        <w:t>A</w:t>
      </w:r>
      <w:r w:rsidR="244B0C5C" w:rsidRPr="00611BB4">
        <w:rPr>
          <w:rFonts w:eastAsia="Tahoma" w:cs="Tahoma"/>
          <w:b/>
          <w:color w:val="000000" w:themeColor="text1"/>
        </w:rPr>
        <w:t>2</w:t>
      </w:r>
      <w:r w:rsidR="00F625D6" w:rsidRPr="00611BB4">
        <w:rPr>
          <w:rFonts w:eastAsia="Tahoma" w:cs="Tahoma"/>
          <w:b/>
          <w:color w:val="000000" w:themeColor="text1"/>
        </w:rPr>
        <w:t>1.</w:t>
      </w:r>
      <w:r w:rsidR="244B0C5C" w:rsidRPr="00611BB4">
        <w:rPr>
          <w:rFonts w:eastAsia="Tahoma" w:cs="Tahoma"/>
          <w:b/>
          <w:color w:val="000000" w:themeColor="text1"/>
        </w:rPr>
        <w:t xml:space="preserve"> </w:t>
      </w:r>
      <w:r w:rsidRPr="00611BB4">
        <w:rPr>
          <w:rFonts w:eastAsia="Tahoma" w:cs="Tahoma"/>
          <w:color w:val="000000" w:themeColor="text1"/>
        </w:rPr>
        <w:tab/>
      </w:r>
      <w:r w:rsidR="00F143D1" w:rsidRPr="00611BB4">
        <w:rPr>
          <w:rFonts w:eastAsia="Tahoma" w:cs="Tahoma"/>
          <w:color w:val="000000" w:themeColor="text1"/>
        </w:rPr>
        <w:t xml:space="preserve">Please see Addendum 01. </w:t>
      </w:r>
      <w:r w:rsidR="005B6388" w:rsidRPr="00611BB4">
        <w:rPr>
          <w:rFonts w:eastAsia="Tahoma" w:cs="Tahoma"/>
          <w:color w:val="000000" w:themeColor="text1"/>
        </w:rPr>
        <w:t xml:space="preserve">VIN numbers </w:t>
      </w:r>
      <w:r w:rsidR="00F143D1" w:rsidRPr="00611BB4">
        <w:rPr>
          <w:rFonts w:eastAsia="Tahoma" w:cs="Tahoma"/>
          <w:color w:val="000000" w:themeColor="text1"/>
        </w:rPr>
        <w:t xml:space="preserve">are </w:t>
      </w:r>
      <w:r w:rsidR="005B6388" w:rsidRPr="00611BB4">
        <w:rPr>
          <w:rFonts w:eastAsia="Tahoma" w:cs="Tahoma"/>
          <w:color w:val="000000" w:themeColor="text1"/>
        </w:rPr>
        <w:t xml:space="preserve">no longer required to prove vehicle </w:t>
      </w:r>
      <w:r w:rsidR="2C6F3252" w:rsidRPr="00611BB4">
        <w:rPr>
          <w:rFonts w:eastAsia="Tahoma" w:cs="Tahoma"/>
          <w:color w:val="000000" w:themeColor="text1"/>
        </w:rPr>
        <w:t>acquisition</w:t>
      </w:r>
      <w:r w:rsidR="500CF6BD" w:rsidRPr="00611BB4">
        <w:rPr>
          <w:rFonts w:eastAsia="Tahoma" w:cs="Tahoma"/>
          <w:color w:val="000000" w:themeColor="text1"/>
        </w:rPr>
        <w:t xml:space="preserve">. </w:t>
      </w:r>
      <w:r w:rsidR="00C02FDF" w:rsidRPr="00611BB4">
        <w:rPr>
          <w:rFonts w:eastAsia="Tahoma" w:cs="Tahoma"/>
          <w:color w:val="000000" w:themeColor="text1"/>
        </w:rPr>
        <w:t>Program Administrators must verify that EV purchases or leases were directly facilitated by the program by collecting a signed Acquisition Form from each participant</w:t>
      </w:r>
      <w:r w:rsidR="00B90186" w:rsidRPr="00611BB4">
        <w:rPr>
          <w:rFonts w:eastAsia="Tahoma" w:cs="Tahoma"/>
          <w:color w:val="000000" w:themeColor="text1"/>
        </w:rPr>
        <w:t xml:space="preserve">. </w:t>
      </w:r>
      <w:r w:rsidR="00C02FDF" w:rsidRPr="00611BB4">
        <w:rPr>
          <w:rFonts w:eastAsia="Tahoma" w:cs="Tahoma"/>
          <w:color w:val="000000" w:themeColor="text1"/>
        </w:rPr>
        <w:t>The Acquisition Form template will be developed</w:t>
      </w:r>
      <w:r w:rsidR="00C02FDF" w:rsidRPr="00A3188A">
        <w:rPr>
          <w:rFonts w:cs="Tahoma"/>
          <w:b/>
          <w:color w:val="000000" w:themeColor="text1"/>
          <w:szCs w:val="24"/>
        </w:rPr>
        <w:t xml:space="preserve"> </w:t>
      </w:r>
      <w:r w:rsidR="00C02FDF" w:rsidRPr="00A3188A">
        <w:rPr>
          <w:rFonts w:cs="Tahoma"/>
          <w:color w:val="000000" w:themeColor="text1"/>
          <w:szCs w:val="24"/>
        </w:rPr>
        <w:t>by the CEC, in consultation with the Recipient, during the project.</w:t>
      </w:r>
      <w:r w:rsidR="00C02FDF">
        <w:rPr>
          <w:rFonts w:cs="Tahoma"/>
          <w:color w:val="000000" w:themeColor="text1"/>
          <w:szCs w:val="24"/>
        </w:rPr>
        <w:t xml:space="preserve"> See Section II.B.2.</w:t>
      </w:r>
    </w:p>
    <w:p w14:paraId="3798435D" w14:textId="77777777" w:rsidR="00621466" w:rsidRPr="00611BB4" w:rsidRDefault="00621466" w:rsidP="003D023A">
      <w:pPr>
        <w:spacing w:after="0" w:line="240" w:lineRule="auto"/>
        <w:ind w:left="720" w:hanging="720"/>
        <w:rPr>
          <w:rFonts w:eastAsia="Tahoma" w:cs="Tahoma"/>
          <w:color w:val="000000" w:themeColor="text1"/>
        </w:rPr>
      </w:pPr>
    </w:p>
    <w:p w14:paraId="6C89600A" w14:textId="45264D1A" w:rsidR="005B6388" w:rsidRPr="00611BB4" w:rsidRDefault="005B6388" w:rsidP="16EE1833">
      <w:pPr>
        <w:spacing w:after="0" w:line="240" w:lineRule="auto"/>
        <w:ind w:left="720" w:hanging="720"/>
        <w:rPr>
          <w:rFonts w:eastAsia="Tahoma" w:cs="Tahoma"/>
          <w:b/>
          <w:color w:val="000000" w:themeColor="text1"/>
        </w:rPr>
      </w:pPr>
      <w:r w:rsidRPr="00611BB4">
        <w:rPr>
          <w:rFonts w:eastAsia="Tahoma" w:cs="Tahoma"/>
          <w:b/>
          <w:color w:val="000000" w:themeColor="text1"/>
        </w:rPr>
        <w:lastRenderedPageBreak/>
        <w:t>Q</w:t>
      </w:r>
      <w:r w:rsidR="500CF6BD" w:rsidRPr="00611BB4">
        <w:rPr>
          <w:rFonts w:eastAsia="Tahoma" w:cs="Tahoma"/>
          <w:b/>
          <w:color w:val="000000" w:themeColor="text1"/>
        </w:rPr>
        <w:t>2</w:t>
      </w:r>
      <w:r w:rsidR="00F625D6" w:rsidRPr="00611BB4">
        <w:rPr>
          <w:rFonts w:eastAsia="Tahoma" w:cs="Tahoma"/>
          <w:b/>
          <w:color w:val="000000" w:themeColor="text1"/>
        </w:rPr>
        <w:t>2.</w:t>
      </w:r>
      <w:r w:rsidRPr="00611BB4">
        <w:rPr>
          <w:rFonts w:eastAsia="Tahoma" w:cs="Tahoma"/>
          <w:b/>
          <w:color w:val="000000" w:themeColor="text1"/>
        </w:rPr>
        <w:t xml:space="preserve"> </w:t>
      </w:r>
      <w:r w:rsidRPr="00611BB4">
        <w:rPr>
          <w:rFonts w:eastAsia="Tahoma" w:cs="Tahoma"/>
          <w:color w:val="000000" w:themeColor="text1"/>
        </w:rPr>
        <w:tab/>
      </w:r>
      <w:r w:rsidR="00761DAD" w:rsidRPr="00611BB4">
        <w:rPr>
          <w:rFonts w:eastAsia="Tahoma" w:cs="Tahoma"/>
          <w:b/>
          <w:color w:val="000000" w:themeColor="text1"/>
        </w:rPr>
        <w:t xml:space="preserve">If 250 people in a LIC/DAC purchase/lease a new or used EV under the Clean Cars </w:t>
      </w:r>
      <w:proofErr w:type="gramStart"/>
      <w:r w:rsidR="00761DAD" w:rsidRPr="00611BB4">
        <w:rPr>
          <w:rFonts w:eastAsia="Tahoma" w:cs="Tahoma"/>
          <w:b/>
          <w:color w:val="000000" w:themeColor="text1"/>
        </w:rPr>
        <w:t>For</w:t>
      </w:r>
      <w:proofErr w:type="gramEnd"/>
      <w:r w:rsidR="00761DAD" w:rsidRPr="00611BB4">
        <w:rPr>
          <w:rFonts w:eastAsia="Tahoma" w:cs="Tahoma"/>
          <w:b/>
          <w:color w:val="000000" w:themeColor="text1"/>
        </w:rPr>
        <w:t xml:space="preserve"> ALL program, would this qualify towards the requirement?</w:t>
      </w:r>
    </w:p>
    <w:p w14:paraId="580D6684" w14:textId="77777777" w:rsidR="00761DAD" w:rsidRPr="00611BB4" w:rsidRDefault="00761DAD" w:rsidP="16EE1833">
      <w:pPr>
        <w:spacing w:after="0" w:line="240" w:lineRule="auto"/>
        <w:ind w:left="720" w:hanging="720"/>
        <w:rPr>
          <w:rFonts w:eastAsia="Tahoma" w:cs="Tahoma"/>
          <w:b/>
          <w:color w:val="000000" w:themeColor="text1"/>
        </w:rPr>
      </w:pPr>
    </w:p>
    <w:p w14:paraId="0C64C3C1" w14:textId="5B59AF9B" w:rsidR="00761DAD" w:rsidRPr="00611BB4" w:rsidRDefault="0B4B5F21" w:rsidP="0311E525">
      <w:pPr>
        <w:spacing w:after="0" w:line="240" w:lineRule="auto"/>
        <w:ind w:left="720" w:hanging="720"/>
        <w:rPr>
          <w:rFonts w:eastAsia="Tahoma" w:cs="Tahoma"/>
          <w:color w:val="000000" w:themeColor="text1"/>
        </w:rPr>
      </w:pPr>
      <w:r w:rsidRPr="00611BB4">
        <w:rPr>
          <w:rFonts w:eastAsia="Tahoma" w:cs="Tahoma"/>
          <w:b/>
          <w:color w:val="000000" w:themeColor="text1"/>
        </w:rPr>
        <w:t>A</w:t>
      </w:r>
      <w:r w:rsidR="787D1AD3" w:rsidRPr="00611BB4">
        <w:rPr>
          <w:rFonts w:eastAsia="Tahoma" w:cs="Tahoma"/>
          <w:b/>
          <w:color w:val="000000" w:themeColor="text1"/>
        </w:rPr>
        <w:t>2</w:t>
      </w:r>
      <w:r w:rsidR="24B7E143" w:rsidRPr="00611BB4">
        <w:rPr>
          <w:rFonts w:eastAsia="Tahoma" w:cs="Tahoma"/>
          <w:b/>
          <w:color w:val="000000" w:themeColor="text1"/>
        </w:rPr>
        <w:t>2.</w:t>
      </w:r>
      <w:r w:rsidR="00761DAD" w:rsidRPr="00611BB4">
        <w:rPr>
          <w:rFonts w:eastAsia="Tahoma" w:cs="Tahoma"/>
          <w:color w:val="000000" w:themeColor="text1"/>
        </w:rPr>
        <w:tab/>
      </w:r>
      <w:r w:rsidRPr="00611BB4">
        <w:rPr>
          <w:rFonts w:eastAsia="Tahoma" w:cs="Tahoma"/>
          <w:color w:val="000000" w:themeColor="text1"/>
        </w:rPr>
        <w:t xml:space="preserve">Only </w:t>
      </w:r>
      <w:r w:rsidR="70060739" w:rsidRPr="00611BB4">
        <w:rPr>
          <w:rFonts w:eastAsia="Tahoma" w:cs="Tahoma"/>
          <w:color w:val="000000" w:themeColor="text1"/>
        </w:rPr>
        <w:t xml:space="preserve">if the </w:t>
      </w:r>
      <w:r w:rsidR="137B2756" w:rsidRPr="00611BB4">
        <w:rPr>
          <w:rFonts w:eastAsia="Tahoma" w:cs="Tahoma"/>
          <w:color w:val="000000" w:themeColor="text1"/>
        </w:rPr>
        <w:t>Program Administrator</w:t>
      </w:r>
      <w:r w:rsidR="70060739" w:rsidRPr="00611BB4">
        <w:rPr>
          <w:rFonts w:eastAsia="Tahoma" w:cs="Tahoma"/>
          <w:color w:val="000000" w:themeColor="text1"/>
        </w:rPr>
        <w:t xml:space="preserve"> directly connected participants with the </w:t>
      </w:r>
      <w:r w:rsidR="2A559DE2" w:rsidRPr="00611BB4">
        <w:rPr>
          <w:rFonts w:eastAsia="Tahoma" w:cs="Tahoma"/>
          <w:color w:val="000000" w:themeColor="text1"/>
        </w:rPr>
        <w:t>Cle</w:t>
      </w:r>
      <w:r w:rsidR="481C22B8" w:rsidRPr="00611BB4">
        <w:rPr>
          <w:rFonts w:eastAsia="Tahoma" w:cs="Tahoma"/>
          <w:color w:val="000000" w:themeColor="text1"/>
        </w:rPr>
        <w:t>a</w:t>
      </w:r>
      <w:r w:rsidR="2A559DE2" w:rsidRPr="00611BB4">
        <w:rPr>
          <w:rFonts w:eastAsia="Tahoma" w:cs="Tahoma"/>
          <w:color w:val="000000" w:themeColor="text1"/>
        </w:rPr>
        <w:t>n</w:t>
      </w:r>
      <w:r w:rsidR="70060739" w:rsidRPr="00611BB4">
        <w:rPr>
          <w:rFonts w:eastAsia="Tahoma" w:cs="Tahoma"/>
          <w:color w:val="000000" w:themeColor="text1"/>
        </w:rPr>
        <w:t xml:space="preserve"> Cars for All Program</w:t>
      </w:r>
      <w:r w:rsidRPr="00611BB4">
        <w:rPr>
          <w:rFonts w:eastAsia="Tahoma" w:cs="Tahoma"/>
          <w:color w:val="000000" w:themeColor="text1"/>
        </w:rPr>
        <w:t xml:space="preserve">. </w:t>
      </w:r>
      <w:r w:rsidR="14E22974" w:rsidRPr="00611BB4">
        <w:rPr>
          <w:rFonts w:eastAsia="Tahoma" w:cs="Tahoma"/>
          <w:color w:val="000000" w:themeColor="text1"/>
        </w:rPr>
        <w:t>Please see</w:t>
      </w:r>
      <w:r w:rsidR="3B1D003B" w:rsidRPr="00611BB4">
        <w:rPr>
          <w:rFonts w:eastAsia="Tahoma" w:cs="Tahoma"/>
          <w:color w:val="000000" w:themeColor="text1"/>
        </w:rPr>
        <w:t xml:space="preserve"> </w:t>
      </w:r>
      <w:r w:rsidR="1E4D7123" w:rsidRPr="00611BB4">
        <w:rPr>
          <w:rFonts w:eastAsia="Tahoma" w:cs="Tahoma"/>
          <w:color w:val="000000" w:themeColor="text1"/>
        </w:rPr>
        <w:t>Addendum</w:t>
      </w:r>
      <w:r w:rsidR="3B1D003B" w:rsidRPr="00611BB4">
        <w:rPr>
          <w:rFonts w:eastAsia="Tahoma" w:cs="Tahoma"/>
          <w:color w:val="000000" w:themeColor="text1"/>
        </w:rPr>
        <w:t xml:space="preserve"> 01</w:t>
      </w:r>
      <w:r w:rsidR="14E22974" w:rsidRPr="00611BB4">
        <w:rPr>
          <w:rFonts w:eastAsia="Tahoma" w:cs="Tahoma"/>
          <w:color w:val="000000" w:themeColor="text1"/>
        </w:rPr>
        <w:t>.</w:t>
      </w:r>
      <w:r w:rsidR="39AA20F8" w:rsidRPr="00611BB4">
        <w:rPr>
          <w:rFonts w:eastAsia="Tahoma" w:cs="Tahoma"/>
          <w:color w:val="000000" w:themeColor="text1"/>
        </w:rPr>
        <w:t xml:space="preserve"> To </w:t>
      </w:r>
      <w:r w:rsidR="7840F60E" w:rsidRPr="00611BB4">
        <w:rPr>
          <w:rFonts w:eastAsia="Tahoma" w:cs="Tahoma"/>
          <w:color w:val="000000" w:themeColor="text1"/>
        </w:rPr>
        <w:t>verify that EV acquisitions</w:t>
      </w:r>
      <w:r w:rsidR="48B179E6" w:rsidRPr="00611BB4">
        <w:rPr>
          <w:rFonts w:eastAsia="Tahoma" w:cs="Tahoma"/>
          <w:color w:val="000000" w:themeColor="text1"/>
        </w:rPr>
        <w:t xml:space="preserve"> counted toward program key performance indicators</w:t>
      </w:r>
      <w:r w:rsidR="443F9EB4" w:rsidRPr="00611BB4">
        <w:rPr>
          <w:rFonts w:eastAsia="Tahoma" w:cs="Tahoma"/>
          <w:color w:val="000000" w:themeColor="text1"/>
        </w:rPr>
        <w:t xml:space="preserve"> are directly connected to program participation,</w:t>
      </w:r>
      <w:r w:rsidR="5248031B" w:rsidRPr="00611BB4">
        <w:rPr>
          <w:rFonts w:eastAsia="Tahoma" w:cs="Tahoma"/>
          <w:color w:val="000000" w:themeColor="text1"/>
        </w:rPr>
        <w:t xml:space="preserve"> </w:t>
      </w:r>
      <w:r w:rsidR="61FD74C2" w:rsidRPr="00611BB4">
        <w:rPr>
          <w:rFonts w:eastAsia="Tahoma" w:cs="Tahoma"/>
          <w:color w:val="000000" w:themeColor="text1"/>
        </w:rPr>
        <w:t>Program Administrators</w:t>
      </w:r>
      <w:r w:rsidR="427909B0" w:rsidRPr="00611BB4">
        <w:rPr>
          <w:rFonts w:eastAsia="Tahoma" w:cs="Tahoma"/>
          <w:color w:val="000000" w:themeColor="text1"/>
        </w:rPr>
        <w:t xml:space="preserve"> must collect a signed Acquisition </w:t>
      </w:r>
      <w:r w:rsidRPr="00611BB4">
        <w:rPr>
          <w:rFonts w:eastAsia="Tahoma" w:cs="Tahoma"/>
          <w:color w:val="000000" w:themeColor="text1"/>
        </w:rPr>
        <w:t>Form</w:t>
      </w:r>
      <w:r w:rsidR="427909B0" w:rsidRPr="00611BB4">
        <w:rPr>
          <w:rFonts w:eastAsia="Tahoma" w:cs="Tahoma"/>
          <w:color w:val="000000" w:themeColor="text1"/>
        </w:rPr>
        <w:t xml:space="preserve"> from participants</w:t>
      </w:r>
      <w:r w:rsidR="6048EAF1" w:rsidRPr="00611BB4">
        <w:rPr>
          <w:rFonts w:eastAsia="Tahoma" w:cs="Tahoma"/>
          <w:color w:val="000000" w:themeColor="text1"/>
        </w:rPr>
        <w:t>.</w:t>
      </w:r>
      <w:r w:rsidRPr="00611BB4">
        <w:rPr>
          <w:rFonts w:eastAsia="Tahoma" w:cs="Tahoma"/>
          <w:color w:val="000000" w:themeColor="text1"/>
        </w:rPr>
        <w:t xml:space="preserve"> The </w:t>
      </w:r>
      <w:r w:rsidR="06EAF40F" w:rsidRPr="00611BB4">
        <w:rPr>
          <w:rFonts w:eastAsia="Tahoma" w:cs="Tahoma"/>
          <w:color w:val="000000" w:themeColor="text1"/>
        </w:rPr>
        <w:t xml:space="preserve">Vehicle </w:t>
      </w:r>
      <w:r w:rsidRPr="00611BB4">
        <w:rPr>
          <w:rFonts w:eastAsia="Tahoma" w:cs="Tahoma"/>
          <w:color w:val="000000" w:themeColor="text1"/>
        </w:rPr>
        <w:t>Acquisition template will be developed</w:t>
      </w:r>
      <w:r w:rsidRPr="0311E525">
        <w:rPr>
          <w:rFonts w:cs="Tahoma"/>
          <w:b/>
          <w:bCs/>
          <w:color w:val="000000" w:themeColor="text1"/>
        </w:rPr>
        <w:t xml:space="preserve"> </w:t>
      </w:r>
      <w:r w:rsidRPr="0311E525">
        <w:rPr>
          <w:rFonts w:cs="Tahoma"/>
          <w:color w:val="000000" w:themeColor="text1"/>
        </w:rPr>
        <w:t>by the CEC</w:t>
      </w:r>
      <w:r w:rsidR="2C03F49C" w:rsidRPr="0311E525">
        <w:rPr>
          <w:rFonts w:cs="Tahoma"/>
          <w:color w:val="000000" w:themeColor="text1"/>
        </w:rPr>
        <w:t>, in consultation with the Recipient,</w:t>
      </w:r>
      <w:r w:rsidRPr="0311E525">
        <w:rPr>
          <w:rFonts w:cs="Tahoma"/>
          <w:color w:val="000000" w:themeColor="text1"/>
        </w:rPr>
        <w:t xml:space="preserve"> during the project.</w:t>
      </w:r>
    </w:p>
    <w:p w14:paraId="71093608" w14:textId="77777777" w:rsidR="00761DAD" w:rsidRPr="00611BB4" w:rsidRDefault="00761DAD" w:rsidP="16EE1833">
      <w:pPr>
        <w:spacing w:after="0" w:line="240" w:lineRule="auto"/>
        <w:ind w:left="720" w:hanging="720"/>
        <w:rPr>
          <w:rFonts w:eastAsia="Tahoma" w:cs="Tahoma"/>
          <w:b/>
          <w:color w:val="000000" w:themeColor="text1"/>
        </w:rPr>
      </w:pPr>
    </w:p>
    <w:p w14:paraId="72378E2A" w14:textId="57239D75" w:rsidR="008B1522" w:rsidRPr="00611BB4" w:rsidRDefault="008B1522"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5469DDE2" w:rsidRPr="00611BB4">
        <w:rPr>
          <w:rFonts w:eastAsia="Tahoma" w:cs="Tahoma"/>
          <w:b/>
          <w:color w:val="000000" w:themeColor="text1"/>
        </w:rPr>
        <w:t>2</w:t>
      </w:r>
      <w:r w:rsidR="00F625D6" w:rsidRPr="00611BB4">
        <w:rPr>
          <w:rFonts w:eastAsia="Tahoma" w:cs="Tahoma"/>
          <w:b/>
          <w:color w:val="000000" w:themeColor="text1"/>
        </w:rPr>
        <w:t>3.</w:t>
      </w:r>
      <w:r w:rsidRPr="00611BB4">
        <w:rPr>
          <w:rFonts w:eastAsia="Tahoma" w:cs="Tahoma"/>
          <w:b/>
          <w:color w:val="000000" w:themeColor="text1"/>
        </w:rPr>
        <w:t xml:space="preserve"> </w:t>
      </w:r>
      <w:r w:rsidRPr="00611BB4">
        <w:rPr>
          <w:rFonts w:eastAsia="Tahoma" w:cs="Tahoma"/>
          <w:color w:val="000000" w:themeColor="text1"/>
        </w:rPr>
        <w:tab/>
      </w:r>
      <w:r w:rsidRPr="00611BB4">
        <w:rPr>
          <w:rFonts w:eastAsia="Tahoma" w:cs="Tahoma"/>
          <w:b/>
          <w:color w:val="000000" w:themeColor="text1"/>
        </w:rPr>
        <w:t xml:space="preserve">The solicitation states </w:t>
      </w:r>
      <w:r w:rsidR="7D9515DF" w:rsidRPr="00611BB4">
        <w:rPr>
          <w:rFonts w:eastAsia="Tahoma" w:cs="Tahoma"/>
          <w:b/>
          <w:color w:val="000000" w:themeColor="text1"/>
        </w:rPr>
        <w:t xml:space="preserve">that </w:t>
      </w:r>
      <w:r w:rsidRPr="00611BB4">
        <w:rPr>
          <w:rFonts w:eastAsia="Tahoma" w:cs="Tahoma"/>
          <w:b/>
          <w:color w:val="000000" w:themeColor="text1"/>
        </w:rPr>
        <w:t xml:space="preserve">"one EV charger </w:t>
      </w:r>
      <w:r w:rsidR="5469DDE2" w:rsidRPr="00611BB4">
        <w:rPr>
          <w:rFonts w:eastAsia="Tahoma" w:cs="Tahoma"/>
          <w:b/>
          <w:color w:val="000000" w:themeColor="text1"/>
        </w:rPr>
        <w:t>count</w:t>
      </w:r>
      <w:r w:rsidR="271321C8" w:rsidRPr="00611BB4">
        <w:rPr>
          <w:rFonts w:eastAsia="Tahoma" w:cs="Tahoma"/>
          <w:b/>
          <w:color w:val="000000" w:themeColor="text1"/>
        </w:rPr>
        <w:t>[s]</w:t>
      </w:r>
      <w:r w:rsidRPr="00611BB4">
        <w:rPr>
          <w:rFonts w:eastAsia="Tahoma" w:cs="Tahoma"/>
          <w:b/>
          <w:color w:val="000000" w:themeColor="text1"/>
        </w:rPr>
        <w:t xml:space="preserve"> as one EV" toward the adoption goal. If a single participant both acquires an EV and receives an Activity 3 charger installation, does this count as one EV acquisition or two toward the 250-unit minimum?</w:t>
      </w:r>
    </w:p>
    <w:p w14:paraId="117F6322" w14:textId="77777777" w:rsidR="008B1522" w:rsidRPr="00611BB4" w:rsidRDefault="008B1522" w:rsidP="16EE1833">
      <w:pPr>
        <w:spacing w:after="0" w:line="240" w:lineRule="auto"/>
        <w:ind w:left="720" w:hanging="720"/>
        <w:rPr>
          <w:rFonts w:eastAsia="Tahoma" w:cs="Tahoma"/>
          <w:color w:val="000000" w:themeColor="text1"/>
        </w:rPr>
      </w:pPr>
    </w:p>
    <w:p w14:paraId="5891BBF3" w14:textId="71DC93A5" w:rsidR="62E5ADBA" w:rsidRPr="00611BB4" w:rsidRDefault="5469DDE2" w:rsidP="486CC7EB">
      <w:pPr>
        <w:spacing w:after="0" w:line="240" w:lineRule="auto"/>
        <w:ind w:left="720" w:hanging="720"/>
        <w:rPr>
          <w:rFonts w:eastAsia="Tahoma" w:cs="Tahoma"/>
          <w:color w:val="000000" w:themeColor="text1"/>
        </w:rPr>
      </w:pPr>
      <w:r w:rsidRPr="00611BB4">
        <w:rPr>
          <w:rFonts w:eastAsia="Tahoma" w:cs="Tahoma"/>
          <w:b/>
          <w:color w:val="000000" w:themeColor="text1"/>
        </w:rPr>
        <w:t>A2</w:t>
      </w:r>
      <w:r w:rsidR="00F625D6" w:rsidRPr="00611BB4">
        <w:rPr>
          <w:rFonts w:eastAsia="Tahoma" w:cs="Tahoma"/>
          <w:b/>
          <w:color w:val="000000" w:themeColor="text1"/>
        </w:rPr>
        <w:t>3.</w:t>
      </w:r>
      <w:r w:rsidRPr="00611BB4">
        <w:rPr>
          <w:rFonts w:eastAsia="Tahoma" w:cs="Tahoma"/>
          <w:b/>
          <w:color w:val="000000" w:themeColor="text1"/>
        </w:rPr>
        <w:t xml:space="preserve"> </w:t>
      </w:r>
      <w:r w:rsidR="62E5ADBA" w:rsidRPr="00611BB4">
        <w:rPr>
          <w:rFonts w:eastAsia="Tahoma" w:cs="Tahoma"/>
          <w:color w:val="000000" w:themeColor="text1"/>
        </w:rPr>
        <w:tab/>
      </w:r>
      <w:r w:rsidR="00D925C2" w:rsidRPr="00611BB4">
        <w:rPr>
          <w:rFonts w:eastAsia="Tahoma" w:cs="Tahoma"/>
          <w:color w:val="000000" w:themeColor="text1"/>
        </w:rPr>
        <w:t xml:space="preserve">Please see Addendum 01. </w:t>
      </w:r>
      <w:r w:rsidR="00B175D6" w:rsidRPr="00611BB4">
        <w:rPr>
          <w:rFonts w:eastAsia="Tahoma" w:cs="Tahoma"/>
          <w:color w:val="000000" w:themeColor="text1"/>
        </w:rPr>
        <w:t xml:space="preserve">Section II.B.2 was updated to clarify that </w:t>
      </w:r>
      <w:r w:rsidR="00381ADA" w:rsidRPr="00611BB4">
        <w:rPr>
          <w:rFonts w:eastAsia="Tahoma" w:cs="Tahoma"/>
          <w:color w:val="000000" w:themeColor="text1"/>
        </w:rPr>
        <w:t>an Activity 3 charger installation</w:t>
      </w:r>
      <w:r w:rsidR="009702C5" w:rsidRPr="00611BB4">
        <w:rPr>
          <w:rFonts w:eastAsia="Tahoma" w:cs="Tahoma"/>
          <w:color w:val="000000" w:themeColor="text1"/>
        </w:rPr>
        <w:t xml:space="preserve"> does not count toward the EV a</w:t>
      </w:r>
      <w:r w:rsidR="00AD7CF8" w:rsidRPr="00611BB4">
        <w:rPr>
          <w:rFonts w:eastAsia="Tahoma" w:cs="Tahoma"/>
          <w:color w:val="000000" w:themeColor="text1"/>
        </w:rPr>
        <w:t>cquisition requirement.</w:t>
      </w:r>
      <w:r w:rsidR="00F6720D" w:rsidRPr="00611BB4">
        <w:rPr>
          <w:rFonts w:eastAsia="Tahoma" w:cs="Tahoma"/>
          <w:color w:val="000000" w:themeColor="text1"/>
        </w:rPr>
        <w:t xml:space="preserve"> </w:t>
      </w:r>
      <w:r w:rsidR="00260A03" w:rsidRPr="00611BB4">
        <w:rPr>
          <w:rFonts w:eastAsia="Tahoma" w:cs="Tahoma"/>
          <w:color w:val="000000" w:themeColor="text1"/>
        </w:rPr>
        <w:t>In the example above</w:t>
      </w:r>
      <w:r w:rsidR="00EF0493" w:rsidRPr="00611BB4">
        <w:rPr>
          <w:rFonts w:eastAsia="Tahoma" w:cs="Tahoma"/>
          <w:color w:val="000000" w:themeColor="text1"/>
        </w:rPr>
        <w:t>,</w:t>
      </w:r>
      <w:r w:rsidR="00260A03" w:rsidRPr="00611BB4">
        <w:rPr>
          <w:rFonts w:eastAsia="Tahoma" w:cs="Tahoma"/>
          <w:color w:val="000000" w:themeColor="text1"/>
        </w:rPr>
        <w:t xml:space="preserve"> the single EV acquired would count as a single vehicle acquisition.</w:t>
      </w:r>
      <w:r w:rsidR="7523BFC0" w:rsidRPr="00611BB4">
        <w:rPr>
          <w:rFonts w:eastAsia="Tahoma" w:cs="Tahoma"/>
          <w:color w:val="000000" w:themeColor="text1"/>
        </w:rPr>
        <w:t xml:space="preserve"> </w:t>
      </w:r>
    </w:p>
    <w:p w14:paraId="6753E66F" w14:textId="74C3D9DF" w:rsidR="486CC7EB" w:rsidRPr="00611BB4" w:rsidRDefault="486CC7EB" w:rsidP="486CC7EB">
      <w:pPr>
        <w:spacing w:after="0" w:line="240" w:lineRule="auto"/>
        <w:ind w:left="720" w:hanging="720"/>
        <w:rPr>
          <w:rFonts w:eastAsia="Tahoma" w:cs="Tahoma"/>
          <w:color w:val="000000" w:themeColor="text1"/>
        </w:rPr>
      </w:pPr>
    </w:p>
    <w:p w14:paraId="280BB83B" w14:textId="296AD106" w:rsidR="00194AFF" w:rsidRPr="00611BB4" w:rsidRDefault="00194AFF"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45299D94" w:rsidRPr="00611BB4">
        <w:rPr>
          <w:rFonts w:eastAsia="Tahoma" w:cs="Tahoma"/>
          <w:b/>
          <w:color w:val="000000" w:themeColor="text1"/>
        </w:rPr>
        <w:t>2</w:t>
      </w:r>
      <w:r w:rsidR="00F625D6" w:rsidRPr="00611BB4">
        <w:rPr>
          <w:rFonts w:eastAsia="Tahoma" w:cs="Tahoma"/>
          <w:b/>
          <w:color w:val="000000" w:themeColor="text1"/>
        </w:rPr>
        <w:t>4.</w:t>
      </w:r>
      <w:r w:rsidRPr="00611BB4">
        <w:rPr>
          <w:rFonts w:eastAsia="Tahoma" w:cs="Tahoma"/>
          <w:color w:val="000000" w:themeColor="text1"/>
        </w:rPr>
        <w:t xml:space="preserve"> </w:t>
      </w:r>
      <w:r w:rsidR="00C17767" w:rsidRPr="00611BB4">
        <w:rPr>
          <w:rFonts w:eastAsia="Tahoma" w:cs="Tahoma"/>
          <w:color w:val="000000" w:themeColor="text1"/>
        </w:rPr>
        <w:tab/>
      </w:r>
      <w:r w:rsidR="00C17767" w:rsidRPr="00611BB4">
        <w:rPr>
          <w:rFonts w:eastAsia="Tahoma" w:cs="Tahoma"/>
          <w:b/>
          <w:color w:val="000000" w:themeColor="text1"/>
        </w:rPr>
        <w:t>Must participants be individually income-qualified, or is residence within an eligible DAC/LIC census tract sufficient to establish eligibility? Please clarify both for Activity 3 charger installations and for the EV acquisition count. Additionally, which census tracts count as DACs or LIC?</w:t>
      </w:r>
    </w:p>
    <w:p w14:paraId="332185B5" w14:textId="77777777" w:rsidR="00C17767" w:rsidRPr="00611BB4" w:rsidRDefault="00C17767" w:rsidP="16EE1833">
      <w:pPr>
        <w:spacing w:after="0" w:line="240" w:lineRule="auto"/>
        <w:ind w:left="720" w:hanging="720"/>
        <w:rPr>
          <w:rFonts w:eastAsia="Tahoma" w:cs="Tahoma"/>
          <w:b/>
          <w:color w:val="000000" w:themeColor="text1"/>
        </w:rPr>
      </w:pPr>
    </w:p>
    <w:p w14:paraId="308A2674" w14:textId="0A2E6264" w:rsidR="002176FA" w:rsidRPr="00611BB4" w:rsidRDefault="00C17767"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6B931E5F" w:rsidRPr="00611BB4">
        <w:rPr>
          <w:rFonts w:eastAsia="Tahoma" w:cs="Tahoma"/>
          <w:b/>
          <w:color w:val="000000" w:themeColor="text1"/>
        </w:rPr>
        <w:t>2</w:t>
      </w:r>
      <w:r w:rsidR="00F625D6" w:rsidRPr="00611BB4">
        <w:rPr>
          <w:rFonts w:eastAsia="Tahoma" w:cs="Tahoma"/>
          <w:b/>
          <w:color w:val="000000" w:themeColor="text1"/>
        </w:rPr>
        <w:t>4.</w:t>
      </w:r>
      <w:r w:rsidRPr="00611BB4">
        <w:rPr>
          <w:rFonts w:eastAsia="Tahoma" w:cs="Tahoma"/>
          <w:color w:val="000000" w:themeColor="text1"/>
        </w:rPr>
        <w:tab/>
        <w:t xml:space="preserve">Income </w:t>
      </w:r>
      <w:r w:rsidR="001532E1" w:rsidRPr="00611BB4">
        <w:rPr>
          <w:rFonts w:eastAsia="Tahoma" w:cs="Tahoma"/>
          <w:color w:val="000000" w:themeColor="text1"/>
        </w:rPr>
        <w:t>qualifications are</w:t>
      </w:r>
      <w:r w:rsidR="00DE4A77" w:rsidRPr="00611BB4" w:rsidDel="00672CC2">
        <w:rPr>
          <w:rFonts w:eastAsia="Tahoma" w:cs="Tahoma"/>
          <w:color w:val="000000" w:themeColor="text1"/>
        </w:rPr>
        <w:t xml:space="preserve"> </w:t>
      </w:r>
      <w:r w:rsidR="00672CC2" w:rsidRPr="00611BB4">
        <w:rPr>
          <w:rFonts w:eastAsia="Tahoma" w:cs="Tahoma"/>
          <w:color w:val="000000" w:themeColor="text1"/>
        </w:rPr>
        <w:t xml:space="preserve">not </w:t>
      </w:r>
      <w:r w:rsidRPr="00611BB4">
        <w:rPr>
          <w:rFonts w:eastAsia="Tahoma" w:cs="Tahoma"/>
          <w:color w:val="000000" w:themeColor="text1"/>
        </w:rPr>
        <w:t xml:space="preserve">required under this solicitation. </w:t>
      </w:r>
      <w:r w:rsidR="002C07C7" w:rsidRPr="00611BB4">
        <w:rPr>
          <w:rFonts w:eastAsia="Tahoma" w:cs="Tahoma"/>
          <w:color w:val="000000" w:themeColor="text1"/>
        </w:rPr>
        <w:t>Participants must reside in a disadvantaged community</w:t>
      </w:r>
      <w:r w:rsidR="00F53876" w:rsidRPr="00611BB4">
        <w:rPr>
          <w:rFonts w:eastAsia="Tahoma" w:cs="Tahoma"/>
          <w:color w:val="000000" w:themeColor="text1"/>
        </w:rPr>
        <w:t xml:space="preserve"> (DAC)</w:t>
      </w:r>
      <w:r w:rsidR="002C07C7" w:rsidRPr="00611BB4">
        <w:rPr>
          <w:rFonts w:eastAsia="Tahoma" w:cs="Tahoma"/>
          <w:color w:val="000000" w:themeColor="text1"/>
        </w:rPr>
        <w:t xml:space="preserve"> and/or </w:t>
      </w:r>
      <w:r w:rsidR="00645E00" w:rsidRPr="00611BB4">
        <w:rPr>
          <w:rFonts w:eastAsia="Tahoma" w:cs="Tahoma"/>
          <w:color w:val="000000" w:themeColor="text1"/>
        </w:rPr>
        <w:t>low-income community</w:t>
      </w:r>
      <w:r w:rsidR="00F53876" w:rsidRPr="00611BB4">
        <w:rPr>
          <w:rFonts w:eastAsia="Tahoma" w:cs="Tahoma"/>
          <w:color w:val="000000" w:themeColor="text1"/>
        </w:rPr>
        <w:t xml:space="preserve"> (LIC) </w:t>
      </w:r>
      <w:r w:rsidR="00645E00" w:rsidRPr="00611BB4">
        <w:rPr>
          <w:rFonts w:eastAsia="Tahoma" w:cs="Tahoma"/>
          <w:color w:val="000000" w:themeColor="text1"/>
        </w:rPr>
        <w:t>census tract.</w:t>
      </w:r>
      <w:r w:rsidR="0043026B" w:rsidRPr="00611BB4">
        <w:rPr>
          <w:rFonts w:eastAsia="Tahoma" w:cs="Tahoma"/>
          <w:color w:val="000000" w:themeColor="text1"/>
        </w:rPr>
        <w:t xml:space="preserve"> All activities conducted by the Recipient or subrecipient must only serve residents of a DAC</w:t>
      </w:r>
      <w:r w:rsidR="00F53876" w:rsidRPr="00611BB4">
        <w:rPr>
          <w:rFonts w:eastAsia="Tahoma" w:cs="Tahoma"/>
          <w:color w:val="000000" w:themeColor="text1"/>
        </w:rPr>
        <w:t xml:space="preserve"> and/or a LIC census tract.</w:t>
      </w:r>
      <w:r w:rsidR="001E4793" w:rsidRPr="00611BB4">
        <w:rPr>
          <w:rFonts w:eastAsia="Tahoma" w:cs="Tahoma"/>
          <w:color w:val="000000" w:themeColor="text1"/>
        </w:rPr>
        <w:t xml:space="preserve"> </w:t>
      </w:r>
    </w:p>
    <w:p w14:paraId="2D52F133" w14:textId="507782B6" w:rsidR="00057802" w:rsidRPr="00611BB4" w:rsidRDefault="00057802" w:rsidP="16EE1833">
      <w:pPr>
        <w:spacing w:after="0" w:line="240" w:lineRule="auto"/>
        <w:ind w:left="720" w:hanging="720"/>
        <w:rPr>
          <w:rFonts w:eastAsia="Tahoma" w:cs="Tahoma"/>
          <w:b/>
          <w:color w:val="000000" w:themeColor="text1"/>
        </w:rPr>
      </w:pPr>
      <w:r w:rsidRPr="00611BB4">
        <w:rPr>
          <w:rFonts w:eastAsia="Tahoma" w:cs="Tahoma"/>
          <w:b/>
          <w:color w:val="000000" w:themeColor="text1"/>
        </w:rPr>
        <w:tab/>
      </w:r>
    </w:p>
    <w:p w14:paraId="0CECB9CF" w14:textId="5E55554E" w:rsidR="00057802" w:rsidRPr="00611BB4" w:rsidRDefault="00057802" w:rsidP="16EE1833">
      <w:pPr>
        <w:spacing w:after="0" w:line="240" w:lineRule="auto"/>
        <w:ind w:left="720" w:hanging="720"/>
        <w:rPr>
          <w:rFonts w:eastAsia="Tahoma" w:cs="Tahoma"/>
          <w:color w:val="000000" w:themeColor="text1"/>
        </w:rPr>
      </w:pPr>
      <w:r w:rsidRPr="00611BB4">
        <w:rPr>
          <w:rFonts w:eastAsia="Tahoma" w:cs="Tahoma"/>
          <w:b/>
          <w:color w:val="000000" w:themeColor="text1"/>
        </w:rPr>
        <w:tab/>
      </w:r>
      <w:r w:rsidRPr="00611BB4">
        <w:rPr>
          <w:rFonts w:eastAsia="Tahoma" w:cs="Tahoma"/>
          <w:color w:val="000000" w:themeColor="text1"/>
        </w:rPr>
        <w:t xml:space="preserve">Applicants should use the </w:t>
      </w:r>
      <w:hyperlink r:id="rId11" w:history="1">
        <w:r w:rsidRPr="00DA52D4">
          <w:rPr>
            <w:rStyle w:val="Hyperlink"/>
            <w:rFonts w:cs="Tahoma"/>
          </w:rPr>
          <w:t>California Climate Investments Priority Po</w:t>
        </w:r>
        <w:r w:rsidR="00792DBD" w:rsidRPr="00DA52D4">
          <w:rPr>
            <w:rStyle w:val="Hyperlink"/>
            <w:rFonts w:cs="Tahoma"/>
          </w:rPr>
          <w:t xml:space="preserve">pulations </w:t>
        </w:r>
        <w:r w:rsidR="000918CE" w:rsidRPr="00DA52D4">
          <w:rPr>
            <w:rStyle w:val="Hyperlink"/>
            <w:rFonts w:cs="Tahoma"/>
          </w:rPr>
          <w:t>Mapping Tool 4.0</w:t>
        </w:r>
      </w:hyperlink>
      <w:r w:rsidR="00DA52D4" w:rsidRPr="00611BB4">
        <w:rPr>
          <w:rFonts w:eastAsia="Tahoma" w:cs="Tahoma"/>
          <w:color w:val="000000" w:themeColor="text1"/>
        </w:rPr>
        <w:t xml:space="preserve"> at https://gis.carb.arb.ca.gov/portal/apps/experiencebuilder/experience/?id=e746df40e39144029cd1f9fd748c81b2</w:t>
      </w:r>
      <w:r w:rsidR="004D52A9" w:rsidRPr="00611BB4">
        <w:rPr>
          <w:rFonts w:eastAsia="Tahoma" w:cs="Tahoma"/>
          <w:color w:val="000000" w:themeColor="text1"/>
        </w:rPr>
        <w:t xml:space="preserve"> to identify DACs and LICs.</w:t>
      </w:r>
      <w:r w:rsidR="00EA7AB3" w:rsidRPr="00611BB4">
        <w:rPr>
          <w:rFonts w:eastAsia="Tahoma" w:cs="Tahoma"/>
          <w:color w:val="000000" w:themeColor="text1"/>
        </w:rPr>
        <w:t xml:space="preserve"> See Section II.B.4.</w:t>
      </w:r>
    </w:p>
    <w:p w14:paraId="51F48959" w14:textId="77777777" w:rsidR="00632E93" w:rsidRPr="00611BB4" w:rsidRDefault="00632E93" w:rsidP="16EE1833">
      <w:pPr>
        <w:spacing w:after="0" w:line="240" w:lineRule="auto"/>
        <w:ind w:left="720" w:hanging="720"/>
        <w:rPr>
          <w:rFonts w:eastAsia="Tahoma" w:cs="Tahoma"/>
          <w:color w:val="000000" w:themeColor="text1"/>
        </w:rPr>
      </w:pPr>
    </w:p>
    <w:p w14:paraId="6ECD36CF" w14:textId="1F8F64DC" w:rsidR="00632E93" w:rsidRPr="00611BB4" w:rsidRDefault="00632E93"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1F265E06" w:rsidRPr="00611BB4">
        <w:rPr>
          <w:rFonts w:eastAsia="Tahoma" w:cs="Tahoma"/>
          <w:b/>
          <w:color w:val="000000" w:themeColor="text1"/>
        </w:rPr>
        <w:t>2</w:t>
      </w:r>
      <w:r w:rsidR="00F625D6" w:rsidRPr="00611BB4">
        <w:rPr>
          <w:rFonts w:eastAsia="Tahoma" w:cs="Tahoma"/>
          <w:b/>
          <w:color w:val="000000" w:themeColor="text1"/>
        </w:rPr>
        <w:t>5.</w:t>
      </w:r>
      <w:r w:rsidRPr="00611BB4">
        <w:rPr>
          <w:rFonts w:eastAsia="Tahoma" w:cs="Tahoma"/>
          <w:b/>
          <w:color w:val="000000" w:themeColor="text1"/>
        </w:rPr>
        <w:t xml:space="preserve"> </w:t>
      </w:r>
      <w:r w:rsidRPr="00611BB4">
        <w:rPr>
          <w:rFonts w:eastAsia="Tahoma" w:cs="Tahoma"/>
          <w:color w:val="000000" w:themeColor="text1"/>
        </w:rPr>
        <w:tab/>
      </w:r>
      <w:r w:rsidRPr="00611BB4">
        <w:rPr>
          <w:rFonts w:eastAsia="Tahoma" w:cs="Tahoma"/>
          <w:b/>
          <w:color w:val="000000" w:themeColor="text1"/>
        </w:rPr>
        <w:t xml:space="preserve">What documentation is required to demonstrate that an EV acquisition was directly caused by program participation? </w:t>
      </w:r>
      <w:proofErr w:type="gramStart"/>
      <w:r w:rsidRPr="00611BB4">
        <w:rPr>
          <w:rFonts w:eastAsia="Tahoma" w:cs="Tahoma"/>
          <w:b/>
          <w:color w:val="000000" w:themeColor="text1"/>
        </w:rPr>
        <w:t>Is</w:t>
      </w:r>
      <w:proofErr w:type="gramEnd"/>
      <w:r w:rsidRPr="00611BB4">
        <w:rPr>
          <w:rFonts w:eastAsia="Tahoma" w:cs="Tahoma"/>
          <w:b/>
          <w:color w:val="000000" w:themeColor="text1"/>
        </w:rPr>
        <w:t xml:space="preserve"> </w:t>
      </w:r>
      <w:proofErr w:type="gramStart"/>
      <w:r w:rsidRPr="00611BB4">
        <w:rPr>
          <w:rFonts w:eastAsia="Tahoma" w:cs="Tahoma"/>
          <w:b/>
          <w:color w:val="000000" w:themeColor="text1"/>
        </w:rPr>
        <w:t>a VIN</w:t>
      </w:r>
      <w:proofErr w:type="gramEnd"/>
      <w:r w:rsidRPr="00611BB4">
        <w:rPr>
          <w:rFonts w:eastAsia="Tahoma" w:cs="Tahoma"/>
          <w:b/>
          <w:color w:val="000000" w:themeColor="text1"/>
        </w:rPr>
        <w:t xml:space="preserve"> and proof of purchase sufficient, or must recipients document specific touchpoints (outreach events, incentive assistance, etc.) that connect the participant to the acquisition?</w:t>
      </w:r>
    </w:p>
    <w:p w14:paraId="7E0AA0AC" w14:textId="1333BC7A" w:rsidR="002966A7" w:rsidRPr="00A3188A" w:rsidRDefault="78D86768" w:rsidP="000A33F7">
      <w:pPr>
        <w:spacing w:after="0" w:line="240" w:lineRule="auto"/>
        <w:ind w:left="720" w:hanging="720"/>
        <w:rPr>
          <w:rFonts w:cs="Tahoma"/>
          <w:color w:val="000000" w:themeColor="text1"/>
        </w:rPr>
      </w:pPr>
      <w:r w:rsidRPr="00611BB4">
        <w:rPr>
          <w:rFonts w:eastAsia="Tahoma" w:cs="Tahoma"/>
          <w:b/>
          <w:color w:val="000000" w:themeColor="text1"/>
        </w:rPr>
        <w:lastRenderedPageBreak/>
        <w:t>A</w:t>
      </w:r>
      <w:r w:rsidR="4AB883A1" w:rsidRPr="00611BB4">
        <w:rPr>
          <w:rFonts w:eastAsia="Tahoma" w:cs="Tahoma"/>
          <w:b/>
          <w:color w:val="000000" w:themeColor="text1"/>
        </w:rPr>
        <w:t>2</w:t>
      </w:r>
      <w:r w:rsidR="00F625D6" w:rsidRPr="00611BB4">
        <w:rPr>
          <w:rFonts w:eastAsia="Tahoma" w:cs="Tahoma"/>
          <w:b/>
          <w:color w:val="000000" w:themeColor="text1"/>
        </w:rPr>
        <w:t>5.</w:t>
      </w:r>
      <w:r w:rsidRPr="00611BB4">
        <w:rPr>
          <w:rFonts w:eastAsia="Tahoma" w:cs="Tahoma"/>
          <w:b/>
          <w:color w:val="000000" w:themeColor="text1"/>
        </w:rPr>
        <w:t xml:space="preserve"> </w:t>
      </w:r>
      <w:r w:rsidR="002966A7" w:rsidRPr="00611BB4">
        <w:rPr>
          <w:rFonts w:eastAsia="Tahoma" w:cs="Tahoma"/>
          <w:color w:val="000000" w:themeColor="text1"/>
        </w:rPr>
        <w:tab/>
      </w:r>
      <w:r w:rsidR="000D1E77" w:rsidRPr="00611BB4">
        <w:rPr>
          <w:rFonts w:eastAsia="Tahoma" w:cs="Tahoma"/>
          <w:color w:val="000000" w:themeColor="text1"/>
        </w:rPr>
        <w:t>Please see Addendum 01. VIN numbers are no longer required to prove vehicle acquisition. Program Administrators must verify that EV purchases or leases were directly facilitated by the program by collecting a signed Acquisition Form from each participant. The Acquisition Form template will be developed</w:t>
      </w:r>
      <w:r w:rsidR="000D1E77" w:rsidRPr="007E64A9">
        <w:rPr>
          <w:rFonts w:cs="Tahoma"/>
          <w:b/>
          <w:color w:val="000000" w:themeColor="text1"/>
        </w:rPr>
        <w:t xml:space="preserve"> </w:t>
      </w:r>
      <w:r w:rsidR="000D1E77" w:rsidRPr="007E64A9">
        <w:rPr>
          <w:rFonts w:cs="Tahoma"/>
          <w:color w:val="000000" w:themeColor="text1"/>
        </w:rPr>
        <w:t xml:space="preserve">by the CEC, in consultation with the Recipient, during the project. </w:t>
      </w:r>
    </w:p>
    <w:p w14:paraId="1587970E" w14:textId="77777777" w:rsidR="009D60DB" w:rsidRPr="00611BB4" w:rsidRDefault="009D60DB" w:rsidP="16EE1833">
      <w:pPr>
        <w:spacing w:after="0" w:line="240" w:lineRule="auto"/>
        <w:ind w:left="720" w:hanging="720"/>
        <w:rPr>
          <w:rFonts w:eastAsia="Tahoma" w:cs="Tahoma"/>
          <w:b/>
          <w:color w:val="000000" w:themeColor="text1"/>
        </w:rPr>
      </w:pPr>
    </w:p>
    <w:p w14:paraId="2AE0965E" w14:textId="7956BC66" w:rsidR="00632E93" w:rsidRPr="00611BB4" w:rsidRDefault="009D60DB" w:rsidP="16EE1833">
      <w:pPr>
        <w:spacing w:after="0" w:line="240" w:lineRule="auto"/>
        <w:ind w:left="720" w:hanging="720"/>
        <w:rPr>
          <w:rFonts w:eastAsia="Tahoma" w:cs="Tahoma"/>
          <w:b/>
          <w:i/>
          <w:color w:val="000000" w:themeColor="text1"/>
          <w:u w:val="single"/>
        </w:rPr>
      </w:pPr>
      <w:r w:rsidRPr="00611BB4">
        <w:rPr>
          <w:rFonts w:eastAsia="Tahoma" w:cs="Tahoma"/>
          <w:b/>
          <w:i/>
          <w:color w:val="000000" w:themeColor="text1"/>
          <w:u w:val="single"/>
        </w:rPr>
        <w:t xml:space="preserve">Activity 3 — Charging Infrastructure, Labor </w:t>
      </w:r>
      <w:r w:rsidR="00AE2D40" w:rsidRPr="00611BB4">
        <w:rPr>
          <w:rFonts w:eastAsia="Tahoma" w:cs="Tahoma"/>
          <w:b/>
          <w:i/>
          <w:color w:val="000000" w:themeColor="text1"/>
          <w:u w:val="single"/>
        </w:rPr>
        <w:t>and</w:t>
      </w:r>
      <w:r w:rsidRPr="00611BB4">
        <w:rPr>
          <w:rFonts w:eastAsia="Tahoma" w:cs="Tahoma"/>
          <w:b/>
          <w:i/>
          <w:color w:val="000000" w:themeColor="text1"/>
          <w:u w:val="single"/>
        </w:rPr>
        <w:t xml:space="preserve"> Technical</w:t>
      </w:r>
      <w:r w:rsidR="00411295" w:rsidRPr="00611BB4">
        <w:rPr>
          <w:rFonts w:eastAsia="Tahoma" w:cs="Tahoma"/>
          <w:b/>
          <w:i/>
          <w:color w:val="000000" w:themeColor="text1"/>
          <w:u w:val="single"/>
        </w:rPr>
        <w:t xml:space="preserve"> </w:t>
      </w:r>
      <w:r w:rsidRPr="00611BB4">
        <w:rPr>
          <w:rFonts w:eastAsia="Tahoma" w:cs="Tahoma"/>
          <w:b/>
          <w:i/>
          <w:color w:val="000000" w:themeColor="text1"/>
          <w:u w:val="single"/>
        </w:rPr>
        <w:t>Requirements</w:t>
      </w:r>
    </w:p>
    <w:p w14:paraId="44E38F3C" w14:textId="77777777" w:rsidR="002176FA" w:rsidRPr="00611BB4" w:rsidRDefault="002176FA" w:rsidP="16EE1833">
      <w:pPr>
        <w:spacing w:after="0" w:line="240" w:lineRule="auto"/>
        <w:ind w:left="720" w:hanging="720"/>
        <w:rPr>
          <w:rFonts w:eastAsia="Tahoma" w:cs="Tahoma"/>
          <w:b/>
          <w:color w:val="000000" w:themeColor="text1"/>
        </w:rPr>
      </w:pPr>
    </w:p>
    <w:p w14:paraId="798A11E2" w14:textId="3DAF1F2E" w:rsidR="002176FA" w:rsidRPr="00611BB4" w:rsidRDefault="00D92C38" w:rsidP="16EE1833">
      <w:pPr>
        <w:spacing w:after="0" w:line="240" w:lineRule="auto"/>
        <w:ind w:left="720" w:hanging="720"/>
        <w:rPr>
          <w:rFonts w:eastAsia="Tahoma" w:cs="Tahoma"/>
          <w:color w:val="000000" w:themeColor="text1"/>
        </w:rPr>
      </w:pPr>
      <w:r w:rsidRPr="00611BB4">
        <w:rPr>
          <w:rFonts w:eastAsia="Tahoma" w:cs="Tahoma"/>
          <w:b/>
          <w:color w:val="000000" w:themeColor="text1"/>
        </w:rPr>
        <w:t>Q</w:t>
      </w:r>
      <w:r w:rsidR="3FF55F30" w:rsidRPr="00611BB4">
        <w:rPr>
          <w:rFonts w:eastAsia="Tahoma" w:cs="Tahoma"/>
          <w:b/>
          <w:color w:val="000000" w:themeColor="text1"/>
        </w:rPr>
        <w:t>2</w:t>
      </w:r>
      <w:r w:rsidR="00F625D6" w:rsidRPr="00611BB4">
        <w:rPr>
          <w:rFonts w:eastAsia="Tahoma" w:cs="Tahoma"/>
          <w:b/>
          <w:color w:val="000000" w:themeColor="text1"/>
        </w:rPr>
        <w:t>6.</w:t>
      </w:r>
      <w:r w:rsidRPr="00611BB4">
        <w:rPr>
          <w:rFonts w:eastAsia="Tahoma" w:cs="Tahoma"/>
          <w:color w:val="000000" w:themeColor="text1"/>
        </w:rPr>
        <w:tab/>
      </w:r>
      <w:r w:rsidRPr="00611BB4">
        <w:rPr>
          <w:rFonts w:eastAsia="Tahoma" w:cs="Tahoma"/>
          <w:b/>
          <w:color w:val="000000" w:themeColor="text1"/>
        </w:rPr>
        <w:t>Can the Applicant propose Activity #3 in a region where there is one or more EV charging installation incentive?</w:t>
      </w:r>
    </w:p>
    <w:p w14:paraId="72EC285E" w14:textId="77777777" w:rsidR="00D92C38" w:rsidRPr="00611BB4" w:rsidRDefault="00D92C38" w:rsidP="16EE1833">
      <w:pPr>
        <w:spacing w:after="0" w:line="240" w:lineRule="auto"/>
        <w:ind w:left="720" w:hanging="720"/>
        <w:rPr>
          <w:rFonts w:eastAsia="Tahoma" w:cs="Tahoma"/>
          <w:b/>
          <w:color w:val="000000" w:themeColor="text1"/>
        </w:rPr>
      </w:pPr>
    </w:p>
    <w:p w14:paraId="1A10437D" w14:textId="0387EB76" w:rsidR="03194295" w:rsidRPr="00611BB4" w:rsidRDefault="03194295" w:rsidP="486CC7EB">
      <w:pPr>
        <w:spacing w:after="0" w:line="240" w:lineRule="auto"/>
        <w:ind w:left="720" w:hanging="720"/>
        <w:rPr>
          <w:rFonts w:eastAsia="Tahoma" w:cs="Tahoma"/>
          <w:color w:val="000000" w:themeColor="text1"/>
        </w:rPr>
      </w:pPr>
      <w:r w:rsidRPr="00611BB4">
        <w:rPr>
          <w:rFonts w:eastAsia="Tahoma" w:cs="Tahoma"/>
          <w:b/>
          <w:color w:val="000000" w:themeColor="text1"/>
        </w:rPr>
        <w:t>A</w:t>
      </w:r>
      <w:r w:rsidR="5286FE6D" w:rsidRPr="00611BB4">
        <w:rPr>
          <w:rFonts w:eastAsia="Tahoma" w:cs="Tahoma"/>
          <w:b/>
          <w:color w:val="000000" w:themeColor="text1"/>
        </w:rPr>
        <w:t>2</w:t>
      </w:r>
      <w:r w:rsidR="00F625D6" w:rsidRPr="00611BB4">
        <w:rPr>
          <w:rFonts w:eastAsia="Tahoma" w:cs="Tahoma"/>
          <w:b/>
          <w:color w:val="000000" w:themeColor="text1"/>
        </w:rPr>
        <w:t>6.</w:t>
      </w:r>
      <w:r w:rsidRPr="00611BB4">
        <w:rPr>
          <w:rFonts w:eastAsia="Tahoma" w:cs="Tahoma"/>
          <w:b/>
          <w:color w:val="000000" w:themeColor="text1"/>
        </w:rPr>
        <w:t xml:space="preserve"> </w:t>
      </w:r>
      <w:r w:rsidRPr="00611BB4">
        <w:rPr>
          <w:rFonts w:eastAsia="Tahoma" w:cs="Tahoma"/>
          <w:color w:val="000000" w:themeColor="text1"/>
        </w:rPr>
        <w:tab/>
        <w:t xml:space="preserve">Yes. </w:t>
      </w:r>
      <w:r w:rsidR="00411295" w:rsidRPr="00611BB4">
        <w:rPr>
          <w:rFonts w:eastAsia="Tahoma" w:cs="Tahoma"/>
          <w:color w:val="000000" w:themeColor="text1"/>
        </w:rPr>
        <w:t>P</w:t>
      </w:r>
      <w:r w:rsidR="00FA1D32" w:rsidRPr="00611BB4">
        <w:rPr>
          <w:rFonts w:eastAsia="Tahoma" w:cs="Tahoma"/>
          <w:color w:val="000000" w:themeColor="text1"/>
        </w:rPr>
        <w:t>lease see</w:t>
      </w:r>
      <w:r w:rsidR="08633DA6" w:rsidRPr="00611BB4">
        <w:rPr>
          <w:rFonts w:eastAsia="Tahoma" w:cs="Tahoma"/>
          <w:color w:val="000000" w:themeColor="text1"/>
        </w:rPr>
        <w:t xml:space="preserve"> </w:t>
      </w:r>
      <w:r w:rsidR="0041725D" w:rsidRPr="00611BB4">
        <w:rPr>
          <w:rFonts w:eastAsia="Tahoma" w:cs="Tahoma"/>
          <w:color w:val="000000" w:themeColor="text1"/>
        </w:rPr>
        <w:t>Addendum</w:t>
      </w:r>
      <w:r w:rsidR="08633DA6" w:rsidRPr="00611BB4">
        <w:rPr>
          <w:rFonts w:eastAsia="Tahoma" w:cs="Tahoma"/>
          <w:color w:val="000000" w:themeColor="text1"/>
        </w:rPr>
        <w:t xml:space="preserve"> 01</w:t>
      </w:r>
      <w:r w:rsidR="00FA1D32" w:rsidRPr="00611BB4">
        <w:rPr>
          <w:rFonts w:eastAsia="Tahoma" w:cs="Tahoma"/>
          <w:color w:val="000000" w:themeColor="text1"/>
        </w:rPr>
        <w:t>.</w:t>
      </w:r>
      <w:r w:rsidR="08633DA6" w:rsidRPr="00611BB4">
        <w:rPr>
          <w:rFonts w:eastAsia="Tahoma" w:cs="Tahoma"/>
          <w:color w:val="000000" w:themeColor="text1"/>
        </w:rPr>
        <w:t xml:space="preserve"> </w:t>
      </w:r>
      <w:r w:rsidR="00FA1D32" w:rsidRPr="00377719">
        <w:rPr>
          <w:rFonts w:cs="Tahoma"/>
          <w:color w:val="000000" w:themeColor="text1"/>
        </w:rPr>
        <w:t>T</w:t>
      </w:r>
      <w:r w:rsidR="0D144509" w:rsidRPr="00377719">
        <w:rPr>
          <w:rFonts w:cs="Tahoma"/>
          <w:color w:val="000000" w:themeColor="text1"/>
        </w:rPr>
        <w:t xml:space="preserve">he Applicant should clearly identify what third-party incentives are available in the proposed region and demonstrate through their </w:t>
      </w:r>
      <w:r w:rsidR="00F363B3" w:rsidRPr="00377719">
        <w:rPr>
          <w:rFonts w:cs="Tahoma"/>
          <w:color w:val="000000" w:themeColor="text1"/>
        </w:rPr>
        <w:t>Project Narrative and B</w:t>
      </w:r>
      <w:r w:rsidR="0D144509" w:rsidRPr="00377719">
        <w:rPr>
          <w:rFonts w:cs="Tahoma"/>
          <w:color w:val="000000" w:themeColor="text1"/>
        </w:rPr>
        <w:t>udget how they plan to supplement existing incentives.</w:t>
      </w:r>
      <w:r w:rsidR="6AD14A8C" w:rsidRPr="00377719">
        <w:rPr>
          <w:rFonts w:cs="Tahoma"/>
          <w:color w:val="000000" w:themeColor="text1"/>
        </w:rPr>
        <w:t xml:space="preserve"> The Applicant must clearly demonstrate that </w:t>
      </w:r>
      <w:r w:rsidR="6AD14A8C" w:rsidRPr="00611BB4">
        <w:rPr>
          <w:rFonts w:eastAsia="Tahoma" w:cs="Tahoma"/>
          <w:color w:val="000000" w:themeColor="text1"/>
        </w:rPr>
        <w:t xml:space="preserve">the amount of </w:t>
      </w:r>
      <w:proofErr w:type="gramStart"/>
      <w:r w:rsidR="6AD14A8C" w:rsidRPr="00611BB4">
        <w:rPr>
          <w:rFonts w:eastAsia="Tahoma" w:cs="Tahoma"/>
          <w:color w:val="000000" w:themeColor="text1"/>
        </w:rPr>
        <w:t>provided funding</w:t>
      </w:r>
      <w:proofErr w:type="gramEnd"/>
      <w:r w:rsidR="6AD14A8C" w:rsidRPr="00611BB4">
        <w:rPr>
          <w:rFonts w:eastAsia="Tahoma" w:cs="Tahoma"/>
          <w:color w:val="000000" w:themeColor="text1"/>
        </w:rPr>
        <w:t xml:space="preserve">, when combined with existing third-party incentives, does not exceed the cost of the </w:t>
      </w:r>
      <w:r w:rsidR="00F83E19" w:rsidRPr="00611BB4">
        <w:rPr>
          <w:rFonts w:eastAsia="Tahoma" w:cs="Tahoma"/>
          <w:color w:val="000000" w:themeColor="text1"/>
        </w:rPr>
        <w:t xml:space="preserve">EV charger </w:t>
      </w:r>
      <w:r w:rsidR="6AD14A8C" w:rsidRPr="00611BB4">
        <w:rPr>
          <w:rFonts w:eastAsia="Tahoma" w:cs="Tahoma"/>
          <w:color w:val="000000" w:themeColor="text1"/>
        </w:rPr>
        <w:t>installation.</w:t>
      </w:r>
      <w:r w:rsidR="00567D67" w:rsidRPr="00611BB4">
        <w:rPr>
          <w:rFonts w:eastAsia="Tahoma" w:cs="Tahoma"/>
          <w:color w:val="000000" w:themeColor="text1"/>
        </w:rPr>
        <w:t xml:space="preserve"> </w:t>
      </w:r>
    </w:p>
    <w:p w14:paraId="650DC52B" w14:textId="5CC63BA9" w:rsidR="00C6458F" w:rsidRPr="00611BB4" w:rsidRDefault="00C6458F" w:rsidP="00611BB4">
      <w:pPr>
        <w:spacing w:after="0" w:line="240" w:lineRule="auto"/>
        <w:ind w:left="720" w:hanging="720"/>
        <w:rPr>
          <w:rFonts w:eastAsia="Tahoma" w:cs="Tahoma"/>
          <w:b/>
          <w:color w:val="000000" w:themeColor="text1"/>
        </w:rPr>
      </w:pPr>
    </w:p>
    <w:p w14:paraId="4F774A7B" w14:textId="317E41F5" w:rsidR="00C6458F" w:rsidRPr="00611BB4" w:rsidRDefault="002808A0" w:rsidP="16EE1833">
      <w:pPr>
        <w:spacing w:after="0" w:line="240" w:lineRule="auto"/>
        <w:ind w:left="720" w:hanging="720"/>
        <w:rPr>
          <w:rFonts w:eastAsia="Tahoma" w:cs="Tahoma"/>
          <w:color w:val="000000" w:themeColor="text1"/>
        </w:rPr>
      </w:pPr>
      <w:r w:rsidRPr="00611BB4">
        <w:rPr>
          <w:rFonts w:eastAsia="Tahoma" w:cs="Tahoma"/>
          <w:b/>
          <w:color w:val="000000" w:themeColor="text1"/>
        </w:rPr>
        <w:t>Q</w:t>
      </w:r>
      <w:r w:rsidR="0E81071C" w:rsidRPr="00611BB4">
        <w:rPr>
          <w:rFonts w:eastAsia="Tahoma" w:cs="Tahoma"/>
          <w:b/>
          <w:color w:val="000000" w:themeColor="text1"/>
        </w:rPr>
        <w:t>2</w:t>
      </w:r>
      <w:r w:rsidR="00F625D6" w:rsidRPr="00611BB4">
        <w:rPr>
          <w:rFonts w:eastAsia="Tahoma" w:cs="Tahoma"/>
          <w:b/>
          <w:color w:val="000000" w:themeColor="text1"/>
        </w:rPr>
        <w:t>7.</w:t>
      </w:r>
      <w:r w:rsidRPr="00611BB4">
        <w:rPr>
          <w:rFonts w:eastAsia="Tahoma" w:cs="Tahoma"/>
          <w:b/>
          <w:color w:val="000000" w:themeColor="text1"/>
        </w:rPr>
        <w:t xml:space="preserve"> </w:t>
      </w:r>
      <w:r w:rsidRPr="00611BB4">
        <w:rPr>
          <w:rFonts w:eastAsia="Tahoma" w:cs="Tahoma"/>
          <w:color w:val="000000" w:themeColor="text1"/>
        </w:rPr>
        <w:tab/>
      </w:r>
      <w:r w:rsidRPr="00611BB4">
        <w:rPr>
          <w:rFonts w:eastAsia="Tahoma" w:cs="Tahoma"/>
          <w:b/>
          <w:color w:val="000000" w:themeColor="text1"/>
        </w:rPr>
        <w:t>Is there an amperage limit for Level 2 chargers? What is the rebate for a dual port Level 2 charger?</w:t>
      </w:r>
    </w:p>
    <w:p w14:paraId="19F4A338" w14:textId="77777777" w:rsidR="002808A0" w:rsidRPr="00611BB4" w:rsidRDefault="002808A0" w:rsidP="16EE1833">
      <w:pPr>
        <w:spacing w:after="0" w:line="240" w:lineRule="auto"/>
        <w:ind w:left="720" w:hanging="720"/>
        <w:rPr>
          <w:rFonts w:eastAsia="Tahoma" w:cs="Tahoma"/>
          <w:b/>
          <w:color w:val="000000" w:themeColor="text1"/>
        </w:rPr>
      </w:pPr>
    </w:p>
    <w:p w14:paraId="615C06AC" w14:textId="77777777" w:rsidR="005C1BC0" w:rsidRPr="00611BB4" w:rsidRDefault="002808A0"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08AFCA87" w:rsidRPr="00611BB4">
        <w:rPr>
          <w:rFonts w:eastAsia="Tahoma" w:cs="Tahoma"/>
          <w:b/>
          <w:color w:val="000000" w:themeColor="text1"/>
        </w:rPr>
        <w:t>2</w:t>
      </w:r>
      <w:r w:rsidR="00F625D6" w:rsidRPr="00611BB4">
        <w:rPr>
          <w:rFonts w:eastAsia="Tahoma" w:cs="Tahoma"/>
          <w:b/>
          <w:color w:val="000000" w:themeColor="text1"/>
        </w:rPr>
        <w:t>7.</w:t>
      </w:r>
      <w:r w:rsidRPr="00611BB4">
        <w:rPr>
          <w:rFonts w:eastAsia="Tahoma" w:cs="Tahoma"/>
          <w:color w:val="000000" w:themeColor="text1"/>
        </w:rPr>
        <w:tab/>
        <w:t xml:space="preserve">The solicitation does not specify a maximum amperage limit, but equipment must meet </w:t>
      </w:r>
      <w:r w:rsidR="00F678BB" w:rsidRPr="00611BB4">
        <w:rPr>
          <w:rFonts w:eastAsia="Tahoma" w:cs="Tahoma"/>
          <w:color w:val="000000" w:themeColor="text1"/>
        </w:rPr>
        <w:t>the definition of a Level 2 charger</w:t>
      </w:r>
      <w:r w:rsidRPr="00611BB4">
        <w:rPr>
          <w:rFonts w:eastAsia="Tahoma" w:cs="Tahoma"/>
          <w:color w:val="000000" w:themeColor="text1"/>
        </w:rPr>
        <w:t>.</w:t>
      </w:r>
      <w:r w:rsidR="00845331" w:rsidRPr="00611BB4">
        <w:rPr>
          <w:rFonts w:eastAsia="Tahoma" w:cs="Tahoma"/>
          <w:color w:val="000000" w:themeColor="text1"/>
        </w:rPr>
        <w:t xml:space="preserve"> See Section V.A.</w:t>
      </w:r>
      <w:r w:rsidRPr="00611BB4">
        <w:rPr>
          <w:rFonts w:eastAsia="Tahoma" w:cs="Tahoma"/>
          <w:color w:val="000000" w:themeColor="text1"/>
        </w:rPr>
        <w:t xml:space="preserve"> </w:t>
      </w:r>
    </w:p>
    <w:p w14:paraId="6EE783E0" w14:textId="77777777" w:rsidR="005C1BC0" w:rsidRPr="00611BB4" w:rsidRDefault="005C1BC0" w:rsidP="16EE1833">
      <w:pPr>
        <w:spacing w:after="0" w:line="240" w:lineRule="auto"/>
        <w:ind w:left="720" w:hanging="720"/>
        <w:rPr>
          <w:rFonts w:eastAsia="Tahoma" w:cs="Tahoma"/>
          <w:color w:val="000000" w:themeColor="text1"/>
        </w:rPr>
      </w:pPr>
    </w:p>
    <w:p w14:paraId="2FAD28D0" w14:textId="2B241FE2" w:rsidR="002808A0" w:rsidRPr="00611BB4" w:rsidRDefault="002808A0" w:rsidP="00611BB4">
      <w:pPr>
        <w:spacing w:after="0" w:line="240" w:lineRule="auto"/>
        <w:ind w:left="720" w:hanging="720"/>
        <w:rPr>
          <w:rFonts w:eastAsia="Tahoma" w:cs="Tahoma"/>
          <w:color w:val="000000" w:themeColor="text1"/>
        </w:rPr>
      </w:pPr>
      <w:r w:rsidRPr="00611BB4">
        <w:rPr>
          <w:rFonts w:eastAsia="Tahoma" w:cs="Tahoma"/>
          <w:color w:val="000000" w:themeColor="text1"/>
        </w:rPr>
        <w:t>There are no "rebates" funded under this solicitation. Instead, the program reimburses actual installation costs while adhering to installation cost caps of $2,000 per 240-volt single-family installation and $6,000 per 240-volt multifamily installation</w:t>
      </w:r>
      <w:r w:rsidR="00FE5BD0" w:rsidRPr="00611BB4">
        <w:rPr>
          <w:rFonts w:eastAsia="Tahoma" w:cs="Tahoma"/>
          <w:color w:val="000000" w:themeColor="text1"/>
        </w:rPr>
        <w:t>, regardless of whether the latter is single or dual port</w:t>
      </w:r>
      <w:r w:rsidRPr="00611BB4">
        <w:rPr>
          <w:rFonts w:eastAsia="Tahoma" w:cs="Tahoma"/>
          <w:color w:val="000000" w:themeColor="text1"/>
        </w:rPr>
        <w:t>.</w:t>
      </w:r>
      <w:r w:rsidR="00BB3D97" w:rsidRPr="00611BB4">
        <w:rPr>
          <w:rFonts w:eastAsia="Tahoma" w:cs="Tahoma"/>
          <w:color w:val="000000" w:themeColor="text1"/>
        </w:rPr>
        <w:t xml:space="preserve"> See Section II.C.</w:t>
      </w:r>
    </w:p>
    <w:p w14:paraId="78A8F43C" w14:textId="77777777" w:rsidR="002808A0" w:rsidRPr="00611BB4" w:rsidRDefault="002808A0" w:rsidP="16EE1833">
      <w:pPr>
        <w:spacing w:after="0" w:line="240" w:lineRule="auto"/>
        <w:ind w:left="720" w:hanging="720"/>
        <w:rPr>
          <w:rFonts w:eastAsia="Tahoma" w:cs="Tahoma"/>
          <w:b/>
          <w:color w:val="000000" w:themeColor="text1"/>
        </w:rPr>
      </w:pPr>
    </w:p>
    <w:p w14:paraId="2BCFE7BD" w14:textId="51C0AE99" w:rsidR="002808A0" w:rsidRPr="00611BB4" w:rsidRDefault="002808A0" w:rsidP="001A7BE8">
      <w:pPr>
        <w:spacing w:after="0" w:line="240" w:lineRule="auto"/>
        <w:ind w:left="720" w:hanging="720"/>
        <w:rPr>
          <w:rFonts w:eastAsia="Tahoma" w:cs="Tahoma"/>
          <w:b/>
          <w:color w:val="000000" w:themeColor="text1"/>
        </w:rPr>
      </w:pPr>
      <w:r w:rsidRPr="00611BB4">
        <w:rPr>
          <w:rFonts w:eastAsia="Tahoma" w:cs="Tahoma"/>
          <w:b/>
          <w:color w:val="000000" w:themeColor="text1"/>
        </w:rPr>
        <w:t>Q</w:t>
      </w:r>
      <w:r w:rsidR="43CB7238" w:rsidRPr="00611BB4">
        <w:rPr>
          <w:rFonts w:eastAsia="Tahoma" w:cs="Tahoma"/>
          <w:b/>
          <w:color w:val="000000" w:themeColor="text1"/>
        </w:rPr>
        <w:t>2</w:t>
      </w:r>
      <w:r w:rsidR="00F625D6" w:rsidRPr="00611BB4">
        <w:rPr>
          <w:rFonts w:eastAsia="Tahoma" w:cs="Tahoma"/>
          <w:b/>
          <w:color w:val="000000" w:themeColor="text1"/>
        </w:rPr>
        <w:t>8.</w:t>
      </w:r>
      <w:r w:rsidRPr="00611BB4">
        <w:rPr>
          <w:rFonts w:eastAsia="Tahoma" w:cs="Tahoma"/>
          <w:color w:val="000000" w:themeColor="text1"/>
        </w:rPr>
        <w:tab/>
      </w:r>
      <w:r w:rsidR="00435F6B" w:rsidRPr="00611BB4">
        <w:rPr>
          <w:rFonts w:eastAsia="Tahoma" w:cs="Tahoma"/>
          <w:b/>
          <w:color w:val="000000" w:themeColor="text1"/>
        </w:rPr>
        <w:t>For Activity 3 and utility coordination requirements scored under Criterion 1, how should applicants handle proposals where the designated region spans both IOU (SDG&amp;E) and CCA (SDCP or CEA) service territories? Are there restrictions or special requirements for coordinating across both an IOU and a CCA within a single application?</w:t>
      </w:r>
    </w:p>
    <w:p w14:paraId="268B2AA9" w14:textId="77777777" w:rsidR="00435F6B" w:rsidRPr="00611BB4" w:rsidRDefault="00435F6B" w:rsidP="16EE1833">
      <w:pPr>
        <w:spacing w:after="0" w:line="240" w:lineRule="auto"/>
        <w:ind w:left="720" w:hanging="720"/>
        <w:rPr>
          <w:rFonts w:eastAsia="Tahoma" w:cs="Tahoma"/>
          <w:color w:val="000000" w:themeColor="text1"/>
        </w:rPr>
      </w:pPr>
    </w:p>
    <w:p w14:paraId="6CCC2C60" w14:textId="4258E776" w:rsidR="00435F6B" w:rsidRPr="00611BB4" w:rsidRDefault="72F32FC4" w:rsidP="462E12D5">
      <w:pPr>
        <w:spacing w:after="0" w:line="240" w:lineRule="auto"/>
        <w:ind w:left="720" w:hanging="720"/>
        <w:rPr>
          <w:rFonts w:eastAsia="Tahoma" w:cs="Tahoma"/>
          <w:color w:val="000000" w:themeColor="text1"/>
        </w:rPr>
      </w:pPr>
      <w:r w:rsidRPr="00611BB4">
        <w:rPr>
          <w:rFonts w:eastAsia="Tahoma" w:cs="Tahoma"/>
          <w:b/>
          <w:color w:val="000000" w:themeColor="text1"/>
        </w:rPr>
        <w:t>A</w:t>
      </w:r>
      <w:r w:rsidR="0731C791" w:rsidRPr="00611BB4">
        <w:rPr>
          <w:rFonts w:eastAsia="Tahoma" w:cs="Tahoma"/>
          <w:b/>
          <w:color w:val="000000" w:themeColor="text1"/>
        </w:rPr>
        <w:t>2</w:t>
      </w:r>
      <w:r w:rsidR="24B7E143" w:rsidRPr="00611BB4">
        <w:rPr>
          <w:rFonts w:eastAsia="Tahoma" w:cs="Tahoma"/>
          <w:b/>
          <w:color w:val="000000" w:themeColor="text1"/>
        </w:rPr>
        <w:t>8.</w:t>
      </w:r>
      <w:r w:rsidRPr="00611BB4">
        <w:rPr>
          <w:rFonts w:eastAsia="Tahoma" w:cs="Tahoma"/>
          <w:b/>
          <w:color w:val="000000" w:themeColor="text1"/>
        </w:rPr>
        <w:t xml:space="preserve"> </w:t>
      </w:r>
      <w:r w:rsidRPr="00611BB4">
        <w:rPr>
          <w:rFonts w:eastAsia="Tahoma" w:cs="Tahoma"/>
          <w:color w:val="000000" w:themeColor="text1"/>
        </w:rPr>
        <w:tab/>
      </w:r>
      <w:r w:rsidR="2DEF62BE" w:rsidRPr="00611BB4">
        <w:rPr>
          <w:rFonts w:eastAsia="Tahoma" w:cs="Tahoma"/>
          <w:color w:val="000000" w:themeColor="text1"/>
        </w:rPr>
        <w:t xml:space="preserve">There are no restrictions preventing an application from spanning both IOU and CCA service territories. </w:t>
      </w:r>
      <w:r w:rsidR="00CD27E0" w:rsidRPr="00611BB4">
        <w:rPr>
          <w:rFonts w:eastAsia="Tahoma" w:cs="Tahoma"/>
          <w:color w:val="000000" w:themeColor="text1"/>
        </w:rPr>
        <w:t>A</w:t>
      </w:r>
      <w:r w:rsidR="2DEF62BE" w:rsidRPr="00611BB4">
        <w:rPr>
          <w:rFonts w:eastAsia="Tahoma" w:cs="Tahoma"/>
          <w:color w:val="000000" w:themeColor="text1"/>
        </w:rPr>
        <w:t xml:space="preserve">pplicants </w:t>
      </w:r>
      <w:r w:rsidR="00497F6E" w:rsidRPr="00611BB4">
        <w:rPr>
          <w:rFonts w:eastAsia="Tahoma" w:cs="Tahoma"/>
          <w:color w:val="000000" w:themeColor="text1"/>
        </w:rPr>
        <w:t>should</w:t>
      </w:r>
      <w:r w:rsidR="2DEF62BE" w:rsidRPr="00611BB4">
        <w:rPr>
          <w:rFonts w:eastAsia="Tahoma" w:cs="Tahoma"/>
          <w:color w:val="000000" w:themeColor="text1"/>
        </w:rPr>
        <w:t xml:space="preserve"> clearly demonstrate a comprehensive coordination strategy for both within their Project Narrative</w:t>
      </w:r>
      <w:r w:rsidR="00134376" w:rsidRPr="00611BB4">
        <w:rPr>
          <w:rFonts w:eastAsia="Tahoma" w:cs="Tahoma"/>
          <w:color w:val="000000" w:themeColor="text1"/>
        </w:rPr>
        <w:t xml:space="preserve"> (Attachment 01) as described in Section III.D.2</w:t>
      </w:r>
      <w:r w:rsidR="2DEF62BE" w:rsidRPr="00611BB4">
        <w:rPr>
          <w:rFonts w:eastAsia="Tahoma" w:cs="Tahoma"/>
          <w:color w:val="000000" w:themeColor="text1"/>
        </w:rPr>
        <w:t>.</w:t>
      </w:r>
    </w:p>
    <w:p w14:paraId="45D6CED7" w14:textId="2078C211" w:rsidR="486CC7EB" w:rsidRPr="00377719" w:rsidRDefault="486CC7EB" w:rsidP="462E12D5">
      <w:pPr>
        <w:spacing w:after="0" w:line="240" w:lineRule="auto"/>
        <w:ind w:left="720" w:hanging="720"/>
        <w:rPr>
          <w:rFonts w:cs="Tahoma"/>
          <w:color w:val="000000" w:themeColor="text1"/>
        </w:rPr>
      </w:pPr>
    </w:p>
    <w:p w14:paraId="40F1EA9E" w14:textId="110FDA4D" w:rsidR="00435F6B" w:rsidRPr="00611BB4" w:rsidRDefault="00435F6B"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00F625D6" w:rsidRPr="00611BB4">
        <w:rPr>
          <w:rFonts w:eastAsia="Tahoma" w:cs="Tahoma"/>
          <w:b/>
          <w:color w:val="000000" w:themeColor="text1"/>
        </w:rPr>
        <w:t>29.</w:t>
      </w:r>
      <w:r w:rsidRPr="00611BB4">
        <w:rPr>
          <w:rFonts w:eastAsia="Tahoma" w:cs="Tahoma"/>
          <w:b/>
          <w:color w:val="000000" w:themeColor="text1"/>
        </w:rPr>
        <w:t xml:space="preserve"> </w:t>
      </w:r>
      <w:r w:rsidRPr="00611BB4">
        <w:rPr>
          <w:rFonts w:eastAsia="Tahoma" w:cs="Tahoma"/>
          <w:color w:val="000000" w:themeColor="text1"/>
        </w:rPr>
        <w:tab/>
      </w:r>
      <w:r w:rsidR="00540E85" w:rsidRPr="00611BB4">
        <w:rPr>
          <w:rFonts w:eastAsia="Tahoma" w:cs="Tahoma"/>
          <w:b/>
          <w:color w:val="000000" w:themeColor="text1"/>
        </w:rPr>
        <w:t xml:space="preserve">Must the applicant organization employ EVITP-certified staff, or is it sufficient to subcontract installations to a licensed electrical contractor </w:t>
      </w:r>
      <w:r w:rsidR="00540E85" w:rsidRPr="00611BB4">
        <w:rPr>
          <w:rFonts w:eastAsia="Tahoma" w:cs="Tahoma"/>
          <w:b/>
          <w:color w:val="000000" w:themeColor="text1"/>
        </w:rPr>
        <w:lastRenderedPageBreak/>
        <w:t>who employs EVITP-certified electricians? If subcontracting is acceptable, must the specific contractor be identified in the application, or may that be determined after award?</w:t>
      </w:r>
    </w:p>
    <w:p w14:paraId="4DC3E70F" w14:textId="77777777" w:rsidR="00540E85" w:rsidRPr="00611BB4" w:rsidRDefault="00540E85" w:rsidP="16EE1833">
      <w:pPr>
        <w:spacing w:after="0" w:line="240" w:lineRule="auto"/>
        <w:ind w:left="720" w:hanging="720"/>
        <w:rPr>
          <w:rFonts w:eastAsia="Tahoma" w:cs="Tahoma"/>
          <w:b/>
          <w:color w:val="000000" w:themeColor="text1"/>
        </w:rPr>
      </w:pPr>
    </w:p>
    <w:p w14:paraId="36BC5B85" w14:textId="4AC47DBE" w:rsidR="00540E85" w:rsidRPr="00611BB4" w:rsidRDefault="0039685F"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00F625D6" w:rsidRPr="00611BB4">
        <w:rPr>
          <w:rFonts w:eastAsia="Tahoma" w:cs="Tahoma"/>
          <w:b/>
          <w:color w:val="000000" w:themeColor="text1"/>
        </w:rPr>
        <w:t>29.</w:t>
      </w:r>
      <w:r w:rsidR="00540E85" w:rsidRPr="00611BB4">
        <w:rPr>
          <w:rFonts w:eastAsia="Tahoma" w:cs="Tahoma"/>
          <w:color w:val="000000" w:themeColor="text1"/>
        </w:rPr>
        <w:tab/>
        <w:t xml:space="preserve">It is </w:t>
      </w:r>
      <w:r w:rsidR="002E41EF" w:rsidRPr="00611BB4">
        <w:rPr>
          <w:rFonts w:eastAsia="Tahoma" w:cs="Tahoma"/>
          <w:color w:val="000000" w:themeColor="text1"/>
        </w:rPr>
        <w:t xml:space="preserve">acceptable </w:t>
      </w:r>
      <w:r w:rsidR="00540E85" w:rsidRPr="00611BB4">
        <w:rPr>
          <w:rFonts w:eastAsia="Tahoma" w:cs="Tahoma"/>
          <w:color w:val="000000" w:themeColor="text1"/>
        </w:rPr>
        <w:t>to subcontract to a licensed electrical contractor who employs EVITP-certified electricians</w:t>
      </w:r>
      <w:r w:rsidR="00A44B6C" w:rsidRPr="00611BB4">
        <w:rPr>
          <w:rFonts w:eastAsia="Tahoma" w:cs="Tahoma"/>
          <w:color w:val="000000" w:themeColor="text1"/>
        </w:rPr>
        <w:t xml:space="preserve">. </w:t>
      </w:r>
      <w:r w:rsidR="00540E85" w:rsidRPr="00611BB4">
        <w:rPr>
          <w:rFonts w:eastAsia="Tahoma" w:cs="Tahoma"/>
          <w:color w:val="000000" w:themeColor="text1"/>
        </w:rPr>
        <w:t>The specific contractor does not need to be identified in the application and can be determined after the grant is awarded.</w:t>
      </w:r>
    </w:p>
    <w:p w14:paraId="6B09FF4B" w14:textId="77777777" w:rsidR="00540E85" w:rsidRPr="00611BB4" w:rsidRDefault="00540E85" w:rsidP="16EE1833">
      <w:pPr>
        <w:spacing w:after="0" w:line="240" w:lineRule="auto"/>
        <w:ind w:left="720" w:hanging="720"/>
        <w:rPr>
          <w:rFonts w:eastAsia="Tahoma" w:cs="Tahoma"/>
          <w:b/>
          <w:color w:val="000000" w:themeColor="text1"/>
        </w:rPr>
      </w:pPr>
    </w:p>
    <w:p w14:paraId="0DEBC28F" w14:textId="1F198067" w:rsidR="00564219" w:rsidRPr="00611BB4" w:rsidRDefault="00564219" w:rsidP="00564219">
      <w:pPr>
        <w:spacing w:after="0" w:line="240" w:lineRule="auto"/>
        <w:ind w:left="720" w:hanging="720"/>
        <w:rPr>
          <w:rFonts w:eastAsia="Tahoma" w:cs="Tahoma"/>
          <w:b/>
          <w:color w:val="000000" w:themeColor="text1"/>
        </w:rPr>
      </w:pPr>
      <w:r w:rsidRPr="00611BB4">
        <w:rPr>
          <w:rFonts w:eastAsia="Tahoma" w:cs="Tahoma"/>
          <w:b/>
          <w:color w:val="000000" w:themeColor="text1"/>
        </w:rPr>
        <w:t>Q</w:t>
      </w:r>
      <w:r w:rsidR="5CA817F7" w:rsidRPr="00611BB4">
        <w:rPr>
          <w:rFonts w:eastAsia="Tahoma" w:cs="Tahoma"/>
          <w:b/>
          <w:color w:val="000000" w:themeColor="text1"/>
        </w:rPr>
        <w:t>3</w:t>
      </w:r>
      <w:r w:rsidR="00F625D6" w:rsidRPr="00611BB4">
        <w:rPr>
          <w:rFonts w:eastAsia="Tahoma" w:cs="Tahoma"/>
          <w:b/>
          <w:color w:val="000000" w:themeColor="text1"/>
        </w:rPr>
        <w:t>0.</w:t>
      </w:r>
      <w:r w:rsidRPr="00611BB4">
        <w:rPr>
          <w:rFonts w:eastAsia="Tahoma" w:cs="Tahoma"/>
          <w:b/>
          <w:color w:val="000000" w:themeColor="text1"/>
        </w:rPr>
        <w:t xml:space="preserve"> </w:t>
      </w:r>
      <w:r w:rsidRPr="00611BB4">
        <w:rPr>
          <w:rFonts w:eastAsia="Tahoma" w:cs="Tahoma"/>
          <w:color w:val="000000" w:themeColor="text1"/>
        </w:rPr>
        <w:tab/>
      </w:r>
      <w:r w:rsidRPr="00611BB4">
        <w:rPr>
          <w:rFonts w:eastAsia="Tahoma" w:cs="Tahoma"/>
          <w:b/>
          <w:color w:val="000000" w:themeColor="text1"/>
        </w:rPr>
        <w:t>The solicitation states Activity 3 funding is available "in areas where other funding programs are not available to support charging installations." Does this mean that:</w:t>
      </w:r>
    </w:p>
    <w:p w14:paraId="28939A61" w14:textId="77777777" w:rsidR="00564219" w:rsidRPr="00611BB4" w:rsidRDefault="00564219" w:rsidP="00564219">
      <w:pPr>
        <w:spacing w:after="0" w:line="240" w:lineRule="auto"/>
        <w:ind w:left="720" w:hanging="720"/>
        <w:rPr>
          <w:rFonts w:eastAsia="Tahoma" w:cs="Tahoma"/>
          <w:b/>
          <w:color w:val="000000" w:themeColor="text1"/>
        </w:rPr>
      </w:pPr>
    </w:p>
    <w:p w14:paraId="41963815" w14:textId="77777777" w:rsidR="00564219" w:rsidRPr="00611BB4" w:rsidRDefault="00564219" w:rsidP="00611BB4">
      <w:pPr>
        <w:spacing w:after="0" w:line="240" w:lineRule="auto"/>
        <w:ind w:left="720" w:hanging="720"/>
        <w:rPr>
          <w:rFonts w:eastAsia="Tahoma" w:cs="Tahoma"/>
          <w:b/>
          <w:color w:val="000000" w:themeColor="text1"/>
        </w:rPr>
      </w:pPr>
      <w:r w:rsidRPr="00611BB4">
        <w:rPr>
          <w:rFonts w:eastAsia="Tahoma" w:cs="Tahoma"/>
          <w:b/>
          <w:color w:val="000000" w:themeColor="text1"/>
        </w:rPr>
        <w:t>a. Activity 3 funds can only be used to cover EV charger installations for customers (single family or multifamily) that are not eligible for any other EV charger installation funding, or</w:t>
      </w:r>
    </w:p>
    <w:p w14:paraId="3AF243FD" w14:textId="77777777" w:rsidR="00564219" w:rsidRPr="00611BB4" w:rsidRDefault="00564219" w:rsidP="00564219">
      <w:pPr>
        <w:spacing w:after="0" w:line="240" w:lineRule="auto"/>
        <w:ind w:left="720" w:hanging="720"/>
        <w:rPr>
          <w:rFonts w:eastAsia="Tahoma" w:cs="Tahoma"/>
          <w:b/>
          <w:color w:val="000000" w:themeColor="text1"/>
        </w:rPr>
      </w:pPr>
    </w:p>
    <w:p w14:paraId="7B2709E3" w14:textId="77777777" w:rsidR="00564219" w:rsidRPr="00611BB4" w:rsidRDefault="00564219" w:rsidP="00611BB4">
      <w:pPr>
        <w:spacing w:after="0" w:line="240" w:lineRule="auto"/>
        <w:ind w:left="720" w:hanging="720"/>
        <w:rPr>
          <w:rFonts w:eastAsia="Tahoma" w:cs="Tahoma"/>
          <w:b/>
          <w:color w:val="000000" w:themeColor="text1"/>
        </w:rPr>
      </w:pPr>
      <w:r w:rsidRPr="00611BB4">
        <w:rPr>
          <w:rFonts w:eastAsia="Tahoma" w:cs="Tahoma"/>
          <w:b/>
          <w:color w:val="000000" w:themeColor="text1"/>
        </w:rPr>
        <w:t xml:space="preserve">b. Activity 3 funds can cover all eligible customers outlined in the solicitation, even if they qualify for another EV charger installation program as </w:t>
      </w:r>
      <w:proofErr w:type="gramStart"/>
      <w:r w:rsidRPr="00611BB4">
        <w:rPr>
          <w:rFonts w:eastAsia="Tahoma" w:cs="Tahoma"/>
          <w:b/>
          <w:color w:val="000000" w:themeColor="text1"/>
        </w:rPr>
        <w:t>long</w:t>
      </w:r>
      <w:proofErr w:type="gramEnd"/>
      <w:r w:rsidRPr="00611BB4">
        <w:rPr>
          <w:rFonts w:eastAsia="Tahoma" w:cs="Tahoma"/>
          <w:b/>
          <w:color w:val="000000" w:themeColor="text1"/>
        </w:rPr>
        <w:t xml:space="preserve"> they are not also receiving funding from that other program (no double dipping), or</w:t>
      </w:r>
    </w:p>
    <w:p w14:paraId="23B34686" w14:textId="77777777" w:rsidR="00564219" w:rsidRPr="00611BB4" w:rsidRDefault="00564219" w:rsidP="00564219">
      <w:pPr>
        <w:spacing w:after="0" w:line="240" w:lineRule="auto"/>
        <w:ind w:left="720" w:hanging="720"/>
        <w:rPr>
          <w:rFonts w:eastAsia="Tahoma" w:cs="Tahoma"/>
          <w:b/>
          <w:color w:val="000000" w:themeColor="text1"/>
        </w:rPr>
      </w:pPr>
    </w:p>
    <w:p w14:paraId="12B555F9" w14:textId="2FA53C4D" w:rsidR="00564219" w:rsidRPr="00611BB4" w:rsidRDefault="00564219" w:rsidP="00611BB4">
      <w:pPr>
        <w:spacing w:after="0" w:line="240" w:lineRule="auto"/>
        <w:ind w:left="720" w:hanging="720"/>
        <w:rPr>
          <w:rFonts w:eastAsia="Tahoma" w:cs="Tahoma"/>
          <w:b/>
          <w:color w:val="000000" w:themeColor="text1"/>
        </w:rPr>
      </w:pPr>
      <w:r w:rsidRPr="00611BB4">
        <w:rPr>
          <w:rFonts w:eastAsia="Tahoma" w:cs="Tahoma"/>
          <w:b/>
          <w:color w:val="000000" w:themeColor="text1"/>
        </w:rPr>
        <w:t>c. Activity 3 funds can cover any remaining installation costs not covered by other programs (e.g., PG&amp;E EV programs, Clean Cars for All), provided the participant does not receive duplicative funding for the same cost?</w:t>
      </w:r>
    </w:p>
    <w:p w14:paraId="4D1CEBEE" w14:textId="77777777" w:rsidR="00E643B2" w:rsidRPr="00611BB4" w:rsidRDefault="00E643B2" w:rsidP="16EE1833">
      <w:pPr>
        <w:spacing w:after="0" w:line="240" w:lineRule="auto"/>
        <w:ind w:left="720" w:hanging="720"/>
        <w:rPr>
          <w:rFonts w:eastAsia="Tahoma" w:cs="Tahoma"/>
          <w:b/>
          <w:color w:val="000000" w:themeColor="text1"/>
        </w:rPr>
      </w:pPr>
    </w:p>
    <w:p w14:paraId="14BFFCF3" w14:textId="65CDBF8A" w:rsidR="002176FA" w:rsidRPr="00611BB4" w:rsidRDefault="6822AEAA"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1C0AEACF" w:rsidRPr="00611BB4">
        <w:rPr>
          <w:rFonts w:eastAsia="Tahoma" w:cs="Tahoma"/>
          <w:b/>
          <w:color w:val="000000" w:themeColor="text1"/>
        </w:rPr>
        <w:t>3</w:t>
      </w:r>
      <w:r w:rsidR="00F625D6" w:rsidRPr="00611BB4">
        <w:rPr>
          <w:rFonts w:eastAsia="Tahoma" w:cs="Tahoma"/>
          <w:b/>
          <w:color w:val="000000" w:themeColor="text1"/>
        </w:rPr>
        <w:t>0.</w:t>
      </w:r>
      <w:r w:rsidRPr="00611BB4">
        <w:rPr>
          <w:rFonts w:eastAsia="Tahoma" w:cs="Tahoma"/>
          <w:b/>
          <w:color w:val="000000" w:themeColor="text1"/>
        </w:rPr>
        <w:t xml:space="preserve"> </w:t>
      </w:r>
      <w:r w:rsidR="00564219" w:rsidRPr="00611BB4">
        <w:rPr>
          <w:rFonts w:eastAsia="Tahoma" w:cs="Tahoma"/>
          <w:color w:val="000000" w:themeColor="text1"/>
        </w:rPr>
        <w:tab/>
      </w:r>
      <w:r w:rsidR="0B291CA5" w:rsidRPr="00611BB4">
        <w:rPr>
          <w:rFonts w:eastAsia="Tahoma" w:cs="Tahoma"/>
          <w:color w:val="000000" w:themeColor="text1"/>
        </w:rPr>
        <w:t>Please see Addendum</w:t>
      </w:r>
      <w:r w:rsidR="5ACAF254" w:rsidRPr="00611BB4">
        <w:rPr>
          <w:rFonts w:eastAsia="Tahoma" w:cs="Tahoma"/>
          <w:color w:val="000000" w:themeColor="text1"/>
        </w:rPr>
        <w:t xml:space="preserve"> </w:t>
      </w:r>
      <w:r w:rsidR="2EFAD0AA" w:rsidRPr="00611BB4">
        <w:rPr>
          <w:rFonts w:eastAsia="Tahoma" w:cs="Tahoma"/>
          <w:color w:val="000000" w:themeColor="text1"/>
        </w:rPr>
        <w:t>0</w:t>
      </w:r>
      <w:r w:rsidR="0B80B574" w:rsidRPr="00611BB4">
        <w:rPr>
          <w:rFonts w:eastAsia="Tahoma" w:cs="Tahoma"/>
          <w:color w:val="000000" w:themeColor="text1"/>
        </w:rPr>
        <w:t>1</w:t>
      </w:r>
      <w:r w:rsidR="085A2525" w:rsidRPr="00611BB4">
        <w:rPr>
          <w:rFonts w:eastAsia="Tahoma" w:cs="Tahoma"/>
          <w:color w:val="000000" w:themeColor="text1"/>
        </w:rPr>
        <w:t xml:space="preserve">, </w:t>
      </w:r>
      <w:r w:rsidR="4BC05745" w:rsidRPr="00611BB4">
        <w:rPr>
          <w:rFonts w:eastAsia="Tahoma" w:cs="Tahoma"/>
          <w:color w:val="000000" w:themeColor="text1"/>
        </w:rPr>
        <w:t>which no longer limits Activity 3 to such areas</w:t>
      </w:r>
      <w:r w:rsidR="0B291CA5" w:rsidRPr="00611BB4">
        <w:rPr>
          <w:rFonts w:eastAsia="Tahoma" w:cs="Tahoma"/>
          <w:color w:val="000000" w:themeColor="text1"/>
        </w:rPr>
        <w:t>.</w:t>
      </w:r>
      <w:r w:rsidR="5ACAF254" w:rsidRPr="00611BB4">
        <w:rPr>
          <w:rFonts w:eastAsia="Tahoma" w:cs="Tahoma"/>
          <w:color w:val="000000" w:themeColor="text1"/>
        </w:rPr>
        <w:t xml:space="preserve"> </w:t>
      </w:r>
      <w:r w:rsidR="7DD7C6D3" w:rsidRPr="00611BB4">
        <w:rPr>
          <w:rFonts w:eastAsia="Tahoma" w:cs="Tahoma"/>
          <w:color w:val="000000" w:themeColor="text1"/>
        </w:rPr>
        <w:t>I</w:t>
      </w:r>
      <w:r w:rsidR="5ACAF254" w:rsidRPr="00611BB4">
        <w:rPr>
          <w:rFonts w:eastAsia="Tahoma" w:cs="Tahoma"/>
          <w:color w:val="000000" w:themeColor="text1"/>
        </w:rPr>
        <w:t>ncentive stacking is</w:t>
      </w:r>
      <w:r w:rsidR="78E6F18D" w:rsidRPr="00611BB4">
        <w:rPr>
          <w:rFonts w:eastAsia="Tahoma" w:cs="Tahoma"/>
          <w:color w:val="000000" w:themeColor="text1"/>
        </w:rPr>
        <w:t xml:space="preserve"> </w:t>
      </w:r>
      <w:r w:rsidR="7DD7C6D3" w:rsidRPr="00611BB4">
        <w:rPr>
          <w:rFonts w:eastAsia="Tahoma" w:cs="Tahoma"/>
          <w:color w:val="000000" w:themeColor="text1"/>
        </w:rPr>
        <w:t xml:space="preserve">allowed </w:t>
      </w:r>
      <w:r w:rsidR="5ACAF254" w:rsidRPr="00611BB4">
        <w:rPr>
          <w:rFonts w:eastAsia="Tahoma" w:cs="Tahoma"/>
          <w:color w:val="000000" w:themeColor="text1"/>
        </w:rPr>
        <w:t xml:space="preserve">to cover the cost of residential charger installation as long as </w:t>
      </w:r>
      <w:r w:rsidR="1A7FFED5" w:rsidRPr="00611BB4">
        <w:rPr>
          <w:rFonts w:eastAsia="Tahoma" w:cs="Tahoma"/>
          <w:color w:val="000000" w:themeColor="text1"/>
        </w:rPr>
        <w:t xml:space="preserve">the amount of provided funding, when combined with </w:t>
      </w:r>
      <w:r w:rsidR="6993E183" w:rsidRPr="00611BB4">
        <w:rPr>
          <w:rFonts w:eastAsia="Tahoma" w:cs="Tahoma"/>
          <w:color w:val="000000" w:themeColor="text1"/>
        </w:rPr>
        <w:t xml:space="preserve">existing third-party </w:t>
      </w:r>
      <w:r w:rsidR="1A7FFED5" w:rsidRPr="00611BB4">
        <w:rPr>
          <w:rFonts w:eastAsia="Tahoma" w:cs="Tahoma"/>
          <w:color w:val="000000" w:themeColor="text1"/>
        </w:rPr>
        <w:t>incentives, does</w:t>
      </w:r>
      <w:r w:rsidR="5ACAF254" w:rsidRPr="00611BB4">
        <w:rPr>
          <w:rFonts w:eastAsia="Tahoma" w:cs="Tahoma"/>
          <w:color w:val="000000" w:themeColor="text1"/>
        </w:rPr>
        <w:t xml:space="preserve"> not </w:t>
      </w:r>
      <w:r w:rsidR="1A7FFED5" w:rsidRPr="00611BB4">
        <w:rPr>
          <w:rFonts w:eastAsia="Tahoma" w:cs="Tahoma"/>
          <w:color w:val="000000" w:themeColor="text1"/>
        </w:rPr>
        <w:t>exceed t</w:t>
      </w:r>
      <w:r w:rsidR="58663B9A" w:rsidRPr="00611BB4">
        <w:rPr>
          <w:rFonts w:eastAsia="Tahoma" w:cs="Tahoma"/>
          <w:color w:val="000000" w:themeColor="text1"/>
        </w:rPr>
        <w:t>he</w:t>
      </w:r>
      <w:r w:rsidR="1A7FFED5" w:rsidRPr="00611BB4">
        <w:rPr>
          <w:rFonts w:eastAsia="Tahoma" w:cs="Tahoma"/>
          <w:color w:val="000000" w:themeColor="text1"/>
        </w:rPr>
        <w:t xml:space="preserve"> cost of</w:t>
      </w:r>
      <w:r w:rsidR="5ACAF254" w:rsidRPr="00611BB4">
        <w:rPr>
          <w:rFonts w:eastAsia="Tahoma" w:cs="Tahoma"/>
          <w:color w:val="000000" w:themeColor="text1"/>
        </w:rPr>
        <w:t xml:space="preserve"> the </w:t>
      </w:r>
      <w:r w:rsidR="17E01A09" w:rsidRPr="00611BB4">
        <w:rPr>
          <w:rFonts w:eastAsia="Tahoma" w:cs="Tahoma"/>
          <w:color w:val="000000" w:themeColor="text1"/>
        </w:rPr>
        <w:t xml:space="preserve">EV charger </w:t>
      </w:r>
      <w:r w:rsidR="1A7FFED5" w:rsidRPr="00611BB4">
        <w:rPr>
          <w:rFonts w:eastAsia="Tahoma" w:cs="Tahoma"/>
          <w:color w:val="000000" w:themeColor="text1"/>
        </w:rPr>
        <w:t xml:space="preserve">installation. </w:t>
      </w:r>
    </w:p>
    <w:p w14:paraId="547B7DD1" w14:textId="0D72D825" w:rsidR="00E643B2" w:rsidRPr="00611BB4" w:rsidRDefault="00E643B2" w:rsidP="16EE1833">
      <w:pPr>
        <w:spacing w:after="0" w:line="240" w:lineRule="auto"/>
        <w:ind w:left="720" w:hanging="720"/>
        <w:rPr>
          <w:rFonts w:eastAsia="Tahoma" w:cs="Tahoma"/>
          <w:color w:val="000000" w:themeColor="text1"/>
        </w:rPr>
      </w:pPr>
    </w:p>
    <w:p w14:paraId="51464C3A" w14:textId="541A7BF7" w:rsidR="002176FA" w:rsidRPr="00611BB4" w:rsidRDefault="00775E1C" w:rsidP="16EE1833">
      <w:pPr>
        <w:spacing w:after="0" w:line="240" w:lineRule="auto"/>
        <w:ind w:left="720" w:hanging="720"/>
        <w:rPr>
          <w:rFonts w:eastAsia="Tahoma" w:cs="Tahoma"/>
          <w:color w:val="000000" w:themeColor="text1"/>
        </w:rPr>
      </w:pPr>
      <w:r w:rsidRPr="00611BB4">
        <w:rPr>
          <w:rFonts w:eastAsia="Tahoma" w:cs="Tahoma"/>
          <w:b/>
          <w:color w:val="000000" w:themeColor="text1"/>
        </w:rPr>
        <w:t>Q</w:t>
      </w:r>
      <w:r w:rsidR="423938A5" w:rsidRPr="00611BB4">
        <w:rPr>
          <w:rFonts w:eastAsia="Tahoma" w:cs="Tahoma"/>
          <w:b/>
          <w:color w:val="000000" w:themeColor="text1"/>
        </w:rPr>
        <w:t>3</w:t>
      </w:r>
      <w:r w:rsidR="00F625D6" w:rsidRPr="00611BB4">
        <w:rPr>
          <w:rFonts w:eastAsia="Tahoma" w:cs="Tahoma"/>
          <w:b/>
          <w:color w:val="000000" w:themeColor="text1"/>
        </w:rPr>
        <w:t>1.</w:t>
      </w:r>
      <w:r w:rsidRPr="00611BB4">
        <w:rPr>
          <w:rFonts w:eastAsia="Tahoma" w:cs="Tahoma"/>
          <w:b/>
          <w:color w:val="000000" w:themeColor="text1"/>
        </w:rPr>
        <w:t xml:space="preserve"> </w:t>
      </w:r>
      <w:r w:rsidRPr="00611BB4">
        <w:rPr>
          <w:rFonts w:eastAsia="Tahoma" w:cs="Tahoma"/>
          <w:color w:val="000000" w:themeColor="text1"/>
        </w:rPr>
        <w:tab/>
      </w:r>
      <w:r w:rsidRPr="00611BB4">
        <w:rPr>
          <w:rFonts w:eastAsia="Tahoma" w:cs="Tahoma"/>
          <w:b/>
          <w:color w:val="000000" w:themeColor="text1"/>
        </w:rPr>
        <w:t>For multifamily properties, must each individual resident receiving an Activity 3 charger installation be a new EV buyer, or may installations be provided at a property level to serve both current and future residents? If individual new-EV-buyer status is required, how should recipients manage installations in shared parking or common-area charging scenarios?</w:t>
      </w:r>
    </w:p>
    <w:p w14:paraId="6839C187" w14:textId="77777777" w:rsidR="00775E1C" w:rsidRPr="00611BB4" w:rsidRDefault="00775E1C" w:rsidP="16EE1833">
      <w:pPr>
        <w:spacing w:after="0" w:line="240" w:lineRule="auto"/>
        <w:ind w:left="720" w:hanging="720"/>
        <w:rPr>
          <w:rFonts w:eastAsia="Tahoma" w:cs="Tahoma"/>
          <w:b/>
          <w:color w:val="000000" w:themeColor="text1"/>
        </w:rPr>
      </w:pPr>
    </w:p>
    <w:p w14:paraId="5A9293A5" w14:textId="6C3BA2EE" w:rsidR="00775E1C" w:rsidRPr="00611BB4" w:rsidRDefault="00775E1C" w:rsidP="16EE1833">
      <w:pPr>
        <w:spacing w:after="0" w:line="240" w:lineRule="auto"/>
        <w:ind w:left="720" w:hanging="720"/>
        <w:rPr>
          <w:rFonts w:eastAsia="Tahoma" w:cs="Tahoma"/>
          <w:b/>
          <w:color w:val="000000" w:themeColor="text1"/>
        </w:rPr>
      </w:pPr>
      <w:r w:rsidRPr="00611BB4">
        <w:rPr>
          <w:rFonts w:eastAsia="Tahoma" w:cs="Tahoma"/>
          <w:b/>
          <w:color w:val="000000" w:themeColor="text1"/>
        </w:rPr>
        <w:t>A</w:t>
      </w:r>
      <w:r w:rsidR="089A242E" w:rsidRPr="00611BB4">
        <w:rPr>
          <w:rFonts w:eastAsia="Tahoma" w:cs="Tahoma"/>
          <w:b/>
          <w:color w:val="000000" w:themeColor="text1"/>
        </w:rPr>
        <w:t>3</w:t>
      </w:r>
      <w:r w:rsidR="00F625D6" w:rsidRPr="00611BB4">
        <w:rPr>
          <w:rFonts w:eastAsia="Tahoma" w:cs="Tahoma"/>
          <w:b/>
          <w:color w:val="000000" w:themeColor="text1"/>
        </w:rPr>
        <w:t>1.</w:t>
      </w:r>
      <w:r w:rsidRPr="00611BB4">
        <w:rPr>
          <w:rFonts w:eastAsia="Tahoma" w:cs="Tahoma"/>
          <w:b/>
          <w:color w:val="000000" w:themeColor="text1"/>
        </w:rPr>
        <w:t xml:space="preserve"> </w:t>
      </w:r>
      <w:r w:rsidRPr="00611BB4">
        <w:rPr>
          <w:rFonts w:eastAsia="Tahoma" w:cs="Tahoma"/>
          <w:color w:val="000000" w:themeColor="text1"/>
        </w:rPr>
        <w:tab/>
        <w:t>The installation of a</w:t>
      </w:r>
      <w:r w:rsidR="003B6DA0" w:rsidRPr="00611BB4">
        <w:rPr>
          <w:rFonts w:eastAsia="Tahoma" w:cs="Tahoma"/>
          <w:color w:val="000000" w:themeColor="text1"/>
        </w:rPr>
        <w:t xml:space="preserve"> </w:t>
      </w:r>
      <w:r w:rsidRPr="00611BB4">
        <w:rPr>
          <w:rFonts w:eastAsia="Tahoma" w:cs="Tahoma"/>
          <w:color w:val="000000" w:themeColor="text1"/>
        </w:rPr>
        <w:t xml:space="preserve">residential </w:t>
      </w:r>
      <w:r w:rsidR="00284B4C" w:rsidRPr="00611BB4">
        <w:rPr>
          <w:rFonts w:eastAsia="Tahoma" w:cs="Tahoma"/>
          <w:color w:val="000000" w:themeColor="text1"/>
        </w:rPr>
        <w:t xml:space="preserve">EV </w:t>
      </w:r>
      <w:r w:rsidRPr="00611BB4">
        <w:rPr>
          <w:rFonts w:eastAsia="Tahoma" w:cs="Tahoma"/>
          <w:color w:val="000000" w:themeColor="text1"/>
        </w:rPr>
        <w:t xml:space="preserve">charger </w:t>
      </w:r>
      <w:r w:rsidR="007120BF" w:rsidRPr="00611BB4">
        <w:rPr>
          <w:rFonts w:eastAsia="Tahoma" w:cs="Tahoma"/>
          <w:color w:val="000000" w:themeColor="text1"/>
        </w:rPr>
        <w:t xml:space="preserve">at </w:t>
      </w:r>
      <w:r w:rsidR="00E06D13" w:rsidRPr="00611BB4">
        <w:rPr>
          <w:rFonts w:eastAsia="Tahoma" w:cs="Tahoma"/>
          <w:color w:val="000000" w:themeColor="text1"/>
        </w:rPr>
        <w:t>single-family and multifamily homes of participants</w:t>
      </w:r>
      <w:r w:rsidRPr="00611BB4">
        <w:rPr>
          <w:rFonts w:eastAsia="Tahoma" w:cs="Tahoma"/>
          <w:color w:val="000000" w:themeColor="text1"/>
        </w:rPr>
        <w:t xml:space="preserve"> must be initiated by the purchase or lease of a new or used EV during the </w:t>
      </w:r>
      <w:r w:rsidR="00051990" w:rsidRPr="00611BB4">
        <w:rPr>
          <w:rFonts w:eastAsia="Tahoma" w:cs="Tahoma"/>
          <w:color w:val="000000" w:themeColor="text1"/>
        </w:rPr>
        <w:t>term of the program</w:t>
      </w:r>
      <w:r w:rsidR="00E06D13" w:rsidRPr="00611BB4">
        <w:rPr>
          <w:rFonts w:eastAsia="Tahoma" w:cs="Tahoma"/>
          <w:color w:val="000000" w:themeColor="text1"/>
        </w:rPr>
        <w:t>.</w:t>
      </w:r>
      <w:r w:rsidRPr="00611BB4" w:rsidDel="00E06D13">
        <w:rPr>
          <w:rFonts w:eastAsia="Tahoma" w:cs="Tahoma"/>
          <w:color w:val="000000" w:themeColor="text1"/>
        </w:rPr>
        <w:t xml:space="preserve"> </w:t>
      </w:r>
      <w:r w:rsidR="00C81F0E" w:rsidRPr="00611BB4">
        <w:rPr>
          <w:rFonts w:eastAsia="Tahoma" w:cs="Tahoma"/>
          <w:color w:val="000000" w:themeColor="text1"/>
        </w:rPr>
        <w:t>There are</w:t>
      </w:r>
      <w:r w:rsidRPr="00611BB4" w:rsidDel="00C81F0E">
        <w:rPr>
          <w:rFonts w:eastAsia="Tahoma" w:cs="Tahoma"/>
          <w:color w:val="000000" w:themeColor="text1"/>
        </w:rPr>
        <w:t xml:space="preserve"> no </w:t>
      </w:r>
      <w:r w:rsidRPr="00611BB4">
        <w:rPr>
          <w:rFonts w:eastAsia="Tahoma" w:cs="Tahoma"/>
          <w:color w:val="000000" w:themeColor="text1"/>
        </w:rPr>
        <w:t>restriction</w:t>
      </w:r>
      <w:r w:rsidR="00C81F0E" w:rsidRPr="00611BB4">
        <w:rPr>
          <w:rFonts w:eastAsia="Tahoma" w:cs="Tahoma"/>
          <w:color w:val="000000" w:themeColor="text1"/>
        </w:rPr>
        <w:t>s</w:t>
      </w:r>
      <w:r w:rsidRPr="00611BB4">
        <w:rPr>
          <w:rFonts w:eastAsia="Tahoma" w:cs="Tahoma"/>
          <w:color w:val="000000" w:themeColor="text1"/>
        </w:rPr>
        <w:t xml:space="preserve"> against the</w:t>
      </w:r>
      <w:r w:rsidR="00C81F0E" w:rsidRPr="00611BB4">
        <w:rPr>
          <w:rFonts w:eastAsia="Tahoma" w:cs="Tahoma"/>
          <w:color w:val="000000" w:themeColor="text1"/>
        </w:rPr>
        <w:t xml:space="preserve"> EV</w:t>
      </w:r>
      <w:r w:rsidRPr="00611BB4">
        <w:rPr>
          <w:rFonts w:eastAsia="Tahoma" w:cs="Tahoma"/>
          <w:color w:val="000000" w:themeColor="text1"/>
        </w:rPr>
        <w:t xml:space="preserve"> charger being shared at multifamily housing after the requirement of a purchase </w:t>
      </w:r>
      <w:r w:rsidRPr="00611BB4">
        <w:rPr>
          <w:rFonts w:eastAsia="Tahoma" w:cs="Tahoma"/>
          <w:color w:val="000000" w:themeColor="text1"/>
        </w:rPr>
        <w:lastRenderedPageBreak/>
        <w:t xml:space="preserve">or lease of </w:t>
      </w:r>
      <w:r w:rsidR="00C81F0E" w:rsidRPr="00611BB4">
        <w:rPr>
          <w:rFonts w:eastAsia="Tahoma" w:cs="Tahoma"/>
          <w:color w:val="000000" w:themeColor="text1"/>
        </w:rPr>
        <w:t xml:space="preserve">an </w:t>
      </w:r>
      <w:r w:rsidRPr="00611BB4">
        <w:rPr>
          <w:rFonts w:eastAsia="Tahoma" w:cs="Tahoma"/>
          <w:color w:val="000000" w:themeColor="text1"/>
        </w:rPr>
        <w:t>EV has been met</w:t>
      </w:r>
      <w:r w:rsidR="00AC32A4" w:rsidRPr="00611BB4">
        <w:rPr>
          <w:rFonts w:eastAsia="Tahoma" w:cs="Tahoma"/>
          <w:color w:val="000000" w:themeColor="text1"/>
        </w:rPr>
        <w:t>, but only EV</w:t>
      </w:r>
      <w:r w:rsidR="00C81F0E" w:rsidRPr="00611BB4">
        <w:rPr>
          <w:rFonts w:eastAsia="Tahoma" w:cs="Tahoma"/>
          <w:color w:val="000000" w:themeColor="text1"/>
        </w:rPr>
        <w:t>s</w:t>
      </w:r>
      <w:r w:rsidR="00AC32A4" w:rsidRPr="00611BB4">
        <w:rPr>
          <w:rFonts w:eastAsia="Tahoma" w:cs="Tahoma"/>
          <w:color w:val="000000" w:themeColor="text1"/>
        </w:rPr>
        <w:t xml:space="preserve"> adopted through the program count toward the </w:t>
      </w:r>
      <w:r w:rsidR="00C81F0E" w:rsidRPr="00611BB4">
        <w:rPr>
          <w:rFonts w:eastAsia="Tahoma" w:cs="Tahoma"/>
          <w:color w:val="000000" w:themeColor="text1"/>
        </w:rPr>
        <w:t xml:space="preserve">minimum </w:t>
      </w:r>
      <w:r w:rsidR="00AC32A4" w:rsidRPr="00611BB4">
        <w:rPr>
          <w:rFonts w:eastAsia="Tahoma" w:cs="Tahoma"/>
          <w:color w:val="000000" w:themeColor="text1"/>
        </w:rPr>
        <w:t>250 vehicle acquisition requirement.</w:t>
      </w:r>
    </w:p>
    <w:p w14:paraId="0DD27592" w14:textId="77777777" w:rsidR="002176FA" w:rsidRPr="00611BB4" w:rsidRDefault="002176FA" w:rsidP="16EE1833">
      <w:pPr>
        <w:spacing w:after="0" w:line="240" w:lineRule="auto"/>
        <w:ind w:left="720" w:hanging="720"/>
        <w:rPr>
          <w:rFonts w:eastAsia="Tahoma" w:cs="Tahoma"/>
          <w:b/>
          <w:color w:val="000000" w:themeColor="text1"/>
        </w:rPr>
      </w:pPr>
    </w:p>
    <w:p w14:paraId="2032C483" w14:textId="17F5E61F" w:rsidR="002176FA" w:rsidRPr="00611BB4" w:rsidRDefault="00775E1C"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423938A5" w:rsidRPr="00611BB4">
        <w:rPr>
          <w:rFonts w:eastAsia="Tahoma" w:cs="Tahoma"/>
          <w:b/>
          <w:color w:val="000000" w:themeColor="text1"/>
        </w:rPr>
        <w:t>3</w:t>
      </w:r>
      <w:r w:rsidR="00F625D6" w:rsidRPr="00611BB4">
        <w:rPr>
          <w:rFonts w:eastAsia="Tahoma" w:cs="Tahoma"/>
          <w:b/>
          <w:color w:val="000000" w:themeColor="text1"/>
        </w:rPr>
        <w:t>2.</w:t>
      </w:r>
      <w:r w:rsidR="00B252D6" w:rsidRPr="00611BB4">
        <w:rPr>
          <w:rFonts w:eastAsia="Tahoma" w:cs="Tahoma"/>
          <w:color w:val="000000" w:themeColor="text1"/>
        </w:rPr>
        <w:tab/>
      </w:r>
      <w:r w:rsidR="00B252D6" w:rsidRPr="00611BB4">
        <w:rPr>
          <w:rFonts w:eastAsia="Tahoma" w:cs="Tahoma"/>
          <w:b/>
          <w:color w:val="000000" w:themeColor="text1"/>
        </w:rPr>
        <w:t>Please confirm that the cost caps for Activity 3 cover the full installed cost of the EVSE unit including hardware, installation labor, and materials, and that this is distinct from the vehicle purchase incentive prohibition. In other words, an applicant may be reimbursed for purchasing and installing a Level 2 charger at a participant's home up to the applicable cost cap?</w:t>
      </w:r>
    </w:p>
    <w:p w14:paraId="02F63B1A" w14:textId="77777777" w:rsidR="00B252D6" w:rsidRPr="00611BB4" w:rsidRDefault="00B252D6" w:rsidP="16EE1833">
      <w:pPr>
        <w:spacing w:after="0" w:line="240" w:lineRule="auto"/>
        <w:ind w:left="720" w:hanging="720"/>
        <w:rPr>
          <w:rFonts w:eastAsia="Tahoma" w:cs="Tahoma"/>
          <w:b/>
          <w:color w:val="000000" w:themeColor="text1"/>
        </w:rPr>
      </w:pPr>
    </w:p>
    <w:p w14:paraId="0913A5B1" w14:textId="0A582501" w:rsidR="00B252D6" w:rsidRPr="00611BB4" w:rsidRDefault="00B252D6"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2B7AB53F" w:rsidRPr="00611BB4">
        <w:rPr>
          <w:rFonts w:eastAsia="Tahoma" w:cs="Tahoma"/>
          <w:b/>
          <w:color w:val="000000" w:themeColor="text1"/>
        </w:rPr>
        <w:t>3</w:t>
      </w:r>
      <w:r w:rsidR="00F625D6" w:rsidRPr="00611BB4">
        <w:rPr>
          <w:rFonts w:eastAsia="Tahoma" w:cs="Tahoma"/>
          <w:b/>
          <w:color w:val="000000" w:themeColor="text1"/>
        </w:rPr>
        <w:t>2.</w:t>
      </w:r>
      <w:r w:rsidR="2B7AB53F" w:rsidRPr="00611BB4">
        <w:rPr>
          <w:rFonts w:eastAsia="Tahoma" w:cs="Tahoma"/>
          <w:b/>
          <w:color w:val="000000" w:themeColor="text1"/>
        </w:rPr>
        <w:t xml:space="preserve"> </w:t>
      </w:r>
      <w:r w:rsidR="65F0EDA5" w:rsidRPr="00611BB4">
        <w:rPr>
          <w:rFonts w:eastAsia="Tahoma" w:cs="Tahoma"/>
          <w:color w:val="000000" w:themeColor="text1"/>
        </w:rPr>
        <w:tab/>
      </w:r>
      <w:r w:rsidR="00D02E80" w:rsidRPr="00611BB4">
        <w:rPr>
          <w:rFonts w:eastAsia="Tahoma" w:cs="Tahoma"/>
          <w:color w:val="000000" w:themeColor="text1"/>
        </w:rPr>
        <w:t xml:space="preserve">The grant recipient </w:t>
      </w:r>
      <w:r w:rsidR="009C391A" w:rsidRPr="00611BB4">
        <w:rPr>
          <w:rFonts w:eastAsia="Tahoma" w:cs="Tahoma"/>
          <w:color w:val="000000" w:themeColor="text1"/>
        </w:rPr>
        <w:t>may</w:t>
      </w:r>
      <w:r w:rsidRPr="00611BB4">
        <w:rPr>
          <w:rFonts w:eastAsia="Tahoma" w:cs="Tahoma"/>
          <w:color w:val="000000" w:themeColor="text1"/>
        </w:rPr>
        <w:t xml:space="preserve"> be reimbursed for purchasing and installing a Level 2 charger at a participant’s home up </w:t>
      </w:r>
      <w:r w:rsidR="540A72B3" w:rsidRPr="00611BB4">
        <w:rPr>
          <w:rFonts w:eastAsia="Tahoma" w:cs="Tahoma"/>
          <w:color w:val="000000" w:themeColor="text1"/>
        </w:rPr>
        <w:t xml:space="preserve">to </w:t>
      </w:r>
      <w:r w:rsidRPr="00611BB4">
        <w:rPr>
          <w:rFonts w:eastAsia="Tahoma" w:cs="Tahoma"/>
          <w:color w:val="000000" w:themeColor="text1"/>
        </w:rPr>
        <w:t>the applicable cost cap</w:t>
      </w:r>
      <w:r w:rsidR="76B8FDB4" w:rsidRPr="00611BB4">
        <w:rPr>
          <w:rFonts w:eastAsia="Tahoma" w:cs="Tahoma"/>
          <w:color w:val="000000" w:themeColor="text1"/>
        </w:rPr>
        <w:t xml:space="preserve"> in Section </w:t>
      </w:r>
      <w:r w:rsidR="008F0778" w:rsidRPr="00611BB4">
        <w:rPr>
          <w:rFonts w:eastAsia="Tahoma" w:cs="Tahoma"/>
          <w:color w:val="000000" w:themeColor="text1"/>
        </w:rPr>
        <w:t>II.</w:t>
      </w:r>
      <w:r w:rsidR="76B8FDB4" w:rsidRPr="00611BB4">
        <w:rPr>
          <w:rFonts w:eastAsia="Tahoma" w:cs="Tahoma"/>
          <w:color w:val="000000" w:themeColor="text1"/>
        </w:rPr>
        <w:t>C</w:t>
      </w:r>
      <w:r w:rsidR="00D83C36" w:rsidRPr="00611BB4">
        <w:rPr>
          <w:rFonts w:eastAsia="Tahoma" w:cs="Tahoma"/>
          <w:color w:val="000000" w:themeColor="text1"/>
        </w:rPr>
        <w:t>.</w:t>
      </w:r>
    </w:p>
    <w:p w14:paraId="4D166B2D" w14:textId="77777777" w:rsidR="00BA198D" w:rsidRPr="00611BB4" w:rsidRDefault="00BA198D" w:rsidP="16EE1833">
      <w:pPr>
        <w:spacing w:after="0" w:line="240" w:lineRule="auto"/>
        <w:ind w:left="720" w:hanging="720"/>
        <w:rPr>
          <w:rFonts w:eastAsia="Tahoma" w:cs="Tahoma"/>
          <w:b/>
          <w:color w:val="000000" w:themeColor="text1"/>
        </w:rPr>
      </w:pPr>
    </w:p>
    <w:p w14:paraId="51843CDF" w14:textId="0645D61D" w:rsidR="00BA198D" w:rsidRPr="00611BB4" w:rsidRDefault="00BA198D"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1E2BA47E" w:rsidRPr="00611BB4">
        <w:rPr>
          <w:rFonts w:eastAsia="Tahoma" w:cs="Tahoma"/>
          <w:b/>
          <w:color w:val="000000" w:themeColor="text1"/>
        </w:rPr>
        <w:t>3</w:t>
      </w:r>
      <w:r w:rsidR="00F625D6" w:rsidRPr="00611BB4">
        <w:rPr>
          <w:rFonts w:eastAsia="Tahoma" w:cs="Tahoma"/>
          <w:b/>
          <w:color w:val="000000" w:themeColor="text1"/>
        </w:rPr>
        <w:t>3.</w:t>
      </w:r>
      <w:r w:rsidRPr="00611BB4">
        <w:rPr>
          <w:rFonts w:eastAsia="Tahoma" w:cs="Tahoma"/>
          <w:b/>
          <w:color w:val="000000" w:themeColor="text1"/>
        </w:rPr>
        <w:t xml:space="preserve"> </w:t>
      </w:r>
      <w:r w:rsidRPr="00611BB4">
        <w:rPr>
          <w:rFonts w:eastAsia="Tahoma" w:cs="Tahoma"/>
          <w:color w:val="000000" w:themeColor="text1"/>
        </w:rPr>
        <w:tab/>
      </w:r>
      <w:r w:rsidRPr="00611BB4">
        <w:rPr>
          <w:rFonts w:eastAsia="Tahoma" w:cs="Tahoma"/>
          <w:b/>
          <w:color w:val="000000" w:themeColor="text1"/>
        </w:rPr>
        <w:t xml:space="preserve">Is there an ability to stack with other charger incentives? We have found in our work in single-family home charger installation that $2000 does not cover costs. This can be prohibitive for families, especially in disadvantaged communities. </w:t>
      </w:r>
      <w:proofErr w:type="gramStart"/>
      <w:r w:rsidRPr="00611BB4">
        <w:rPr>
          <w:rFonts w:eastAsia="Tahoma" w:cs="Tahoma"/>
          <w:b/>
          <w:color w:val="000000" w:themeColor="text1"/>
        </w:rPr>
        <w:t>More often than not</w:t>
      </w:r>
      <w:proofErr w:type="gramEnd"/>
      <w:r w:rsidRPr="00611BB4">
        <w:rPr>
          <w:rFonts w:eastAsia="Tahoma" w:cs="Tahoma"/>
          <w:b/>
          <w:color w:val="000000" w:themeColor="text1"/>
        </w:rPr>
        <w:t>, they need panel upgrades, which this program does not cover.</w:t>
      </w:r>
    </w:p>
    <w:p w14:paraId="529E182E" w14:textId="77777777" w:rsidR="00BA198D" w:rsidRPr="00611BB4" w:rsidRDefault="00BA198D" w:rsidP="16EE1833">
      <w:pPr>
        <w:spacing w:after="0" w:line="240" w:lineRule="auto"/>
        <w:ind w:left="720" w:hanging="720"/>
        <w:rPr>
          <w:rFonts w:eastAsia="Tahoma" w:cs="Tahoma"/>
          <w:b/>
          <w:color w:val="000000" w:themeColor="text1"/>
        </w:rPr>
      </w:pPr>
    </w:p>
    <w:p w14:paraId="0FBB6D8B" w14:textId="2FE45278" w:rsidR="52B13225" w:rsidRPr="00377719" w:rsidRDefault="52B13225" w:rsidP="486CC7EB">
      <w:pPr>
        <w:spacing w:after="0" w:line="240" w:lineRule="auto"/>
        <w:ind w:left="720" w:hanging="720"/>
        <w:rPr>
          <w:rFonts w:cs="Tahoma"/>
          <w:color w:val="000000" w:themeColor="text1"/>
        </w:rPr>
      </w:pPr>
      <w:r w:rsidRPr="00611BB4">
        <w:rPr>
          <w:rFonts w:eastAsia="Tahoma" w:cs="Tahoma"/>
          <w:b/>
          <w:color w:val="000000" w:themeColor="text1"/>
        </w:rPr>
        <w:t>A</w:t>
      </w:r>
      <w:r w:rsidR="71BB313C" w:rsidRPr="00611BB4">
        <w:rPr>
          <w:rFonts w:eastAsia="Tahoma" w:cs="Tahoma"/>
          <w:b/>
          <w:color w:val="000000" w:themeColor="text1"/>
        </w:rPr>
        <w:t>3</w:t>
      </w:r>
      <w:r w:rsidR="00F625D6" w:rsidRPr="00611BB4">
        <w:rPr>
          <w:rFonts w:eastAsia="Tahoma" w:cs="Tahoma"/>
          <w:b/>
          <w:color w:val="000000" w:themeColor="text1"/>
        </w:rPr>
        <w:t>3.</w:t>
      </w:r>
      <w:r w:rsidRPr="00611BB4">
        <w:rPr>
          <w:rFonts w:eastAsia="Tahoma" w:cs="Tahoma"/>
          <w:b/>
          <w:color w:val="000000" w:themeColor="text1"/>
        </w:rPr>
        <w:t xml:space="preserve"> </w:t>
      </w:r>
      <w:r w:rsidRPr="00611BB4">
        <w:rPr>
          <w:rFonts w:eastAsia="Tahoma" w:cs="Tahoma"/>
          <w:color w:val="000000" w:themeColor="text1"/>
        </w:rPr>
        <w:tab/>
      </w:r>
      <w:r w:rsidR="00C55B26" w:rsidRPr="00611BB4">
        <w:rPr>
          <w:rFonts w:eastAsia="Tahoma" w:cs="Tahoma"/>
          <w:color w:val="000000" w:themeColor="text1"/>
        </w:rPr>
        <w:t xml:space="preserve">Yes. </w:t>
      </w:r>
      <w:r w:rsidR="00E25619" w:rsidRPr="00611BB4">
        <w:rPr>
          <w:rFonts w:eastAsia="Tahoma" w:cs="Tahoma"/>
          <w:color w:val="000000" w:themeColor="text1"/>
        </w:rPr>
        <w:t>Please see</w:t>
      </w:r>
      <w:r w:rsidR="19B45A60" w:rsidRPr="00611BB4">
        <w:rPr>
          <w:rFonts w:eastAsia="Tahoma" w:cs="Tahoma"/>
          <w:color w:val="000000" w:themeColor="text1"/>
        </w:rPr>
        <w:t xml:space="preserve"> </w:t>
      </w:r>
      <w:r w:rsidR="0041725D" w:rsidRPr="00611BB4">
        <w:rPr>
          <w:rFonts w:eastAsia="Tahoma" w:cs="Tahoma"/>
          <w:color w:val="000000" w:themeColor="text1"/>
        </w:rPr>
        <w:t>Addendum</w:t>
      </w:r>
      <w:r w:rsidR="19B45A60" w:rsidRPr="00611BB4">
        <w:rPr>
          <w:rFonts w:eastAsia="Tahoma" w:cs="Tahoma"/>
          <w:color w:val="000000" w:themeColor="text1"/>
        </w:rPr>
        <w:t xml:space="preserve"> 01</w:t>
      </w:r>
      <w:r w:rsidR="00E25619" w:rsidRPr="00377719">
        <w:rPr>
          <w:rFonts w:cs="Tahoma"/>
          <w:color w:val="000000" w:themeColor="text1"/>
        </w:rPr>
        <w:t xml:space="preserve">. </w:t>
      </w:r>
      <w:r w:rsidR="00B34730" w:rsidRPr="00377719">
        <w:rPr>
          <w:rFonts w:cs="Tahoma"/>
          <w:color w:val="000000" w:themeColor="text1"/>
        </w:rPr>
        <w:t>In areas where other funding programs are offered, t</w:t>
      </w:r>
      <w:r w:rsidR="00E25619" w:rsidRPr="00377719">
        <w:rPr>
          <w:rFonts w:cs="Tahoma"/>
          <w:color w:val="000000" w:themeColor="text1"/>
        </w:rPr>
        <w:t xml:space="preserve">he </w:t>
      </w:r>
      <w:r w:rsidR="19B45A60" w:rsidRPr="00377719">
        <w:rPr>
          <w:rFonts w:cs="Tahoma"/>
          <w:color w:val="000000" w:themeColor="text1"/>
        </w:rPr>
        <w:t>Program Administrator must provide direct funding to supplement the cost of EV charger installations, limited to households/participants that acquire a new or used EV during the program. The Applicant should clearly</w:t>
      </w:r>
      <w:r w:rsidR="7A3F9EC5" w:rsidRPr="00377719">
        <w:rPr>
          <w:rFonts w:cs="Tahoma"/>
          <w:color w:val="000000" w:themeColor="text1"/>
        </w:rPr>
        <w:t xml:space="preserve"> identify </w:t>
      </w:r>
      <w:r w:rsidR="19B45A60" w:rsidRPr="00377719">
        <w:rPr>
          <w:rFonts w:cs="Tahoma"/>
          <w:color w:val="000000" w:themeColor="text1"/>
        </w:rPr>
        <w:t xml:space="preserve">what third-party incentives are available in the proposed region in their application and demonstrate through their </w:t>
      </w:r>
      <w:r w:rsidR="009304C9" w:rsidRPr="00377719">
        <w:rPr>
          <w:rFonts w:cs="Tahoma"/>
          <w:color w:val="000000" w:themeColor="text1"/>
        </w:rPr>
        <w:t>Project Narrative and B</w:t>
      </w:r>
      <w:r w:rsidR="19B45A60" w:rsidRPr="00377719">
        <w:rPr>
          <w:rFonts w:cs="Tahoma"/>
          <w:color w:val="000000" w:themeColor="text1"/>
        </w:rPr>
        <w:t xml:space="preserve">udget how they plan to supplement existing incentives. </w:t>
      </w:r>
      <w:r w:rsidR="3B71F119" w:rsidRPr="00377719">
        <w:rPr>
          <w:rFonts w:cs="Tahoma"/>
          <w:color w:val="000000" w:themeColor="text1"/>
        </w:rPr>
        <w:t xml:space="preserve">The Applicant must clearly demonstrate that the amount of provided funding, when combined with existing third-party incentives, does not exceed the cost of the </w:t>
      </w:r>
      <w:r w:rsidR="00BB4976" w:rsidRPr="00377719">
        <w:rPr>
          <w:rFonts w:cs="Tahoma"/>
          <w:color w:val="000000" w:themeColor="text1"/>
        </w:rPr>
        <w:t xml:space="preserve">EV charger </w:t>
      </w:r>
      <w:r w:rsidR="3B71F119" w:rsidRPr="00377719">
        <w:rPr>
          <w:rFonts w:cs="Tahoma"/>
          <w:color w:val="000000" w:themeColor="text1"/>
        </w:rPr>
        <w:t>installation.</w:t>
      </w:r>
      <w:r w:rsidR="76F20884" w:rsidRPr="00377719">
        <w:rPr>
          <w:rFonts w:cs="Tahoma"/>
          <w:color w:val="000000" w:themeColor="text1"/>
        </w:rPr>
        <w:t xml:space="preserve"> </w:t>
      </w:r>
    </w:p>
    <w:p w14:paraId="49672B2D" w14:textId="5F932C24" w:rsidR="002B7F46" w:rsidRPr="00377719" w:rsidRDefault="002B7F46" w:rsidP="16EE1833">
      <w:pPr>
        <w:spacing w:after="0" w:line="240" w:lineRule="auto"/>
        <w:ind w:left="720" w:hanging="720"/>
        <w:rPr>
          <w:rFonts w:cs="Tahoma"/>
          <w:color w:val="000000" w:themeColor="text1"/>
          <w:szCs w:val="24"/>
        </w:rPr>
      </w:pPr>
    </w:p>
    <w:p w14:paraId="448B59DA" w14:textId="094AF695" w:rsidR="002176FA" w:rsidRPr="00611BB4" w:rsidRDefault="002B7F46"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4DF1FB43" w:rsidRPr="00611BB4">
        <w:rPr>
          <w:rFonts w:eastAsia="Tahoma" w:cs="Tahoma"/>
          <w:b/>
          <w:color w:val="000000" w:themeColor="text1"/>
        </w:rPr>
        <w:t>3</w:t>
      </w:r>
      <w:r w:rsidR="00F625D6" w:rsidRPr="00611BB4">
        <w:rPr>
          <w:rFonts w:eastAsia="Tahoma" w:cs="Tahoma"/>
          <w:b/>
          <w:color w:val="000000" w:themeColor="text1"/>
        </w:rPr>
        <w:t>4.</w:t>
      </w:r>
      <w:r w:rsidRPr="00611BB4">
        <w:rPr>
          <w:rFonts w:eastAsia="Tahoma" w:cs="Tahoma"/>
          <w:color w:val="000000" w:themeColor="text1"/>
        </w:rPr>
        <w:tab/>
      </w:r>
      <w:r w:rsidRPr="00611BB4">
        <w:rPr>
          <w:rFonts w:eastAsia="Tahoma" w:cs="Tahoma"/>
          <w:b/>
          <w:color w:val="000000" w:themeColor="text1"/>
        </w:rPr>
        <w:t>Are panel upgrades at multifamily properties an eligible cost under Activity 3? The solicitation explicitly excludes panel upgrades at single-family homes but does not address multifamily.</w:t>
      </w:r>
    </w:p>
    <w:p w14:paraId="43FD50E0" w14:textId="77777777" w:rsidR="002B7F46" w:rsidRPr="00611BB4" w:rsidRDefault="002B7F46" w:rsidP="16EE1833">
      <w:pPr>
        <w:spacing w:after="0" w:line="240" w:lineRule="auto"/>
        <w:ind w:left="720" w:hanging="720"/>
        <w:rPr>
          <w:rFonts w:eastAsia="Tahoma" w:cs="Tahoma"/>
          <w:b/>
          <w:color w:val="000000" w:themeColor="text1"/>
        </w:rPr>
      </w:pPr>
    </w:p>
    <w:p w14:paraId="774E538C" w14:textId="5E873128" w:rsidR="002B7F46" w:rsidRPr="00611BB4" w:rsidRDefault="002B7F46"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3509EB77" w:rsidRPr="00611BB4">
        <w:rPr>
          <w:rFonts w:eastAsia="Tahoma" w:cs="Tahoma"/>
          <w:b/>
          <w:color w:val="000000" w:themeColor="text1"/>
        </w:rPr>
        <w:t>3</w:t>
      </w:r>
      <w:r w:rsidR="00F625D6" w:rsidRPr="00611BB4">
        <w:rPr>
          <w:rFonts w:eastAsia="Tahoma" w:cs="Tahoma"/>
          <w:b/>
          <w:color w:val="000000" w:themeColor="text1"/>
        </w:rPr>
        <w:t>4.</w:t>
      </w:r>
      <w:r w:rsidRPr="00611BB4">
        <w:rPr>
          <w:rFonts w:eastAsia="Tahoma" w:cs="Tahoma"/>
          <w:color w:val="000000" w:themeColor="text1"/>
        </w:rPr>
        <w:tab/>
      </w:r>
      <w:r w:rsidR="000A5F03" w:rsidRPr="00611BB4">
        <w:rPr>
          <w:rFonts w:eastAsia="Tahoma" w:cs="Tahoma"/>
          <w:color w:val="000000" w:themeColor="text1"/>
        </w:rPr>
        <w:t>P</w:t>
      </w:r>
      <w:r w:rsidR="007067C8" w:rsidRPr="00611BB4">
        <w:rPr>
          <w:rFonts w:eastAsia="Tahoma" w:cs="Tahoma"/>
          <w:color w:val="000000" w:themeColor="text1"/>
        </w:rPr>
        <w:t>anel upgrades at multifamily homes</w:t>
      </w:r>
      <w:r w:rsidR="5BEC0D09" w:rsidRPr="00611BB4">
        <w:rPr>
          <w:rFonts w:eastAsia="Tahoma" w:cs="Tahoma"/>
          <w:color w:val="000000" w:themeColor="text1"/>
        </w:rPr>
        <w:t xml:space="preserve"> </w:t>
      </w:r>
      <w:r w:rsidR="00737BC0" w:rsidRPr="00611BB4">
        <w:rPr>
          <w:rFonts w:eastAsia="Tahoma" w:cs="Tahoma"/>
          <w:color w:val="000000" w:themeColor="text1"/>
        </w:rPr>
        <w:t xml:space="preserve">are eligible </w:t>
      </w:r>
      <w:r w:rsidR="5BEC0D09" w:rsidRPr="00611BB4">
        <w:rPr>
          <w:rFonts w:eastAsia="Tahoma" w:cs="Tahoma"/>
          <w:color w:val="000000" w:themeColor="text1"/>
        </w:rPr>
        <w:t xml:space="preserve">up to the </w:t>
      </w:r>
      <w:r w:rsidR="44F6AEE4" w:rsidRPr="00611BB4">
        <w:rPr>
          <w:rFonts w:eastAsia="Tahoma" w:cs="Tahoma"/>
          <w:color w:val="000000" w:themeColor="text1"/>
        </w:rPr>
        <w:t xml:space="preserve">cost cap </w:t>
      </w:r>
      <w:r w:rsidR="007011ED" w:rsidRPr="00611BB4">
        <w:rPr>
          <w:rFonts w:eastAsia="Tahoma" w:cs="Tahoma"/>
          <w:color w:val="000000" w:themeColor="text1"/>
        </w:rPr>
        <w:t xml:space="preserve">described </w:t>
      </w:r>
      <w:r w:rsidR="44F6AEE4" w:rsidRPr="00611BB4">
        <w:rPr>
          <w:rFonts w:eastAsia="Tahoma" w:cs="Tahoma"/>
          <w:color w:val="000000" w:themeColor="text1"/>
        </w:rPr>
        <w:t xml:space="preserve">in Section </w:t>
      </w:r>
      <w:r w:rsidR="00CB57A7" w:rsidRPr="00611BB4">
        <w:rPr>
          <w:rFonts w:eastAsia="Tahoma" w:cs="Tahoma"/>
          <w:color w:val="000000" w:themeColor="text1"/>
        </w:rPr>
        <w:t>II</w:t>
      </w:r>
      <w:r w:rsidR="44F6AEE4" w:rsidRPr="00611BB4">
        <w:rPr>
          <w:rFonts w:eastAsia="Tahoma" w:cs="Tahoma"/>
          <w:color w:val="000000" w:themeColor="text1"/>
        </w:rPr>
        <w:t>.C</w:t>
      </w:r>
      <w:r w:rsidR="00EE6AF0" w:rsidRPr="00611BB4">
        <w:rPr>
          <w:rFonts w:eastAsia="Tahoma" w:cs="Tahoma"/>
          <w:color w:val="000000" w:themeColor="text1"/>
        </w:rPr>
        <w:t>.</w:t>
      </w:r>
    </w:p>
    <w:p w14:paraId="34A043F1" w14:textId="77777777" w:rsidR="007067C8" w:rsidRPr="00611BB4" w:rsidRDefault="007067C8" w:rsidP="16EE1833">
      <w:pPr>
        <w:spacing w:after="0" w:line="240" w:lineRule="auto"/>
        <w:ind w:left="720" w:hanging="720"/>
        <w:rPr>
          <w:rFonts w:eastAsia="Tahoma" w:cs="Tahoma"/>
          <w:b/>
          <w:color w:val="000000" w:themeColor="text1"/>
        </w:rPr>
      </w:pPr>
    </w:p>
    <w:p w14:paraId="5FAA71B5" w14:textId="5E38B3F6" w:rsidR="007067C8" w:rsidRPr="00611BB4" w:rsidRDefault="00EB717A"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71865BD6" w:rsidRPr="00611BB4">
        <w:rPr>
          <w:rFonts w:eastAsia="Tahoma" w:cs="Tahoma"/>
          <w:b/>
          <w:color w:val="000000" w:themeColor="text1"/>
        </w:rPr>
        <w:t>3</w:t>
      </w:r>
      <w:r w:rsidR="00F625D6" w:rsidRPr="00611BB4">
        <w:rPr>
          <w:rFonts w:eastAsia="Tahoma" w:cs="Tahoma"/>
          <w:b/>
          <w:color w:val="000000" w:themeColor="text1"/>
        </w:rPr>
        <w:t>5.</w:t>
      </w:r>
      <w:r w:rsidRPr="00611BB4">
        <w:rPr>
          <w:rFonts w:eastAsia="Tahoma" w:cs="Tahoma"/>
          <w:color w:val="000000" w:themeColor="text1"/>
        </w:rPr>
        <w:tab/>
      </w:r>
      <w:r w:rsidRPr="00611BB4">
        <w:rPr>
          <w:rFonts w:eastAsia="Tahoma" w:cs="Tahoma"/>
          <w:b/>
          <w:color w:val="000000" w:themeColor="text1"/>
        </w:rPr>
        <w:t xml:space="preserve">For multifamily Activity 3 installations, who is the eligible funding recipient — the property owner facilitating installation, or the individual resident? Can the </w:t>
      </w:r>
      <w:r w:rsidR="00A171DE" w:rsidRPr="00611BB4">
        <w:rPr>
          <w:rFonts w:eastAsia="Tahoma" w:cs="Tahoma"/>
          <w:b/>
          <w:color w:val="000000" w:themeColor="text1"/>
        </w:rPr>
        <w:t>Program Administrator</w:t>
      </w:r>
      <w:r w:rsidRPr="00611BB4">
        <w:rPr>
          <w:rFonts w:eastAsia="Tahoma" w:cs="Tahoma"/>
          <w:b/>
          <w:color w:val="000000" w:themeColor="text1"/>
        </w:rPr>
        <w:t xml:space="preserve"> reimburse a property owner directly for installing EV charging infrastructure?</w:t>
      </w:r>
    </w:p>
    <w:p w14:paraId="66E80AED" w14:textId="77777777" w:rsidR="00EB717A" w:rsidRPr="00611BB4" w:rsidRDefault="00EB717A" w:rsidP="16EE1833">
      <w:pPr>
        <w:spacing w:after="0" w:line="240" w:lineRule="auto"/>
        <w:ind w:left="720" w:hanging="720"/>
        <w:rPr>
          <w:rFonts w:eastAsia="Tahoma" w:cs="Tahoma"/>
          <w:b/>
          <w:color w:val="000000" w:themeColor="text1"/>
        </w:rPr>
      </w:pPr>
    </w:p>
    <w:p w14:paraId="3FEAF4C4" w14:textId="2AB1EC9E" w:rsidR="00EB717A" w:rsidRPr="00611BB4" w:rsidRDefault="333E0192" w:rsidP="16EE1833">
      <w:pPr>
        <w:spacing w:after="0" w:line="240" w:lineRule="auto"/>
        <w:ind w:left="720" w:hanging="720"/>
        <w:rPr>
          <w:rFonts w:eastAsia="Tahoma" w:cs="Tahoma"/>
          <w:color w:val="000000" w:themeColor="text1"/>
        </w:rPr>
      </w:pPr>
      <w:r w:rsidRPr="00611BB4">
        <w:rPr>
          <w:rFonts w:eastAsia="Tahoma" w:cs="Tahoma"/>
          <w:b/>
          <w:color w:val="000000" w:themeColor="text1"/>
        </w:rPr>
        <w:lastRenderedPageBreak/>
        <w:t>A</w:t>
      </w:r>
      <w:r w:rsidR="28EA5E47" w:rsidRPr="00611BB4">
        <w:rPr>
          <w:rFonts w:eastAsia="Tahoma" w:cs="Tahoma"/>
          <w:b/>
          <w:color w:val="000000" w:themeColor="text1"/>
        </w:rPr>
        <w:t>3</w:t>
      </w:r>
      <w:r w:rsidR="00F625D6" w:rsidRPr="00611BB4">
        <w:rPr>
          <w:rFonts w:eastAsia="Tahoma" w:cs="Tahoma"/>
          <w:b/>
          <w:color w:val="000000" w:themeColor="text1"/>
        </w:rPr>
        <w:t>5.</w:t>
      </w:r>
      <w:r w:rsidRPr="00611BB4">
        <w:rPr>
          <w:rFonts w:eastAsia="Tahoma" w:cs="Tahoma"/>
          <w:b/>
          <w:color w:val="000000" w:themeColor="text1"/>
        </w:rPr>
        <w:t xml:space="preserve"> </w:t>
      </w:r>
      <w:r w:rsidR="00EB717A" w:rsidRPr="00611BB4">
        <w:rPr>
          <w:rFonts w:eastAsia="Tahoma" w:cs="Tahoma"/>
          <w:color w:val="000000" w:themeColor="text1"/>
        </w:rPr>
        <w:tab/>
      </w:r>
      <w:r w:rsidR="20193E18" w:rsidRPr="00611BB4">
        <w:rPr>
          <w:rFonts w:eastAsia="Tahoma" w:cs="Tahoma"/>
          <w:color w:val="000000" w:themeColor="text1"/>
        </w:rPr>
        <w:t xml:space="preserve">This program will not reimburse individuals. </w:t>
      </w:r>
      <w:r w:rsidR="00C1101A" w:rsidRPr="00611BB4">
        <w:rPr>
          <w:rFonts w:eastAsia="Tahoma" w:cs="Tahoma"/>
          <w:color w:val="000000" w:themeColor="text1"/>
        </w:rPr>
        <w:t>The Recipient or a subrecipient will facilitate the installation of the EV charger and will be reimbursed by the CEC up to a cost cap following installation as described in Section II.C.</w:t>
      </w:r>
      <w:r w:rsidR="005A62CA" w:rsidRPr="00611BB4">
        <w:rPr>
          <w:rFonts w:eastAsia="Tahoma" w:cs="Tahoma"/>
          <w:color w:val="000000" w:themeColor="text1"/>
        </w:rPr>
        <w:t xml:space="preserve"> </w:t>
      </w:r>
    </w:p>
    <w:p w14:paraId="3E0F3B58" w14:textId="4AF73432" w:rsidR="002D367A" w:rsidRPr="00611BB4" w:rsidRDefault="002D367A" w:rsidP="002D367A">
      <w:pPr>
        <w:spacing w:after="0" w:line="240" w:lineRule="auto"/>
        <w:ind w:left="720" w:hanging="720"/>
        <w:rPr>
          <w:rFonts w:eastAsia="Tahoma" w:cs="Tahoma"/>
          <w:color w:val="000000" w:themeColor="text1"/>
        </w:rPr>
      </w:pPr>
    </w:p>
    <w:p w14:paraId="0BA48A71" w14:textId="4732905B" w:rsidR="00EB717A" w:rsidRPr="00611BB4" w:rsidRDefault="002D367A"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604122D9" w:rsidRPr="00611BB4">
        <w:rPr>
          <w:rFonts w:eastAsia="Tahoma" w:cs="Tahoma"/>
          <w:b/>
          <w:color w:val="000000" w:themeColor="text1"/>
        </w:rPr>
        <w:t>3</w:t>
      </w:r>
      <w:r w:rsidR="00F625D6" w:rsidRPr="00611BB4">
        <w:rPr>
          <w:rFonts w:eastAsia="Tahoma" w:cs="Tahoma"/>
          <w:b/>
          <w:color w:val="000000" w:themeColor="text1"/>
        </w:rPr>
        <w:t>6.</w:t>
      </w:r>
      <w:r w:rsidRPr="00611BB4">
        <w:rPr>
          <w:rFonts w:eastAsia="Tahoma" w:cs="Tahoma"/>
          <w:color w:val="000000" w:themeColor="text1"/>
        </w:rPr>
        <w:tab/>
      </w:r>
      <w:r w:rsidRPr="00611BB4">
        <w:rPr>
          <w:rFonts w:eastAsia="Tahoma" w:cs="Tahoma"/>
          <w:b/>
          <w:color w:val="000000" w:themeColor="text1"/>
        </w:rPr>
        <w:t>If a participant receives an Activity 3 charger installation but does not ultimately acquire an EV during the program period, does that installation still count toward the 250-EV acquisition minimum? What is the recipient's obligation in that scenario?</w:t>
      </w:r>
    </w:p>
    <w:p w14:paraId="4B1C83D5" w14:textId="77777777" w:rsidR="002D367A" w:rsidRPr="00611BB4" w:rsidRDefault="002D367A" w:rsidP="16EE1833">
      <w:pPr>
        <w:spacing w:after="0" w:line="240" w:lineRule="auto"/>
        <w:ind w:left="720" w:hanging="720"/>
        <w:rPr>
          <w:rFonts w:eastAsia="Tahoma" w:cs="Tahoma"/>
          <w:b/>
          <w:color w:val="000000" w:themeColor="text1"/>
        </w:rPr>
      </w:pPr>
    </w:p>
    <w:p w14:paraId="5B969A7F" w14:textId="00FAD243" w:rsidR="00737D15" w:rsidRPr="00377719" w:rsidRDefault="0B721E37" w:rsidP="16EE1833">
      <w:pPr>
        <w:spacing w:after="0" w:line="240" w:lineRule="auto"/>
        <w:ind w:left="720" w:hanging="720"/>
        <w:rPr>
          <w:rFonts w:cs="Tahoma"/>
          <w:color w:val="000000" w:themeColor="text1"/>
        </w:rPr>
      </w:pPr>
      <w:r w:rsidRPr="00611BB4">
        <w:rPr>
          <w:rFonts w:eastAsia="Tahoma" w:cs="Tahoma"/>
          <w:b/>
          <w:color w:val="000000" w:themeColor="text1"/>
        </w:rPr>
        <w:t>A</w:t>
      </w:r>
      <w:r w:rsidR="3CCC5D77" w:rsidRPr="00611BB4">
        <w:rPr>
          <w:rFonts w:eastAsia="Tahoma" w:cs="Tahoma"/>
          <w:b/>
          <w:color w:val="000000" w:themeColor="text1"/>
        </w:rPr>
        <w:t>3</w:t>
      </w:r>
      <w:r w:rsidR="00F625D6" w:rsidRPr="00611BB4">
        <w:rPr>
          <w:rFonts w:eastAsia="Tahoma" w:cs="Tahoma"/>
          <w:b/>
          <w:color w:val="000000" w:themeColor="text1"/>
        </w:rPr>
        <w:t>6.</w:t>
      </w:r>
      <w:r w:rsidR="00737D15" w:rsidRPr="00611BB4">
        <w:rPr>
          <w:rFonts w:eastAsia="Tahoma" w:cs="Tahoma"/>
          <w:color w:val="000000" w:themeColor="text1"/>
        </w:rPr>
        <w:tab/>
      </w:r>
      <w:r w:rsidR="1461850A" w:rsidRPr="00611BB4">
        <w:rPr>
          <w:rFonts w:eastAsia="Tahoma" w:cs="Tahoma"/>
          <w:color w:val="000000" w:themeColor="text1"/>
        </w:rPr>
        <w:t xml:space="preserve">No. </w:t>
      </w:r>
      <w:r w:rsidR="00BC6E45" w:rsidRPr="00611BB4">
        <w:rPr>
          <w:rFonts w:eastAsia="Tahoma" w:cs="Tahoma"/>
          <w:color w:val="000000" w:themeColor="text1"/>
        </w:rPr>
        <w:t>Please see</w:t>
      </w:r>
      <w:r w:rsidR="0B3055F1" w:rsidRPr="00611BB4">
        <w:rPr>
          <w:rFonts w:eastAsia="Tahoma" w:cs="Tahoma"/>
          <w:color w:val="000000" w:themeColor="text1"/>
        </w:rPr>
        <w:t xml:space="preserve"> </w:t>
      </w:r>
      <w:r w:rsidR="0041725D" w:rsidRPr="00611BB4">
        <w:rPr>
          <w:rFonts w:eastAsia="Tahoma" w:cs="Tahoma"/>
          <w:color w:val="000000" w:themeColor="text1"/>
        </w:rPr>
        <w:t>Addendum</w:t>
      </w:r>
      <w:r w:rsidR="0B3055F1" w:rsidRPr="00611BB4">
        <w:rPr>
          <w:rFonts w:eastAsia="Tahoma" w:cs="Tahoma"/>
          <w:color w:val="000000" w:themeColor="text1"/>
        </w:rPr>
        <w:t xml:space="preserve"> 01</w:t>
      </w:r>
      <w:r w:rsidR="00BC6E45" w:rsidRPr="00611BB4">
        <w:rPr>
          <w:rFonts w:eastAsia="Tahoma" w:cs="Tahoma"/>
          <w:color w:val="000000" w:themeColor="text1"/>
        </w:rPr>
        <w:t>.</w:t>
      </w:r>
      <w:r w:rsidR="0B3055F1" w:rsidRPr="00611BB4">
        <w:rPr>
          <w:rFonts w:eastAsia="Tahoma" w:cs="Tahoma"/>
          <w:color w:val="000000" w:themeColor="text1"/>
        </w:rPr>
        <w:t xml:space="preserve"> </w:t>
      </w:r>
      <w:r w:rsidR="006751BA" w:rsidRPr="00611BB4">
        <w:rPr>
          <w:rFonts w:eastAsia="Tahoma" w:cs="Tahoma"/>
          <w:color w:val="000000" w:themeColor="text1"/>
        </w:rPr>
        <w:t xml:space="preserve">To verify that EV acquisitions counted toward program key performance indicators are directly connected to program participation, </w:t>
      </w:r>
      <w:r w:rsidR="506C51EF" w:rsidRPr="00377719">
        <w:rPr>
          <w:rFonts w:cs="Tahoma"/>
          <w:color w:val="000000" w:themeColor="text1"/>
        </w:rPr>
        <w:t>Program Administrators must collect</w:t>
      </w:r>
      <w:r w:rsidR="0062463B" w:rsidRPr="00377719">
        <w:rPr>
          <w:rFonts w:cs="Tahoma"/>
          <w:color w:val="000000" w:themeColor="text1"/>
        </w:rPr>
        <w:t xml:space="preserve"> a signed</w:t>
      </w:r>
      <w:r w:rsidR="506C51EF" w:rsidRPr="00377719">
        <w:rPr>
          <w:rFonts w:cs="Tahoma"/>
          <w:color w:val="000000" w:themeColor="text1"/>
        </w:rPr>
        <w:t xml:space="preserve"> Acquisition Form </w:t>
      </w:r>
      <w:r w:rsidR="007458EF" w:rsidRPr="00377719">
        <w:rPr>
          <w:rFonts w:cs="Tahoma"/>
          <w:color w:val="000000" w:themeColor="text1"/>
        </w:rPr>
        <w:t xml:space="preserve">from participants </w:t>
      </w:r>
      <w:r w:rsidR="506C51EF" w:rsidRPr="00377719">
        <w:rPr>
          <w:rFonts w:cs="Tahoma"/>
          <w:color w:val="000000" w:themeColor="text1"/>
        </w:rPr>
        <w:t>before program funds can be used for the installation of a residential charger covered under Activity 3</w:t>
      </w:r>
      <w:r w:rsidR="00530F4A" w:rsidRPr="00377719">
        <w:rPr>
          <w:rFonts w:cs="Tahoma"/>
          <w:color w:val="000000" w:themeColor="text1"/>
        </w:rPr>
        <w:t>.</w:t>
      </w:r>
    </w:p>
    <w:p w14:paraId="343FE294" w14:textId="77777777" w:rsidR="00530F4A" w:rsidRPr="00377719" w:rsidRDefault="00530F4A" w:rsidP="16EE1833">
      <w:pPr>
        <w:spacing w:after="0" w:line="240" w:lineRule="auto"/>
        <w:ind w:left="720" w:hanging="720"/>
        <w:rPr>
          <w:rFonts w:cs="Tahoma"/>
          <w:color w:val="000000" w:themeColor="text1"/>
          <w:szCs w:val="24"/>
        </w:rPr>
      </w:pPr>
    </w:p>
    <w:p w14:paraId="137BCEB4" w14:textId="3C0C4D55" w:rsidR="00737D15" w:rsidRPr="00611BB4" w:rsidRDefault="2DA0945D" w:rsidP="462E12D5">
      <w:pPr>
        <w:spacing w:after="0" w:line="240" w:lineRule="auto"/>
        <w:ind w:left="720" w:hanging="720"/>
        <w:rPr>
          <w:rFonts w:eastAsia="Tahoma" w:cs="Tahoma"/>
          <w:b/>
          <w:color w:val="000000" w:themeColor="text1"/>
        </w:rPr>
      </w:pPr>
      <w:r w:rsidRPr="00611BB4">
        <w:rPr>
          <w:rFonts w:eastAsia="Tahoma" w:cs="Tahoma"/>
          <w:b/>
          <w:color w:val="000000" w:themeColor="text1"/>
        </w:rPr>
        <w:t>Q</w:t>
      </w:r>
      <w:r w:rsidR="2CC4A624" w:rsidRPr="00611BB4">
        <w:rPr>
          <w:rFonts w:eastAsia="Tahoma" w:cs="Tahoma"/>
          <w:b/>
          <w:color w:val="000000" w:themeColor="text1"/>
        </w:rPr>
        <w:t>3</w:t>
      </w:r>
      <w:r w:rsidR="00F625D6" w:rsidRPr="00611BB4">
        <w:rPr>
          <w:rFonts w:eastAsia="Tahoma" w:cs="Tahoma"/>
          <w:b/>
          <w:color w:val="000000" w:themeColor="text1"/>
        </w:rPr>
        <w:t>7.</w:t>
      </w:r>
      <w:r w:rsidRPr="00611BB4">
        <w:rPr>
          <w:rFonts w:eastAsia="Tahoma" w:cs="Tahoma"/>
          <w:b/>
          <w:color w:val="000000" w:themeColor="text1"/>
        </w:rPr>
        <w:t xml:space="preserve"> </w:t>
      </w:r>
      <w:r w:rsidR="00737D15" w:rsidRPr="00611BB4">
        <w:rPr>
          <w:rFonts w:eastAsia="Tahoma" w:cs="Tahoma"/>
          <w:color w:val="000000" w:themeColor="text1"/>
        </w:rPr>
        <w:tab/>
      </w:r>
      <w:r w:rsidRPr="00611BB4">
        <w:rPr>
          <w:rFonts w:eastAsia="Tahoma" w:cs="Tahoma"/>
          <w:b/>
          <w:color w:val="000000" w:themeColor="text1"/>
        </w:rPr>
        <w:t>Are chargers installed in the public right-of-way in front of a house of a designated EV buyer eligible for reimbursement? Are there specific ownership requirements attached to curbside chargers (e.g. only eligible if connected to the home and owned by the adjacent homeowner vs owned by a third-party</w:t>
      </w:r>
      <w:r w:rsidR="01473DE4" w:rsidRPr="00611BB4">
        <w:rPr>
          <w:rFonts w:eastAsia="Tahoma" w:cs="Tahoma"/>
          <w:b/>
          <w:color w:val="000000" w:themeColor="text1"/>
        </w:rPr>
        <w:t>)?</w:t>
      </w:r>
      <w:r w:rsidRPr="00611BB4">
        <w:rPr>
          <w:rFonts w:eastAsia="Tahoma" w:cs="Tahoma"/>
          <w:b/>
          <w:color w:val="000000" w:themeColor="text1"/>
        </w:rPr>
        <w:t xml:space="preserve"> If the above scenarios of L2 curbside charging are ineligible, is there a scenario where L2 curbside charging is eligible?</w:t>
      </w:r>
    </w:p>
    <w:p w14:paraId="41F6FBEB" w14:textId="77777777" w:rsidR="00737D15" w:rsidRPr="00611BB4" w:rsidRDefault="00737D15" w:rsidP="16EE1833">
      <w:pPr>
        <w:spacing w:after="0" w:line="240" w:lineRule="auto"/>
        <w:ind w:left="720" w:hanging="720"/>
        <w:rPr>
          <w:rFonts w:eastAsia="Tahoma" w:cs="Tahoma"/>
          <w:color w:val="000000" w:themeColor="text1"/>
        </w:rPr>
      </w:pPr>
    </w:p>
    <w:p w14:paraId="0456D449" w14:textId="43D2C3D1" w:rsidR="00737D15" w:rsidRPr="00611BB4" w:rsidRDefault="5FD3D157"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1FF82656" w:rsidRPr="00611BB4">
        <w:rPr>
          <w:rFonts w:eastAsia="Tahoma" w:cs="Tahoma"/>
          <w:b/>
          <w:color w:val="000000" w:themeColor="text1"/>
        </w:rPr>
        <w:t>3</w:t>
      </w:r>
      <w:r w:rsidR="00F625D6" w:rsidRPr="00611BB4">
        <w:rPr>
          <w:rFonts w:eastAsia="Tahoma" w:cs="Tahoma"/>
          <w:b/>
          <w:color w:val="000000" w:themeColor="text1"/>
        </w:rPr>
        <w:t>7.</w:t>
      </w:r>
      <w:r w:rsidR="385C06E7" w:rsidRPr="00611BB4">
        <w:rPr>
          <w:rFonts w:eastAsia="Tahoma" w:cs="Tahoma"/>
          <w:b/>
          <w:color w:val="000000" w:themeColor="text1"/>
        </w:rPr>
        <w:t xml:space="preserve"> </w:t>
      </w:r>
      <w:r w:rsidR="003D7816" w:rsidRPr="00611BB4">
        <w:rPr>
          <w:rFonts w:eastAsia="Tahoma" w:cs="Tahoma"/>
          <w:color w:val="000000" w:themeColor="text1"/>
        </w:rPr>
        <w:tab/>
      </w:r>
      <w:r w:rsidR="4D04227F" w:rsidRPr="00611BB4">
        <w:rPr>
          <w:rFonts w:eastAsia="Tahoma" w:cs="Tahoma"/>
          <w:color w:val="000000" w:themeColor="text1"/>
        </w:rPr>
        <w:t>See</w:t>
      </w:r>
      <w:r w:rsidR="272423D2" w:rsidRPr="00611BB4">
        <w:rPr>
          <w:rFonts w:eastAsia="Tahoma" w:cs="Tahoma"/>
          <w:color w:val="000000" w:themeColor="text1"/>
        </w:rPr>
        <w:t xml:space="preserve"> </w:t>
      </w:r>
      <w:r w:rsidR="06A4934B" w:rsidRPr="00611BB4">
        <w:rPr>
          <w:rFonts w:eastAsia="Tahoma" w:cs="Tahoma"/>
          <w:color w:val="000000" w:themeColor="text1"/>
        </w:rPr>
        <w:t>Addendum</w:t>
      </w:r>
      <w:r w:rsidR="272423D2" w:rsidRPr="00611BB4">
        <w:rPr>
          <w:rFonts w:eastAsia="Tahoma" w:cs="Tahoma"/>
          <w:color w:val="000000" w:themeColor="text1"/>
        </w:rPr>
        <w:t xml:space="preserve"> 01</w:t>
      </w:r>
      <w:r w:rsidR="4D04227F" w:rsidRPr="00611BB4">
        <w:rPr>
          <w:rFonts w:eastAsia="Tahoma" w:cs="Tahoma"/>
          <w:color w:val="000000" w:themeColor="text1"/>
        </w:rPr>
        <w:t>.</w:t>
      </w:r>
      <w:r w:rsidR="272423D2" w:rsidRPr="00611BB4">
        <w:rPr>
          <w:rFonts w:eastAsia="Tahoma" w:cs="Tahoma"/>
          <w:color w:val="000000" w:themeColor="text1"/>
        </w:rPr>
        <w:t xml:space="preserve"> </w:t>
      </w:r>
      <w:r w:rsidR="4D04227F" w:rsidRPr="00611BB4">
        <w:rPr>
          <w:rFonts w:eastAsia="Tahoma" w:cs="Tahoma"/>
          <w:color w:val="000000" w:themeColor="text1"/>
        </w:rPr>
        <w:t>C</w:t>
      </w:r>
      <w:r w:rsidR="3FA1E54F" w:rsidRPr="00611BB4">
        <w:rPr>
          <w:rFonts w:eastAsia="Tahoma" w:cs="Tahoma"/>
          <w:color w:val="000000" w:themeColor="text1"/>
        </w:rPr>
        <w:t>urbside charging is eligible under this solicitation</w:t>
      </w:r>
      <w:r w:rsidR="3DD723F8" w:rsidRPr="00611BB4">
        <w:rPr>
          <w:rFonts w:eastAsia="Tahoma" w:cs="Tahoma"/>
          <w:color w:val="000000" w:themeColor="text1"/>
        </w:rPr>
        <w:t xml:space="preserve"> with a cost cap equal to that of the </w:t>
      </w:r>
      <w:r w:rsidR="18C92FC1" w:rsidRPr="00611BB4">
        <w:rPr>
          <w:rFonts w:eastAsia="Tahoma" w:cs="Tahoma"/>
          <w:color w:val="000000" w:themeColor="text1"/>
        </w:rPr>
        <w:t>multifamily</w:t>
      </w:r>
      <w:r w:rsidR="3DD723F8" w:rsidRPr="00611BB4">
        <w:rPr>
          <w:rFonts w:eastAsia="Tahoma" w:cs="Tahoma"/>
          <w:color w:val="000000" w:themeColor="text1"/>
        </w:rPr>
        <w:t xml:space="preserve"> </w:t>
      </w:r>
      <w:r w:rsidR="0C4F85A4" w:rsidRPr="00611BB4">
        <w:rPr>
          <w:rFonts w:eastAsia="Tahoma" w:cs="Tahoma"/>
          <w:color w:val="000000" w:themeColor="text1"/>
        </w:rPr>
        <w:t>240-volt</w:t>
      </w:r>
      <w:r w:rsidR="3DD723F8" w:rsidRPr="00611BB4">
        <w:rPr>
          <w:rFonts w:eastAsia="Tahoma" w:cs="Tahoma"/>
          <w:color w:val="000000" w:themeColor="text1"/>
        </w:rPr>
        <w:t xml:space="preserve"> charger installations</w:t>
      </w:r>
      <w:r w:rsidR="28CEE361" w:rsidRPr="00611BB4">
        <w:rPr>
          <w:rFonts w:eastAsia="Tahoma" w:cs="Tahoma"/>
          <w:color w:val="000000" w:themeColor="text1"/>
        </w:rPr>
        <w:t xml:space="preserve"> described in Section II.C</w:t>
      </w:r>
      <w:r w:rsidR="3DD723F8" w:rsidRPr="00611BB4">
        <w:rPr>
          <w:rFonts w:eastAsia="Tahoma" w:cs="Tahoma"/>
          <w:color w:val="000000" w:themeColor="text1"/>
        </w:rPr>
        <w:t>.</w:t>
      </w:r>
    </w:p>
    <w:p w14:paraId="31F45950" w14:textId="77777777" w:rsidR="00033AED" w:rsidRPr="00611BB4" w:rsidRDefault="00033AED" w:rsidP="16EE1833">
      <w:pPr>
        <w:spacing w:after="0" w:line="240" w:lineRule="auto"/>
        <w:ind w:left="720" w:hanging="720"/>
        <w:rPr>
          <w:rFonts w:eastAsia="Tahoma" w:cs="Tahoma"/>
          <w:b/>
          <w:color w:val="000000" w:themeColor="text1"/>
        </w:rPr>
      </w:pPr>
    </w:p>
    <w:p w14:paraId="48C4A0C8" w14:textId="10CFA97F" w:rsidR="003D7816" w:rsidRPr="00611BB4" w:rsidRDefault="003D7816" w:rsidP="16EE1833">
      <w:pPr>
        <w:spacing w:after="0" w:line="240" w:lineRule="auto"/>
        <w:ind w:left="720" w:hanging="720"/>
        <w:rPr>
          <w:rFonts w:eastAsia="Tahoma" w:cs="Tahoma"/>
          <w:color w:val="000000" w:themeColor="text1"/>
        </w:rPr>
      </w:pPr>
      <w:r w:rsidRPr="00611BB4">
        <w:rPr>
          <w:rFonts w:eastAsia="Tahoma" w:cs="Tahoma"/>
          <w:b/>
          <w:color w:val="000000" w:themeColor="text1"/>
        </w:rPr>
        <w:t>Q</w:t>
      </w:r>
      <w:r w:rsidR="38738986" w:rsidRPr="00611BB4">
        <w:rPr>
          <w:rFonts w:eastAsia="Tahoma" w:cs="Tahoma"/>
          <w:b/>
          <w:color w:val="000000" w:themeColor="text1"/>
        </w:rPr>
        <w:t>3</w:t>
      </w:r>
      <w:r w:rsidR="00F625D6" w:rsidRPr="00611BB4">
        <w:rPr>
          <w:rFonts w:eastAsia="Tahoma" w:cs="Tahoma"/>
          <w:b/>
          <w:color w:val="000000" w:themeColor="text1"/>
        </w:rPr>
        <w:t>8.</w:t>
      </w:r>
      <w:r w:rsidRPr="00611BB4">
        <w:rPr>
          <w:rFonts w:eastAsia="Tahoma" w:cs="Tahoma"/>
          <w:b/>
          <w:color w:val="000000" w:themeColor="text1"/>
        </w:rPr>
        <w:t xml:space="preserve"> There is no guidance regarding the grant awardees</w:t>
      </w:r>
      <w:r w:rsidR="006538FF" w:rsidRPr="00611BB4">
        <w:rPr>
          <w:rFonts w:eastAsia="Tahoma" w:cs="Tahoma"/>
          <w:b/>
          <w:color w:val="000000" w:themeColor="text1"/>
        </w:rPr>
        <w:t>’</w:t>
      </w:r>
      <w:r w:rsidRPr="00611BB4">
        <w:rPr>
          <w:rFonts w:eastAsia="Tahoma" w:cs="Tahoma"/>
          <w:b/>
          <w:color w:val="000000" w:themeColor="text1"/>
        </w:rPr>
        <w:t xml:space="preserve"> responsibility for labor/wage compliance besides a brief paragraph. In Section </w:t>
      </w:r>
      <w:r w:rsidR="006D01CC" w:rsidRPr="00611BB4">
        <w:rPr>
          <w:rFonts w:eastAsia="Tahoma" w:cs="Tahoma"/>
          <w:b/>
          <w:color w:val="000000" w:themeColor="text1"/>
        </w:rPr>
        <w:t>III</w:t>
      </w:r>
      <w:r w:rsidR="7C3F78E4" w:rsidRPr="00611BB4">
        <w:rPr>
          <w:rFonts w:eastAsia="Tahoma" w:cs="Tahoma"/>
          <w:b/>
          <w:color w:val="000000" w:themeColor="text1"/>
        </w:rPr>
        <w:t>.</w:t>
      </w:r>
      <w:r w:rsidR="6D9CFD89" w:rsidRPr="00611BB4">
        <w:rPr>
          <w:rFonts w:eastAsia="Tahoma" w:cs="Tahoma"/>
          <w:b/>
          <w:color w:val="000000" w:themeColor="text1"/>
        </w:rPr>
        <w:t>D</w:t>
      </w:r>
      <w:r w:rsidR="7C3F78E4" w:rsidRPr="00611BB4">
        <w:rPr>
          <w:rFonts w:eastAsia="Tahoma" w:cs="Tahoma"/>
          <w:b/>
          <w:color w:val="000000" w:themeColor="text1"/>
        </w:rPr>
        <w:t>.</w:t>
      </w:r>
      <w:r w:rsidR="6D9CFD89" w:rsidRPr="00611BB4">
        <w:rPr>
          <w:rFonts w:eastAsia="Tahoma" w:cs="Tahoma"/>
          <w:b/>
          <w:color w:val="000000" w:themeColor="text1"/>
        </w:rPr>
        <w:t>5</w:t>
      </w:r>
      <w:r w:rsidRPr="00611BB4">
        <w:rPr>
          <w:rFonts w:eastAsia="Tahoma" w:cs="Tahoma"/>
          <w:b/>
          <w:color w:val="000000" w:themeColor="text1"/>
        </w:rPr>
        <w:t xml:space="preserve"> it says awardees should be made aware of their obligation under California Labor Code.</w:t>
      </w:r>
    </w:p>
    <w:p w14:paraId="5231C2DF" w14:textId="77777777" w:rsidR="003D7816" w:rsidRPr="00611BB4" w:rsidRDefault="003D7816" w:rsidP="16EE1833">
      <w:pPr>
        <w:spacing w:after="0" w:line="240" w:lineRule="auto"/>
        <w:ind w:left="720" w:hanging="720"/>
        <w:rPr>
          <w:rFonts w:eastAsia="Tahoma" w:cs="Tahoma"/>
          <w:b/>
          <w:color w:val="000000" w:themeColor="text1"/>
        </w:rPr>
      </w:pPr>
    </w:p>
    <w:p w14:paraId="5FE8FA21" w14:textId="6594AEA8" w:rsidR="003D7816" w:rsidRPr="00611BB4" w:rsidRDefault="003D7816"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00F625D6" w:rsidRPr="00611BB4">
        <w:rPr>
          <w:rFonts w:eastAsia="Tahoma" w:cs="Tahoma"/>
          <w:b/>
          <w:color w:val="000000" w:themeColor="text1"/>
        </w:rPr>
        <w:t>38.</w:t>
      </w:r>
      <w:r w:rsidRPr="00611BB4">
        <w:rPr>
          <w:rFonts w:eastAsia="Tahoma" w:cs="Tahoma"/>
          <w:b/>
          <w:color w:val="000000" w:themeColor="text1"/>
        </w:rPr>
        <w:t xml:space="preserve"> </w:t>
      </w:r>
      <w:r w:rsidR="00F312BA" w:rsidRPr="00611BB4">
        <w:rPr>
          <w:rFonts w:eastAsia="Tahoma" w:cs="Tahoma"/>
          <w:color w:val="000000" w:themeColor="text1"/>
        </w:rPr>
        <w:tab/>
      </w:r>
      <w:r w:rsidR="00AC6EB6" w:rsidRPr="00611BB4">
        <w:rPr>
          <w:rFonts w:eastAsia="Tahoma" w:cs="Tahoma"/>
          <w:color w:val="000000" w:themeColor="text1"/>
        </w:rPr>
        <w:t>Applicants must read and pay particular attention to the terms and conditions section related to Public Works and payment of Prevailing Wages. Prevailing wage rates can be significantly higher than non-prevailing wage rates. Failure to pay legally required prevailing wage rates can result in substantial damages and financial penalties, termination of the grant agreement, disruption of projects, and other complications.</w:t>
      </w:r>
    </w:p>
    <w:p w14:paraId="2AA763E8" w14:textId="77777777" w:rsidR="000844D1" w:rsidRPr="00611BB4" w:rsidRDefault="001570A2" w:rsidP="16EE1833">
      <w:pPr>
        <w:spacing w:after="0" w:line="240" w:lineRule="auto"/>
        <w:ind w:left="720" w:hanging="720"/>
        <w:rPr>
          <w:rFonts w:eastAsia="Tahoma" w:cs="Tahoma"/>
          <w:b/>
          <w:color w:val="000000" w:themeColor="text1"/>
        </w:rPr>
      </w:pPr>
      <w:r w:rsidRPr="00611BB4">
        <w:rPr>
          <w:rFonts w:eastAsia="Tahoma" w:cs="Tahoma"/>
          <w:b/>
          <w:color w:val="000000" w:themeColor="text1"/>
        </w:rPr>
        <w:tab/>
      </w:r>
    </w:p>
    <w:p w14:paraId="1D44C666" w14:textId="0A2E3B58" w:rsidR="001570A2" w:rsidRPr="00611BB4" w:rsidRDefault="001570A2" w:rsidP="00611BB4">
      <w:pPr>
        <w:spacing w:after="0" w:line="240" w:lineRule="auto"/>
        <w:ind w:left="720" w:hanging="720"/>
        <w:rPr>
          <w:rFonts w:eastAsia="Tahoma" w:cs="Tahoma"/>
          <w:color w:val="000000" w:themeColor="text1"/>
        </w:rPr>
      </w:pPr>
      <w:r w:rsidRPr="00611BB4">
        <w:rPr>
          <w:rFonts w:eastAsia="Tahoma" w:cs="Tahoma"/>
          <w:color w:val="000000" w:themeColor="text1"/>
        </w:rPr>
        <w:t xml:space="preserve">Terms and </w:t>
      </w:r>
      <w:r w:rsidR="00AB2013" w:rsidRPr="00611BB4">
        <w:rPr>
          <w:rFonts w:eastAsia="Tahoma" w:cs="Tahoma"/>
          <w:color w:val="000000" w:themeColor="text1"/>
        </w:rPr>
        <w:t xml:space="preserve">conditions are located at </w:t>
      </w:r>
      <w:hyperlink r:id="rId12" w:tgtFrame="_blank" w:history="1">
        <w:r w:rsidR="008C1A34" w:rsidRPr="00611BB4">
          <w:rPr>
            <w:rStyle w:val="Hyperlink"/>
            <w:rFonts w:eastAsia="Tahoma" w:cs="Tahoma"/>
          </w:rPr>
          <w:t>CEC's funding resources website</w:t>
        </w:r>
      </w:hyperlink>
      <w:r w:rsidR="008C1A34" w:rsidRPr="00611BB4">
        <w:rPr>
          <w:rFonts w:eastAsia="Tahoma" w:cs="Tahoma"/>
          <w:color w:val="000000" w:themeColor="text1"/>
        </w:rPr>
        <w:t> at </w:t>
      </w:r>
      <w:hyperlink r:id="rId13" w:tgtFrame="_blank" w:history="1">
        <w:r w:rsidR="008C1A34" w:rsidRPr="00611BB4">
          <w:rPr>
            <w:rStyle w:val="Hyperlink"/>
            <w:rFonts w:eastAsia="Tahoma" w:cs="Tahoma"/>
          </w:rPr>
          <w:t>https://www.energy.ca.gov/funding-opportunities/funding-resources</w:t>
        </w:r>
      </w:hyperlink>
      <w:r w:rsidR="008C1A34" w:rsidRPr="00611BB4">
        <w:rPr>
          <w:rFonts w:eastAsia="Tahoma" w:cs="Tahoma"/>
          <w:color w:val="000000" w:themeColor="text1"/>
        </w:rPr>
        <w:t>.</w:t>
      </w:r>
    </w:p>
    <w:p w14:paraId="515A2B28" w14:textId="77777777" w:rsidR="00EF2F34" w:rsidRPr="00611BB4" w:rsidRDefault="00EF2F34" w:rsidP="16EE1833">
      <w:pPr>
        <w:spacing w:after="0" w:line="240" w:lineRule="auto"/>
        <w:ind w:left="720" w:hanging="720"/>
        <w:rPr>
          <w:rFonts w:eastAsia="Tahoma" w:cs="Tahoma"/>
          <w:b/>
          <w:color w:val="000000" w:themeColor="text1"/>
        </w:rPr>
      </w:pPr>
    </w:p>
    <w:p w14:paraId="46A4C59E" w14:textId="653F2F9C" w:rsidR="00EF2F34" w:rsidRPr="00611BB4" w:rsidRDefault="00EF2F34" w:rsidP="16EE1833">
      <w:pPr>
        <w:spacing w:after="0" w:line="240" w:lineRule="auto"/>
        <w:ind w:left="720" w:hanging="720"/>
        <w:rPr>
          <w:rFonts w:eastAsia="Tahoma" w:cs="Tahoma"/>
          <w:b/>
          <w:color w:val="000000" w:themeColor="text1"/>
        </w:rPr>
      </w:pPr>
      <w:r w:rsidRPr="00611BB4">
        <w:rPr>
          <w:rFonts w:eastAsia="Tahoma" w:cs="Tahoma"/>
          <w:b/>
          <w:color w:val="000000" w:themeColor="text1"/>
        </w:rPr>
        <w:lastRenderedPageBreak/>
        <w:t>Q</w:t>
      </w:r>
      <w:r w:rsidR="00F625D6" w:rsidRPr="00611BB4">
        <w:rPr>
          <w:rFonts w:eastAsia="Tahoma" w:cs="Tahoma"/>
          <w:b/>
          <w:color w:val="000000" w:themeColor="text1"/>
        </w:rPr>
        <w:t>39.</w:t>
      </w:r>
      <w:r w:rsidRPr="00611BB4">
        <w:rPr>
          <w:rFonts w:eastAsia="Tahoma" w:cs="Tahoma"/>
          <w:b/>
          <w:color w:val="000000" w:themeColor="text1"/>
        </w:rPr>
        <w:t xml:space="preserve"> </w:t>
      </w:r>
      <w:r w:rsidRPr="00611BB4">
        <w:rPr>
          <w:rFonts w:eastAsia="Tahoma" w:cs="Tahoma"/>
          <w:color w:val="000000" w:themeColor="text1"/>
        </w:rPr>
        <w:tab/>
      </w:r>
      <w:r w:rsidRPr="00611BB4">
        <w:rPr>
          <w:rFonts w:eastAsia="Tahoma" w:cs="Tahoma"/>
          <w:b/>
          <w:color w:val="000000" w:themeColor="text1"/>
        </w:rPr>
        <w:t>Can automaker charger incentive programs count as programs in place already?</w:t>
      </w:r>
    </w:p>
    <w:p w14:paraId="39782632" w14:textId="77777777" w:rsidR="00EF2F34" w:rsidRPr="00611BB4" w:rsidRDefault="00EF2F34" w:rsidP="16EE1833">
      <w:pPr>
        <w:spacing w:after="0" w:line="240" w:lineRule="auto"/>
        <w:ind w:left="720" w:hanging="720"/>
        <w:rPr>
          <w:rFonts w:eastAsia="Tahoma" w:cs="Tahoma"/>
          <w:b/>
          <w:color w:val="000000" w:themeColor="text1"/>
        </w:rPr>
      </w:pPr>
    </w:p>
    <w:p w14:paraId="35D7C75B" w14:textId="3E334ACF" w:rsidR="002176FA" w:rsidRPr="00377719" w:rsidRDefault="7CD5B41A" w:rsidP="486CC7EB">
      <w:pPr>
        <w:spacing w:after="0" w:line="240" w:lineRule="auto"/>
        <w:ind w:left="720" w:hanging="720"/>
        <w:rPr>
          <w:rFonts w:cs="Tahoma"/>
          <w:color w:val="000000" w:themeColor="text1"/>
        </w:rPr>
      </w:pPr>
      <w:r w:rsidRPr="00611BB4">
        <w:rPr>
          <w:rFonts w:eastAsia="Tahoma" w:cs="Tahoma"/>
          <w:b/>
          <w:color w:val="000000" w:themeColor="text1"/>
        </w:rPr>
        <w:t>A</w:t>
      </w:r>
      <w:r w:rsidR="00F625D6" w:rsidRPr="00611BB4">
        <w:rPr>
          <w:rFonts w:eastAsia="Tahoma" w:cs="Tahoma"/>
          <w:b/>
          <w:color w:val="000000" w:themeColor="text1"/>
        </w:rPr>
        <w:t>39.</w:t>
      </w:r>
      <w:r w:rsidRPr="00611BB4">
        <w:rPr>
          <w:rFonts w:eastAsia="Tahoma" w:cs="Tahoma"/>
          <w:b/>
          <w:color w:val="000000" w:themeColor="text1"/>
        </w:rPr>
        <w:t xml:space="preserve"> </w:t>
      </w:r>
      <w:r w:rsidR="43C61F03" w:rsidRPr="00611BB4">
        <w:rPr>
          <w:rFonts w:eastAsia="Tahoma" w:cs="Tahoma"/>
          <w:color w:val="000000" w:themeColor="text1"/>
        </w:rPr>
        <w:tab/>
      </w:r>
      <w:r w:rsidR="4EC7DE8B" w:rsidRPr="00611BB4">
        <w:rPr>
          <w:rFonts w:eastAsia="Tahoma" w:cs="Tahoma"/>
          <w:color w:val="000000" w:themeColor="text1"/>
        </w:rPr>
        <w:t>Yes</w:t>
      </w:r>
      <w:r w:rsidR="1CB75595" w:rsidRPr="00611BB4">
        <w:rPr>
          <w:rFonts w:eastAsia="Tahoma" w:cs="Tahoma"/>
          <w:color w:val="000000" w:themeColor="text1"/>
        </w:rPr>
        <w:t>.</w:t>
      </w:r>
      <w:r w:rsidR="4EC7DE8B" w:rsidRPr="00611BB4">
        <w:rPr>
          <w:rFonts w:eastAsia="Tahoma" w:cs="Tahoma"/>
          <w:color w:val="000000" w:themeColor="text1"/>
        </w:rPr>
        <w:t xml:space="preserve"> </w:t>
      </w:r>
      <w:r w:rsidR="1CB75595" w:rsidRPr="00611BB4">
        <w:rPr>
          <w:rFonts w:eastAsia="Tahoma" w:cs="Tahoma"/>
          <w:color w:val="000000" w:themeColor="text1"/>
        </w:rPr>
        <w:t>Please see Addendum 01</w:t>
      </w:r>
      <w:r w:rsidR="1CB75595" w:rsidRPr="462E12D5">
        <w:rPr>
          <w:rFonts w:cs="Tahoma"/>
          <w:color w:val="000000" w:themeColor="text1"/>
        </w:rPr>
        <w:t xml:space="preserve">. The Applicant should clearly identify what third-party incentives are available in the proposed region in their application and demonstrate through their Project Narrative and Budget how they plan to supplement existing incentives. The Applicant must clearly demonstrate that the amount of provided funding, when combined with existing third-party incentives, does not exceed the cost of the EV charger installation. </w:t>
      </w:r>
    </w:p>
    <w:p w14:paraId="7B0DCB6C" w14:textId="71DD1CA3" w:rsidR="002176FA" w:rsidRPr="00611BB4" w:rsidRDefault="002176FA" w:rsidP="486CC7EB">
      <w:pPr>
        <w:spacing w:after="0" w:line="240" w:lineRule="auto"/>
        <w:ind w:left="720" w:hanging="720"/>
        <w:rPr>
          <w:rFonts w:eastAsia="Tahoma" w:cs="Tahoma"/>
          <w:color w:val="000000" w:themeColor="text1"/>
        </w:rPr>
      </w:pPr>
    </w:p>
    <w:p w14:paraId="08EF8CAF" w14:textId="5767F335" w:rsidR="002176FA" w:rsidRPr="00611BB4" w:rsidRDefault="007C016E" w:rsidP="16EE1833">
      <w:pPr>
        <w:spacing w:after="0" w:line="240" w:lineRule="auto"/>
        <w:ind w:left="720" w:hanging="720"/>
        <w:rPr>
          <w:rFonts w:eastAsia="Tahoma" w:cs="Tahoma"/>
          <w:color w:val="000000" w:themeColor="text1"/>
        </w:rPr>
      </w:pPr>
      <w:r w:rsidRPr="00611BB4">
        <w:rPr>
          <w:rFonts w:eastAsia="Tahoma" w:cs="Tahoma"/>
          <w:b/>
          <w:color w:val="000000" w:themeColor="text1"/>
        </w:rPr>
        <w:t>Q</w:t>
      </w:r>
      <w:r w:rsidR="25A00A18" w:rsidRPr="00611BB4">
        <w:rPr>
          <w:rFonts w:eastAsia="Tahoma" w:cs="Tahoma"/>
          <w:b/>
          <w:color w:val="000000" w:themeColor="text1"/>
        </w:rPr>
        <w:t>4</w:t>
      </w:r>
      <w:r w:rsidR="00F625D6" w:rsidRPr="00611BB4">
        <w:rPr>
          <w:rFonts w:eastAsia="Tahoma" w:cs="Tahoma"/>
          <w:b/>
          <w:color w:val="000000" w:themeColor="text1"/>
        </w:rPr>
        <w:t>0.</w:t>
      </w:r>
      <w:r w:rsidRPr="00611BB4">
        <w:rPr>
          <w:rFonts w:eastAsia="Tahoma" w:cs="Tahoma"/>
          <w:b/>
          <w:color w:val="000000" w:themeColor="text1"/>
        </w:rPr>
        <w:t xml:space="preserve"> </w:t>
      </w:r>
      <w:r w:rsidRPr="00611BB4">
        <w:rPr>
          <w:rFonts w:eastAsia="Tahoma" w:cs="Tahoma"/>
          <w:color w:val="000000" w:themeColor="text1"/>
        </w:rPr>
        <w:tab/>
      </w:r>
      <w:r w:rsidRPr="00611BB4">
        <w:rPr>
          <w:rFonts w:eastAsia="Tahoma" w:cs="Tahoma"/>
          <w:b/>
          <w:color w:val="000000" w:themeColor="text1"/>
        </w:rPr>
        <w:t xml:space="preserve">Contractor is not explicitly defined as holding a valid C10 license and electrician is not defined as </w:t>
      </w:r>
      <w:proofErr w:type="spellStart"/>
      <w:proofErr w:type="gramStart"/>
      <w:r w:rsidRPr="00611BB4">
        <w:rPr>
          <w:rFonts w:eastAsia="Tahoma" w:cs="Tahoma"/>
          <w:b/>
          <w:color w:val="000000" w:themeColor="text1"/>
        </w:rPr>
        <w:t>a</w:t>
      </w:r>
      <w:proofErr w:type="spellEnd"/>
      <w:proofErr w:type="gramEnd"/>
      <w:r w:rsidRPr="00611BB4">
        <w:rPr>
          <w:rFonts w:eastAsia="Tahoma" w:cs="Tahoma"/>
          <w:b/>
          <w:color w:val="000000" w:themeColor="text1"/>
        </w:rPr>
        <w:t xml:space="preserve"> individual with a valid certification from the Department of Industrial Relations.</w:t>
      </w:r>
    </w:p>
    <w:p w14:paraId="7DD20671" w14:textId="77777777" w:rsidR="007C016E" w:rsidRPr="00611BB4" w:rsidRDefault="007C016E" w:rsidP="16EE1833">
      <w:pPr>
        <w:spacing w:after="0" w:line="240" w:lineRule="auto"/>
        <w:ind w:left="720" w:hanging="720"/>
        <w:rPr>
          <w:rFonts w:eastAsia="Tahoma" w:cs="Tahoma"/>
          <w:b/>
          <w:color w:val="000000" w:themeColor="text1"/>
        </w:rPr>
      </w:pPr>
    </w:p>
    <w:p w14:paraId="7CBF2FB7" w14:textId="41C35996" w:rsidR="005551C0" w:rsidRPr="00611BB4" w:rsidRDefault="60BAFCA8" w:rsidP="005551C0">
      <w:pPr>
        <w:spacing w:after="0" w:line="240" w:lineRule="auto"/>
        <w:ind w:left="720" w:hanging="720"/>
        <w:rPr>
          <w:rFonts w:eastAsia="Tahoma" w:cs="Tahoma"/>
          <w:color w:val="000000" w:themeColor="text1"/>
        </w:rPr>
      </w:pPr>
      <w:r w:rsidRPr="00611BB4">
        <w:rPr>
          <w:rFonts w:eastAsia="Tahoma" w:cs="Tahoma"/>
          <w:b/>
          <w:color w:val="000000" w:themeColor="text1"/>
        </w:rPr>
        <w:t>A</w:t>
      </w:r>
      <w:r w:rsidR="53694268" w:rsidRPr="00611BB4">
        <w:rPr>
          <w:rFonts w:eastAsia="Tahoma" w:cs="Tahoma"/>
          <w:b/>
          <w:color w:val="000000" w:themeColor="text1"/>
        </w:rPr>
        <w:t>4</w:t>
      </w:r>
      <w:r w:rsidR="00F625D6" w:rsidRPr="00611BB4">
        <w:rPr>
          <w:rFonts w:eastAsia="Tahoma" w:cs="Tahoma"/>
          <w:b/>
          <w:color w:val="000000" w:themeColor="text1"/>
        </w:rPr>
        <w:t>0.</w:t>
      </w:r>
      <w:r w:rsidRPr="00611BB4">
        <w:rPr>
          <w:rFonts w:eastAsia="Tahoma" w:cs="Tahoma"/>
          <w:b/>
          <w:color w:val="000000" w:themeColor="text1"/>
        </w:rPr>
        <w:t xml:space="preserve"> </w:t>
      </w:r>
      <w:r w:rsidR="007C016E" w:rsidRPr="00611BB4">
        <w:rPr>
          <w:rFonts w:eastAsia="Tahoma" w:cs="Tahoma"/>
          <w:color w:val="000000" w:themeColor="text1"/>
        </w:rPr>
        <w:tab/>
      </w:r>
      <w:r w:rsidR="6F8BF5EE" w:rsidRPr="00377719">
        <w:rPr>
          <w:rFonts w:cs="Tahoma"/>
          <w:color w:val="000000" w:themeColor="text1"/>
        </w:rPr>
        <w:t>Each grant agreement resulting from this solicitation will include</w:t>
      </w:r>
      <w:r w:rsidR="512C2D01">
        <w:rPr>
          <w:rFonts w:cs="Tahoma"/>
          <w:color w:val="000000" w:themeColor="text1"/>
        </w:rPr>
        <w:t xml:space="preserve"> </w:t>
      </w:r>
      <w:r w:rsidR="6F8BF5EE" w:rsidRPr="00377719" w:rsidDel="004A5206">
        <w:rPr>
          <w:rFonts w:cs="Tahoma"/>
          <w:color w:val="000000" w:themeColor="text1"/>
        </w:rPr>
        <w:t>terms</w:t>
      </w:r>
      <w:r w:rsidR="512C2D01" w:rsidRPr="462E12D5">
        <w:rPr>
          <w:rFonts w:cs="Tahoma"/>
          <w:color w:val="000000" w:themeColor="text1"/>
        </w:rPr>
        <w:t xml:space="preserve"> </w:t>
      </w:r>
      <w:r w:rsidR="6F8BF5EE" w:rsidRPr="462E12D5">
        <w:rPr>
          <w:rFonts w:cs="Tahoma"/>
          <w:color w:val="000000" w:themeColor="text1"/>
        </w:rPr>
        <w:t>and</w:t>
      </w:r>
      <w:r w:rsidR="512C2D01" w:rsidRPr="462E12D5">
        <w:rPr>
          <w:rFonts w:cs="Tahoma"/>
          <w:color w:val="000000" w:themeColor="text1"/>
        </w:rPr>
        <w:t xml:space="preserve"> </w:t>
      </w:r>
      <w:r w:rsidR="6F8BF5EE" w:rsidRPr="462E12D5">
        <w:rPr>
          <w:rFonts w:cs="Tahoma"/>
          <w:color w:val="000000" w:themeColor="text1"/>
        </w:rPr>
        <w:t>conditions that set forth the</w:t>
      </w:r>
      <w:r w:rsidR="512C2D01" w:rsidRPr="462E12D5">
        <w:rPr>
          <w:rFonts w:cs="Tahoma"/>
          <w:color w:val="000000" w:themeColor="text1"/>
        </w:rPr>
        <w:t xml:space="preserve"> </w:t>
      </w:r>
      <w:r w:rsidR="6F8BF5EE" w:rsidRPr="462E12D5">
        <w:rPr>
          <w:rFonts w:cs="Tahoma"/>
          <w:color w:val="000000" w:themeColor="text1"/>
        </w:rPr>
        <w:t>grant</w:t>
      </w:r>
      <w:r w:rsidR="512C2D01" w:rsidRPr="462E12D5">
        <w:rPr>
          <w:rFonts w:cs="Tahoma"/>
          <w:color w:val="000000" w:themeColor="text1"/>
        </w:rPr>
        <w:t xml:space="preserve"> </w:t>
      </w:r>
      <w:r w:rsidR="6F8BF5EE" w:rsidRPr="462E12D5">
        <w:rPr>
          <w:rFonts w:cs="Tahoma"/>
          <w:color w:val="000000" w:themeColor="text1"/>
        </w:rPr>
        <w:t>recipient’s rights and responsibilities.</w:t>
      </w:r>
      <w:r w:rsidR="512C2D01" w:rsidRPr="462E12D5">
        <w:rPr>
          <w:rFonts w:cs="Tahoma"/>
          <w:color w:val="000000" w:themeColor="text1"/>
        </w:rPr>
        <w:t xml:space="preserve"> </w:t>
      </w:r>
      <w:r w:rsidR="59EF4FEC" w:rsidRPr="462E12D5">
        <w:rPr>
          <w:rFonts w:cs="Tahoma"/>
          <w:color w:val="000000" w:themeColor="text1"/>
        </w:rPr>
        <w:t>The</w:t>
      </w:r>
      <w:r w:rsidR="2FAE55A4" w:rsidRPr="462E12D5">
        <w:rPr>
          <w:rFonts w:cs="Tahoma"/>
          <w:color w:val="000000" w:themeColor="text1"/>
        </w:rPr>
        <w:t xml:space="preserve"> terms and conditions</w:t>
      </w:r>
      <w:r w:rsidR="3E6C136F" w:rsidRPr="462E12D5">
        <w:rPr>
          <w:rFonts w:cs="Tahoma"/>
          <w:color w:val="000000" w:themeColor="text1"/>
        </w:rPr>
        <w:t xml:space="preserve"> include a section on certifications and compliance.</w:t>
      </w:r>
      <w:r w:rsidR="2FAE55A4" w:rsidRPr="462E12D5">
        <w:rPr>
          <w:rFonts w:cs="Tahoma"/>
          <w:color w:val="000000" w:themeColor="text1"/>
        </w:rPr>
        <w:t xml:space="preserve"> </w:t>
      </w:r>
      <w:r w:rsidR="00611BB4" w:rsidRPr="00611BB4">
        <w:rPr>
          <w:rFonts w:eastAsia="Tahoma" w:cs="Tahoma"/>
          <w:color w:val="000000" w:themeColor="text1"/>
        </w:rPr>
        <w:t xml:space="preserve">Terms and conditions are located at </w:t>
      </w:r>
      <w:hyperlink r:id="rId14" w:history="1">
        <w:r w:rsidR="00611BB4" w:rsidRPr="00611BB4">
          <w:rPr>
            <w:rStyle w:val="Hyperlink"/>
            <w:rFonts w:eastAsia="Tahoma" w:cs="Tahoma"/>
          </w:rPr>
          <w:t>CEC's funding resources website</w:t>
        </w:r>
      </w:hyperlink>
      <w:r w:rsidR="00611BB4" w:rsidRPr="00611BB4">
        <w:rPr>
          <w:rFonts w:eastAsia="Tahoma" w:cs="Tahoma"/>
          <w:color w:val="000000" w:themeColor="text1"/>
        </w:rPr>
        <w:t> at </w:t>
      </w:r>
      <w:hyperlink r:id="rId15" w:history="1">
        <w:r w:rsidR="00611BB4" w:rsidRPr="00611BB4">
          <w:rPr>
            <w:rStyle w:val="Hyperlink"/>
            <w:rFonts w:eastAsia="Tahoma" w:cs="Tahoma"/>
          </w:rPr>
          <w:t>https://www.energy.ca.gov/funding-opportunities/funding-resources</w:t>
        </w:r>
      </w:hyperlink>
      <w:r w:rsidR="00611BB4" w:rsidRPr="00611BB4">
        <w:rPr>
          <w:rFonts w:eastAsia="Tahoma" w:cs="Tahoma"/>
          <w:color w:val="000000" w:themeColor="text1"/>
        </w:rPr>
        <w:t>.</w:t>
      </w:r>
    </w:p>
    <w:p w14:paraId="5444291C" w14:textId="5F0F4781" w:rsidR="002176FA" w:rsidRPr="00611BB4" w:rsidRDefault="002176FA" w:rsidP="005551C0">
      <w:pPr>
        <w:spacing w:after="0" w:line="240" w:lineRule="auto"/>
        <w:ind w:left="720" w:hanging="720"/>
        <w:rPr>
          <w:rFonts w:eastAsia="Tahoma" w:cs="Tahoma"/>
          <w:color w:val="000000" w:themeColor="text1"/>
        </w:rPr>
      </w:pPr>
    </w:p>
    <w:p w14:paraId="79371B58" w14:textId="3D2C2DFC" w:rsidR="007C016E" w:rsidRPr="00611BB4" w:rsidRDefault="00BA4E22" w:rsidP="16EE1833">
      <w:pPr>
        <w:spacing w:after="0" w:line="240" w:lineRule="auto"/>
        <w:ind w:left="720" w:hanging="720"/>
        <w:rPr>
          <w:rFonts w:eastAsia="Tahoma" w:cs="Tahoma"/>
          <w:b/>
          <w:i/>
          <w:color w:val="000000" w:themeColor="text1"/>
          <w:u w:val="single"/>
        </w:rPr>
      </w:pPr>
      <w:r w:rsidRPr="00611BB4">
        <w:rPr>
          <w:rFonts w:eastAsia="Tahoma" w:cs="Tahoma"/>
          <w:b/>
          <w:i/>
          <w:color w:val="000000" w:themeColor="text1"/>
          <w:u w:val="single"/>
        </w:rPr>
        <w:t xml:space="preserve">Grant Administration, CEQA, </w:t>
      </w:r>
      <w:r w:rsidR="00AE2D40" w:rsidRPr="00611BB4">
        <w:rPr>
          <w:rFonts w:eastAsia="Tahoma" w:cs="Tahoma"/>
          <w:b/>
          <w:i/>
          <w:color w:val="000000" w:themeColor="text1"/>
          <w:u w:val="single"/>
        </w:rPr>
        <w:t>and</w:t>
      </w:r>
      <w:r w:rsidRPr="00611BB4">
        <w:rPr>
          <w:rFonts w:eastAsia="Tahoma" w:cs="Tahoma"/>
          <w:b/>
          <w:i/>
          <w:color w:val="000000" w:themeColor="text1"/>
          <w:u w:val="single"/>
        </w:rPr>
        <w:t xml:space="preserve"> Application Process</w:t>
      </w:r>
    </w:p>
    <w:p w14:paraId="5524B62E" w14:textId="77777777" w:rsidR="002176FA" w:rsidRPr="00611BB4" w:rsidRDefault="002176FA" w:rsidP="16EE1833">
      <w:pPr>
        <w:spacing w:after="0" w:line="240" w:lineRule="auto"/>
        <w:ind w:left="720" w:hanging="720"/>
        <w:rPr>
          <w:rFonts w:eastAsia="Tahoma" w:cs="Tahoma"/>
          <w:b/>
          <w:color w:val="000000" w:themeColor="text1"/>
        </w:rPr>
      </w:pPr>
    </w:p>
    <w:p w14:paraId="20847570" w14:textId="7B812BDF" w:rsidR="002176FA" w:rsidRPr="00611BB4" w:rsidRDefault="00BA4E22" w:rsidP="16EE1833">
      <w:pPr>
        <w:spacing w:after="0" w:line="240" w:lineRule="auto"/>
        <w:ind w:left="720" w:hanging="720"/>
        <w:rPr>
          <w:rFonts w:eastAsia="Tahoma" w:cs="Tahoma"/>
          <w:color w:val="000000" w:themeColor="text1"/>
        </w:rPr>
      </w:pPr>
      <w:r w:rsidRPr="00611BB4">
        <w:rPr>
          <w:rFonts w:eastAsia="Tahoma" w:cs="Tahoma"/>
          <w:b/>
          <w:color w:val="000000" w:themeColor="text1"/>
        </w:rPr>
        <w:t>Q</w:t>
      </w:r>
      <w:r w:rsidR="62A42F7C" w:rsidRPr="00611BB4">
        <w:rPr>
          <w:rFonts w:eastAsia="Tahoma" w:cs="Tahoma"/>
          <w:b/>
          <w:color w:val="000000" w:themeColor="text1"/>
        </w:rPr>
        <w:t>4</w:t>
      </w:r>
      <w:r w:rsidR="00F625D6" w:rsidRPr="00611BB4">
        <w:rPr>
          <w:rFonts w:eastAsia="Tahoma" w:cs="Tahoma"/>
          <w:b/>
          <w:color w:val="000000" w:themeColor="text1"/>
        </w:rPr>
        <w:t>1.</w:t>
      </w:r>
      <w:r w:rsidRPr="00611BB4">
        <w:rPr>
          <w:rFonts w:eastAsia="Tahoma" w:cs="Tahoma"/>
          <w:b/>
          <w:color w:val="000000" w:themeColor="text1"/>
        </w:rPr>
        <w:t xml:space="preserve"> </w:t>
      </w:r>
      <w:r w:rsidRPr="00611BB4">
        <w:rPr>
          <w:rFonts w:eastAsia="Tahoma" w:cs="Tahoma"/>
          <w:color w:val="000000" w:themeColor="text1"/>
        </w:rPr>
        <w:tab/>
      </w:r>
      <w:r w:rsidR="001512EB" w:rsidRPr="00611BB4">
        <w:rPr>
          <w:rFonts w:eastAsia="Tahoma" w:cs="Tahoma"/>
          <w:b/>
          <w:color w:val="000000" w:themeColor="text1"/>
        </w:rPr>
        <w:t>How do we express our interest in partnering with other applicants</w:t>
      </w:r>
      <w:r w:rsidR="001643D1" w:rsidRPr="00611BB4">
        <w:rPr>
          <w:rFonts w:eastAsia="Tahoma" w:cs="Tahoma"/>
          <w:b/>
          <w:color w:val="000000" w:themeColor="text1"/>
        </w:rPr>
        <w:t>?</w:t>
      </w:r>
    </w:p>
    <w:p w14:paraId="3D8A039D" w14:textId="77777777" w:rsidR="001512EB" w:rsidRPr="00611BB4" w:rsidRDefault="001512EB" w:rsidP="16EE1833">
      <w:pPr>
        <w:spacing w:after="0" w:line="240" w:lineRule="auto"/>
        <w:ind w:left="720" w:hanging="720"/>
        <w:rPr>
          <w:rFonts w:eastAsia="Tahoma" w:cs="Tahoma"/>
          <w:b/>
          <w:color w:val="000000" w:themeColor="text1"/>
        </w:rPr>
      </w:pPr>
    </w:p>
    <w:p w14:paraId="51E20AE8" w14:textId="47CB360E" w:rsidR="001512EB" w:rsidRPr="00611BB4" w:rsidRDefault="001512EB"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4657873D" w:rsidRPr="00611BB4">
        <w:rPr>
          <w:rFonts w:eastAsia="Tahoma" w:cs="Tahoma"/>
          <w:b/>
          <w:color w:val="000000" w:themeColor="text1"/>
        </w:rPr>
        <w:t>4</w:t>
      </w:r>
      <w:r w:rsidR="00F625D6" w:rsidRPr="00611BB4">
        <w:rPr>
          <w:rFonts w:eastAsia="Tahoma" w:cs="Tahoma"/>
          <w:b/>
          <w:color w:val="000000" w:themeColor="text1"/>
        </w:rPr>
        <w:t>1.</w:t>
      </w:r>
      <w:r w:rsidRPr="00611BB4">
        <w:rPr>
          <w:rFonts w:eastAsia="Tahoma" w:cs="Tahoma"/>
          <w:b/>
          <w:color w:val="000000" w:themeColor="text1"/>
        </w:rPr>
        <w:t xml:space="preserve"> </w:t>
      </w:r>
      <w:r w:rsidRPr="00611BB4">
        <w:rPr>
          <w:rFonts w:eastAsia="Tahoma" w:cs="Tahoma"/>
          <w:color w:val="000000" w:themeColor="text1"/>
        </w:rPr>
        <w:tab/>
        <w:t xml:space="preserve">Please </w:t>
      </w:r>
      <w:r w:rsidR="0037004B" w:rsidRPr="00611BB4">
        <w:rPr>
          <w:rFonts w:eastAsia="Tahoma" w:cs="Tahoma"/>
          <w:color w:val="000000" w:themeColor="text1"/>
        </w:rPr>
        <w:t>visit</w:t>
      </w:r>
      <w:r w:rsidR="00BE7EDC" w:rsidRPr="00611BB4">
        <w:rPr>
          <w:rFonts w:eastAsia="Tahoma" w:cs="Tahoma"/>
          <w:color w:val="000000" w:themeColor="text1"/>
        </w:rPr>
        <w:t xml:space="preserve"> </w:t>
      </w:r>
      <w:hyperlink r:id="rId16" w:history="1">
        <w:r w:rsidR="00BE7EDC" w:rsidRPr="00611BB4">
          <w:rPr>
            <w:rStyle w:val="Hyperlink"/>
            <w:rFonts w:eastAsia="Tahoma" w:cs="Tahoma"/>
          </w:rPr>
          <w:t>Empower Innovation</w:t>
        </w:r>
      </w:hyperlink>
      <w:r w:rsidR="00BE7EDC" w:rsidRPr="00611BB4">
        <w:rPr>
          <w:rFonts w:eastAsia="Tahoma" w:cs="Tahoma"/>
          <w:color w:val="000000" w:themeColor="text1"/>
        </w:rPr>
        <w:t xml:space="preserve"> at</w:t>
      </w:r>
      <w:r w:rsidR="0037004B" w:rsidRPr="00611BB4">
        <w:rPr>
          <w:rFonts w:eastAsia="Tahoma" w:cs="Tahoma"/>
          <w:color w:val="000000" w:themeColor="text1"/>
        </w:rPr>
        <w:t xml:space="preserve"> </w:t>
      </w:r>
      <w:hyperlink r:id="rId17" w:history="1">
        <w:r w:rsidR="00DA67B1" w:rsidRPr="00611BB4">
          <w:rPr>
            <w:rStyle w:val="Hyperlink"/>
            <w:rFonts w:eastAsia="Tahoma" w:cs="Tahoma"/>
          </w:rPr>
          <w:t>https://www.empowerinnovation.net/</w:t>
        </w:r>
      </w:hyperlink>
      <w:r w:rsidR="4657873D" w:rsidRPr="00611BB4">
        <w:rPr>
          <w:rFonts w:eastAsia="Tahoma" w:cs="Tahoma"/>
          <w:color w:val="000000" w:themeColor="text1"/>
        </w:rPr>
        <w:t>.</w:t>
      </w:r>
      <w:r w:rsidRPr="00611BB4">
        <w:rPr>
          <w:rFonts w:eastAsia="Tahoma" w:cs="Tahoma"/>
          <w:color w:val="000000" w:themeColor="text1"/>
        </w:rPr>
        <w:t xml:space="preserve"> You can </w:t>
      </w:r>
      <w:r w:rsidR="00840A70" w:rsidRPr="00611BB4">
        <w:rPr>
          <w:rFonts w:eastAsia="Tahoma" w:cs="Tahoma"/>
          <w:color w:val="000000" w:themeColor="text1"/>
        </w:rPr>
        <w:t>message potential project partners directly.</w:t>
      </w:r>
    </w:p>
    <w:p w14:paraId="1517799C" w14:textId="77777777" w:rsidR="001512EB" w:rsidRPr="00611BB4" w:rsidRDefault="001512EB" w:rsidP="16EE1833">
      <w:pPr>
        <w:spacing w:after="0" w:line="240" w:lineRule="auto"/>
        <w:ind w:left="720" w:hanging="720"/>
        <w:rPr>
          <w:rFonts w:eastAsia="Tahoma" w:cs="Tahoma"/>
          <w:b/>
          <w:color w:val="000000" w:themeColor="text1"/>
        </w:rPr>
      </w:pPr>
    </w:p>
    <w:p w14:paraId="2C4BDC76" w14:textId="6431A225" w:rsidR="004B1A55" w:rsidRPr="00611BB4" w:rsidRDefault="004B1A55"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500F95D0" w:rsidRPr="00611BB4">
        <w:rPr>
          <w:rFonts w:eastAsia="Tahoma" w:cs="Tahoma"/>
          <w:b/>
          <w:color w:val="000000" w:themeColor="text1"/>
        </w:rPr>
        <w:t>4</w:t>
      </w:r>
      <w:r w:rsidR="00F625D6" w:rsidRPr="00611BB4">
        <w:rPr>
          <w:rFonts w:eastAsia="Tahoma" w:cs="Tahoma"/>
          <w:b/>
          <w:color w:val="000000" w:themeColor="text1"/>
        </w:rPr>
        <w:t>2.</w:t>
      </w:r>
      <w:r w:rsidRPr="00611BB4">
        <w:rPr>
          <w:rFonts w:eastAsia="Tahoma" w:cs="Tahoma"/>
          <w:color w:val="000000" w:themeColor="text1"/>
        </w:rPr>
        <w:tab/>
      </w:r>
      <w:r w:rsidRPr="00611BB4">
        <w:rPr>
          <w:rFonts w:eastAsia="Tahoma" w:cs="Tahoma"/>
          <w:b/>
          <w:color w:val="000000" w:themeColor="text1"/>
        </w:rPr>
        <w:t>Is there an approximate number of awards CEC is expecting to administer, and is there any specific distribution of geographies for anticipated awards?</w:t>
      </w:r>
    </w:p>
    <w:p w14:paraId="398B6CC7" w14:textId="77777777" w:rsidR="00BA7758" w:rsidRPr="00611BB4" w:rsidRDefault="00BA7758" w:rsidP="16EE1833">
      <w:pPr>
        <w:spacing w:after="0" w:line="240" w:lineRule="auto"/>
        <w:ind w:left="720" w:hanging="720"/>
        <w:rPr>
          <w:rFonts w:eastAsia="Tahoma" w:cs="Tahoma"/>
          <w:color w:val="000000" w:themeColor="text1"/>
        </w:rPr>
      </w:pPr>
    </w:p>
    <w:p w14:paraId="0D93CC04" w14:textId="5918132D" w:rsidR="004B1A55" w:rsidRPr="00611BB4" w:rsidRDefault="004B1A55"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2E378146" w:rsidRPr="00611BB4">
        <w:rPr>
          <w:rFonts w:eastAsia="Tahoma" w:cs="Tahoma"/>
          <w:b/>
          <w:color w:val="000000" w:themeColor="text1"/>
        </w:rPr>
        <w:t>4</w:t>
      </w:r>
      <w:r w:rsidR="00F625D6" w:rsidRPr="00611BB4">
        <w:rPr>
          <w:rFonts w:eastAsia="Tahoma" w:cs="Tahoma"/>
          <w:b/>
          <w:color w:val="000000" w:themeColor="text1"/>
        </w:rPr>
        <w:t>2.</w:t>
      </w:r>
      <w:r w:rsidRPr="00611BB4">
        <w:rPr>
          <w:rFonts w:eastAsia="Tahoma" w:cs="Tahoma"/>
          <w:b/>
          <w:color w:val="000000" w:themeColor="text1"/>
        </w:rPr>
        <w:t xml:space="preserve"> </w:t>
      </w:r>
      <w:r w:rsidRPr="00611BB4">
        <w:rPr>
          <w:rFonts w:eastAsia="Tahoma" w:cs="Tahoma"/>
          <w:color w:val="000000" w:themeColor="text1"/>
        </w:rPr>
        <w:tab/>
      </w:r>
      <w:r w:rsidR="0043421E" w:rsidRPr="00611BB4">
        <w:rPr>
          <w:rFonts w:eastAsia="Tahoma" w:cs="Tahoma"/>
          <w:color w:val="000000" w:themeColor="text1"/>
        </w:rPr>
        <w:t>No.</w:t>
      </w:r>
    </w:p>
    <w:p w14:paraId="7ECD0359" w14:textId="77777777" w:rsidR="00BA7758" w:rsidRPr="00611BB4" w:rsidRDefault="00BA7758" w:rsidP="16EE1833">
      <w:pPr>
        <w:spacing w:after="0" w:line="240" w:lineRule="auto"/>
        <w:ind w:left="720" w:hanging="720"/>
        <w:rPr>
          <w:rFonts w:eastAsia="Tahoma" w:cs="Tahoma"/>
          <w:b/>
          <w:color w:val="000000" w:themeColor="text1"/>
        </w:rPr>
      </w:pPr>
    </w:p>
    <w:p w14:paraId="05D8592C" w14:textId="5B470477" w:rsidR="00BA7758" w:rsidRPr="00611BB4" w:rsidRDefault="00BA7758"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3F36C976" w:rsidRPr="00611BB4">
        <w:rPr>
          <w:rFonts w:eastAsia="Tahoma" w:cs="Tahoma"/>
          <w:b/>
          <w:color w:val="000000" w:themeColor="text1"/>
        </w:rPr>
        <w:t>4</w:t>
      </w:r>
      <w:r w:rsidR="00F625D6" w:rsidRPr="00611BB4">
        <w:rPr>
          <w:rFonts w:eastAsia="Tahoma" w:cs="Tahoma"/>
          <w:b/>
          <w:color w:val="000000" w:themeColor="text1"/>
        </w:rPr>
        <w:t>3.</w:t>
      </w:r>
      <w:r w:rsidRPr="00611BB4">
        <w:rPr>
          <w:rFonts w:eastAsia="Tahoma" w:cs="Tahoma"/>
          <w:b/>
          <w:color w:val="000000" w:themeColor="text1"/>
        </w:rPr>
        <w:t xml:space="preserve"> </w:t>
      </w:r>
      <w:r w:rsidRPr="00611BB4">
        <w:rPr>
          <w:rFonts w:eastAsia="Tahoma" w:cs="Tahoma"/>
          <w:color w:val="000000" w:themeColor="text1"/>
        </w:rPr>
        <w:tab/>
      </w:r>
      <w:r w:rsidRPr="00611BB4">
        <w:rPr>
          <w:rFonts w:eastAsia="Tahoma" w:cs="Tahoma"/>
          <w:b/>
          <w:color w:val="000000" w:themeColor="text1"/>
        </w:rPr>
        <w:t>What must be included in the Schedule of Products? Can this be edited after a grant is awarded?</w:t>
      </w:r>
    </w:p>
    <w:p w14:paraId="37A67E57" w14:textId="77777777" w:rsidR="00BA7758" w:rsidRPr="00611BB4" w:rsidRDefault="00BA7758" w:rsidP="16EE1833">
      <w:pPr>
        <w:spacing w:after="0" w:line="240" w:lineRule="auto"/>
        <w:ind w:left="720" w:hanging="720"/>
        <w:rPr>
          <w:rFonts w:eastAsia="Tahoma" w:cs="Tahoma"/>
          <w:b/>
          <w:color w:val="000000" w:themeColor="text1"/>
        </w:rPr>
      </w:pPr>
    </w:p>
    <w:p w14:paraId="660B1938" w14:textId="4FA1F06A" w:rsidR="00BA7758" w:rsidRPr="00611BB4" w:rsidRDefault="00BA7758"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0118A07A" w:rsidRPr="00611BB4">
        <w:rPr>
          <w:rFonts w:eastAsia="Tahoma" w:cs="Tahoma"/>
          <w:b/>
          <w:color w:val="000000" w:themeColor="text1"/>
        </w:rPr>
        <w:t>4</w:t>
      </w:r>
      <w:r w:rsidR="00F625D6" w:rsidRPr="00611BB4">
        <w:rPr>
          <w:rFonts w:eastAsia="Tahoma" w:cs="Tahoma"/>
          <w:b/>
          <w:color w:val="000000" w:themeColor="text1"/>
        </w:rPr>
        <w:t>3.</w:t>
      </w:r>
      <w:r w:rsidRPr="00611BB4">
        <w:rPr>
          <w:rFonts w:eastAsia="Tahoma" w:cs="Tahoma"/>
          <w:b/>
          <w:color w:val="000000" w:themeColor="text1"/>
        </w:rPr>
        <w:t xml:space="preserve"> </w:t>
      </w:r>
      <w:r w:rsidRPr="00611BB4">
        <w:rPr>
          <w:rFonts w:eastAsia="Tahoma" w:cs="Tahoma"/>
          <w:color w:val="000000" w:themeColor="text1"/>
        </w:rPr>
        <w:tab/>
      </w:r>
      <w:r w:rsidR="000A5D9F" w:rsidRPr="00611BB4">
        <w:rPr>
          <w:rFonts w:eastAsia="Tahoma" w:cs="Tahoma"/>
          <w:color w:val="000000" w:themeColor="text1"/>
        </w:rPr>
        <w:t xml:space="preserve">Please see the Schedule Instructions tab of </w:t>
      </w:r>
      <w:r w:rsidR="007852E5" w:rsidRPr="00611BB4">
        <w:rPr>
          <w:rFonts w:eastAsia="Tahoma" w:cs="Tahoma"/>
          <w:color w:val="000000" w:themeColor="text1"/>
        </w:rPr>
        <w:t xml:space="preserve">the Schedule of Products </w:t>
      </w:r>
      <w:r w:rsidR="009941D4" w:rsidRPr="00611BB4">
        <w:rPr>
          <w:rFonts w:eastAsia="Tahoma" w:cs="Tahoma"/>
          <w:color w:val="000000" w:themeColor="text1"/>
        </w:rPr>
        <w:t>attachment (Attachment</w:t>
      </w:r>
      <w:r w:rsidR="008E77E3" w:rsidRPr="00611BB4">
        <w:rPr>
          <w:rFonts w:eastAsia="Tahoma" w:cs="Tahoma"/>
          <w:color w:val="000000" w:themeColor="text1"/>
        </w:rPr>
        <w:t xml:space="preserve"> </w:t>
      </w:r>
      <w:r w:rsidR="00061E4E" w:rsidRPr="00611BB4">
        <w:rPr>
          <w:rFonts w:eastAsia="Tahoma" w:cs="Tahoma"/>
          <w:color w:val="000000" w:themeColor="text1"/>
        </w:rPr>
        <w:t>0</w:t>
      </w:r>
      <w:r w:rsidR="008E77E3" w:rsidRPr="00611BB4">
        <w:rPr>
          <w:rFonts w:eastAsia="Tahoma" w:cs="Tahoma"/>
          <w:color w:val="000000" w:themeColor="text1"/>
        </w:rPr>
        <w:t xml:space="preserve">3). </w:t>
      </w:r>
      <w:r w:rsidR="00D61C27" w:rsidRPr="00611BB4">
        <w:rPr>
          <w:rFonts w:eastAsia="Tahoma" w:cs="Tahoma"/>
          <w:color w:val="000000" w:themeColor="text1"/>
        </w:rPr>
        <w:t xml:space="preserve">The Schedule of Products </w:t>
      </w:r>
      <w:r w:rsidR="000C1222" w:rsidRPr="00611BB4">
        <w:rPr>
          <w:rFonts w:eastAsia="Tahoma" w:cs="Tahoma"/>
          <w:color w:val="000000" w:themeColor="text1"/>
        </w:rPr>
        <w:t xml:space="preserve">may </w:t>
      </w:r>
      <w:r w:rsidR="007852E5" w:rsidRPr="00611BB4">
        <w:rPr>
          <w:rFonts w:eastAsia="Tahoma" w:cs="Tahoma"/>
          <w:color w:val="000000" w:themeColor="text1"/>
        </w:rPr>
        <w:t>be edited after the grant is awarded</w:t>
      </w:r>
      <w:r w:rsidR="00D62E32" w:rsidRPr="00611BB4">
        <w:rPr>
          <w:rFonts w:eastAsia="Tahoma" w:cs="Tahoma"/>
          <w:color w:val="000000" w:themeColor="text1"/>
        </w:rPr>
        <w:t>.</w:t>
      </w:r>
    </w:p>
    <w:p w14:paraId="47B7919F" w14:textId="77777777" w:rsidR="007852E5" w:rsidRPr="00611BB4" w:rsidRDefault="007852E5" w:rsidP="16EE1833">
      <w:pPr>
        <w:spacing w:after="0" w:line="240" w:lineRule="auto"/>
        <w:ind w:left="720" w:hanging="720"/>
        <w:rPr>
          <w:rFonts w:eastAsia="Tahoma" w:cs="Tahoma"/>
          <w:b/>
          <w:color w:val="000000" w:themeColor="text1"/>
        </w:rPr>
      </w:pPr>
    </w:p>
    <w:p w14:paraId="6C34B28F" w14:textId="2CC6D552" w:rsidR="006F3C1E" w:rsidRPr="00611BB4" w:rsidRDefault="0F1C7313" w:rsidP="006F3C1E">
      <w:pPr>
        <w:spacing w:after="0" w:line="240" w:lineRule="auto"/>
        <w:ind w:left="720" w:hanging="720"/>
        <w:rPr>
          <w:rFonts w:eastAsia="Tahoma" w:cs="Tahoma"/>
          <w:b/>
          <w:color w:val="000000" w:themeColor="text1"/>
        </w:rPr>
      </w:pPr>
      <w:r w:rsidRPr="00611BB4">
        <w:rPr>
          <w:rFonts w:eastAsia="Tahoma" w:cs="Tahoma"/>
          <w:b/>
          <w:color w:val="000000" w:themeColor="text1"/>
        </w:rPr>
        <w:t>Q</w:t>
      </w:r>
      <w:r w:rsidR="0F6A885A" w:rsidRPr="00611BB4">
        <w:rPr>
          <w:rFonts w:eastAsia="Tahoma" w:cs="Tahoma"/>
          <w:b/>
          <w:color w:val="000000" w:themeColor="text1"/>
        </w:rPr>
        <w:t>4</w:t>
      </w:r>
      <w:r w:rsidR="24B7E143" w:rsidRPr="00611BB4">
        <w:rPr>
          <w:rFonts w:eastAsia="Tahoma" w:cs="Tahoma"/>
          <w:b/>
          <w:color w:val="000000" w:themeColor="text1"/>
        </w:rPr>
        <w:t>4.</w:t>
      </w:r>
      <w:r w:rsidRPr="00611BB4">
        <w:rPr>
          <w:rFonts w:eastAsia="Tahoma" w:cs="Tahoma"/>
          <w:b/>
          <w:color w:val="000000" w:themeColor="text1"/>
        </w:rPr>
        <w:t xml:space="preserve"> </w:t>
      </w:r>
      <w:r w:rsidR="007852E5" w:rsidRPr="00611BB4">
        <w:rPr>
          <w:rFonts w:eastAsia="Tahoma" w:cs="Tahoma"/>
          <w:color w:val="000000" w:themeColor="text1"/>
        </w:rPr>
        <w:tab/>
      </w:r>
      <w:r w:rsidR="1E1EA09C" w:rsidRPr="00611BB4">
        <w:rPr>
          <w:rFonts w:eastAsia="Tahoma" w:cs="Tahoma"/>
          <w:b/>
          <w:color w:val="000000" w:themeColor="text1"/>
        </w:rPr>
        <w:t>For Activity 3 residential EVSE installations at single-family and multifamily homes:</w:t>
      </w:r>
    </w:p>
    <w:p w14:paraId="388DDD26" w14:textId="77777777" w:rsidR="006F3C1E" w:rsidRPr="00611BB4" w:rsidRDefault="006F3C1E" w:rsidP="00611BB4">
      <w:pPr>
        <w:spacing w:after="0" w:line="240" w:lineRule="auto"/>
        <w:ind w:left="720" w:hanging="720"/>
        <w:rPr>
          <w:rFonts w:eastAsia="Tahoma" w:cs="Tahoma"/>
          <w:b/>
          <w:color w:val="000000" w:themeColor="text1"/>
        </w:rPr>
      </w:pPr>
      <w:r w:rsidRPr="00611BB4">
        <w:rPr>
          <w:rFonts w:eastAsia="Tahoma" w:cs="Tahoma"/>
          <w:b/>
          <w:color w:val="000000" w:themeColor="text1"/>
        </w:rPr>
        <w:lastRenderedPageBreak/>
        <w:t xml:space="preserve">a) Is residential EVSE installation </w:t>
      </w:r>
      <w:proofErr w:type="gramStart"/>
      <w:r w:rsidRPr="00611BB4">
        <w:rPr>
          <w:rFonts w:eastAsia="Tahoma" w:cs="Tahoma"/>
          <w:b/>
          <w:color w:val="000000" w:themeColor="text1"/>
        </w:rPr>
        <w:t>considered</w:t>
      </w:r>
      <w:proofErr w:type="gramEnd"/>
      <w:r w:rsidRPr="00611BB4">
        <w:rPr>
          <w:rFonts w:eastAsia="Tahoma" w:cs="Tahoma"/>
          <w:b/>
          <w:color w:val="000000" w:themeColor="text1"/>
        </w:rPr>
        <w:t xml:space="preserve"> a project under CEQA, or does CEC treat it as categorically exempt?</w:t>
      </w:r>
    </w:p>
    <w:p w14:paraId="3569BC71" w14:textId="77777777" w:rsidR="006F3C1E" w:rsidRPr="00611BB4" w:rsidRDefault="006F3C1E" w:rsidP="006F3C1E">
      <w:pPr>
        <w:spacing w:after="0" w:line="240" w:lineRule="auto"/>
        <w:ind w:left="720" w:hanging="720"/>
        <w:rPr>
          <w:rFonts w:eastAsia="Tahoma" w:cs="Tahoma"/>
          <w:b/>
          <w:color w:val="000000" w:themeColor="text1"/>
        </w:rPr>
      </w:pPr>
    </w:p>
    <w:p w14:paraId="5FB38636" w14:textId="346F1963" w:rsidR="007852E5" w:rsidRPr="00611BB4" w:rsidRDefault="006F3C1E" w:rsidP="00611BB4">
      <w:pPr>
        <w:spacing w:after="0" w:line="240" w:lineRule="auto"/>
        <w:ind w:left="720" w:hanging="720"/>
        <w:rPr>
          <w:rFonts w:eastAsia="Tahoma" w:cs="Tahoma"/>
          <w:b/>
          <w:color w:val="000000" w:themeColor="text1"/>
        </w:rPr>
      </w:pPr>
      <w:r w:rsidRPr="00611BB4">
        <w:rPr>
          <w:rFonts w:eastAsia="Tahoma" w:cs="Tahoma"/>
          <w:b/>
          <w:color w:val="000000" w:themeColor="text1"/>
        </w:rPr>
        <w:t>b) If categorically exempt, which exemption class applies and what documentation is sufficient</w:t>
      </w:r>
    </w:p>
    <w:p w14:paraId="48D8C503" w14:textId="77777777" w:rsidR="006F3C1E" w:rsidRPr="00611BB4" w:rsidRDefault="006F3C1E" w:rsidP="16EE1833">
      <w:pPr>
        <w:spacing w:after="0" w:line="240" w:lineRule="auto"/>
        <w:ind w:left="720" w:hanging="720"/>
        <w:rPr>
          <w:rFonts w:eastAsia="Tahoma" w:cs="Tahoma"/>
          <w:b/>
          <w:color w:val="000000" w:themeColor="text1"/>
        </w:rPr>
      </w:pPr>
    </w:p>
    <w:p w14:paraId="71FECDEF" w14:textId="7E5099F8" w:rsidR="005B0E76" w:rsidRPr="00611BB4" w:rsidRDefault="1E1EA09C" w:rsidP="462E12D5">
      <w:pPr>
        <w:spacing w:after="0" w:line="240" w:lineRule="auto"/>
        <w:ind w:left="720" w:hanging="720"/>
        <w:rPr>
          <w:rFonts w:eastAsia="Tahoma" w:cs="Tahoma"/>
          <w:color w:val="000000" w:themeColor="text1"/>
        </w:rPr>
      </w:pPr>
      <w:r w:rsidRPr="00611BB4">
        <w:rPr>
          <w:rFonts w:eastAsia="Tahoma" w:cs="Tahoma"/>
          <w:b/>
          <w:color w:val="000000" w:themeColor="text1"/>
        </w:rPr>
        <w:t>A</w:t>
      </w:r>
      <w:r w:rsidR="7776C128" w:rsidRPr="00611BB4">
        <w:rPr>
          <w:rFonts w:eastAsia="Tahoma" w:cs="Tahoma"/>
          <w:b/>
          <w:color w:val="000000" w:themeColor="text1"/>
        </w:rPr>
        <w:t>4</w:t>
      </w:r>
      <w:r w:rsidR="24B7E143" w:rsidRPr="00611BB4">
        <w:rPr>
          <w:rFonts w:eastAsia="Tahoma" w:cs="Tahoma"/>
          <w:b/>
          <w:color w:val="000000" w:themeColor="text1"/>
        </w:rPr>
        <w:t>4.</w:t>
      </w:r>
      <w:r w:rsidRPr="00611BB4">
        <w:rPr>
          <w:rFonts w:eastAsia="Tahoma" w:cs="Tahoma"/>
          <w:b/>
          <w:color w:val="000000" w:themeColor="text1"/>
        </w:rPr>
        <w:t xml:space="preserve"> </w:t>
      </w:r>
      <w:r w:rsidRPr="00611BB4">
        <w:rPr>
          <w:rFonts w:eastAsia="Tahoma" w:cs="Tahoma"/>
          <w:color w:val="000000" w:themeColor="text1"/>
        </w:rPr>
        <w:tab/>
      </w:r>
      <w:r w:rsidR="5FF3CBAC" w:rsidRPr="00611BB4">
        <w:rPr>
          <w:rFonts w:eastAsia="Tahoma" w:cs="Tahoma"/>
          <w:color w:val="000000" w:themeColor="text1"/>
        </w:rPr>
        <w:t xml:space="preserve">The </w:t>
      </w:r>
      <w:r w:rsidR="00D45336" w:rsidRPr="00611BB4">
        <w:rPr>
          <w:rFonts w:eastAsia="Tahoma" w:cs="Tahoma"/>
          <w:color w:val="000000" w:themeColor="text1"/>
        </w:rPr>
        <w:t xml:space="preserve">charger installations covered under this solicitation are </w:t>
      </w:r>
      <w:r w:rsidR="17130631" w:rsidRPr="00611BB4">
        <w:rPr>
          <w:rFonts w:eastAsia="Tahoma" w:cs="Tahoma"/>
          <w:color w:val="000000" w:themeColor="text1"/>
        </w:rPr>
        <w:t xml:space="preserve">often </w:t>
      </w:r>
      <w:r w:rsidR="00184351" w:rsidRPr="00611BB4">
        <w:rPr>
          <w:rFonts w:eastAsia="Tahoma" w:cs="Tahoma"/>
          <w:color w:val="000000" w:themeColor="text1"/>
        </w:rPr>
        <w:t>exempted</w:t>
      </w:r>
      <w:r w:rsidR="00D45336" w:rsidRPr="00611BB4">
        <w:rPr>
          <w:rFonts w:eastAsia="Tahoma" w:cs="Tahoma"/>
          <w:color w:val="000000" w:themeColor="text1"/>
        </w:rPr>
        <w:t xml:space="preserve"> </w:t>
      </w:r>
      <w:r w:rsidR="00184351" w:rsidRPr="00611BB4">
        <w:rPr>
          <w:rFonts w:eastAsia="Tahoma" w:cs="Tahoma"/>
          <w:color w:val="000000" w:themeColor="text1"/>
        </w:rPr>
        <w:t xml:space="preserve">from CEQA </w:t>
      </w:r>
      <w:r w:rsidR="00D45336" w:rsidRPr="00611BB4">
        <w:rPr>
          <w:rFonts w:eastAsia="Tahoma" w:cs="Tahoma"/>
          <w:color w:val="000000" w:themeColor="text1"/>
        </w:rPr>
        <w:t xml:space="preserve">through </w:t>
      </w:r>
      <w:r w:rsidR="00415458" w:rsidRPr="00611BB4">
        <w:rPr>
          <w:rFonts w:eastAsia="Tahoma" w:cs="Tahoma"/>
          <w:color w:val="000000" w:themeColor="text1"/>
        </w:rPr>
        <w:t xml:space="preserve">the Class 1 (existing facilities) </w:t>
      </w:r>
      <w:r w:rsidR="0016133A" w:rsidRPr="00611BB4">
        <w:rPr>
          <w:rFonts w:eastAsia="Tahoma" w:cs="Tahoma"/>
          <w:color w:val="000000" w:themeColor="text1"/>
        </w:rPr>
        <w:t>exemption</w:t>
      </w:r>
      <w:r w:rsidR="00C441F2" w:rsidRPr="00611BB4">
        <w:rPr>
          <w:rFonts w:eastAsia="Tahoma" w:cs="Tahoma"/>
          <w:color w:val="000000" w:themeColor="text1"/>
        </w:rPr>
        <w:t xml:space="preserve"> that invo</w:t>
      </w:r>
      <w:r w:rsidR="0016133A" w:rsidRPr="00611BB4">
        <w:rPr>
          <w:rFonts w:eastAsia="Tahoma" w:cs="Tahoma"/>
          <w:color w:val="000000" w:themeColor="text1"/>
        </w:rPr>
        <w:t xml:space="preserve">lves </w:t>
      </w:r>
      <w:r w:rsidR="5FF3CBAC" w:rsidRPr="00611BB4">
        <w:rPr>
          <w:rFonts w:eastAsia="Tahoma" w:cs="Tahoma"/>
          <w:color w:val="000000" w:themeColor="text1"/>
        </w:rPr>
        <w:t xml:space="preserve">minor alterations involving electrical conveyances or panel upgrades. </w:t>
      </w:r>
      <w:r w:rsidR="30282DAC" w:rsidRPr="00611BB4">
        <w:rPr>
          <w:rFonts w:eastAsia="Tahoma" w:cs="Tahoma"/>
          <w:color w:val="000000" w:themeColor="text1"/>
        </w:rPr>
        <w:t>To satisfy application documentation requirements</w:t>
      </w:r>
      <w:r w:rsidR="00137C3D" w:rsidRPr="00611BB4">
        <w:rPr>
          <w:rFonts w:eastAsia="Tahoma" w:cs="Tahoma"/>
          <w:color w:val="000000" w:themeColor="text1"/>
        </w:rPr>
        <w:t>,</w:t>
      </w:r>
      <w:r w:rsidRPr="00611BB4" w:rsidDel="00137C3D">
        <w:rPr>
          <w:rFonts w:eastAsia="Tahoma" w:cs="Tahoma"/>
          <w:color w:val="000000" w:themeColor="text1"/>
        </w:rPr>
        <w:t xml:space="preserve"> </w:t>
      </w:r>
      <w:r w:rsidR="2E879686" w:rsidRPr="00611BB4">
        <w:rPr>
          <w:rFonts w:eastAsia="Tahoma" w:cs="Tahoma"/>
          <w:color w:val="000000" w:themeColor="text1"/>
        </w:rPr>
        <w:t xml:space="preserve">Applicants must </w:t>
      </w:r>
      <w:r w:rsidR="00137C3D" w:rsidRPr="00611BB4">
        <w:rPr>
          <w:rFonts w:eastAsia="Tahoma" w:cs="Tahoma"/>
          <w:color w:val="000000" w:themeColor="text1"/>
        </w:rPr>
        <w:t xml:space="preserve">still </w:t>
      </w:r>
      <w:r w:rsidR="2E879686" w:rsidRPr="00611BB4">
        <w:rPr>
          <w:rFonts w:eastAsia="Tahoma" w:cs="Tahoma"/>
          <w:color w:val="000000" w:themeColor="text1"/>
        </w:rPr>
        <w:t xml:space="preserve">submit </w:t>
      </w:r>
      <w:r w:rsidR="3A742543" w:rsidRPr="00611BB4">
        <w:rPr>
          <w:rFonts w:eastAsia="Tahoma" w:cs="Tahoma"/>
          <w:color w:val="000000" w:themeColor="text1"/>
        </w:rPr>
        <w:t>the CEQA Worksheet (Attachment 09)</w:t>
      </w:r>
      <w:r w:rsidR="1ADC33CA" w:rsidRPr="00611BB4">
        <w:rPr>
          <w:rFonts w:eastAsia="Tahoma" w:cs="Tahoma"/>
          <w:color w:val="000000" w:themeColor="text1"/>
        </w:rPr>
        <w:t xml:space="preserve"> to satisfy solicitation requirements</w:t>
      </w:r>
      <w:r w:rsidR="3A742543" w:rsidRPr="00611BB4">
        <w:rPr>
          <w:rFonts w:eastAsia="Tahoma" w:cs="Tahoma"/>
          <w:color w:val="000000" w:themeColor="text1"/>
        </w:rPr>
        <w:t xml:space="preserve">. </w:t>
      </w:r>
    </w:p>
    <w:p w14:paraId="4D3A74A6" w14:textId="77777777" w:rsidR="005B0E76" w:rsidRPr="00611BB4" w:rsidRDefault="005B0E76" w:rsidP="00611BB4">
      <w:pPr>
        <w:spacing w:after="0" w:line="240" w:lineRule="auto"/>
        <w:ind w:left="720" w:hanging="720"/>
        <w:rPr>
          <w:rFonts w:eastAsia="Tahoma" w:cs="Tahoma"/>
          <w:color w:val="000000" w:themeColor="text1"/>
        </w:rPr>
      </w:pPr>
    </w:p>
    <w:p w14:paraId="630B4319" w14:textId="406946C4" w:rsidR="004B1A55" w:rsidRPr="00611BB4" w:rsidRDefault="3A742543" w:rsidP="005248A4">
      <w:pPr>
        <w:spacing w:after="0" w:line="240" w:lineRule="auto"/>
        <w:ind w:left="720"/>
        <w:rPr>
          <w:rFonts w:eastAsia="Tahoma" w:cs="Tahoma"/>
          <w:color w:val="000000" w:themeColor="text1"/>
        </w:rPr>
      </w:pPr>
      <w:r w:rsidRPr="00611BB4">
        <w:rPr>
          <w:rFonts w:eastAsia="Tahoma" w:cs="Tahoma"/>
          <w:color w:val="000000" w:themeColor="text1"/>
        </w:rPr>
        <w:t>If charger installation locations are not known at the time of application submittal</w:t>
      </w:r>
      <w:r w:rsidR="26DC7CD0" w:rsidRPr="00611BB4">
        <w:rPr>
          <w:rFonts w:eastAsia="Tahoma" w:cs="Tahoma"/>
          <w:color w:val="000000" w:themeColor="text1"/>
        </w:rPr>
        <w:t xml:space="preserve">, </w:t>
      </w:r>
      <w:r w:rsidRPr="00611BB4">
        <w:rPr>
          <w:rFonts w:eastAsia="Tahoma" w:cs="Tahoma"/>
          <w:color w:val="000000" w:themeColor="text1"/>
        </w:rPr>
        <w:t>A</w:t>
      </w:r>
      <w:r w:rsidR="6FA3E3B5" w:rsidRPr="00611BB4">
        <w:rPr>
          <w:rFonts w:eastAsia="Tahoma" w:cs="Tahoma"/>
          <w:color w:val="000000" w:themeColor="text1"/>
        </w:rPr>
        <w:t xml:space="preserve">pplicants may input </w:t>
      </w:r>
      <w:r w:rsidR="6FA3E3B5" w:rsidRPr="00611BB4">
        <w:rPr>
          <w:rFonts w:eastAsia="Tahoma" w:cs="Tahoma"/>
          <w:b/>
          <w:color w:val="000000" w:themeColor="text1"/>
        </w:rPr>
        <w:t>"</w:t>
      </w:r>
      <w:r w:rsidR="6FA3E3B5" w:rsidRPr="00611BB4">
        <w:rPr>
          <w:rFonts w:eastAsia="Tahoma" w:cs="Tahoma"/>
          <w:color w:val="000000" w:themeColor="text1"/>
        </w:rPr>
        <w:t>TBD" or "Various Sites</w:t>
      </w:r>
      <w:r w:rsidR="6FA3E3B5" w:rsidRPr="00611BB4">
        <w:rPr>
          <w:rFonts w:eastAsia="Tahoma" w:cs="Tahoma"/>
          <w:b/>
          <w:color w:val="000000" w:themeColor="text1"/>
        </w:rPr>
        <w:t>"</w:t>
      </w:r>
      <w:r w:rsidR="6FA3E3B5" w:rsidRPr="00611BB4">
        <w:rPr>
          <w:rFonts w:eastAsia="Tahoma" w:cs="Tahoma"/>
          <w:color w:val="000000" w:themeColor="text1"/>
        </w:rPr>
        <w:t xml:space="preserve"> </w:t>
      </w:r>
      <w:r w:rsidR="303546A7" w:rsidRPr="00611BB4">
        <w:rPr>
          <w:rFonts w:eastAsia="Tahoma" w:cs="Tahoma"/>
          <w:color w:val="000000" w:themeColor="text1"/>
        </w:rPr>
        <w:t xml:space="preserve">for the </w:t>
      </w:r>
      <w:r w:rsidR="15ACE504" w:rsidRPr="00611BB4">
        <w:rPr>
          <w:rFonts w:eastAsia="Tahoma" w:cs="Tahoma"/>
          <w:color w:val="000000" w:themeColor="text1"/>
        </w:rPr>
        <w:t>question</w:t>
      </w:r>
      <w:r w:rsidR="303546A7" w:rsidRPr="00611BB4">
        <w:rPr>
          <w:rFonts w:eastAsia="Tahoma" w:cs="Tahoma"/>
          <w:color w:val="000000" w:themeColor="text1"/>
        </w:rPr>
        <w:t xml:space="preserve"> pertaining to</w:t>
      </w:r>
      <w:r w:rsidR="5439251E" w:rsidRPr="00611BB4">
        <w:rPr>
          <w:rFonts w:eastAsia="Tahoma" w:cs="Tahoma"/>
          <w:color w:val="000000" w:themeColor="text1"/>
        </w:rPr>
        <w:t xml:space="preserve"> </w:t>
      </w:r>
      <w:r w:rsidR="529A3F82" w:rsidRPr="00611BB4">
        <w:rPr>
          <w:rFonts w:eastAsia="Tahoma" w:cs="Tahoma"/>
          <w:color w:val="000000" w:themeColor="text1"/>
        </w:rPr>
        <w:t xml:space="preserve">charger installation location(s). </w:t>
      </w:r>
      <w:r w:rsidR="6FA3E3B5" w:rsidRPr="00611BB4">
        <w:rPr>
          <w:rFonts w:eastAsia="Tahoma" w:cs="Tahoma"/>
          <w:color w:val="000000" w:themeColor="text1"/>
        </w:rPr>
        <w:t>Following agreement execution, the Recipient/Program Administrator must work with the Commission Agreement Manager to verify the CEQA exemptions for each newly identified site.</w:t>
      </w:r>
      <w:r w:rsidR="7C7FA2B1" w:rsidRPr="00611BB4">
        <w:rPr>
          <w:rFonts w:eastAsia="Tahoma" w:cs="Tahoma"/>
          <w:color w:val="000000" w:themeColor="text1"/>
        </w:rPr>
        <w:t xml:space="preserve"> </w:t>
      </w:r>
    </w:p>
    <w:p w14:paraId="6784F49B" w14:textId="77777777" w:rsidR="007F58C8" w:rsidRPr="00611BB4" w:rsidRDefault="007F58C8" w:rsidP="16EE1833">
      <w:pPr>
        <w:spacing w:after="0" w:line="240" w:lineRule="auto"/>
        <w:ind w:left="720" w:hanging="720"/>
        <w:rPr>
          <w:rFonts w:eastAsia="Tahoma" w:cs="Tahoma"/>
          <w:b/>
          <w:color w:val="000000" w:themeColor="text1"/>
        </w:rPr>
      </w:pPr>
    </w:p>
    <w:p w14:paraId="4EC14F10" w14:textId="4EF4763B" w:rsidR="007F58C8" w:rsidRPr="00611BB4" w:rsidRDefault="007F58C8"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24238EF6" w:rsidRPr="00611BB4">
        <w:rPr>
          <w:rFonts w:eastAsia="Tahoma" w:cs="Tahoma"/>
          <w:b/>
          <w:color w:val="000000" w:themeColor="text1"/>
        </w:rPr>
        <w:t>4</w:t>
      </w:r>
      <w:r w:rsidR="00F625D6" w:rsidRPr="00611BB4">
        <w:rPr>
          <w:rFonts w:eastAsia="Tahoma" w:cs="Tahoma"/>
          <w:b/>
          <w:color w:val="000000" w:themeColor="text1"/>
        </w:rPr>
        <w:t>5.</w:t>
      </w:r>
      <w:r w:rsidRPr="00611BB4">
        <w:rPr>
          <w:rFonts w:eastAsia="Tahoma" w:cs="Tahoma"/>
          <w:b/>
          <w:color w:val="000000" w:themeColor="text1"/>
        </w:rPr>
        <w:t xml:space="preserve"> </w:t>
      </w:r>
      <w:r w:rsidRPr="00611BB4">
        <w:rPr>
          <w:rFonts w:eastAsia="Tahoma" w:cs="Tahoma"/>
          <w:color w:val="000000" w:themeColor="text1"/>
        </w:rPr>
        <w:tab/>
      </w:r>
      <w:r w:rsidRPr="00611BB4">
        <w:rPr>
          <w:rFonts w:eastAsia="Tahoma" w:cs="Tahoma"/>
          <w:b/>
          <w:color w:val="000000" w:themeColor="text1"/>
        </w:rPr>
        <w:t>For applicants proposing to serve DAC and LIC census tracts across multiple jurisdictions within San Diego County, must the applicant obtain separate CEQA documentation from each jurisdiction's AHJ, or can the CEC make a single programmatic CEQA determination covering all proposed installations?</w:t>
      </w:r>
    </w:p>
    <w:p w14:paraId="08ED744B" w14:textId="77777777" w:rsidR="007F58C8" w:rsidRPr="00611BB4" w:rsidRDefault="007F58C8" w:rsidP="16EE1833">
      <w:pPr>
        <w:spacing w:after="0" w:line="240" w:lineRule="auto"/>
        <w:ind w:left="720" w:hanging="720"/>
        <w:rPr>
          <w:rFonts w:eastAsia="Tahoma" w:cs="Tahoma"/>
          <w:b/>
          <w:color w:val="000000" w:themeColor="text1"/>
        </w:rPr>
      </w:pPr>
    </w:p>
    <w:p w14:paraId="6082CCDD" w14:textId="781CDB94" w:rsidR="007F58C8" w:rsidRPr="00611BB4" w:rsidRDefault="007F58C8"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21F4939D" w:rsidRPr="00611BB4">
        <w:rPr>
          <w:rFonts w:eastAsia="Tahoma" w:cs="Tahoma"/>
          <w:b/>
          <w:color w:val="000000" w:themeColor="text1"/>
        </w:rPr>
        <w:t>4</w:t>
      </w:r>
      <w:r w:rsidR="00F625D6" w:rsidRPr="00611BB4">
        <w:rPr>
          <w:rFonts w:eastAsia="Tahoma" w:cs="Tahoma"/>
          <w:b/>
          <w:color w:val="000000" w:themeColor="text1"/>
        </w:rPr>
        <w:t>5.</w:t>
      </w:r>
      <w:r w:rsidRPr="00611BB4">
        <w:rPr>
          <w:rFonts w:eastAsia="Tahoma" w:cs="Tahoma"/>
          <w:color w:val="000000" w:themeColor="text1"/>
        </w:rPr>
        <w:tab/>
      </w:r>
      <w:r w:rsidR="00171A57" w:rsidRPr="00611BB4">
        <w:rPr>
          <w:rFonts w:eastAsia="Tahoma" w:cs="Tahoma"/>
          <w:color w:val="000000" w:themeColor="text1"/>
        </w:rPr>
        <w:t xml:space="preserve">The applicant must </w:t>
      </w:r>
      <w:r w:rsidR="00BC5512" w:rsidRPr="00611BB4">
        <w:rPr>
          <w:rFonts w:eastAsia="Tahoma" w:cs="Tahoma"/>
          <w:color w:val="000000" w:themeColor="text1"/>
        </w:rPr>
        <w:t xml:space="preserve">fulfill all applicable CEQA requirements for each jurisdiction within which the applicant proposes </w:t>
      </w:r>
      <w:r w:rsidR="00162CB5" w:rsidRPr="00611BB4">
        <w:rPr>
          <w:rFonts w:eastAsia="Tahoma" w:cs="Tahoma"/>
          <w:color w:val="000000" w:themeColor="text1"/>
        </w:rPr>
        <w:t>to conduct projects under CEQA.</w:t>
      </w:r>
      <w:r w:rsidR="727ABF3E" w:rsidRPr="00611BB4">
        <w:rPr>
          <w:rFonts w:eastAsia="Tahoma" w:cs="Tahoma"/>
          <w:color w:val="000000" w:themeColor="text1"/>
        </w:rPr>
        <w:t xml:space="preserve"> </w:t>
      </w:r>
      <w:r w:rsidR="10D1FD28" w:rsidRPr="00611BB4">
        <w:rPr>
          <w:rFonts w:eastAsia="Tahoma" w:cs="Tahoma"/>
          <w:color w:val="000000" w:themeColor="text1"/>
        </w:rPr>
        <w:t xml:space="preserve"> </w:t>
      </w:r>
    </w:p>
    <w:p w14:paraId="78D3B9DE" w14:textId="77777777" w:rsidR="004B1A55" w:rsidRPr="00611BB4" w:rsidRDefault="004B1A55" w:rsidP="00611BB4">
      <w:pPr>
        <w:spacing w:after="0" w:line="240" w:lineRule="auto"/>
        <w:ind w:left="720" w:hanging="720"/>
        <w:rPr>
          <w:rFonts w:eastAsia="Tahoma" w:cs="Tahoma"/>
          <w:b/>
          <w:color w:val="000000" w:themeColor="text1"/>
        </w:rPr>
      </w:pPr>
    </w:p>
    <w:p w14:paraId="46B9A4CC" w14:textId="706E60CD" w:rsidR="00DE5B86" w:rsidRPr="00611BB4" w:rsidRDefault="00DE5B86"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7B4860A8" w:rsidRPr="00611BB4">
        <w:rPr>
          <w:rFonts w:eastAsia="Tahoma" w:cs="Tahoma"/>
          <w:b/>
          <w:color w:val="000000" w:themeColor="text1"/>
        </w:rPr>
        <w:t>4</w:t>
      </w:r>
      <w:r w:rsidR="00F625D6" w:rsidRPr="00611BB4">
        <w:rPr>
          <w:rFonts w:eastAsia="Tahoma" w:cs="Tahoma"/>
          <w:b/>
          <w:color w:val="000000" w:themeColor="text1"/>
        </w:rPr>
        <w:t>6.</w:t>
      </w:r>
      <w:r w:rsidRPr="00611BB4">
        <w:rPr>
          <w:rFonts w:eastAsia="Tahoma" w:cs="Tahoma"/>
          <w:color w:val="000000" w:themeColor="text1"/>
        </w:rPr>
        <w:tab/>
      </w:r>
      <w:r w:rsidRPr="00611BB4">
        <w:rPr>
          <w:rFonts w:eastAsia="Tahoma" w:cs="Tahoma"/>
          <w:b/>
          <w:color w:val="000000" w:themeColor="text1"/>
        </w:rPr>
        <w:t xml:space="preserve">Section II.D states no match funding is </w:t>
      </w:r>
      <w:proofErr w:type="gramStart"/>
      <w:r w:rsidRPr="00611BB4">
        <w:rPr>
          <w:rFonts w:eastAsia="Tahoma" w:cs="Tahoma"/>
          <w:b/>
          <w:color w:val="000000" w:themeColor="text1"/>
        </w:rPr>
        <w:t>required</w:t>
      </w:r>
      <w:proofErr w:type="gramEnd"/>
      <w:r w:rsidRPr="00611BB4">
        <w:rPr>
          <w:rFonts w:eastAsia="Tahoma" w:cs="Tahoma"/>
          <w:b/>
          <w:color w:val="000000" w:themeColor="text1"/>
        </w:rPr>
        <w:t xml:space="preserve"> and match will not be scored. What is the purpose of disclosing match funding in the budget forms? Should applicants include utility rebates or third-party incentives that flow directly to participants, or only organizational cash contributions or in-kind contributions?</w:t>
      </w:r>
    </w:p>
    <w:p w14:paraId="612BFDEB" w14:textId="77777777" w:rsidR="00DE5B86" w:rsidRPr="00611BB4" w:rsidRDefault="00DE5B86" w:rsidP="16EE1833">
      <w:pPr>
        <w:spacing w:after="0" w:line="240" w:lineRule="auto"/>
        <w:ind w:left="720" w:hanging="720"/>
        <w:rPr>
          <w:rFonts w:eastAsia="Tahoma" w:cs="Tahoma"/>
          <w:color w:val="000000" w:themeColor="text1"/>
        </w:rPr>
      </w:pPr>
    </w:p>
    <w:p w14:paraId="2752508F" w14:textId="54D394C1" w:rsidR="00DE5B86" w:rsidRPr="00611BB4" w:rsidRDefault="1CBC0895"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2AD83291" w:rsidRPr="00611BB4">
        <w:rPr>
          <w:rFonts w:eastAsia="Tahoma" w:cs="Tahoma"/>
          <w:b/>
          <w:color w:val="000000" w:themeColor="text1"/>
        </w:rPr>
        <w:t>4</w:t>
      </w:r>
      <w:r w:rsidR="24B7E143" w:rsidRPr="00611BB4">
        <w:rPr>
          <w:rFonts w:eastAsia="Tahoma" w:cs="Tahoma"/>
          <w:b/>
          <w:color w:val="000000" w:themeColor="text1"/>
        </w:rPr>
        <w:t>6.</w:t>
      </w:r>
      <w:r w:rsidRPr="00611BB4">
        <w:rPr>
          <w:rFonts w:eastAsia="Tahoma" w:cs="Tahoma"/>
          <w:b/>
          <w:color w:val="000000" w:themeColor="text1"/>
        </w:rPr>
        <w:t xml:space="preserve"> </w:t>
      </w:r>
      <w:r w:rsidRPr="00611BB4">
        <w:rPr>
          <w:rFonts w:eastAsia="Tahoma" w:cs="Tahoma"/>
          <w:color w:val="000000" w:themeColor="text1"/>
        </w:rPr>
        <w:tab/>
      </w:r>
      <w:r w:rsidR="21C5EF84" w:rsidRPr="00611BB4">
        <w:rPr>
          <w:rFonts w:eastAsia="Tahoma" w:cs="Tahoma"/>
          <w:color w:val="000000" w:themeColor="text1"/>
        </w:rPr>
        <w:t xml:space="preserve">Match funding is not required to be disclosed </w:t>
      </w:r>
      <w:r w:rsidR="45738811" w:rsidRPr="00611BB4">
        <w:rPr>
          <w:rFonts w:eastAsia="Tahoma" w:cs="Tahoma"/>
          <w:color w:val="000000" w:themeColor="text1"/>
        </w:rPr>
        <w:t>o</w:t>
      </w:r>
      <w:r w:rsidR="21C5EF84" w:rsidRPr="00611BB4">
        <w:rPr>
          <w:rFonts w:eastAsia="Tahoma" w:cs="Tahoma"/>
          <w:color w:val="000000" w:themeColor="text1"/>
        </w:rPr>
        <w:t>n budget forms</w:t>
      </w:r>
      <w:r w:rsidR="45738811" w:rsidRPr="00611BB4">
        <w:rPr>
          <w:rFonts w:eastAsia="Tahoma" w:cs="Tahoma"/>
          <w:color w:val="000000" w:themeColor="text1"/>
        </w:rPr>
        <w:t xml:space="preserve"> (Attachment 04)</w:t>
      </w:r>
      <w:r w:rsidR="1DF27F44" w:rsidRPr="00611BB4">
        <w:rPr>
          <w:rFonts w:eastAsia="Tahoma" w:cs="Tahoma"/>
          <w:color w:val="000000" w:themeColor="text1"/>
        </w:rPr>
        <w:t xml:space="preserve">. </w:t>
      </w:r>
      <w:r w:rsidR="00FD5699" w:rsidRPr="00611BB4">
        <w:rPr>
          <w:rFonts w:eastAsia="Tahoma" w:cs="Tahoma"/>
          <w:color w:val="000000" w:themeColor="text1"/>
        </w:rPr>
        <w:t xml:space="preserve">Similarly, third-party incentives should not be </w:t>
      </w:r>
      <w:r w:rsidR="00730C51" w:rsidRPr="00611BB4">
        <w:rPr>
          <w:rFonts w:eastAsia="Tahoma" w:cs="Tahoma"/>
          <w:color w:val="000000" w:themeColor="text1"/>
        </w:rPr>
        <w:t xml:space="preserve">included as budgeted items within an Applicant’s budget.  However, </w:t>
      </w:r>
      <w:r w:rsidR="5DADCB85" w:rsidRPr="00611BB4">
        <w:rPr>
          <w:rFonts w:eastAsia="Tahoma" w:cs="Tahoma"/>
          <w:color w:val="000000" w:themeColor="text1"/>
        </w:rPr>
        <w:t>Applicants should</w:t>
      </w:r>
      <w:r w:rsidR="21C5EF84" w:rsidRPr="00611BB4">
        <w:rPr>
          <w:rFonts w:eastAsia="Tahoma" w:cs="Tahoma"/>
          <w:color w:val="000000" w:themeColor="text1"/>
        </w:rPr>
        <w:t xml:space="preserve"> </w:t>
      </w:r>
      <w:r w:rsidR="0B6D9EF7" w:rsidRPr="00611BB4">
        <w:rPr>
          <w:rFonts w:eastAsia="Tahoma" w:cs="Tahoma"/>
          <w:color w:val="000000" w:themeColor="text1"/>
        </w:rPr>
        <w:t xml:space="preserve">clearly identify what </w:t>
      </w:r>
      <w:r w:rsidR="5DADCB85" w:rsidRPr="00611BB4">
        <w:rPr>
          <w:rFonts w:eastAsia="Tahoma" w:cs="Tahoma"/>
          <w:color w:val="000000" w:themeColor="text1"/>
        </w:rPr>
        <w:t>third-party incentives</w:t>
      </w:r>
      <w:r w:rsidR="0B6D9EF7" w:rsidRPr="00611BB4">
        <w:rPr>
          <w:rFonts w:eastAsia="Tahoma" w:cs="Tahoma"/>
          <w:color w:val="000000" w:themeColor="text1"/>
        </w:rPr>
        <w:t xml:space="preserve"> are</w:t>
      </w:r>
      <w:r w:rsidR="5DADCB85" w:rsidRPr="00611BB4">
        <w:rPr>
          <w:rFonts w:eastAsia="Tahoma" w:cs="Tahoma"/>
          <w:color w:val="000000" w:themeColor="text1"/>
        </w:rPr>
        <w:t xml:space="preserve"> available in their proposed region</w:t>
      </w:r>
      <w:r w:rsidR="0B6D9EF7" w:rsidRPr="00611BB4">
        <w:rPr>
          <w:rFonts w:eastAsia="Tahoma" w:cs="Tahoma"/>
          <w:color w:val="000000" w:themeColor="text1"/>
        </w:rPr>
        <w:t xml:space="preserve"> and demonstrate through their Project Narrative and Budget how they plan to </w:t>
      </w:r>
      <w:r w:rsidR="72060A39" w:rsidRPr="00611BB4">
        <w:rPr>
          <w:rFonts w:eastAsia="Tahoma" w:cs="Tahoma"/>
          <w:color w:val="000000" w:themeColor="text1"/>
        </w:rPr>
        <w:t>supplement</w:t>
      </w:r>
      <w:r w:rsidR="0B6D9EF7" w:rsidRPr="00611BB4">
        <w:rPr>
          <w:rFonts w:eastAsia="Tahoma" w:cs="Tahoma"/>
          <w:color w:val="000000" w:themeColor="text1"/>
        </w:rPr>
        <w:t xml:space="preserve"> existing incentive</w:t>
      </w:r>
      <w:r w:rsidR="72060A39" w:rsidRPr="00611BB4">
        <w:rPr>
          <w:rFonts w:eastAsia="Tahoma" w:cs="Tahoma"/>
          <w:color w:val="000000" w:themeColor="text1"/>
        </w:rPr>
        <w:t>s. Please see Addendum 01.</w:t>
      </w:r>
      <w:r w:rsidR="479D1B9B" w:rsidRPr="00611BB4">
        <w:rPr>
          <w:rFonts w:eastAsia="Tahoma" w:cs="Tahoma"/>
          <w:color w:val="000000" w:themeColor="text1"/>
        </w:rPr>
        <w:t xml:space="preserve"> </w:t>
      </w:r>
    </w:p>
    <w:p w14:paraId="462A231F" w14:textId="77777777" w:rsidR="004F5B5C" w:rsidRPr="00611BB4" w:rsidRDefault="004F5B5C" w:rsidP="16EE1833">
      <w:pPr>
        <w:spacing w:after="0" w:line="240" w:lineRule="auto"/>
        <w:ind w:left="720" w:hanging="720"/>
        <w:rPr>
          <w:rFonts w:eastAsia="Tahoma" w:cs="Tahoma"/>
          <w:b/>
          <w:color w:val="000000" w:themeColor="text1"/>
        </w:rPr>
      </w:pPr>
    </w:p>
    <w:p w14:paraId="59D0511A" w14:textId="723A3C60" w:rsidR="004F5B5C" w:rsidRPr="00611BB4" w:rsidRDefault="004F5B5C" w:rsidP="16EE1833">
      <w:pPr>
        <w:spacing w:after="0" w:line="240" w:lineRule="auto"/>
        <w:ind w:left="720" w:hanging="720"/>
        <w:rPr>
          <w:rFonts w:eastAsia="Tahoma" w:cs="Tahoma"/>
          <w:color w:val="000000" w:themeColor="text1"/>
        </w:rPr>
      </w:pPr>
      <w:r w:rsidRPr="00611BB4">
        <w:rPr>
          <w:rFonts w:eastAsia="Tahoma" w:cs="Tahoma"/>
          <w:b/>
          <w:color w:val="000000" w:themeColor="text1"/>
        </w:rPr>
        <w:t>Q</w:t>
      </w:r>
      <w:r w:rsidR="00F625D6" w:rsidRPr="00611BB4">
        <w:rPr>
          <w:rFonts w:eastAsia="Tahoma" w:cs="Tahoma"/>
          <w:b/>
          <w:color w:val="000000" w:themeColor="text1"/>
        </w:rPr>
        <w:t>47.</w:t>
      </w:r>
      <w:r w:rsidRPr="00611BB4">
        <w:rPr>
          <w:rFonts w:eastAsia="Tahoma" w:cs="Tahoma"/>
          <w:b/>
          <w:color w:val="000000" w:themeColor="text1"/>
        </w:rPr>
        <w:t xml:space="preserve"> </w:t>
      </w:r>
      <w:r w:rsidRPr="00611BB4">
        <w:rPr>
          <w:rFonts w:eastAsia="Tahoma" w:cs="Tahoma"/>
          <w:color w:val="000000" w:themeColor="text1"/>
        </w:rPr>
        <w:tab/>
      </w:r>
      <w:r w:rsidR="005C63F7" w:rsidRPr="00611BB4">
        <w:rPr>
          <w:rFonts w:eastAsia="Tahoma" w:cs="Tahoma"/>
          <w:b/>
          <w:color w:val="000000" w:themeColor="text1"/>
        </w:rPr>
        <w:t>Does the indirect cost cap apply to subcontractors/subrecipients, or only to the prime applicant?</w:t>
      </w:r>
    </w:p>
    <w:p w14:paraId="389C189E" w14:textId="5D517697" w:rsidR="005C63F7" w:rsidRPr="00611BB4" w:rsidRDefault="005C63F7" w:rsidP="16EE1833">
      <w:pPr>
        <w:spacing w:after="0" w:line="240" w:lineRule="auto"/>
        <w:ind w:left="720" w:hanging="720"/>
        <w:rPr>
          <w:rFonts w:eastAsia="Tahoma" w:cs="Tahoma"/>
          <w:color w:val="000000" w:themeColor="text1"/>
        </w:rPr>
      </w:pPr>
      <w:r w:rsidRPr="00611BB4">
        <w:rPr>
          <w:rFonts w:eastAsia="Tahoma" w:cs="Tahoma"/>
          <w:b/>
          <w:color w:val="000000" w:themeColor="text1"/>
        </w:rPr>
        <w:lastRenderedPageBreak/>
        <w:t>A</w:t>
      </w:r>
      <w:r w:rsidR="00F625D6" w:rsidRPr="00611BB4">
        <w:rPr>
          <w:rFonts w:eastAsia="Tahoma" w:cs="Tahoma"/>
          <w:b/>
          <w:color w:val="000000" w:themeColor="text1"/>
        </w:rPr>
        <w:t>47.</w:t>
      </w:r>
      <w:r w:rsidRPr="00611BB4">
        <w:rPr>
          <w:rFonts w:eastAsia="Tahoma" w:cs="Tahoma"/>
          <w:b/>
          <w:color w:val="000000" w:themeColor="text1"/>
        </w:rPr>
        <w:t xml:space="preserve"> </w:t>
      </w:r>
      <w:r w:rsidRPr="00611BB4">
        <w:rPr>
          <w:rFonts w:eastAsia="Tahoma" w:cs="Tahoma"/>
          <w:color w:val="000000" w:themeColor="text1"/>
        </w:rPr>
        <w:tab/>
      </w:r>
      <w:r w:rsidR="00B04D0E" w:rsidRPr="00611BB4">
        <w:rPr>
          <w:rFonts w:eastAsia="Tahoma" w:cs="Tahoma"/>
          <w:color w:val="000000" w:themeColor="text1"/>
        </w:rPr>
        <w:t>Administrative c</w:t>
      </w:r>
      <w:r w:rsidRPr="00611BB4">
        <w:rPr>
          <w:rFonts w:eastAsia="Tahoma" w:cs="Tahoma"/>
          <w:color w:val="000000" w:themeColor="text1"/>
        </w:rPr>
        <w:t>ost</w:t>
      </w:r>
      <w:r w:rsidR="00476C97" w:rsidRPr="00611BB4">
        <w:rPr>
          <w:rFonts w:eastAsia="Tahoma" w:cs="Tahoma"/>
          <w:color w:val="000000" w:themeColor="text1"/>
        </w:rPr>
        <w:t>s are capped at 10 percent of total el</w:t>
      </w:r>
      <w:r w:rsidR="00201459" w:rsidRPr="00611BB4">
        <w:rPr>
          <w:rFonts w:eastAsia="Tahoma" w:cs="Tahoma"/>
          <w:color w:val="000000" w:themeColor="text1"/>
        </w:rPr>
        <w:t>igible reimbursable costs, including th</w:t>
      </w:r>
      <w:r w:rsidR="002C53E1" w:rsidRPr="00611BB4">
        <w:rPr>
          <w:rFonts w:eastAsia="Tahoma" w:cs="Tahoma"/>
          <w:color w:val="000000" w:themeColor="text1"/>
        </w:rPr>
        <w:t>e administrative costs</w:t>
      </w:r>
      <w:r w:rsidR="005A3005" w:rsidRPr="00611BB4">
        <w:rPr>
          <w:rFonts w:eastAsia="Tahoma" w:cs="Tahoma"/>
          <w:color w:val="000000" w:themeColor="text1"/>
        </w:rPr>
        <w:t xml:space="preserve"> of any subrecipients.</w:t>
      </w:r>
      <w:r w:rsidRPr="00611BB4">
        <w:rPr>
          <w:rFonts w:eastAsia="Tahoma" w:cs="Tahoma"/>
          <w:color w:val="000000" w:themeColor="text1"/>
        </w:rPr>
        <w:t xml:space="preserve"> </w:t>
      </w:r>
      <w:r w:rsidR="00520C26" w:rsidRPr="00611BB4">
        <w:rPr>
          <w:rFonts w:eastAsia="Tahoma" w:cs="Tahoma"/>
          <w:color w:val="000000" w:themeColor="text1"/>
        </w:rPr>
        <w:t>See Section II.C.</w:t>
      </w:r>
    </w:p>
    <w:p w14:paraId="31E4452C" w14:textId="77777777" w:rsidR="005C63F7" w:rsidRPr="00611BB4" w:rsidRDefault="005C63F7" w:rsidP="16EE1833">
      <w:pPr>
        <w:spacing w:after="0" w:line="240" w:lineRule="auto"/>
        <w:ind w:left="720" w:hanging="720"/>
        <w:rPr>
          <w:rFonts w:eastAsia="Tahoma" w:cs="Tahoma"/>
          <w:b/>
          <w:color w:val="000000" w:themeColor="text1"/>
        </w:rPr>
      </w:pPr>
    </w:p>
    <w:p w14:paraId="28A56EEB" w14:textId="5C29BC5A" w:rsidR="005C63F7" w:rsidRPr="00611BB4" w:rsidRDefault="005C63F7"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00F625D6" w:rsidRPr="00611BB4">
        <w:rPr>
          <w:rFonts w:eastAsia="Tahoma" w:cs="Tahoma"/>
          <w:b/>
          <w:color w:val="000000" w:themeColor="text1"/>
        </w:rPr>
        <w:t>48.</w:t>
      </w:r>
      <w:r w:rsidRPr="00611BB4">
        <w:rPr>
          <w:rFonts w:eastAsia="Tahoma" w:cs="Tahoma"/>
          <w:b/>
          <w:color w:val="000000" w:themeColor="text1"/>
        </w:rPr>
        <w:t xml:space="preserve"> </w:t>
      </w:r>
      <w:r w:rsidRPr="00611BB4">
        <w:rPr>
          <w:rFonts w:eastAsia="Tahoma" w:cs="Tahoma"/>
          <w:color w:val="000000" w:themeColor="text1"/>
        </w:rPr>
        <w:tab/>
      </w:r>
      <w:r w:rsidR="001C0779" w:rsidRPr="00611BB4">
        <w:rPr>
          <w:rFonts w:eastAsia="Tahoma" w:cs="Tahoma"/>
          <w:b/>
          <w:color w:val="000000" w:themeColor="text1"/>
        </w:rPr>
        <w:t>Does the past performance reference form requirement apply to subrecipients who hold their own prior CEC agreements, or only to the prime applicant?</w:t>
      </w:r>
    </w:p>
    <w:p w14:paraId="2EBC7F01" w14:textId="77777777" w:rsidR="001C0779" w:rsidRPr="00611BB4" w:rsidRDefault="001C0779" w:rsidP="16EE1833">
      <w:pPr>
        <w:spacing w:after="0" w:line="240" w:lineRule="auto"/>
        <w:ind w:left="720" w:hanging="720"/>
        <w:rPr>
          <w:rFonts w:eastAsia="Tahoma" w:cs="Tahoma"/>
          <w:b/>
          <w:color w:val="000000" w:themeColor="text1"/>
        </w:rPr>
      </w:pPr>
    </w:p>
    <w:p w14:paraId="2A68A4C7" w14:textId="4F03B473" w:rsidR="001C0779" w:rsidRPr="00611BB4" w:rsidRDefault="139A5D3A" w:rsidP="0311E525">
      <w:pPr>
        <w:spacing w:after="0" w:line="240" w:lineRule="auto"/>
        <w:ind w:left="720" w:hanging="720"/>
        <w:rPr>
          <w:rFonts w:eastAsia="Tahoma" w:cs="Tahoma"/>
          <w:color w:val="000000" w:themeColor="text1"/>
        </w:rPr>
      </w:pPr>
      <w:r w:rsidRPr="00611BB4">
        <w:rPr>
          <w:rFonts w:eastAsia="Tahoma" w:cs="Tahoma"/>
          <w:b/>
          <w:color w:val="000000" w:themeColor="text1"/>
        </w:rPr>
        <w:t>A</w:t>
      </w:r>
      <w:r w:rsidR="24B7E143" w:rsidRPr="00611BB4">
        <w:rPr>
          <w:rFonts w:eastAsia="Tahoma" w:cs="Tahoma"/>
          <w:b/>
          <w:color w:val="000000" w:themeColor="text1"/>
        </w:rPr>
        <w:t>48.</w:t>
      </w:r>
      <w:r w:rsidRPr="00611BB4">
        <w:rPr>
          <w:rFonts w:eastAsia="Tahoma" w:cs="Tahoma"/>
          <w:b/>
          <w:color w:val="000000" w:themeColor="text1"/>
        </w:rPr>
        <w:t xml:space="preserve"> </w:t>
      </w:r>
      <w:r w:rsidRPr="00611BB4">
        <w:rPr>
          <w:rFonts w:eastAsia="Tahoma" w:cs="Tahoma"/>
          <w:color w:val="000000" w:themeColor="text1"/>
        </w:rPr>
        <w:tab/>
      </w:r>
      <w:r w:rsidR="569D4AAE" w:rsidRPr="00611BB4">
        <w:rPr>
          <w:rFonts w:eastAsia="Tahoma" w:cs="Tahoma"/>
          <w:color w:val="000000" w:themeColor="text1"/>
        </w:rPr>
        <w:t>Subrecipients are not required to submit separate Past Performance Reference Forms</w:t>
      </w:r>
      <w:r w:rsidR="006733BC" w:rsidRPr="00611BB4">
        <w:rPr>
          <w:rFonts w:eastAsia="Tahoma" w:cs="Tahoma"/>
          <w:color w:val="000000" w:themeColor="text1"/>
        </w:rPr>
        <w:t xml:space="preserve"> (Attachment 10)</w:t>
      </w:r>
      <w:r w:rsidR="569D4AAE" w:rsidRPr="00611BB4">
        <w:rPr>
          <w:rFonts w:eastAsia="Tahoma" w:cs="Tahoma"/>
          <w:color w:val="000000" w:themeColor="text1"/>
        </w:rPr>
        <w:t xml:space="preserve">. </w:t>
      </w:r>
    </w:p>
    <w:p w14:paraId="78821FB7" w14:textId="77777777" w:rsidR="001C0779" w:rsidRPr="00611BB4" w:rsidRDefault="001C0779" w:rsidP="16EE1833">
      <w:pPr>
        <w:spacing w:after="0" w:line="240" w:lineRule="auto"/>
        <w:ind w:left="720" w:hanging="720"/>
        <w:rPr>
          <w:rFonts w:eastAsia="Tahoma" w:cs="Tahoma"/>
          <w:b/>
          <w:color w:val="000000" w:themeColor="text1"/>
        </w:rPr>
      </w:pPr>
    </w:p>
    <w:p w14:paraId="28ED1198" w14:textId="672CEA2D" w:rsidR="00B23C3E" w:rsidRPr="00611BB4" w:rsidRDefault="00B23C3E" w:rsidP="00B23C3E">
      <w:pPr>
        <w:spacing w:after="0" w:line="240" w:lineRule="auto"/>
        <w:ind w:left="720" w:hanging="720"/>
        <w:rPr>
          <w:rFonts w:eastAsia="Tahoma" w:cs="Tahoma"/>
          <w:b/>
          <w:color w:val="000000" w:themeColor="text1"/>
        </w:rPr>
      </w:pPr>
      <w:r w:rsidRPr="00611BB4">
        <w:rPr>
          <w:rFonts w:eastAsia="Tahoma" w:cs="Tahoma"/>
          <w:b/>
          <w:color w:val="000000" w:themeColor="text1"/>
        </w:rPr>
        <w:t>Q</w:t>
      </w:r>
      <w:r w:rsidR="00F625D6" w:rsidRPr="00611BB4">
        <w:rPr>
          <w:rFonts w:eastAsia="Tahoma" w:cs="Tahoma"/>
          <w:b/>
          <w:color w:val="000000" w:themeColor="text1"/>
        </w:rPr>
        <w:t>49.</w:t>
      </w:r>
      <w:r w:rsidRPr="00611BB4">
        <w:rPr>
          <w:rFonts w:eastAsia="Tahoma" w:cs="Tahoma"/>
          <w:b/>
          <w:color w:val="000000" w:themeColor="text1"/>
        </w:rPr>
        <w:t xml:space="preserve"> </w:t>
      </w:r>
      <w:r w:rsidRPr="00611BB4">
        <w:rPr>
          <w:rFonts w:eastAsia="Tahoma" w:cs="Tahoma"/>
          <w:color w:val="000000" w:themeColor="text1"/>
        </w:rPr>
        <w:tab/>
      </w:r>
      <w:r w:rsidRPr="00611BB4">
        <w:rPr>
          <w:rFonts w:eastAsia="Tahoma" w:cs="Tahoma"/>
          <w:b/>
          <w:color w:val="000000" w:themeColor="text1"/>
        </w:rPr>
        <w:t>Attachment 06 identifies three Recipient-side contacts: Project Manager, Administrator, and Accounting Officer.</w:t>
      </w:r>
    </w:p>
    <w:p w14:paraId="29C8C0A6" w14:textId="77777777" w:rsidR="00B23C3E" w:rsidRPr="00611BB4" w:rsidRDefault="00B23C3E" w:rsidP="00B23C3E">
      <w:pPr>
        <w:spacing w:after="0" w:line="240" w:lineRule="auto"/>
        <w:ind w:left="720" w:hanging="720"/>
        <w:rPr>
          <w:rFonts w:eastAsia="Tahoma" w:cs="Tahoma"/>
          <w:b/>
          <w:color w:val="000000" w:themeColor="text1"/>
        </w:rPr>
      </w:pPr>
    </w:p>
    <w:p w14:paraId="15935E46" w14:textId="77777777" w:rsidR="00B23C3E" w:rsidRPr="00611BB4" w:rsidRDefault="00B23C3E" w:rsidP="00611BB4">
      <w:pPr>
        <w:spacing w:after="0" w:line="240" w:lineRule="auto"/>
        <w:ind w:left="720" w:hanging="720"/>
        <w:rPr>
          <w:rFonts w:eastAsia="Tahoma" w:cs="Tahoma"/>
          <w:b/>
          <w:color w:val="000000" w:themeColor="text1"/>
        </w:rPr>
      </w:pPr>
      <w:r w:rsidRPr="00611BB4">
        <w:rPr>
          <w:rFonts w:eastAsia="Tahoma" w:cs="Tahoma"/>
          <w:b/>
          <w:color w:val="000000" w:themeColor="text1"/>
        </w:rPr>
        <w:t>a) Must these individuals be employees of the applicant organization, or may board members or officers serve in these roles?</w:t>
      </w:r>
    </w:p>
    <w:p w14:paraId="51945F39" w14:textId="77777777" w:rsidR="00B23C3E" w:rsidRPr="00611BB4" w:rsidRDefault="00B23C3E" w:rsidP="00B23C3E">
      <w:pPr>
        <w:spacing w:after="0" w:line="240" w:lineRule="auto"/>
        <w:ind w:left="720" w:hanging="720"/>
        <w:rPr>
          <w:rFonts w:eastAsia="Tahoma" w:cs="Tahoma"/>
          <w:b/>
          <w:color w:val="000000" w:themeColor="text1"/>
        </w:rPr>
      </w:pPr>
    </w:p>
    <w:p w14:paraId="505F36F9" w14:textId="4415E599" w:rsidR="00B23C3E" w:rsidRPr="00611BB4" w:rsidRDefault="00B23C3E" w:rsidP="00611BB4">
      <w:pPr>
        <w:spacing w:after="0" w:line="240" w:lineRule="auto"/>
        <w:ind w:left="720" w:hanging="720"/>
        <w:rPr>
          <w:rFonts w:eastAsia="Tahoma" w:cs="Tahoma"/>
          <w:b/>
          <w:color w:val="000000" w:themeColor="text1"/>
        </w:rPr>
      </w:pPr>
      <w:r w:rsidRPr="00611BB4">
        <w:rPr>
          <w:rFonts w:eastAsia="Tahoma" w:cs="Tahoma"/>
          <w:b/>
          <w:color w:val="000000" w:themeColor="text1"/>
        </w:rPr>
        <w:t>b) May any two of these roles be filled by the same individual?</w:t>
      </w:r>
    </w:p>
    <w:p w14:paraId="329EEC14" w14:textId="77777777" w:rsidR="004B1A55" w:rsidRPr="00611BB4" w:rsidRDefault="004B1A55" w:rsidP="16EE1833">
      <w:pPr>
        <w:spacing w:after="0" w:line="240" w:lineRule="auto"/>
        <w:ind w:left="720" w:hanging="720"/>
        <w:rPr>
          <w:rFonts w:eastAsia="Tahoma" w:cs="Tahoma"/>
          <w:b/>
          <w:color w:val="000000" w:themeColor="text1"/>
        </w:rPr>
      </w:pPr>
    </w:p>
    <w:p w14:paraId="79B8E0E6" w14:textId="5E7DE7F6" w:rsidR="00B23C3E" w:rsidRPr="00611BB4" w:rsidRDefault="00B23C3E"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00F625D6" w:rsidRPr="00611BB4">
        <w:rPr>
          <w:rFonts w:eastAsia="Tahoma" w:cs="Tahoma"/>
          <w:b/>
          <w:color w:val="000000" w:themeColor="text1"/>
        </w:rPr>
        <w:t>49.</w:t>
      </w:r>
      <w:r w:rsidRPr="00611BB4">
        <w:rPr>
          <w:rFonts w:eastAsia="Tahoma" w:cs="Tahoma"/>
          <w:b/>
          <w:color w:val="000000" w:themeColor="text1"/>
        </w:rPr>
        <w:t xml:space="preserve"> </w:t>
      </w:r>
      <w:r w:rsidRPr="00611BB4">
        <w:rPr>
          <w:rFonts w:eastAsia="Tahoma" w:cs="Tahoma"/>
          <w:color w:val="000000" w:themeColor="text1"/>
        </w:rPr>
        <w:tab/>
      </w:r>
      <w:r w:rsidR="002A13C8" w:rsidRPr="00611BB4">
        <w:rPr>
          <w:rFonts w:eastAsia="Tahoma" w:cs="Tahoma"/>
          <w:color w:val="000000" w:themeColor="text1"/>
        </w:rPr>
        <w:t xml:space="preserve">Board members, officers, or other authorized representatives can </w:t>
      </w:r>
      <w:r w:rsidR="007458ED" w:rsidRPr="00611BB4">
        <w:rPr>
          <w:rFonts w:eastAsia="Tahoma" w:cs="Tahoma"/>
          <w:color w:val="000000" w:themeColor="text1"/>
        </w:rPr>
        <w:t>serve as</w:t>
      </w:r>
      <w:r w:rsidR="001B47E9" w:rsidRPr="00611BB4">
        <w:rPr>
          <w:rFonts w:eastAsia="Tahoma" w:cs="Tahoma"/>
          <w:color w:val="000000" w:themeColor="text1"/>
        </w:rPr>
        <w:t xml:space="preserve"> points of</w:t>
      </w:r>
      <w:r w:rsidR="007458ED" w:rsidRPr="00611BB4">
        <w:rPr>
          <w:rFonts w:eastAsia="Tahoma" w:cs="Tahoma"/>
          <w:color w:val="000000" w:themeColor="text1"/>
        </w:rPr>
        <w:t xml:space="preserve"> contact</w:t>
      </w:r>
      <w:r w:rsidR="001B47E9" w:rsidRPr="00611BB4">
        <w:rPr>
          <w:rFonts w:eastAsia="Tahoma" w:cs="Tahoma"/>
          <w:color w:val="000000" w:themeColor="text1"/>
        </w:rPr>
        <w:t xml:space="preserve"> for the Applicant</w:t>
      </w:r>
      <w:r w:rsidR="002A13C8" w:rsidRPr="00611BB4">
        <w:rPr>
          <w:rFonts w:eastAsia="Tahoma" w:cs="Tahoma"/>
          <w:color w:val="000000" w:themeColor="text1"/>
        </w:rPr>
        <w:t xml:space="preserve">. </w:t>
      </w:r>
      <w:r w:rsidR="00D2615F" w:rsidRPr="00611BB4">
        <w:rPr>
          <w:rFonts w:eastAsia="Tahoma" w:cs="Tahoma"/>
          <w:color w:val="000000" w:themeColor="text1"/>
        </w:rPr>
        <w:t>An</w:t>
      </w:r>
      <w:r w:rsidR="002A13C8" w:rsidRPr="00611BB4" w:rsidDel="00D2615F">
        <w:rPr>
          <w:rFonts w:eastAsia="Tahoma" w:cs="Tahoma"/>
          <w:color w:val="000000" w:themeColor="text1"/>
        </w:rPr>
        <w:t xml:space="preserve"> </w:t>
      </w:r>
      <w:r w:rsidR="002A13C8" w:rsidRPr="00611BB4">
        <w:rPr>
          <w:rFonts w:eastAsia="Tahoma" w:cs="Tahoma"/>
          <w:color w:val="000000" w:themeColor="text1"/>
        </w:rPr>
        <w:t xml:space="preserve">individual may fill more than one role. </w:t>
      </w:r>
    </w:p>
    <w:p w14:paraId="71D5878B" w14:textId="77777777" w:rsidR="002A13C8" w:rsidRPr="00611BB4" w:rsidRDefault="002A13C8" w:rsidP="16EE1833">
      <w:pPr>
        <w:spacing w:after="0" w:line="240" w:lineRule="auto"/>
        <w:ind w:left="720" w:hanging="720"/>
        <w:rPr>
          <w:rFonts w:eastAsia="Tahoma" w:cs="Tahoma"/>
          <w:color w:val="000000" w:themeColor="text1"/>
        </w:rPr>
      </w:pPr>
    </w:p>
    <w:p w14:paraId="35B81BC4" w14:textId="53038C1F" w:rsidR="002A13C8" w:rsidRPr="00611BB4" w:rsidRDefault="00DD36F1" w:rsidP="16EE1833">
      <w:pPr>
        <w:spacing w:after="0" w:line="240" w:lineRule="auto"/>
        <w:ind w:left="720" w:hanging="720"/>
        <w:rPr>
          <w:rFonts w:eastAsia="Tahoma" w:cs="Tahoma"/>
          <w:b/>
          <w:color w:val="000000" w:themeColor="text1"/>
        </w:rPr>
      </w:pPr>
      <w:r w:rsidRPr="00611BB4">
        <w:rPr>
          <w:rFonts w:eastAsia="Tahoma" w:cs="Tahoma"/>
          <w:b/>
          <w:color w:val="000000" w:themeColor="text1"/>
        </w:rPr>
        <w:t>Q</w:t>
      </w:r>
      <w:r w:rsidR="7267080D" w:rsidRPr="00611BB4">
        <w:rPr>
          <w:rFonts w:eastAsia="Tahoma" w:cs="Tahoma"/>
          <w:b/>
          <w:color w:val="000000" w:themeColor="text1"/>
        </w:rPr>
        <w:t>5</w:t>
      </w:r>
      <w:r w:rsidR="00F625D6" w:rsidRPr="00611BB4">
        <w:rPr>
          <w:rFonts w:eastAsia="Tahoma" w:cs="Tahoma"/>
          <w:b/>
          <w:color w:val="000000" w:themeColor="text1"/>
        </w:rPr>
        <w:t>0.</w:t>
      </w:r>
      <w:r w:rsidRPr="00611BB4">
        <w:rPr>
          <w:rFonts w:eastAsia="Tahoma" w:cs="Tahoma"/>
          <w:b/>
          <w:color w:val="000000" w:themeColor="text1"/>
        </w:rPr>
        <w:t xml:space="preserve"> </w:t>
      </w:r>
      <w:r w:rsidRPr="00611BB4">
        <w:rPr>
          <w:rFonts w:eastAsia="Tahoma" w:cs="Tahoma"/>
          <w:color w:val="000000" w:themeColor="text1"/>
        </w:rPr>
        <w:tab/>
      </w:r>
      <w:r w:rsidRPr="00611BB4">
        <w:rPr>
          <w:rFonts w:eastAsia="Tahoma" w:cs="Tahoma"/>
          <w:b/>
          <w:color w:val="000000" w:themeColor="text1"/>
        </w:rPr>
        <w:t>The solicitation does not indicate if this project will have to be registered with the Department of Industrial Relations at Public Works.</w:t>
      </w:r>
    </w:p>
    <w:p w14:paraId="69063235" w14:textId="77777777" w:rsidR="00DD36F1" w:rsidRPr="00611BB4" w:rsidRDefault="00DD36F1" w:rsidP="16EE1833">
      <w:pPr>
        <w:spacing w:after="0" w:line="240" w:lineRule="auto"/>
        <w:ind w:left="720" w:hanging="720"/>
        <w:rPr>
          <w:rFonts w:eastAsia="Tahoma" w:cs="Tahoma"/>
          <w:color w:val="000000" w:themeColor="text1"/>
        </w:rPr>
      </w:pPr>
    </w:p>
    <w:p w14:paraId="5F846002" w14:textId="752FAE0F" w:rsidR="00DD36F1" w:rsidRPr="00611BB4" w:rsidRDefault="00DD36F1" w:rsidP="16EE1833">
      <w:pPr>
        <w:spacing w:after="0" w:line="240" w:lineRule="auto"/>
        <w:ind w:left="720" w:hanging="720"/>
        <w:rPr>
          <w:rFonts w:eastAsia="Tahoma" w:cs="Tahoma"/>
          <w:color w:val="000000" w:themeColor="text1"/>
        </w:rPr>
      </w:pPr>
      <w:r w:rsidRPr="00611BB4">
        <w:rPr>
          <w:rFonts w:eastAsia="Tahoma" w:cs="Tahoma"/>
          <w:b/>
          <w:color w:val="000000" w:themeColor="text1"/>
        </w:rPr>
        <w:t>A</w:t>
      </w:r>
      <w:r w:rsidR="7267080D" w:rsidRPr="00611BB4">
        <w:rPr>
          <w:rFonts w:eastAsia="Tahoma" w:cs="Tahoma"/>
          <w:b/>
          <w:color w:val="000000" w:themeColor="text1"/>
        </w:rPr>
        <w:t>5</w:t>
      </w:r>
      <w:r w:rsidR="00F625D6" w:rsidRPr="00611BB4">
        <w:rPr>
          <w:rFonts w:eastAsia="Tahoma" w:cs="Tahoma"/>
          <w:b/>
          <w:color w:val="000000" w:themeColor="text1"/>
        </w:rPr>
        <w:t>0.</w:t>
      </w:r>
      <w:r w:rsidRPr="00611BB4">
        <w:rPr>
          <w:rFonts w:eastAsia="Tahoma" w:cs="Tahoma"/>
          <w:color w:val="000000" w:themeColor="text1"/>
        </w:rPr>
        <w:t xml:space="preserve"> </w:t>
      </w:r>
      <w:r w:rsidRPr="00611BB4">
        <w:rPr>
          <w:rFonts w:eastAsia="Tahoma" w:cs="Tahoma"/>
          <w:color w:val="000000" w:themeColor="text1"/>
        </w:rPr>
        <w:tab/>
      </w:r>
      <w:r w:rsidR="00A14729" w:rsidRPr="00377719">
        <w:rPr>
          <w:rFonts w:cs="Tahoma"/>
          <w:color w:val="000000" w:themeColor="text1"/>
        </w:rPr>
        <w:t xml:space="preserve">Each grant agreement resulting from this solicitation will include terms and conditions that set forth the grant recipient’s rights and responsibilities. </w:t>
      </w:r>
      <w:r w:rsidR="003B0D1F" w:rsidRPr="00377719">
        <w:rPr>
          <w:rFonts w:cs="Tahoma"/>
          <w:color w:val="000000" w:themeColor="text1"/>
        </w:rPr>
        <w:t>The terms and conditions include a section</w:t>
      </w:r>
      <w:r w:rsidR="002E54B8" w:rsidRPr="00377719">
        <w:rPr>
          <w:rFonts w:cs="Tahoma"/>
          <w:color w:val="000000" w:themeColor="text1"/>
        </w:rPr>
        <w:t xml:space="preserve"> on</w:t>
      </w:r>
      <w:r w:rsidR="003B0D1F" w:rsidRPr="00377719">
        <w:rPr>
          <w:rFonts w:cs="Tahoma"/>
          <w:color w:val="000000" w:themeColor="text1"/>
        </w:rPr>
        <w:t xml:space="preserve"> Public Works – Payment of Prevailing Wages. </w:t>
      </w:r>
      <w:r w:rsidR="00611BB4" w:rsidRPr="00611BB4">
        <w:rPr>
          <w:rFonts w:eastAsia="Tahoma" w:cs="Tahoma"/>
          <w:color w:val="000000" w:themeColor="text1"/>
        </w:rPr>
        <w:t xml:space="preserve">Terms and conditions are located at </w:t>
      </w:r>
      <w:hyperlink r:id="rId18" w:tgtFrame="_blank" w:history="1">
        <w:r w:rsidR="00611BB4" w:rsidRPr="00611BB4">
          <w:rPr>
            <w:rStyle w:val="Hyperlink"/>
            <w:rFonts w:eastAsia="Tahoma" w:cs="Tahoma"/>
          </w:rPr>
          <w:t>CEC's funding resources website</w:t>
        </w:r>
      </w:hyperlink>
      <w:r w:rsidR="00611BB4" w:rsidRPr="00611BB4">
        <w:rPr>
          <w:rFonts w:eastAsia="Tahoma" w:cs="Tahoma"/>
          <w:color w:val="000000" w:themeColor="text1"/>
        </w:rPr>
        <w:t> at </w:t>
      </w:r>
      <w:hyperlink r:id="rId19" w:tgtFrame="_blank" w:history="1">
        <w:r w:rsidR="00611BB4" w:rsidRPr="00611BB4">
          <w:rPr>
            <w:rStyle w:val="Hyperlink"/>
            <w:rFonts w:eastAsia="Tahoma" w:cs="Tahoma"/>
          </w:rPr>
          <w:t>https://www.energy.ca.gov/funding-opportunities/funding-resources</w:t>
        </w:r>
      </w:hyperlink>
      <w:r w:rsidR="00611BB4" w:rsidRPr="00611BB4">
        <w:rPr>
          <w:rFonts w:eastAsia="Tahoma" w:cs="Tahoma"/>
          <w:color w:val="000000" w:themeColor="text1"/>
        </w:rPr>
        <w:t>.</w:t>
      </w:r>
    </w:p>
    <w:p w14:paraId="4D6DB1C5" w14:textId="77777777" w:rsidR="00611BB4" w:rsidRPr="00611BB4" w:rsidRDefault="00611BB4" w:rsidP="00611BB4">
      <w:pPr>
        <w:spacing w:after="0" w:line="240" w:lineRule="auto"/>
        <w:ind w:left="720" w:hanging="720"/>
        <w:rPr>
          <w:rFonts w:eastAsia="Tahoma" w:cs="Tahoma"/>
          <w:color w:val="000000" w:themeColor="text1"/>
        </w:rPr>
      </w:pPr>
    </w:p>
    <w:p w14:paraId="41E9F4AA" w14:textId="33E09225" w:rsidR="42B2E3E2" w:rsidRDefault="1D719B66" w:rsidP="42B2E3E2">
      <w:pPr>
        <w:spacing w:after="0" w:line="240" w:lineRule="auto"/>
        <w:ind w:left="720" w:hanging="720"/>
        <w:rPr>
          <w:rFonts w:cs="Tahoma"/>
          <w:b/>
          <w:u w:val="single"/>
        </w:rPr>
      </w:pPr>
      <w:r w:rsidRPr="00307FED">
        <w:rPr>
          <w:rFonts w:cs="Tahoma"/>
          <w:b/>
          <w:bCs/>
          <w:u w:val="single"/>
        </w:rPr>
        <w:t>Questions Received After July 21, 2026:</w:t>
      </w:r>
    </w:p>
    <w:p w14:paraId="04C24D86" w14:textId="78D35C69" w:rsidR="48DE329D" w:rsidRDefault="48DE329D" w:rsidP="48DE329D">
      <w:pPr>
        <w:spacing w:after="0" w:line="240" w:lineRule="auto"/>
        <w:ind w:left="720" w:hanging="720"/>
        <w:rPr>
          <w:rFonts w:cs="Tahoma"/>
          <w:b/>
          <w:bCs/>
        </w:rPr>
      </w:pPr>
    </w:p>
    <w:p w14:paraId="650E71B1" w14:textId="5019C629" w:rsidR="004B1A55" w:rsidRPr="00D725CA" w:rsidRDefault="6ED4B78C" w:rsidP="42B2E3E2">
      <w:pPr>
        <w:spacing w:after="0" w:line="240" w:lineRule="auto"/>
        <w:ind w:left="720" w:hanging="720"/>
        <w:rPr>
          <w:rFonts w:cs="Tahoma"/>
          <w:b/>
          <w:bCs/>
          <w:szCs w:val="24"/>
          <w:u w:val="single"/>
        </w:rPr>
      </w:pPr>
      <w:r w:rsidRPr="00D725CA">
        <w:rPr>
          <w:rFonts w:cs="Tahoma"/>
          <w:b/>
          <w:bCs/>
          <w:u w:val="single"/>
        </w:rPr>
        <w:t xml:space="preserve">Q51. </w:t>
      </w:r>
      <w:r w:rsidR="004B1A55" w:rsidRPr="00D725CA">
        <w:rPr>
          <w:u w:val="single"/>
        </w:rPr>
        <w:tab/>
      </w:r>
      <w:r w:rsidR="002550FD" w:rsidRPr="009F372E">
        <w:rPr>
          <w:b/>
          <w:bCs/>
          <w:u w:val="single"/>
        </w:rPr>
        <w:t xml:space="preserve">For Attachment 09, </w:t>
      </w:r>
      <w:r w:rsidR="002550FD" w:rsidRPr="002550FD">
        <w:rPr>
          <w:rFonts w:cs="Tahoma"/>
          <w:b/>
          <w:bCs/>
          <w:szCs w:val="24"/>
          <w:u w:val="single"/>
        </w:rPr>
        <w:t>t</w:t>
      </w:r>
      <w:r w:rsidRPr="002550FD">
        <w:rPr>
          <w:rFonts w:cs="Tahoma"/>
          <w:b/>
          <w:bCs/>
          <w:szCs w:val="24"/>
          <w:u w:val="single"/>
        </w:rPr>
        <w:t xml:space="preserve">he </w:t>
      </w:r>
      <w:r w:rsidRPr="00D725CA">
        <w:rPr>
          <w:rFonts w:cs="Tahoma"/>
          <w:b/>
          <w:bCs/>
          <w:szCs w:val="24"/>
          <w:u w:val="single"/>
        </w:rPr>
        <w:t xml:space="preserve">instruction for the "Not a project" row says the title of the document may be an e-mail, resolution, or letter, which describes exactly what we hold. But the basis for our position is not that the activity falls outside CEQA as a non-project. It is that the local approvals are ministerial and therefore excluded under Public Resources Code Section 21080(b)(1), and separately that the work is categorically exempt, which is consistent with the Class 1 existing facilities exemption identified in your answer to Question 44. Both of those are exemptions rather than non-project determinations, and the </w:t>
      </w:r>
      <w:r w:rsidRPr="00D725CA">
        <w:rPr>
          <w:rFonts w:cs="Tahoma"/>
          <w:b/>
          <w:bCs/>
          <w:szCs w:val="24"/>
          <w:u w:val="single"/>
        </w:rPr>
        <w:lastRenderedPageBreak/>
        <w:t>two Exempt rows appear to contemplate a formal instrument, either a resolution or agenda item, or a Notice of Exemption, neither of which we have.</w:t>
      </w:r>
      <w:r w:rsidR="004B1A55" w:rsidRPr="00D725CA">
        <w:rPr>
          <w:u w:val="single"/>
        </w:rPr>
        <w:br/>
      </w:r>
      <w:r w:rsidR="004B1A55" w:rsidRPr="00D725CA">
        <w:rPr>
          <w:u w:val="single"/>
        </w:rPr>
        <w:br/>
      </w:r>
      <w:r w:rsidRPr="00D725CA">
        <w:rPr>
          <w:rFonts w:cs="Tahoma"/>
          <w:b/>
          <w:bCs/>
          <w:szCs w:val="24"/>
          <w:u w:val="single"/>
        </w:rPr>
        <w:t>Should the local agency emails be entered on the "Not a project" row, on one of the Exempt rows, or somewhere else on that table?</w:t>
      </w:r>
      <w:r w:rsidR="004B1A55" w:rsidRPr="00D725CA">
        <w:rPr>
          <w:u w:val="single"/>
        </w:rPr>
        <w:br/>
      </w:r>
      <w:r w:rsidR="004B1A55" w:rsidRPr="00D725CA">
        <w:rPr>
          <w:u w:val="single"/>
        </w:rPr>
        <w:br/>
      </w:r>
      <w:r w:rsidRPr="00D725CA">
        <w:rPr>
          <w:rFonts w:cs="Tahoma"/>
          <w:b/>
          <w:bCs/>
          <w:szCs w:val="24"/>
          <w:u w:val="single"/>
        </w:rPr>
        <w:t>If we use the "Not a project" row, is it also appropriate to list "Exempt (Notice of Exemption)" with a planned completion date at the time of award, to reflect that the Energy Commission as Lead Agency may file a Notice of Exemption then?</w:t>
      </w:r>
    </w:p>
    <w:p w14:paraId="39A71A11" w14:textId="6A2CB943" w:rsidR="004B1A55" w:rsidRPr="00D725CA" w:rsidRDefault="004B1A55" w:rsidP="42B2E3E2">
      <w:pPr>
        <w:spacing w:after="0" w:line="240" w:lineRule="auto"/>
        <w:ind w:left="720" w:hanging="720"/>
        <w:rPr>
          <w:rFonts w:cs="Tahoma"/>
          <w:szCs w:val="24"/>
          <w:u w:val="single"/>
        </w:rPr>
      </w:pPr>
    </w:p>
    <w:p w14:paraId="1CF29127" w14:textId="0243ACDC" w:rsidR="004B1A55" w:rsidRPr="005248A4" w:rsidRDefault="3F122E5A" w:rsidP="42B2E3E2">
      <w:pPr>
        <w:spacing w:after="0" w:line="240" w:lineRule="auto"/>
        <w:ind w:left="720" w:hanging="720"/>
      </w:pPr>
      <w:r w:rsidRPr="00D725CA">
        <w:rPr>
          <w:rFonts w:cs="Tahoma"/>
          <w:b/>
          <w:bCs/>
          <w:u w:val="single"/>
        </w:rPr>
        <w:t>A5</w:t>
      </w:r>
      <w:r w:rsidR="008035DE">
        <w:rPr>
          <w:rFonts w:cs="Tahoma"/>
          <w:b/>
          <w:bCs/>
          <w:u w:val="single"/>
        </w:rPr>
        <w:t>1</w:t>
      </w:r>
      <w:r w:rsidRPr="001144D4">
        <w:rPr>
          <w:rFonts w:cs="Tahoma"/>
          <w:b/>
          <w:bCs/>
          <w:u w:val="single"/>
        </w:rPr>
        <w:t>.</w:t>
      </w:r>
      <w:r w:rsidR="004B1A55" w:rsidRPr="009F372E">
        <w:rPr>
          <w:u w:val="single"/>
        </w:rPr>
        <w:tab/>
      </w:r>
      <w:r w:rsidR="007B51A8">
        <w:rPr>
          <w:rFonts w:cs="Tahoma"/>
          <w:b/>
          <w:u w:val="single"/>
        </w:rPr>
        <w:t>For Attachment 09, please report the local agency email documentation under one of the Exempt rows. The title of the document field can reflect the email correspondence from the local agency establishing that the approvals are ministerial or categorically exempt.</w:t>
      </w:r>
    </w:p>
    <w:p w14:paraId="6EFCDEFA" w14:textId="4A14469A" w:rsidR="3E1E2C1D" w:rsidRDefault="3E1E2C1D" w:rsidP="3E1E2C1D">
      <w:pPr>
        <w:spacing w:after="0" w:line="240" w:lineRule="auto"/>
        <w:rPr>
          <w:rFonts w:cs="Tahoma"/>
          <w:b/>
          <w:bCs/>
          <w:u w:val="single"/>
        </w:rPr>
      </w:pPr>
    </w:p>
    <w:p w14:paraId="6AB1A1A6" w14:textId="54F6916C" w:rsidR="004B1A55" w:rsidRPr="005248A4" w:rsidRDefault="3F122E5A" w:rsidP="42B2E3E2">
      <w:pPr>
        <w:spacing w:after="0" w:line="240" w:lineRule="auto"/>
        <w:ind w:left="720"/>
        <w:rPr>
          <w:b/>
          <w:bCs/>
          <w:u w:val="single"/>
        </w:rPr>
      </w:pPr>
      <w:r w:rsidRPr="005248A4">
        <w:rPr>
          <w:rFonts w:cs="Tahoma"/>
          <w:b/>
          <w:bCs/>
          <w:szCs w:val="24"/>
          <w:u w:val="single"/>
        </w:rPr>
        <w:t>I</w:t>
      </w:r>
      <w:r w:rsidR="007B51A8">
        <w:rPr>
          <w:rFonts w:cs="Tahoma"/>
          <w:b/>
          <w:bCs/>
          <w:szCs w:val="24"/>
          <w:u w:val="single"/>
        </w:rPr>
        <w:t>n addition, it is appropriate to list “Exempt (Notice of Exemption)” along with the anticipated completion/filing date at the time of award, reflecting that the CEC</w:t>
      </w:r>
      <w:r w:rsidR="00342D80">
        <w:rPr>
          <w:rFonts w:cs="Tahoma"/>
          <w:b/>
          <w:bCs/>
          <w:szCs w:val="24"/>
          <w:u w:val="single"/>
        </w:rPr>
        <w:t xml:space="preserve"> may file a Notice of Exemption upon project approval.</w:t>
      </w:r>
    </w:p>
    <w:p w14:paraId="5AA8BA3D" w14:textId="138D02C3" w:rsidR="004B1A55" w:rsidRPr="00D725CA" w:rsidRDefault="004B1A55" w:rsidP="42B2E3E2">
      <w:pPr>
        <w:spacing w:after="0" w:line="240" w:lineRule="auto"/>
        <w:ind w:left="720"/>
        <w:rPr>
          <w:rFonts w:cs="Tahoma"/>
          <w:szCs w:val="24"/>
          <w:u w:val="single"/>
        </w:rPr>
      </w:pPr>
    </w:p>
    <w:p w14:paraId="039908D1" w14:textId="127FA9CD" w:rsidR="004B1A55" w:rsidRPr="00D725CA" w:rsidRDefault="2711989B" w:rsidP="42B2E3E2">
      <w:pPr>
        <w:spacing w:after="0" w:line="240" w:lineRule="auto"/>
        <w:rPr>
          <w:u w:val="single"/>
        </w:rPr>
      </w:pPr>
      <w:r w:rsidRPr="00D725CA">
        <w:rPr>
          <w:rFonts w:cs="Tahoma"/>
          <w:b/>
          <w:bCs/>
          <w:u w:val="single"/>
        </w:rPr>
        <w:t xml:space="preserve">Q52. </w:t>
      </w:r>
      <w:r w:rsidR="004B1A55" w:rsidRPr="00D725CA">
        <w:rPr>
          <w:u w:val="single"/>
        </w:rPr>
        <w:tab/>
      </w:r>
      <w:r w:rsidRPr="00D725CA">
        <w:rPr>
          <w:b/>
          <w:bCs/>
          <w:szCs w:val="24"/>
          <w:u w:val="single"/>
        </w:rPr>
        <w:t xml:space="preserve">As the prime applicant, should we include in our Attachment 10 Past </w:t>
      </w:r>
      <w:r w:rsidR="004B1A55" w:rsidRPr="005248A4">
        <w:tab/>
      </w:r>
      <w:r w:rsidRPr="00D725CA">
        <w:rPr>
          <w:b/>
          <w:bCs/>
          <w:szCs w:val="24"/>
          <w:u w:val="single"/>
        </w:rPr>
        <w:t xml:space="preserve">Performance Reference forms </w:t>
      </w:r>
      <w:proofErr w:type="gramStart"/>
      <w:r w:rsidRPr="00D725CA">
        <w:rPr>
          <w:b/>
          <w:bCs/>
          <w:szCs w:val="24"/>
          <w:u w:val="single"/>
        </w:rPr>
        <w:t>all of</w:t>
      </w:r>
      <w:proofErr w:type="gramEnd"/>
      <w:r w:rsidRPr="00D725CA">
        <w:rPr>
          <w:b/>
          <w:bCs/>
          <w:szCs w:val="24"/>
          <w:u w:val="single"/>
        </w:rPr>
        <w:t xml:space="preserve"> the CEC and other public agency </w:t>
      </w:r>
      <w:r w:rsidR="004B1A55" w:rsidRPr="00973F09">
        <w:tab/>
      </w:r>
      <w:r w:rsidRPr="00D725CA">
        <w:rPr>
          <w:b/>
          <w:bCs/>
          <w:szCs w:val="24"/>
          <w:u w:val="single"/>
        </w:rPr>
        <w:t xml:space="preserve">agreements we have received if we were the subrecipients in these </w:t>
      </w:r>
      <w:r w:rsidR="004B1A55" w:rsidRPr="00973F09">
        <w:tab/>
      </w:r>
      <w:r w:rsidRPr="00D725CA">
        <w:rPr>
          <w:b/>
          <w:bCs/>
          <w:szCs w:val="24"/>
          <w:u w:val="single"/>
        </w:rPr>
        <w:t xml:space="preserve">agreements? </w:t>
      </w:r>
      <w:r w:rsidR="006700A3">
        <w:rPr>
          <w:b/>
          <w:bCs/>
          <w:szCs w:val="24"/>
          <w:u w:val="single"/>
        </w:rPr>
        <w:t>O</w:t>
      </w:r>
      <w:r w:rsidRPr="00D725CA">
        <w:rPr>
          <w:b/>
          <w:bCs/>
          <w:szCs w:val="24"/>
          <w:u w:val="single"/>
        </w:rPr>
        <w:t xml:space="preserve">r only include a form for the agreements in which we </w:t>
      </w:r>
      <w:r w:rsidR="004B1A55" w:rsidRPr="00973F09">
        <w:tab/>
      </w:r>
      <w:r w:rsidRPr="00D725CA">
        <w:rPr>
          <w:b/>
          <w:bCs/>
          <w:szCs w:val="24"/>
          <w:u w:val="single"/>
        </w:rPr>
        <w:t xml:space="preserve">are the prime contractor with CEC or </w:t>
      </w:r>
      <w:proofErr w:type="gramStart"/>
      <w:r w:rsidRPr="00D725CA">
        <w:rPr>
          <w:b/>
          <w:bCs/>
          <w:szCs w:val="24"/>
          <w:u w:val="single"/>
        </w:rPr>
        <w:t>other</w:t>
      </w:r>
      <w:proofErr w:type="gramEnd"/>
      <w:r w:rsidRPr="00D725CA">
        <w:rPr>
          <w:b/>
          <w:bCs/>
          <w:szCs w:val="24"/>
          <w:u w:val="single"/>
        </w:rPr>
        <w:t xml:space="preserve"> public agency?</w:t>
      </w:r>
    </w:p>
    <w:p w14:paraId="352CACBD" w14:textId="6907D63B" w:rsidR="004B1A55" w:rsidRPr="00D725CA" w:rsidRDefault="004B1A55" w:rsidP="42B2E3E2">
      <w:pPr>
        <w:spacing w:after="0" w:line="240" w:lineRule="auto"/>
        <w:rPr>
          <w:b/>
          <w:bCs/>
          <w:szCs w:val="24"/>
          <w:u w:val="single"/>
        </w:rPr>
      </w:pPr>
    </w:p>
    <w:p w14:paraId="1A7B29A3" w14:textId="3A964E52" w:rsidR="004B1A55" w:rsidRPr="00D725CA" w:rsidRDefault="2711989B" w:rsidP="003C3342">
      <w:pPr>
        <w:spacing w:after="0" w:line="240" w:lineRule="auto"/>
        <w:ind w:left="720" w:hanging="720"/>
        <w:rPr>
          <w:b/>
          <w:bCs/>
          <w:szCs w:val="24"/>
          <w:u w:val="single"/>
        </w:rPr>
      </w:pPr>
      <w:r w:rsidRPr="00D725CA">
        <w:rPr>
          <w:b/>
          <w:bCs/>
          <w:szCs w:val="24"/>
          <w:u w:val="single"/>
        </w:rPr>
        <w:t>A52.</w:t>
      </w:r>
      <w:r w:rsidR="004B1A55" w:rsidRPr="00D725CA">
        <w:rPr>
          <w:u w:val="single"/>
        </w:rPr>
        <w:tab/>
      </w:r>
      <w:r w:rsidRPr="00973F09">
        <w:rPr>
          <w:b/>
          <w:bCs/>
          <w:szCs w:val="24"/>
          <w:u w:val="single"/>
        </w:rPr>
        <w:t>The Applicant should include projects where they served as a</w:t>
      </w:r>
      <w:r w:rsidR="07137B90" w:rsidRPr="00973F09">
        <w:rPr>
          <w:b/>
          <w:bCs/>
          <w:szCs w:val="24"/>
          <w:u w:val="single"/>
        </w:rPr>
        <w:t xml:space="preserve"> </w:t>
      </w:r>
      <w:r w:rsidRPr="00973F09">
        <w:rPr>
          <w:b/>
          <w:bCs/>
          <w:szCs w:val="24"/>
          <w:u w:val="single"/>
        </w:rPr>
        <w:t>prime</w:t>
      </w:r>
      <w:r w:rsidR="003F4D0B">
        <w:rPr>
          <w:b/>
          <w:bCs/>
          <w:szCs w:val="24"/>
          <w:u w:val="single"/>
        </w:rPr>
        <w:t xml:space="preserve"> recipient</w:t>
      </w:r>
      <w:r w:rsidRPr="00973F09">
        <w:rPr>
          <w:b/>
          <w:bCs/>
          <w:szCs w:val="24"/>
          <w:u w:val="single"/>
        </w:rPr>
        <w:t xml:space="preserve"> </w:t>
      </w:r>
      <w:proofErr w:type="gramStart"/>
      <w:r w:rsidRPr="00973F09">
        <w:rPr>
          <w:b/>
          <w:bCs/>
          <w:szCs w:val="24"/>
          <w:u w:val="single"/>
        </w:rPr>
        <w:t>and</w:t>
      </w:r>
      <w:r w:rsidR="003C3342">
        <w:rPr>
          <w:b/>
          <w:bCs/>
          <w:szCs w:val="24"/>
          <w:u w:val="single"/>
        </w:rPr>
        <w:t xml:space="preserve"> </w:t>
      </w:r>
      <w:r w:rsidRPr="00973F09">
        <w:rPr>
          <w:b/>
          <w:bCs/>
          <w:szCs w:val="24"/>
          <w:u w:val="single"/>
        </w:rPr>
        <w:t>also</w:t>
      </w:r>
      <w:proofErr w:type="gramEnd"/>
      <w:r w:rsidRPr="00973F09">
        <w:rPr>
          <w:b/>
          <w:bCs/>
          <w:szCs w:val="24"/>
          <w:u w:val="single"/>
        </w:rPr>
        <w:t xml:space="preserve"> projects where they served as a sub</w:t>
      </w:r>
      <w:r w:rsidR="003F4D0B">
        <w:rPr>
          <w:b/>
          <w:bCs/>
          <w:szCs w:val="24"/>
          <w:u w:val="single"/>
        </w:rPr>
        <w:t>recipient</w:t>
      </w:r>
      <w:r w:rsidRPr="00973F09">
        <w:rPr>
          <w:b/>
          <w:bCs/>
          <w:szCs w:val="24"/>
          <w:u w:val="single"/>
        </w:rPr>
        <w:t xml:space="preserve"> on Attachment 10.</w:t>
      </w:r>
      <w:r w:rsidR="5B2EEEC1" w:rsidRPr="00973F09">
        <w:rPr>
          <w:b/>
          <w:bCs/>
          <w:szCs w:val="24"/>
          <w:u w:val="single"/>
        </w:rPr>
        <w:t xml:space="preserve"> </w:t>
      </w:r>
      <w:r w:rsidRPr="00973F09">
        <w:rPr>
          <w:b/>
          <w:bCs/>
          <w:szCs w:val="24"/>
          <w:u w:val="single"/>
        </w:rPr>
        <w:t xml:space="preserve">Attachment 10 says that if the team’s experience and qualifications </w:t>
      </w:r>
      <w:proofErr w:type="gramStart"/>
      <w:r w:rsidRPr="00973F09">
        <w:rPr>
          <w:b/>
          <w:bCs/>
          <w:szCs w:val="24"/>
          <w:u w:val="single"/>
        </w:rPr>
        <w:t>includes</w:t>
      </w:r>
      <w:proofErr w:type="gramEnd"/>
      <w:r w:rsidRPr="00973F09">
        <w:rPr>
          <w:b/>
          <w:bCs/>
          <w:szCs w:val="24"/>
          <w:u w:val="single"/>
        </w:rPr>
        <w:t xml:space="preserve"> a specific project(s) under current or prior agreements with public funding (e.g., contract, grant, or loan), the Applicant must also submit a Past Performance Reference Form(s) for the project(s), even if the team member is not the primary Applicant.</w:t>
      </w:r>
    </w:p>
    <w:p w14:paraId="0F1C59AE" w14:textId="147ED356" w:rsidR="004B1A55" w:rsidRPr="0011544F" w:rsidRDefault="004B1A55" w:rsidP="42B2E3E2">
      <w:pPr>
        <w:spacing w:after="0" w:line="240" w:lineRule="auto"/>
        <w:rPr>
          <w:b/>
          <w:bCs/>
          <w:szCs w:val="24"/>
          <w:u w:val="single"/>
        </w:rPr>
      </w:pPr>
    </w:p>
    <w:p w14:paraId="6077EC39" w14:textId="77777777" w:rsidR="00FD7400" w:rsidRPr="0011544F" w:rsidRDefault="00FD7400" w:rsidP="00FD7400">
      <w:pPr>
        <w:spacing w:line="240" w:lineRule="auto"/>
        <w:ind w:left="720" w:hanging="720"/>
        <w:rPr>
          <w:b/>
          <w:bCs/>
          <w:u w:val="single"/>
        </w:rPr>
      </w:pPr>
      <w:r w:rsidRPr="0011544F">
        <w:rPr>
          <w:b/>
          <w:bCs/>
          <w:szCs w:val="24"/>
          <w:u w:val="single"/>
        </w:rPr>
        <w:t>Q53.</w:t>
      </w:r>
      <w:r w:rsidRPr="0011544F">
        <w:rPr>
          <w:b/>
          <w:bCs/>
          <w:szCs w:val="24"/>
          <w:u w:val="single"/>
        </w:rPr>
        <w:tab/>
      </w:r>
      <w:r w:rsidRPr="0011544F">
        <w:rPr>
          <w:b/>
          <w:bCs/>
          <w:u w:val="single"/>
        </w:rPr>
        <w:t>If a Community Choice Aggregator (CCA) is expected to expand its service territory during the project term (for example, beginning October 2027), may the application include eligible DAC and LIC communities within those future service areas as part of the proposed program footprint?</w:t>
      </w:r>
    </w:p>
    <w:p w14:paraId="194DD324" w14:textId="77878F50" w:rsidR="00FD7400" w:rsidRPr="0011544F" w:rsidRDefault="00FD7400" w:rsidP="00FD7400">
      <w:pPr>
        <w:spacing w:line="240" w:lineRule="auto"/>
        <w:ind w:left="720" w:hanging="720"/>
        <w:rPr>
          <w:u w:val="single"/>
        </w:rPr>
      </w:pPr>
      <w:r w:rsidRPr="0011544F">
        <w:rPr>
          <w:b/>
          <w:bCs/>
          <w:u w:val="single"/>
        </w:rPr>
        <w:lastRenderedPageBreak/>
        <w:t>A53.</w:t>
      </w:r>
      <w:r w:rsidRPr="0011544F">
        <w:rPr>
          <w:b/>
          <w:bCs/>
          <w:u w:val="single"/>
        </w:rPr>
        <w:tab/>
      </w:r>
      <w:r w:rsidR="00CA0D69">
        <w:rPr>
          <w:b/>
          <w:bCs/>
          <w:u w:val="single"/>
        </w:rPr>
        <w:t>The Applicant may</w:t>
      </w:r>
      <w:r w:rsidR="00FC3872" w:rsidRPr="00973F09">
        <w:rPr>
          <w:b/>
          <w:bCs/>
          <w:u w:val="single"/>
        </w:rPr>
        <w:t xml:space="preserve"> include future CCA territory as the region, </w:t>
      </w:r>
      <w:proofErr w:type="gramStart"/>
      <w:r w:rsidR="00FC3872" w:rsidRPr="00973F09">
        <w:rPr>
          <w:b/>
          <w:bCs/>
          <w:u w:val="single"/>
        </w:rPr>
        <w:t>as long as</w:t>
      </w:r>
      <w:proofErr w:type="gramEnd"/>
      <w:r w:rsidR="00FC3872" w:rsidRPr="00973F09">
        <w:rPr>
          <w:b/>
          <w:bCs/>
          <w:u w:val="single"/>
        </w:rPr>
        <w:t xml:space="preserve"> the Applicant can demonstrate the local experience requirement is met across the whole service territory.</w:t>
      </w:r>
    </w:p>
    <w:p w14:paraId="2E9A7AB8" w14:textId="1183F886" w:rsidR="006B7937" w:rsidRPr="0011544F" w:rsidRDefault="006B7937" w:rsidP="006B7937">
      <w:pPr>
        <w:spacing w:line="240" w:lineRule="auto"/>
        <w:ind w:left="720" w:hanging="720"/>
        <w:rPr>
          <w:b/>
          <w:bCs/>
          <w:u w:val="single"/>
        </w:rPr>
      </w:pPr>
      <w:r w:rsidRPr="0011544F">
        <w:rPr>
          <w:b/>
          <w:bCs/>
          <w:u w:val="single"/>
        </w:rPr>
        <w:t xml:space="preserve">Q54. Can local governments serve as subrecipients to a CBO Applicant? </w:t>
      </w:r>
    </w:p>
    <w:p w14:paraId="75690A6C" w14:textId="01EA3A96" w:rsidR="006B7937" w:rsidRPr="00973F09" w:rsidRDefault="006B7937" w:rsidP="006B7937">
      <w:pPr>
        <w:spacing w:line="240" w:lineRule="auto"/>
        <w:ind w:left="720" w:hanging="720"/>
        <w:rPr>
          <w:b/>
          <w:bCs/>
          <w:u w:val="single"/>
        </w:rPr>
      </w:pPr>
      <w:r w:rsidRPr="003C3342">
        <w:rPr>
          <w:b/>
          <w:bCs/>
          <w:u w:val="single"/>
        </w:rPr>
        <w:t>A54.</w:t>
      </w:r>
      <w:r w:rsidRPr="00973F09">
        <w:rPr>
          <w:b/>
          <w:bCs/>
          <w:u w:val="single"/>
        </w:rPr>
        <w:t xml:space="preserve"> </w:t>
      </w:r>
      <w:r w:rsidR="00CA0D69">
        <w:rPr>
          <w:b/>
          <w:bCs/>
          <w:u w:val="single"/>
        </w:rPr>
        <w:t>Yes, a</w:t>
      </w:r>
      <w:r w:rsidRPr="48DE329D">
        <w:rPr>
          <w:b/>
          <w:u w:val="single"/>
        </w:rPr>
        <w:t xml:space="preserve"> local government can serve as a subrecipient.</w:t>
      </w:r>
    </w:p>
    <w:p w14:paraId="4334F9B7" w14:textId="6B0BC929" w:rsidR="00296440" w:rsidRPr="0011544F" w:rsidRDefault="00296440" w:rsidP="00296440">
      <w:pPr>
        <w:spacing w:line="240" w:lineRule="auto"/>
        <w:ind w:left="720" w:hanging="720"/>
        <w:rPr>
          <w:b/>
          <w:bCs/>
          <w:u w:val="single"/>
        </w:rPr>
      </w:pPr>
      <w:r w:rsidRPr="0011544F">
        <w:rPr>
          <w:b/>
          <w:bCs/>
          <w:u w:val="single"/>
        </w:rPr>
        <w:t>Q55. Since the program focuses on supporting EV adoption within disadvantaged and low-income communities, participant vehicle purchases are ultimately voluntary and may be influenced by factors outside the Program Administrator's control. If a Recipient demonstrates a good-faith effort and successfully implements all approved program activities, but ultimately does not achieve the minimum target of 250 verified EV acquisitions, how will recipient performance be evaluated?</w:t>
      </w:r>
    </w:p>
    <w:p w14:paraId="3C4414B8" w14:textId="4576900B" w:rsidR="00296440" w:rsidRPr="003128CD" w:rsidRDefault="00296440" w:rsidP="006B7937">
      <w:pPr>
        <w:spacing w:line="240" w:lineRule="auto"/>
        <w:ind w:left="720" w:hanging="720"/>
        <w:rPr>
          <w:b/>
          <w:bCs/>
          <w:u w:val="single"/>
        </w:rPr>
      </w:pPr>
      <w:r w:rsidRPr="00E94FE8">
        <w:rPr>
          <w:b/>
          <w:bCs/>
          <w:u w:val="single"/>
        </w:rPr>
        <w:t xml:space="preserve">A55. </w:t>
      </w:r>
      <w:r w:rsidR="00A27F2A" w:rsidRPr="00E94FE8">
        <w:rPr>
          <w:b/>
          <w:bCs/>
          <w:u w:val="single"/>
        </w:rPr>
        <w:t>Program Administrators that do not meet the 250 verified EV acquisitions</w:t>
      </w:r>
      <w:r w:rsidR="00C11A3A">
        <w:rPr>
          <w:b/>
          <w:u w:val="single"/>
        </w:rPr>
        <w:t xml:space="preserve"> will not be eligible for Phase 2 of the Program</w:t>
      </w:r>
      <w:r w:rsidR="00A27F2A" w:rsidRPr="003128CD">
        <w:rPr>
          <w:b/>
          <w:u w:val="single"/>
        </w:rPr>
        <w:t>.</w:t>
      </w:r>
      <w:r w:rsidR="001A6C12">
        <w:rPr>
          <w:b/>
          <w:u w:val="single"/>
        </w:rPr>
        <w:t xml:space="preserve"> </w:t>
      </w:r>
    </w:p>
    <w:p w14:paraId="6B6B322E" w14:textId="64E2AC4A" w:rsidR="00DA0F60" w:rsidRDefault="00DA0F60" w:rsidP="00DA0F60">
      <w:pPr>
        <w:spacing w:after="0" w:line="240" w:lineRule="auto"/>
        <w:ind w:left="720" w:hanging="645"/>
        <w:rPr>
          <w:b/>
          <w:bCs/>
          <w:szCs w:val="24"/>
          <w:u w:val="single"/>
        </w:rPr>
      </w:pPr>
      <w:r w:rsidRPr="00DE42B1">
        <w:rPr>
          <w:b/>
          <w:bCs/>
          <w:szCs w:val="24"/>
          <w:u w:val="single"/>
        </w:rPr>
        <w:t>Q56.</w:t>
      </w:r>
      <w:r w:rsidRPr="00DE42B1">
        <w:rPr>
          <w:b/>
          <w:bCs/>
          <w:szCs w:val="24"/>
          <w:u w:val="single"/>
        </w:rPr>
        <w:tab/>
        <w:t>Is there a maximum file name length for uploaded attachments, and are there characters I should avoid?</w:t>
      </w:r>
    </w:p>
    <w:p w14:paraId="3D4E3936" w14:textId="77777777" w:rsidR="006C782D" w:rsidRPr="00DE42B1" w:rsidRDefault="006C782D" w:rsidP="00DA0F60">
      <w:pPr>
        <w:spacing w:after="0" w:line="240" w:lineRule="auto"/>
        <w:ind w:left="720" w:hanging="645"/>
        <w:rPr>
          <w:b/>
          <w:bCs/>
          <w:szCs w:val="24"/>
          <w:u w:val="single"/>
        </w:rPr>
      </w:pPr>
    </w:p>
    <w:p w14:paraId="5A9A66B3" w14:textId="3690483E" w:rsidR="008B585D" w:rsidRPr="00E94FE8" w:rsidRDefault="00DA0F60" w:rsidP="008B585D">
      <w:pPr>
        <w:spacing w:after="0" w:line="240" w:lineRule="auto"/>
        <w:ind w:left="720" w:hanging="645"/>
        <w:rPr>
          <w:b/>
          <w:bCs/>
          <w:szCs w:val="24"/>
          <w:u w:val="single"/>
        </w:rPr>
      </w:pPr>
      <w:r w:rsidRPr="00E94FE8">
        <w:rPr>
          <w:b/>
          <w:bCs/>
          <w:szCs w:val="24"/>
          <w:u w:val="single"/>
        </w:rPr>
        <w:t>A</w:t>
      </w:r>
      <w:r w:rsidR="00913F6A" w:rsidRPr="00E94FE8">
        <w:rPr>
          <w:b/>
          <w:bCs/>
          <w:szCs w:val="24"/>
          <w:u w:val="single"/>
        </w:rPr>
        <w:t xml:space="preserve">56. </w:t>
      </w:r>
      <w:r w:rsidR="00913F6A" w:rsidRPr="00E94FE8">
        <w:rPr>
          <w:b/>
          <w:bCs/>
          <w:szCs w:val="24"/>
          <w:u w:val="single"/>
        </w:rPr>
        <w:tab/>
      </w:r>
      <w:r w:rsidR="005E5869">
        <w:rPr>
          <w:b/>
          <w:bCs/>
          <w:szCs w:val="24"/>
          <w:u w:val="single"/>
        </w:rPr>
        <w:t>The CEC</w:t>
      </w:r>
      <w:r w:rsidR="005E5869" w:rsidRPr="00E94FE8">
        <w:rPr>
          <w:b/>
          <w:bCs/>
          <w:szCs w:val="24"/>
          <w:u w:val="single"/>
        </w:rPr>
        <w:t xml:space="preserve"> </w:t>
      </w:r>
      <w:r w:rsidR="008B585D" w:rsidRPr="00E94FE8">
        <w:rPr>
          <w:b/>
          <w:bCs/>
          <w:szCs w:val="24"/>
          <w:u w:val="single"/>
        </w:rPr>
        <w:t>recommend</w:t>
      </w:r>
      <w:r w:rsidR="005E5869">
        <w:rPr>
          <w:b/>
          <w:bCs/>
          <w:szCs w:val="24"/>
          <w:u w:val="single"/>
        </w:rPr>
        <w:t>s</w:t>
      </w:r>
      <w:r w:rsidR="008B585D" w:rsidRPr="00E94FE8">
        <w:rPr>
          <w:b/>
          <w:bCs/>
          <w:szCs w:val="24"/>
          <w:u w:val="single"/>
        </w:rPr>
        <w:t xml:space="preserve"> using short file names. </w:t>
      </w:r>
      <w:r w:rsidR="005E5869">
        <w:rPr>
          <w:b/>
          <w:bCs/>
          <w:szCs w:val="24"/>
          <w:u w:val="single"/>
        </w:rPr>
        <w:t>For example,</w:t>
      </w:r>
      <w:r w:rsidR="000714B6">
        <w:rPr>
          <w:b/>
          <w:bCs/>
          <w:szCs w:val="24"/>
          <w:u w:val="single"/>
        </w:rPr>
        <w:t xml:space="preserve"> for Attachment 01 (Project Narrative), a file name could be</w:t>
      </w:r>
      <w:r w:rsidR="008B585D" w:rsidRPr="00E94FE8">
        <w:rPr>
          <w:b/>
          <w:bCs/>
          <w:szCs w:val="24"/>
          <w:u w:val="single"/>
        </w:rPr>
        <w:t xml:space="preserve"> </w:t>
      </w:r>
      <w:r w:rsidR="00B50AAD" w:rsidRPr="00E94FE8">
        <w:rPr>
          <w:b/>
          <w:bCs/>
          <w:szCs w:val="24"/>
          <w:u w:val="single"/>
        </w:rPr>
        <w:t>GFO-</w:t>
      </w:r>
      <w:r w:rsidR="008B585D" w:rsidRPr="00E94FE8">
        <w:rPr>
          <w:b/>
          <w:bCs/>
          <w:szCs w:val="24"/>
          <w:u w:val="single"/>
        </w:rPr>
        <w:t>25-</w:t>
      </w:r>
      <w:r w:rsidR="000714B6">
        <w:rPr>
          <w:b/>
          <w:bCs/>
          <w:szCs w:val="24"/>
          <w:u w:val="single"/>
        </w:rPr>
        <w:t>60</w:t>
      </w:r>
      <w:r w:rsidR="008B585D" w:rsidRPr="00E94FE8">
        <w:rPr>
          <w:b/>
          <w:bCs/>
          <w:szCs w:val="24"/>
          <w:u w:val="single"/>
        </w:rPr>
        <w:t xml:space="preserve">8 </w:t>
      </w:r>
      <w:proofErr w:type="spellStart"/>
      <w:r w:rsidR="008B585D" w:rsidRPr="00E94FE8">
        <w:rPr>
          <w:b/>
          <w:bCs/>
          <w:szCs w:val="24"/>
          <w:u w:val="single"/>
        </w:rPr>
        <w:t>Att</w:t>
      </w:r>
      <w:proofErr w:type="spellEnd"/>
      <w:r w:rsidR="008B585D" w:rsidRPr="00E94FE8">
        <w:rPr>
          <w:b/>
          <w:bCs/>
          <w:szCs w:val="24"/>
          <w:u w:val="single"/>
        </w:rPr>
        <w:t xml:space="preserve"> 01</w:t>
      </w:r>
      <w:r w:rsidR="000714B6">
        <w:rPr>
          <w:b/>
          <w:bCs/>
          <w:szCs w:val="24"/>
          <w:u w:val="single"/>
        </w:rPr>
        <w:t>.</w:t>
      </w:r>
    </w:p>
    <w:p w14:paraId="105C4670" w14:textId="77777777" w:rsidR="00913F6A" w:rsidRPr="00DE42B1" w:rsidRDefault="00913F6A" w:rsidP="008B585D">
      <w:pPr>
        <w:spacing w:after="0" w:line="240" w:lineRule="auto"/>
        <w:rPr>
          <w:szCs w:val="24"/>
          <w:u w:val="single"/>
        </w:rPr>
      </w:pPr>
    </w:p>
    <w:p w14:paraId="3AD92B5C" w14:textId="362E5040" w:rsidR="00913F6A" w:rsidRDefault="00913F6A" w:rsidP="00DA0F60">
      <w:pPr>
        <w:spacing w:after="0" w:line="240" w:lineRule="auto"/>
        <w:ind w:left="720" w:hanging="645"/>
        <w:rPr>
          <w:b/>
          <w:bCs/>
          <w:szCs w:val="24"/>
          <w:u w:val="single"/>
        </w:rPr>
      </w:pPr>
      <w:r w:rsidRPr="00DE42B1">
        <w:rPr>
          <w:b/>
          <w:bCs/>
          <w:szCs w:val="24"/>
          <w:u w:val="single"/>
        </w:rPr>
        <w:t>Q57. Can several files be uploaded into a single required attachment slot, or does each slot accept only one file?</w:t>
      </w:r>
    </w:p>
    <w:p w14:paraId="318F5DBE" w14:textId="77777777" w:rsidR="006C782D" w:rsidRPr="00DE42B1" w:rsidRDefault="006C782D" w:rsidP="00DA0F60">
      <w:pPr>
        <w:spacing w:after="0" w:line="240" w:lineRule="auto"/>
        <w:ind w:left="720" w:hanging="645"/>
        <w:rPr>
          <w:b/>
          <w:bCs/>
          <w:szCs w:val="24"/>
          <w:u w:val="single"/>
        </w:rPr>
      </w:pPr>
    </w:p>
    <w:p w14:paraId="460F7006" w14:textId="5DF1657D" w:rsidR="00DA40D5" w:rsidRPr="00E94FE8" w:rsidRDefault="00913F6A" w:rsidP="00153D06">
      <w:pPr>
        <w:spacing w:after="0" w:line="240" w:lineRule="auto"/>
        <w:ind w:left="720" w:hanging="645"/>
        <w:rPr>
          <w:b/>
          <w:bCs/>
          <w:szCs w:val="24"/>
          <w:u w:val="single"/>
        </w:rPr>
      </w:pPr>
      <w:r w:rsidRPr="00E94FE8">
        <w:rPr>
          <w:b/>
          <w:bCs/>
          <w:szCs w:val="24"/>
          <w:u w:val="single"/>
        </w:rPr>
        <w:t xml:space="preserve">A57. </w:t>
      </w:r>
      <w:r w:rsidRPr="00E94FE8">
        <w:rPr>
          <w:b/>
          <w:bCs/>
          <w:szCs w:val="24"/>
          <w:u w:val="single"/>
        </w:rPr>
        <w:tab/>
      </w:r>
      <w:r w:rsidR="00DA40D5" w:rsidRPr="00E94FE8">
        <w:rPr>
          <w:b/>
          <w:bCs/>
          <w:szCs w:val="24"/>
          <w:u w:val="single"/>
        </w:rPr>
        <w:t xml:space="preserve">Uploading multiple files of the same type is allowed in ECAMS. </w:t>
      </w:r>
      <w:r w:rsidR="000714B6">
        <w:rPr>
          <w:b/>
          <w:bCs/>
          <w:szCs w:val="24"/>
          <w:u w:val="single"/>
        </w:rPr>
        <w:t>The Applicant</w:t>
      </w:r>
      <w:r w:rsidR="000714B6" w:rsidRPr="00E94FE8">
        <w:rPr>
          <w:b/>
          <w:bCs/>
          <w:szCs w:val="24"/>
          <w:u w:val="single"/>
        </w:rPr>
        <w:t xml:space="preserve"> </w:t>
      </w:r>
      <w:r w:rsidR="00DA40D5" w:rsidRPr="00E94FE8">
        <w:rPr>
          <w:b/>
          <w:bCs/>
          <w:szCs w:val="24"/>
          <w:u w:val="single"/>
        </w:rPr>
        <w:t>can upload</w:t>
      </w:r>
      <w:r w:rsidR="00153D06">
        <w:rPr>
          <w:b/>
          <w:bCs/>
          <w:szCs w:val="24"/>
          <w:u w:val="single"/>
        </w:rPr>
        <w:t xml:space="preserve"> </w:t>
      </w:r>
      <w:r w:rsidR="00DA40D5" w:rsidRPr="00E94FE8">
        <w:rPr>
          <w:b/>
          <w:bCs/>
          <w:szCs w:val="24"/>
          <w:u w:val="single"/>
        </w:rPr>
        <w:t xml:space="preserve">as many individual </w:t>
      </w:r>
      <w:proofErr w:type="gramStart"/>
      <w:r w:rsidR="00DA40D5" w:rsidRPr="00E94FE8">
        <w:rPr>
          <w:b/>
          <w:bCs/>
          <w:szCs w:val="24"/>
          <w:u w:val="single"/>
        </w:rPr>
        <w:t>files</w:t>
      </w:r>
      <w:proofErr w:type="gramEnd"/>
      <w:r w:rsidR="00DA40D5" w:rsidRPr="00E94FE8">
        <w:rPr>
          <w:b/>
          <w:bCs/>
          <w:szCs w:val="24"/>
          <w:u w:val="single"/>
        </w:rPr>
        <w:t xml:space="preserve"> (one at a time) using the Upload File button for that Attachment.</w:t>
      </w:r>
      <w:r w:rsidR="00DE42B1" w:rsidRPr="00E94FE8">
        <w:rPr>
          <w:b/>
          <w:bCs/>
          <w:szCs w:val="24"/>
          <w:u w:val="single"/>
        </w:rPr>
        <w:t xml:space="preserve"> See </w:t>
      </w:r>
      <w:hyperlink r:id="rId20" w:history="1">
        <w:r w:rsidR="00DE42B1" w:rsidRPr="00E94FE8">
          <w:rPr>
            <w:rStyle w:val="Hyperlink"/>
            <w:b/>
            <w:bCs/>
            <w:szCs w:val="24"/>
          </w:rPr>
          <w:t>ECAMS Applying for a Solicitation</w:t>
        </w:r>
      </w:hyperlink>
      <w:r w:rsidR="00DE42B1" w:rsidRPr="00E94FE8">
        <w:rPr>
          <w:b/>
          <w:bCs/>
          <w:szCs w:val="24"/>
          <w:u w:val="single"/>
        </w:rPr>
        <w:t> (</w:t>
      </w:r>
      <w:hyperlink r:id="rId21" w:tooltip="Original URL: https://www.energy.ca.gov/media/7956. Click or tap if you trust this link." w:history="1">
        <w:r w:rsidR="00DE42B1" w:rsidRPr="00E94FE8">
          <w:rPr>
            <w:rStyle w:val="Hyperlink"/>
            <w:b/>
            <w:bCs/>
            <w:szCs w:val="24"/>
          </w:rPr>
          <w:t>https://www.energy.ca.gov/media/7956</w:t>
        </w:r>
      </w:hyperlink>
      <w:r w:rsidR="00DE42B1" w:rsidRPr="00E94FE8">
        <w:rPr>
          <w:b/>
          <w:bCs/>
          <w:szCs w:val="24"/>
          <w:u w:val="single"/>
        </w:rPr>
        <w:t>) slide 10 for an example of the Upload File button.</w:t>
      </w:r>
    </w:p>
    <w:p w14:paraId="31B5092D" w14:textId="59497F74" w:rsidR="00913F6A" w:rsidRDefault="008B585D" w:rsidP="00913F6A">
      <w:pPr>
        <w:spacing w:after="0" w:line="240" w:lineRule="auto"/>
        <w:ind w:left="720" w:hanging="645"/>
        <w:rPr>
          <w:szCs w:val="24"/>
        </w:rPr>
      </w:pPr>
      <w:r>
        <w:rPr>
          <w:szCs w:val="24"/>
        </w:rPr>
        <w:t xml:space="preserve"> </w:t>
      </w:r>
    </w:p>
    <w:p w14:paraId="73AE3479" w14:textId="0A70F0F2" w:rsidR="00FD7400" w:rsidRPr="00FD7400" w:rsidRDefault="00FD7400" w:rsidP="00FD7400">
      <w:pPr>
        <w:spacing w:after="0" w:line="240" w:lineRule="auto"/>
        <w:rPr>
          <w:b/>
          <w:bCs/>
          <w:szCs w:val="24"/>
        </w:rPr>
      </w:pPr>
    </w:p>
    <w:p w14:paraId="6C60541A" w14:textId="7D200A21" w:rsidR="00FD7400" w:rsidRPr="00A3188A" w:rsidRDefault="00FD7400" w:rsidP="00FD7400">
      <w:pPr>
        <w:spacing w:after="0" w:line="240" w:lineRule="auto"/>
        <w:ind w:left="720" w:hanging="720"/>
        <w:rPr>
          <w:b/>
          <w:bCs/>
          <w:szCs w:val="24"/>
        </w:rPr>
      </w:pPr>
    </w:p>
    <w:p w14:paraId="4757B7F9" w14:textId="0562604B" w:rsidR="004B1A55" w:rsidRPr="00A3188A" w:rsidRDefault="004B1A55" w:rsidP="42B2E3E2">
      <w:pPr>
        <w:spacing w:after="0" w:line="240" w:lineRule="auto"/>
      </w:pPr>
    </w:p>
    <w:p w14:paraId="360DA30F" w14:textId="77777777" w:rsidR="003B231D" w:rsidRPr="00377719" w:rsidRDefault="003B231D" w:rsidP="00DD39F9">
      <w:pPr>
        <w:spacing w:after="0" w:line="240" w:lineRule="auto"/>
        <w:rPr>
          <w:rFonts w:cs="Tahoma"/>
        </w:rPr>
      </w:pPr>
    </w:p>
    <w:sectPr w:rsidR="003B231D" w:rsidRPr="00377719" w:rsidSect="001973A2">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B190D" w14:textId="77777777" w:rsidR="00C33CF4" w:rsidRDefault="00C33CF4" w:rsidP="00B4351B">
      <w:pPr>
        <w:spacing w:after="0" w:line="240" w:lineRule="auto"/>
      </w:pPr>
      <w:r>
        <w:separator/>
      </w:r>
    </w:p>
  </w:endnote>
  <w:endnote w:type="continuationSeparator" w:id="0">
    <w:p w14:paraId="04B98B8A" w14:textId="77777777" w:rsidR="00C33CF4" w:rsidRDefault="00C33CF4" w:rsidP="00B4351B">
      <w:pPr>
        <w:spacing w:after="0" w:line="240" w:lineRule="auto"/>
      </w:pPr>
      <w:r>
        <w:continuationSeparator/>
      </w:r>
    </w:p>
  </w:endnote>
  <w:endnote w:type="continuationNotice" w:id="1">
    <w:p w14:paraId="526A61A9" w14:textId="77777777" w:rsidR="00C33CF4" w:rsidRDefault="00C33C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quot;Courier New&quot;">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878804"/>
      <w:docPartObj>
        <w:docPartGallery w:val="Page Numbers (Bottom of Page)"/>
        <w:docPartUnique/>
      </w:docPartObj>
    </w:sdtPr>
    <w:sdtEndPr>
      <w:rPr>
        <w:noProof/>
      </w:rPr>
    </w:sdtEndPr>
    <w:sdtContent>
      <w:p w14:paraId="3FB70A66" w14:textId="697C2DAF" w:rsidR="0022583D" w:rsidRDefault="002258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DF7136" w14:textId="6877D2F6" w:rsidR="00F574C9" w:rsidRDefault="0022583D" w:rsidP="00F574C9">
    <w:pPr>
      <w:pStyle w:val="Footer"/>
      <w:spacing w:after="0" w:line="240" w:lineRule="auto"/>
      <w:rPr>
        <w:rFonts w:cs="Tahoma"/>
      </w:rPr>
    </w:pPr>
    <w:r>
      <w:rPr>
        <w:rFonts w:cs="Tahoma"/>
      </w:rPr>
      <w:t>Questions and Answers</w:t>
    </w:r>
    <w:r>
      <w:rPr>
        <w:rFonts w:cs="Tahoma"/>
      </w:rPr>
      <w:tab/>
    </w:r>
    <w:r>
      <w:rPr>
        <w:rFonts w:cs="Tahoma"/>
      </w:rPr>
      <w:tab/>
      <w:t>EV HOME</w:t>
    </w:r>
  </w:p>
  <w:p w14:paraId="0D846131" w14:textId="78ACE5C4" w:rsidR="0022583D" w:rsidRPr="00A62F65" w:rsidRDefault="00D7431C" w:rsidP="00F574C9">
    <w:pPr>
      <w:pStyle w:val="Footer"/>
      <w:spacing w:after="0" w:line="240" w:lineRule="auto"/>
      <w:rPr>
        <w:rFonts w:cs="Tahoma"/>
      </w:rPr>
    </w:pPr>
    <w:r>
      <w:rPr>
        <w:rFonts w:cs="Tahoma"/>
      </w:rPr>
      <w:t>[</w:t>
    </w:r>
    <w:r w:rsidR="0022583D" w:rsidRPr="004E4FEE">
      <w:rPr>
        <w:rFonts w:cs="Tahoma"/>
        <w:strike/>
      </w:rPr>
      <w:t>July 2026</w:t>
    </w:r>
    <w:r>
      <w:rPr>
        <w:rFonts w:cs="Tahoma"/>
      </w:rPr>
      <w:t xml:space="preserve">] </w:t>
    </w:r>
    <w:r>
      <w:rPr>
        <w:rFonts w:cs="Tahoma"/>
        <w:b/>
        <w:bCs/>
        <w:u w:val="single"/>
      </w:rPr>
      <w:t>August 2026</w:t>
    </w:r>
    <w:r w:rsidR="0022583D">
      <w:rPr>
        <w:rFonts w:cs="Tahoma"/>
      </w:rPr>
      <w:tab/>
    </w:r>
    <w:r w:rsidR="0022583D">
      <w:rPr>
        <w:rFonts w:cs="Tahoma"/>
      </w:rPr>
      <w:tab/>
      <w:t>GFO-25-608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81EDB" w14:textId="77777777" w:rsidR="00C33CF4" w:rsidRDefault="00C33CF4" w:rsidP="00B4351B">
      <w:pPr>
        <w:spacing w:after="0" w:line="240" w:lineRule="auto"/>
      </w:pPr>
      <w:r>
        <w:separator/>
      </w:r>
    </w:p>
  </w:footnote>
  <w:footnote w:type="continuationSeparator" w:id="0">
    <w:p w14:paraId="0EE2C59B" w14:textId="77777777" w:rsidR="00C33CF4" w:rsidRDefault="00C33CF4" w:rsidP="00B4351B">
      <w:pPr>
        <w:spacing w:after="0" w:line="240" w:lineRule="auto"/>
      </w:pPr>
      <w:r>
        <w:continuationSeparator/>
      </w:r>
    </w:p>
  </w:footnote>
  <w:footnote w:type="continuationNotice" w:id="1">
    <w:p w14:paraId="61C163C0" w14:textId="77777777" w:rsidR="00C33CF4" w:rsidRDefault="00C33C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7690EB4" w14:paraId="3AFBC644" w14:textId="77777777" w:rsidTr="77690EB4">
      <w:trPr>
        <w:trHeight w:val="300"/>
      </w:trPr>
      <w:tc>
        <w:tcPr>
          <w:tcW w:w="3120" w:type="dxa"/>
        </w:tcPr>
        <w:p w14:paraId="55A0C7C2" w14:textId="668596D6" w:rsidR="77690EB4" w:rsidRDefault="77690EB4" w:rsidP="77690EB4">
          <w:pPr>
            <w:pStyle w:val="Header"/>
            <w:ind w:left="-115"/>
          </w:pPr>
        </w:p>
      </w:tc>
      <w:tc>
        <w:tcPr>
          <w:tcW w:w="3120" w:type="dxa"/>
        </w:tcPr>
        <w:p w14:paraId="28E33ADB" w14:textId="0CF4560F" w:rsidR="77690EB4" w:rsidRDefault="77690EB4" w:rsidP="77690EB4">
          <w:pPr>
            <w:pStyle w:val="Header"/>
            <w:jc w:val="center"/>
          </w:pPr>
        </w:p>
      </w:tc>
      <w:tc>
        <w:tcPr>
          <w:tcW w:w="3120" w:type="dxa"/>
        </w:tcPr>
        <w:p w14:paraId="28898FEF" w14:textId="36EAE19B" w:rsidR="77690EB4" w:rsidRDefault="77690EB4" w:rsidP="77690EB4">
          <w:pPr>
            <w:pStyle w:val="Header"/>
            <w:ind w:right="-115"/>
            <w:jc w:val="right"/>
          </w:pPr>
        </w:p>
      </w:tc>
    </w:tr>
  </w:tbl>
  <w:p w14:paraId="43144D15" w14:textId="67D899B6" w:rsidR="00734842" w:rsidRDefault="00734842">
    <w:pPr>
      <w:pStyle w:val="Header"/>
    </w:pPr>
  </w:p>
</w:hdr>
</file>

<file path=word/intelligence2.xml><?xml version="1.0" encoding="utf-8"?>
<int2:intelligence xmlns:int2="http://schemas.microsoft.com/office/intelligence/2020/intelligence" xmlns:oel="http://schemas.microsoft.com/office/2019/extlst">
  <int2:observations>
    <int2:textHash int2:hashCode="XtrH1CsebtkRQt" int2:id="TZJcXXH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6EA4"/>
    <w:multiLevelType w:val="hybridMultilevel"/>
    <w:tmpl w:val="DF7E9D20"/>
    <w:lvl w:ilvl="0" w:tplc="ECA289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552C92"/>
    <w:multiLevelType w:val="hybridMultilevel"/>
    <w:tmpl w:val="D506EF2C"/>
    <w:lvl w:ilvl="0" w:tplc="19AC354C">
      <w:start w:val="1"/>
      <w:numFmt w:val="lowerLetter"/>
      <w:lvlText w:val="%1."/>
      <w:lvlJc w:val="left"/>
      <w:pPr>
        <w:ind w:left="720" w:hanging="360"/>
      </w:pPr>
    </w:lvl>
    <w:lvl w:ilvl="1" w:tplc="F36AC1FE">
      <w:start w:val="1"/>
      <w:numFmt w:val="lowerLetter"/>
      <w:lvlText w:val="%2."/>
      <w:lvlJc w:val="left"/>
      <w:pPr>
        <w:ind w:left="1440" w:hanging="360"/>
      </w:pPr>
    </w:lvl>
    <w:lvl w:ilvl="2" w:tplc="BDB20838">
      <w:start w:val="1"/>
      <w:numFmt w:val="lowerRoman"/>
      <w:lvlText w:val="%3."/>
      <w:lvlJc w:val="right"/>
      <w:pPr>
        <w:ind w:left="2160" w:hanging="180"/>
      </w:pPr>
    </w:lvl>
    <w:lvl w:ilvl="3" w:tplc="AF0A9F5C">
      <w:start w:val="1"/>
      <w:numFmt w:val="decimal"/>
      <w:lvlText w:val="%4."/>
      <w:lvlJc w:val="left"/>
      <w:pPr>
        <w:ind w:left="2880" w:hanging="360"/>
      </w:pPr>
    </w:lvl>
    <w:lvl w:ilvl="4" w:tplc="3072EF9A">
      <w:start w:val="1"/>
      <w:numFmt w:val="lowerLetter"/>
      <w:lvlText w:val="%5."/>
      <w:lvlJc w:val="left"/>
      <w:pPr>
        <w:ind w:left="3600" w:hanging="360"/>
      </w:pPr>
    </w:lvl>
    <w:lvl w:ilvl="5" w:tplc="781C24FC">
      <w:start w:val="1"/>
      <w:numFmt w:val="lowerRoman"/>
      <w:lvlText w:val="%6."/>
      <w:lvlJc w:val="right"/>
      <w:pPr>
        <w:ind w:left="4320" w:hanging="180"/>
      </w:pPr>
    </w:lvl>
    <w:lvl w:ilvl="6" w:tplc="4DC6FEF4">
      <w:start w:val="1"/>
      <w:numFmt w:val="decimal"/>
      <w:lvlText w:val="%7."/>
      <w:lvlJc w:val="left"/>
      <w:pPr>
        <w:ind w:left="5040" w:hanging="360"/>
      </w:pPr>
    </w:lvl>
    <w:lvl w:ilvl="7" w:tplc="6994CDC0">
      <w:start w:val="1"/>
      <w:numFmt w:val="lowerLetter"/>
      <w:lvlText w:val="%8."/>
      <w:lvlJc w:val="left"/>
      <w:pPr>
        <w:ind w:left="5760" w:hanging="360"/>
      </w:pPr>
    </w:lvl>
    <w:lvl w:ilvl="8" w:tplc="CFD26502">
      <w:start w:val="1"/>
      <w:numFmt w:val="lowerRoman"/>
      <w:lvlText w:val="%9."/>
      <w:lvlJc w:val="right"/>
      <w:pPr>
        <w:ind w:left="6480" w:hanging="180"/>
      </w:pPr>
    </w:lvl>
  </w:abstractNum>
  <w:abstractNum w:abstractNumId="2" w15:restartNumberingAfterBreak="0">
    <w:nsid w:val="2CC8CF52"/>
    <w:multiLevelType w:val="hybridMultilevel"/>
    <w:tmpl w:val="045EE4A2"/>
    <w:lvl w:ilvl="0" w:tplc="A6B4DB5C">
      <w:start w:val="1"/>
      <w:numFmt w:val="decimal"/>
      <w:lvlText w:val="%1."/>
      <w:lvlJc w:val="left"/>
      <w:pPr>
        <w:ind w:left="720" w:hanging="360"/>
      </w:pPr>
    </w:lvl>
    <w:lvl w:ilvl="1" w:tplc="E9E6D6E0">
      <w:start w:val="1"/>
      <w:numFmt w:val="lowerLetter"/>
      <w:lvlText w:val="%2."/>
      <w:lvlJc w:val="left"/>
      <w:pPr>
        <w:ind w:left="1440" w:hanging="360"/>
      </w:pPr>
    </w:lvl>
    <w:lvl w:ilvl="2" w:tplc="D3E69630">
      <w:start w:val="1"/>
      <w:numFmt w:val="lowerRoman"/>
      <w:lvlText w:val="%3."/>
      <w:lvlJc w:val="right"/>
      <w:pPr>
        <w:ind w:left="2160" w:hanging="180"/>
      </w:pPr>
    </w:lvl>
    <w:lvl w:ilvl="3" w:tplc="2698DE8C">
      <w:start w:val="1"/>
      <w:numFmt w:val="decimal"/>
      <w:lvlText w:val="%4."/>
      <w:lvlJc w:val="left"/>
      <w:pPr>
        <w:ind w:left="2880" w:hanging="360"/>
      </w:pPr>
    </w:lvl>
    <w:lvl w:ilvl="4" w:tplc="326EF944">
      <w:start w:val="1"/>
      <w:numFmt w:val="lowerLetter"/>
      <w:lvlText w:val="%5."/>
      <w:lvlJc w:val="left"/>
      <w:pPr>
        <w:ind w:left="3600" w:hanging="360"/>
      </w:pPr>
    </w:lvl>
    <w:lvl w:ilvl="5" w:tplc="3250B518">
      <w:start w:val="1"/>
      <w:numFmt w:val="lowerRoman"/>
      <w:lvlText w:val="%6."/>
      <w:lvlJc w:val="right"/>
      <w:pPr>
        <w:ind w:left="4320" w:hanging="180"/>
      </w:pPr>
    </w:lvl>
    <w:lvl w:ilvl="6" w:tplc="07C6AD40">
      <w:start w:val="1"/>
      <w:numFmt w:val="decimal"/>
      <w:lvlText w:val="%7."/>
      <w:lvlJc w:val="left"/>
      <w:pPr>
        <w:ind w:left="5040" w:hanging="360"/>
      </w:pPr>
    </w:lvl>
    <w:lvl w:ilvl="7" w:tplc="E8686F96">
      <w:start w:val="1"/>
      <w:numFmt w:val="lowerLetter"/>
      <w:lvlText w:val="%8."/>
      <w:lvlJc w:val="left"/>
      <w:pPr>
        <w:ind w:left="5760" w:hanging="360"/>
      </w:pPr>
    </w:lvl>
    <w:lvl w:ilvl="8" w:tplc="3446AD64">
      <w:start w:val="1"/>
      <w:numFmt w:val="lowerRoman"/>
      <w:lvlText w:val="%9."/>
      <w:lvlJc w:val="right"/>
      <w:pPr>
        <w:ind w:left="6480" w:hanging="180"/>
      </w:pPr>
    </w:lvl>
  </w:abstractNum>
  <w:abstractNum w:abstractNumId="3" w15:restartNumberingAfterBreak="0">
    <w:nsid w:val="3C009705"/>
    <w:multiLevelType w:val="hybridMultilevel"/>
    <w:tmpl w:val="A7CE2570"/>
    <w:lvl w:ilvl="0" w:tplc="C79C2EF4">
      <w:start w:val="1"/>
      <w:numFmt w:val="bullet"/>
      <w:lvlText w:val=""/>
      <w:lvlJc w:val="left"/>
      <w:pPr>
        <w:ind w:left="720" w:hanging="360"/>
      </w:pPr>
      <w:rPr>
        <w:rFonts w:ascii="Symbol" w:hAnsi="Symbol" w:hint="default"/>
      </w:rPr>
    </w:lvl>
    <w:lvl w:ilvl="1" w:tplc="D03ABA74">
      <w:start w:val="1"/>
      <w:numFmt w:val="bullet"/>
      <w:lvlText w:val="o"/>
      <w:lvlJc w:val="left"/>
      <w:pPr>
        <w:ind w:left="1440" w:hanging="360"/>
      </w:pPr>
      <w:rPr>
        <w:rFonts w:ascii="&quot;Courier New&quot;" w:hAnsi="&quot;Courier New&quot;" w:hint="default"/>
      </w:rPr>
    </w:lvl>
    <w:lvl w:ilvl="2" w:tplc="7610AAAA">
      <w:start w:val="1"/>
      <w:numFmt w:val="bullet"/>
      <w:lvlText w:val=""/>
      <w:lvlJc w:val="left"/>
      <w:pPr>
        <w:ind w:left="2160" w:hanging="360"/>
      </w:pPr>
      <w:rPr>
        <w:rFonts w:ascii="Wingdings" w:hAnsi="Wingdings" w:hint="default"/>
      </w:rPr>
    </w:lvl>
    <w:lvl w:ilvl="3" w:tplc="D9ECF3C4">
      <w:start w:val="1"/>
      <w:numFmt w:val="bullet"/>
      <w:lvlText w:val=""/>
      <w:lvlJc w:val="left"/>
      <w:pPr>
        <w:ind w:left="2880" w:hanging="360"/>
      </w:pPr>
      <w:rPr>
        <w:rFonts w:ascii="Symbol" w:hAnsi="Symbol" w:hint="default"/>
      </w:rPr>
    </w:lvl>
    <w:lvl w:ilvl="4" w:tplc="576C4AA8">
      <w:start w:val="1"/>
      <w:numFmt w:val="bullet"/>
      <w:lvlText w:val="o"/>
      <w:lvlJc w:val="left"/>
      <w:pPr>
        <w:ind w:left="3600" w:hanging="360"/>
      </w:pPr>
      <w:rPr>
        <w:rFonts w:ascii="Courier New" w:hAnsi="Courier New" w:hint="default"/>
      </w:rPr>
    </w:lvl>
    <w:lvl w:ilvl="5" w:tplc="9064D12A">
      <w:start w:val="1"/>
      <w:numFmt w:val="bullet"/>
      <w:lvlText w:val=""/>
      <w:lvlJc w:val="left"/>
      <w:pPr>
        <w:ind w:left="4320" w:hanging="360"/>
      </w:pPr>
      <w:rPr>
        <w:rFonts w:ascii="Wingdings" w:hAnsi="Wingdings" w:hint="default"/>
      </w:rPr>
    </w:lvl>
    <w:lvl w:ilvl="6" w:tplc="DDE09884">
      <w:start w:val="1"/>
      <w:numFmt w:val="bullet"/>
      <w:lvlText w:val=""/>
      <w:lvlJc w:val="left"/>
      <w:pPr>
        <w:ind w:left="5040" w:hanging="360"/>
      </w:pPr>
      <w:rPr>
        <w:rFonts w:ascii="Symbol" w:hAnsi="Symbol" w:hint="default"/>
      </w:rPr>
    </w:lvl>
    <w:lvl w:ilvl="7" w:tplc="AE86D8BE">
      <w:start w:val="1"/>
      <w:numFmt w:val="bullet"/>
      <w:lvlText w:val="o"/>
      <w:lvlJc w:val="left"/>
      <w:pPr>
        <w:ind w:left="5760" w:hanging="360"/>
      </w:pPr>
      <w:rPr>
        <w:rFonts w:ascii="Courier New" w:hAnsi="Courier New" w:hint="default"/>
      </w:rPr>
    </w:lvl>
    <w:lvl w:ilvl="8" w:tplc="89CC031C">
      <w:start w:val="1"/>
      <w:numFmt w:val="bullet"/>
      <w:lvlText w:val=""/>
      <w:lvlJc w:val="left"/>
      <w:pPr>
        <w:ind w:left="6480" w:hanging="360"/>
      </w:pPr>
      <w:rPr>
        <w:rFonts w:ascii="Wingdings" w:hAnsi="Wingdings" w:hint="default"/>
      </w:rPr>
    </w:lvl>
  </w:abstractNum>
  <w:abstractNum w:abstractNumId="4" w15:restartNumberingAfterBreak="0">
    <w:nsid w:val="49CC7606"/>
    <w:multiLevelType w:val="hybridMultilevel"/>
    <w:tmpl w:val="B838BFA2"/>
    <w:lvl w:ilvl="0" w:tplc="5ABAEF58">
      <w:start w:val="1"/>
      <w:numFmt w:val="decimal"/>
      <w:lvlText w:val="%1."/>
      <w:lvlJc w:val="left"/>
      <w:pPr>
        <w:ind w:left="720" w:hanging="360"/>
      </w:pPr>
    </w:lvl>
    <w:lvl w:ilvl="1" w:tplc="C5607E8A">
      <w:start w:val="1"/>
      <w:numFmt w:val="lowerLetter"/>
      <w:lvlText w:val="%2."/>
      <w:lvlJc w:val="left"/>
      <w:pPr>
        <w:ind w:left="1440" w:hanging="360"/>
      </w:pPr>
    </w:lvl>
    <w:lvl w:ilvl="2" w:tplc="185E4E0C">
      <w:start w:val="1"/>
      <w:numFmt w:val="lowerRoman"/>
      <w:lvlText w:val="%3."/>
      <w:lvlJc w:val="right"/>
      <w:pPr>
        <w:ind w:left="2160" w:hanging="180"/>
      </w:pPr>
    </w:lvl>
    <w:lvl w:ilvl="3" w:tplc="B62EAC18">
      <w:start w:val="1"/>
      <w:numFmt w:val="decimal"/>
      <w:lvlText w:val="%4."/>
      <w:lvlJc w:val="left"/>
      <w:pPr>
        <w:ind w:left="2880" w:hanging="360"/>
      </w:pPr>
    </w:lvl>
    <w:lvl w:ilvl="4" w:tplc="B2BEA4EE">
      <w:start w:val="1"/>
      <w:numFmt w:val="lowerLetter"/>
      <w:lvlText w:val="%5."/>
      <w:lvlJc w:val="left"/>
      <w:pPr>
        <w:ind w:left="3600" w:hanging="360"/>
      </w:pPr>
    </w:lvl>
    <w:lvl w:ilvl="5" w:tplc="B538ADF8">
      <w:start w:val="1"/>
      <w:numFmt w:val="lowerRoman"/>
      <w:lvlText w:val="%6."/>
      <w:lvlJc w:val="right"/>
      <w:pPr>
        <w:ind w:left="4320" w:hanging="180"/>
      </w:pPr>
    </w:lvl>
    <w:lvl w:ilvl="6" w:tplc="9C7A5F6C">
      <w:start w:val="1"/>
      <w:numFmt w:val="decimal"/>
      <w:lvlText w:val="%7."/>
      <w:lvlJc w:val="left"/>
      <w:pPr>
        <w:ind w:left="5040" w:hanging="360"/>
      </w:pPr>
    </w:lvl>
    <w:lvl w:ilvl="7" w:tplc="3C8048F2">
      <w:start w:val="1"/>
      <w:numFmt w:val="lowerLetter"/>
      <w:lvlText w:val="%8."/>
      <w:lvlJc w:val="left"/>
      <w:pPr>
        <w:ind w:left="5760" w:hanging="360"/>
      </w:pPr>
    </w:lvl>
    <w:lvl w:ilvl="8" w:tplc="B87628DE">
      <w:start w:val="1"/>
      <w:numFmt w:val="lowerRoman"/>
      <w:lvlText w:val="%9."/>
      <w:lvlJc w:val="right"/>
      <w:pPr>
        <w:ind w:left="6480" w:hanging="180"/>
      </w:pPr>
    </w:lvl>
  </w:abstractNum>
  <w:abstractNum w:abstractNumId="5" w15:restartNumberingAfterBreak="0">
    <w:nsid w:val="575B3B36"/>
    <w:multiLevelType w:val="hybridMultilevel"/>
    <w:tmpl w:val="E1B43AEC"/>
    <w:lvl w:ilvl="0" w:tplc="FF32E41A">
      <w:start w:val="1"/>
      <w:numFmt w:val="decimal"/>
      <w:lvlText w:val="%1."/>
      <w:lvlJc w:val="left"/>
      <w:pPr>
        <w:ind w:left="720" w:hanging="360"/>
      </w:pPr>
    </w:lvl>
    <w:lvl w:ilvl="1" w:tplc="6366CB9E">
      <w:start w:val="1"/>
      <w:numFmt w:val="bullet"/>
      <w:lvlText w:val="o"/>
      <w:lvlJc w:val="left"/>
      <w:pPr>
        <w:ind w:left="1440" w:hanging="360"/>
      </w:pPr>
      <w:rPr>
        <w:rFonts w:ascii="Courier New" w:hAnsi="Courier New" w:hint="default"/>
      </w:rPr>
    </w:lvl>
    <w:lvl w:ilvl="2" w:tplc="218C4834">
      <w:start w:val="1"/>
      <w:numFmt w:val="bullet"/>
      <w:lvlText w:val=""/>
      <w:lvlJc w:val="left"/>
      <w:pPr>
        <w:ind w:left="2160" w:hanging="360"/>
      </w:pPr>
      <w:rPr>
        <w:rFonts w:ascii="Wingdings" w:hAnsi="Wingdings" w:hint="default"/>
      </w:rPr>
    </w:lvl>
    <w:lvl w:ilvl="3" w:tplc="636C9082">
      <w:start w:val="1"/>
      <w:numFmt w:val="bullet"/>
      <w:lvlText w:val=""/>
      <w:lvlJc w:val="left"/>
      <w:pPr>
        <w:ind w:left="2880" w:hanging="360"/>
      </w:pPr>
      <w:rPr>
        <w:rFonts w:ascii="Symbol" w:hAnsi="Symbol" w:hint="default"/>
      </w:rPr>
    </w:lvl>
    <w:lvl w:ilvl="4" w:tplc="68865394">
      <w:start w:val="1"/>
      <w:numFmt w:val="bullet"/>
      <w:lvlText w:val="o"/>
      <w:lvlJc w:val="left"/>
      <w:pPr>
        <w:ind w:left="3600" w:hanging="360"/>
      </w:pPr>
      <w:rPr>
        <w:rFonts w:ascii="Courier New" w:hAnsi="Courier New" w:hint="default"/>
      </w:rPr>
    </w:lvl>
    <w:lvl w:ilvl="5" w:tplc="CCB0102C">
      <w:start w:val="1"/>
      <w:numFmt w:val="bullet"/>
      <w:lvlText w:val=""/>
      <w:lvlJc w:val="left"/>
      <w:pPr>
        <w:ind w:left="4320" w:hanging="360"/>
      </w:pPr>
      <w:rPr>
        <w:rFonts w:ascii="Wingdings" w:hAnsi="Wingdings" w:hint="default"/>
      </w:rPr>
    </w:lvl>
    <w:lvl w:ilvl="6" w:tplc="A6800B48">
      <w:start w:val="1"/>
      <w:numFmt w:val="bullet"/>
      <w:lvlText w:val=""/>
      <w:lvlJc w:val="left"/>
      <w:pPr>
        <w:ind w:left="5040" w:hanging="360"/>
      </w:pPr>
      <w:rPr>
        <w:rFonts w:ascii="Symbol" w:hAnsi="Symbol" w:hint="default"/>
      </w:rPr>
    </w:lvl>
    <w:lvl w:ilvl="7" w:tplc="2CFAE72C">
      <w:start w:val="1"/>
      <w:numFmt w:val="bullet"/>
      <w:lvlText w:val="o"/>
      <w:lvlJc w:val="left"/>
      <w:pPr>
        <w:ind w:left="5760" w:hanging="360"/>
      </w:pPr>
      <w:rPr>
        <w:rFonts w:ascii="Courier New" w:hAnsi="Courier New" w:hint="default"/>
      </w:rPr>
    </w:lvl>
    <w:lvl w:ilvl="8" w:tplc="1DCEBA0C">
      <w:start w:val="1"/>
      <w:numFmt w:val="bullet"/>
      <w:lvlText w:val=""/>
      <w:lvlJc w:val="left"/>
      <w:pPr>
        <w:ind w:left="6480" w:hanging="360"/>
      </w:pPr>
      <w:rPr>
        <w:rFonts w:ascii="Wingdings" w:hAnsi="Wingdings" w:hint="default"/>
      </w:rPr>
    </w:lvl>
  </w:abstractNum>
  <w:abstractNum w:abstractNumId="6" w15:restartNumberingAfterBreak="0">
    <w:nsid w:val="604A47A7"/>
    <w:multiLevelType w:val="hybridMultilevel"/>
    <w:tmpl w:val="164E26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614D99A"/>
    <w:multiLevelType w:val="hybridMultilevel"/>
    <w:tmpl w:val="F6BE65D8"/>
    <w:lvl w:ilvl="0" w:tplc="A36A90C2">
      <w:start w:val="1"/>
      <w:numFmt w:val="bullet"/>
      <w:lvlText w:val=""/>
      <w:lvlJc w:val="left"/>
      <w:pPr>
        <w:ind w:left="720" w:hanging="360"/>
      </w:pPr>
      <w:rPr>
        <w:rFonts w:ascii="Symbol" w:hAnsi="Symbol" w:hint="default"/>
      </w:rPr>
    </w:lvl>
    <w:lvl w:ilvl="1" w:tplc="D17628E8">
      <w:start w:val="1"/>
      <w:numFmt w:val="bullet"/>
      <w:lvlText w:val="o"/>
      <w:lvlJc w:val="left"/>
      <w:pPr>
        <w:ind w:left="1440" w:hanging="360"/>
      </w:pPr>
      <w:rPr>
        <w:rFonts w:ascii="Courier New" w:hAnsi="Courier New" w:hint="default"/>
      </w:rPr>
    </w:lvl>
    <w:lvl w:ilvl="2" w:tplc="B6F2F27E">
      <w:start w:val="1"/>
      <w:numFmt w:val="bullet"/>
      <w:lvlText w:val=""/>
      <w:lvlJc w:val="left"/>
      <w:pPr>
        <w:ind w:left="2160" w:hanging="360"/>
      </w:pPr>
      <w:rPr>
        <w:rFonts w:ascii="Wingdings" w:hAnsi="Wingdings" w:hint="default"/>
      </w:rPr>
    </w:lvl>
    <w:lvl w:ilvl="3" w:tplc="8E5601EA">
      <w:start w:val="1"/>
      <w:numFmt w:val="bullet"/>
      <w:lvlText w:val=""/>
      <w:lvlJc w:val="left"/>
      <w:pPr>
        <w:ind w:left="2880" w:hanging="360"/>
      </w:pPr>
      <w:rPr>
        <w:rFonts w:ascii="Symbol" w:hAnsi="Symbol" w:hint="default"/>
      </w:rPr>
    </w:lvl>
    <w:lvl w:ilvl="4" w:tplc="D10C66F0">
      <w:start w:val="1"/>
      <w:numFmt w:val="bullet"/>
      <w:lvlText w:val="o"/>
      <w:lvlJc w:val="left"/>
      <w:pPr>
        <w:ind w:left="3600" w:hanging="360"/>
      </w:pPr>
      <w:rPr>
        <w:rFonts w:ascii="Courier New" w:hAnsi="Courier New" w:hint="default"/>
      </w:rPr>
    </w:lvl>
    <w:lvl w:ilvl="5" w:tplc="6B3E93FA">
      <w:start w:val="1"/>
      <w:numFmt w:val="bullet"/>
      <w:lvlText w:val=""/>
      <w:lvlJc w:val="left"/>
      <w:pPr>
        <w:ind w:left="4320" w:hanging="360"/>
      </w:pPr>
      <w:rPr>
        <w:rFonts w:ascii="Wingdings" w:hAnsi="Wingdings" w:hint="default"/>
      </w:rPr>
    </w:lvl>
    <w:lvl w:ilvl="6" w:tplc="88FA5E90">
      <w:start w:val="1"/>
      <w:numFmt w:val="bullet"/>
      <w:lvlText w:val=""/>
      <w:lvlJc w:val="left"/>
      <w:pPr>
        <w:ind w:left="5040" w:hanging="360"/>
      </w:pPr>
      <w:rPr>
        <w:rFonts w:ascii="Symbol" w:hAnsi="Symbol" w:hint="default"/>
      </w:rPr>
    </w:lvl>
    <w:lvl w:ilvl="7" w:tplc="5964B8DE">
      <w:start w:val="1"/>
      <w:numFmt w:val="bullet"/>
      <w:lvlText w:val="o"/>
      <w:lvlJc w:val="left"/>
      <w:pPr>
        <w:ind w:left="5760" w:hanging="360"/>
      </w:pPr>
      <w:rPr>
        <w:rFonts w:ascii="Courier New" w:hAnsi="Courier New" w:hint="default"/>
      </w:rPr>
    </w:lvl>
    <w:lvl w:ilvl="8" w:tplc="A36CEEC6">
      <w:start w:val="1"/>
      <w:numFmt w:val="bullet"/>
      <w:lvlText w:val=""/>
      <w:lvlJc w:val="left"/>
      <w:pPr>
        <w:ind w:left="6480" w:hanging="360"/>
      </w:pPr>
      <w:rPr>
        <w:rFonts w:ascii="Wingdings" w:hAnsi="Wingdings" w:hint="default"/>
      </w:rPr>
    </w:lvl>
  </w:abstractNum>
  <w:num w:numId="1" w16cid:durableId="827786752">
    <w:abstractNumId w:val="2"/>
  </w:num>
  <w:num w:numId="2" w16cid:durableId="1599872526">
    <w:abstractNumId w:val="1"/>
  </w:num>
  <w:num w:numId="3" w16cid:durableId="1466773261">
    <w:abstractNumId w:val="4"/>
  </w:num>
  <w:num w:numId="4" w16cid:durableId="2026007736">
    <w:abstractNumId w:val="7"/>
  </w:num>
  <w:num w:numId="5" w16cid:durableId="72362141">
    <w:abstractNumId w:val="5"/>
  </w:num>
  <w:num w:numId="6" w16cid:durableId="1783652064">
    <w:abstractNumId w:val="0"/>
  </w:num>
  <w:num w:numId="7" w16cid:durableId="1780251101">
    <w:abstractNumId w:val="6"/>
  </w:num>
  <w:num w:numId="8" w16cid:durableId="282154970">
    <w:abstractNumId w:val="3"/>
  </w:num>
  <w:num w:numId="9" w16cid:durableId="2039381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54F"/>
    <w:rsid w:val="000005B7"/>
    <w:rsid w:val="00001121"/>
    <w:rsid w:val="00001206"/>
    <w:rsid w:val="00001759"/>
    <w:rsid w:val="000018A6"/>
    <w:rsid w:val="00001A7A"/>
    <w:rsid w:val="00001AEC"/>
    <w:rsid w:val="00003022"/>
    <w:rsid w:val="00003F91"/>
    <w:rsid w:val="000040DE"/>
    <w:rsid w:val="000053A6"/>
    <w:rsid w:val="00005CE4"/>
    <w:rsid w:val="00005E3A"/>
    <w:rsid w:val="00007225"/>
    <w:rsid w:val="000073F6"/>
    <w:rsid w:val="00007A88"/>
    <w:rsid w:val="00007B26"/>
    <w:rsid w:val="00010896"/>
    <w:rsid w:val="00011A4F"/>
    <w:rsid w:val="00011C3A"/>
    <w:rsid w:val="0001332E"/>
    <w:rsid w:val="00013E35"/>
    <w:rsid w:val="00014D9C"/>
    <w:rsid w:val="00015861"/>
    <w:rsid w:val="0001591E"/>
    <w:rsid w:val="00016AB1"/>
    <w:rsid w:val="00016CA5"/>
    <w:rsid w:val="00016DF9"/>
    <w:rsid w:val="0001770F"/>
    <w:rsid w:val="00017CD2"/>
    <w:rsid w:val="0002013B"/>
    <w:rsid w:val="00021AA7"/>
    <w:rsid w:val="000226C0"/>
    <w:rsid w:val="00022836"/>
    <w:rsid w:val="000242CA"/>
    <w:rsid w:val="00024A2F"/>
    <w:rsid w:val="00025771"/>
    <w:rsid w:val="0002695B"/>
    <w:rsid w:val="00026DEA"/>
    <w:rsid w:val="00027162"/>
    <w:rsid w:val="00027456"/>
    <w:rsid w:val="00027A7F"/>
    <w:rsid w:val="00030786"/>
    <w:rsid w:val="00030ADD"/>
    <w:rsid w:val="00030BD7"/>
    <w:rsid w:val="000312D6"/>
    <w:rsid w:val="000319C4"/>
    <w:rsid w:val="000334F7"/>
    <w:rsid w:val="00033AED"/>
    <w:rsid w:val="00034F8B"/>
    <w:rsid w:val="000373A1"/>
    <w:rsid w:val="0003765D"/>
    <w:rsid w:val="000437B1"/>
    <w:rsid w:val="00043ECD"/>
    <w:rsid w:val="00044DF6"/>
    <w:rsid w:val="00044E0E"/>
    <w:rsid w:val="00045F9A"/>
    <w:rsid w:val="000465EA"/>
    <w:rsid w:val="000502E7"/>
    <w:rsid w:val="00050F32"/>
    <w:rsid w:val="00051990"/>
    <w:rsid w:val="00051C91"/>
    <w:rsid w:val="00051D1C"/>
    <w:rsid w:val="00051EE5"/>
    <w:rsid w:val="0005287A"/>
    <w:rsid w:val="0005480B"/>
    <w:rsid w:val="0005550A"/>
    <w:rsid w:val="00055C3C"/>
    <w:rsid w:val="00055CA0"/>
    <w:rsid w:val="000563C9"/>
    <w:rsid w:val="00056717"/>
    <w:rsid w:val="00057802"/>
    <w:rsid w:val="00057DE1"/>
    <w:rsid w:val="00060CE7"/>
    <w:rsid w:val="00060F63"/>
    <w:rsid w:val="00060FF8"/>
    <w:rsid w:val="000615B2"/>
    <w:rsid w:val="00061C84"/>
    <w:rsid w:val="00061CFE"/>
    <w:rsid w:val="00061E4E"/>
    <w:rsid w:val="000620DE"/>
    <w:rsid w:val="00062E3B"/>
    <w:rsid w:val="00063CB6"/>
    <w:rsid w:val="00064DD6"/>
    <w:rsid w:val="000655D1"/>
    <w:rsid w:val="0006633E"/>
    <w:rsid w:val="00067954"/>
    <w:rsid w:val="00070FE1"/>
    <w:rsid w:val="000711BB"/>
    <w:rsid w:val="000714B6"/>
    <w:rsid w:val="000720E1"/>
    <w:rsid w:val="00072A3F"/>
    <w:rsid w:val="0007355D"/>
    <w:rsid w:val="00074DDA"/>
    <w:rsid w:val="00075D44"/>
    <w:rsid w:val="00076432"/>
    <w:rsid w:val="00076679"/>
    <w:rsid w:val="0008084C"/>
    <w:rsid w:val="00081FD5"/>
    <w:rsid w:val="0008211E"/>
    <w:rsid w:val="00083440"/>
    <w:rsid w:val="00083632"/>
    <w:rsid w:val="00083B5C"/>
    <w:rsid w:val="00083C4E"/>
    <w:rsid w:val="000844D1"/>
    <w:rsid w:val="00084755"/>
    <w:rsid w:val="00085B40"/>
    <w:rsid w:val="000871CC"/>
    <w:rsid w:val="000918CE"/>
    <w:rsid w:val="0009216E"/>
    <w:rsid w:val="0009368E"/>
    <w:rsid w:val="00094282"/>
    <w:rsid w:val="000952E0"/>
    <w:rsid w:val="000957B0"/>
    <w:rsid w:val="00095CF5"/>
    <w:rsid w:val="00096041"/>
    <w:rsid w:val="000A1A02"/>
    <w:rsid w:val="000A265F"/>
    <w:rsid w:val="000A33F7"/>
    <w:rsid w:val="000A34C2"/>
    <w:rsid w:val="000A3D3F"/>
    <w:rsid w:val="000A3F46"/>
    <w:rsid w:val="000A4378"/>
    <w:rsid w:val="000A4838"/>
    <w:rsid w:val="000A5D9F"/>
    <w:rsid w:val="000A5F03"/>
    <w:rsid w:val="000A6A24"/>
    <w:rsid w:val="000A6AA3"/>
    <w:rsid w:val="000A6F4D"/>
    <w:rsid w:val="000A7BE4"/>
    <w:rsid w:val="000B0764"/>
    <w:rsid w:val="000B1CE9"/>
    <w:rsid w:val="000B1E4C"/>
    <w:rsid w:val="000B3467"/>
    <w:rsid w:val="000B36B5"/>
    <w:rsid w:val="000B38E2"/>
    <w:rsid w:val="000B52EE"/>
    <w:rsid w:val="000B54EC"/>
    <w:rsid w:val="000B5604"/>
    <w:rsid w:val="000B56E9"/>
    <w:rsid w:val="000B57F1"/>
    <w:rsid w:val="000B670A"/>
    <w:rsid w:val="000B6EB2"/>
    <w:rsid w:val="000C0FB5"/>
    <w:rsid w:val="000C1164"/>
    <w:rsid w:val="000C1222"/>
    <w:rsid w:val="000C28F3"/>
    <w:rsid w:val="000C2D05"/>
    <w:rsid w:val="000C3B26"/>
    <w:rsid w:val="000C404D"/>
    <w:rsid w:val="000C4A03"/>
    <w:rsid w:val="000C65DE"/>
    <w:rsid w:val="000C78EB"/>
    <w:rsid w:val="000D1E77"/>
    <w:rsid w:val="000D2210"/>
    <w:rsid w:val="000D2488"/>
    <w:rsid w:val="000D2C2C"/>
    <w:rsid w:val="000D2CF7"/>
    <w:rsid w:val="000D304A"/>
    <w:rsid w:val="000D3776"/>
    <w:rsid w:val="000D4D66"/>
    <w:rsid w:val="000D59EB"/>
    <w:rsid w:val="000D62A1"/>
    <w:rsid w:val="000D6569"/>
    <w:rsid w:val="000D702A"/>
    <w:rsid w:val="000D7459"/>
    <w:rsid w:val="000D76A1"/>
    <w:rsid w:val="000E000D"/>
    <w:rsid w:val="000E17E3"/>
    <w:rsid w:val="000E303C"/>
    <w:rsid w:val="000E3A45"/>
    <w:rsid w:val="000E54A1"/>
    <w:rsid w:val="000E607B"/>
    <w:rsid w:val="000E67D8"/>
    <w:rsid w:val="000E6B09"/>
    <w:rsid w:val="000E7D52"/>
    <w:rsid w:val="000F0D3C"/>
    <w:rsid w:val="000F30D4"/>
    <w:rsid w:val="000F48EC"/>
    <w:rsid w:val="000F5121"/>
    <w:rsid w:val="00100B3A"/>
    <w:rsid w:val="001012D8"/>
    <w:rsid w:val="00101FC1"/>
    <w:rsid w:val="001043E4"/>
    <w:rsid w:val="00104DB1"/>
    <w:rsid w:val="00104DCC"/>
    <w:rsid w:val="00105667"/>
    <w:rsid w:val="00105E24"/>
    <w:rsid w:val="00105F58"/>
    <w:rsid w:val="00106DE0"/>
    <w:rsid w:val="0010798F"/>
    <w:rsid w:val="00110BA1"/>
    <w:rsid w:val="00111943"/>
    <w:rsid w:val="00113541"/>
    <w:rsid w:val="001144D4"/>
    <w:rsid w:val="00114AD3"/>
    <w:rsid w:val="00114D23"/>
    <w:rsid w:val="0011544F"/>
    <w:rsid w:val="00116F60"/>
    <w:rsid w:val="00117CAB"/>
    <w:rsid w:val="00120B4D"/>
    <w:rsid w:val="00121A3D"/>
    <w:rsid w:val="00122435"/>
    <w:rsid w:val="00123279"/>
    <w:rsid w:val="00126718"/>
    <w:rsid w:val="00126A7B"/>
    <w:rsid w:val="0013065C"/>
    <w:rsid w:val="00131DB9"/>
    <w:rsid w:val="00132C82"/>
    <w:rsid w:val="00134158"/>
    <w:rsid w:val="00134376"/>
    <w:rsid w:val="001343A8"/>
    <w:rsid w:val="00134573"/>
    <w:rsid w:val="00135889"/>
    <w:rsid w:val="00135ACD"/>
    <w:rsid w:val="0013678D"/>
    <w:rsid w:val="001375F4"/>
    <w:rsid w:val="00137C3D"/>
    <w:rsid w:val="00140DA3"/>
    <w:rsid w:val="00143476"/>
    <w:rsid w:val="00145C2E"/>
    <w:rsid w:val="00145EB3"/>
    <w:rsid w:val="001464AE"/>
    <w:rsid w:val="00146D79"/>
    <w:rsid w:val="00147669"/>
    <w:rsid w:val="00147C53"/>
    <w:rsid w:val="00150BF0"/>
    <w:rsid w:val="001512EB"/>
    <w:rsid w:val="00151A02"/>
    <w:rsid w:val="00151C06"/>
    <w:rsid w:val="00151E75"/>
    <w:rsid w:val="001532E1"/>
    <w:rsid w:val="00153D06"/>
    <w:rsid w:val="001547A4"/>
    <w:rsid w:val="001549CB"/>
    <w:rsid w:val="00154BB0"/>
    <w:rsid w:val="0015521A"/>
    <w:rsid w:val="001556AC"/>
    <w:rsid w:val="00156370"/>
    <w:rsid w:val="001570A2"/>
    <w:rsid w:val="0016133A"/>
    <w:rsid w:val="0016298A"/>
    <w:rsid w:val="00162CB5"/>
    <w:rsid w:val="00163816"/>
    <w:rsid w:val="00163FC7"/>
    <w:rsid w:val="001643D1"/>
    <w:rsid w:val="00166119"/>
    <w:rsid w:val="00166C51"/>
    <w:rsid w:val="0016787D"/>
    <w:rsid w:val="001713F6"/>
    <w:rsid w:val="001719D9"/>
    <w:rsid w:val="00171A57"/>
    <w:rsid w:val="00173131"/>
    <w:rsid w:val="0017327A"/>
    <w:rsid w:val="001756E5"/>
    <w:rsid w:val="00175887"/>
    <w:rsid w:val="001779E6"/>
    <w:rsid w:val="0018005B"/>
    <w:rsid w:val="0018045C"/>
    <w:rsid w:val="0018118B"/>
    <w:rsid w:val="00182656"/>
    <w:rsid w:val="0018353B"/>
    <w:rsid w:val="0018429E"/>
    <w:rsid w:val="00184351"/>
    <w:rsid w:val="00184BBF"/>
    <w:rsid w:val="00184DF4"/>
    <w:rsid w:val="00186A3B"/>
    <w:rsid w:val="0018718D"/>
    <w:rsid w:val="00187EF3"/>
    <w:rsid w:val="00187EF9"/>
    <w:rsid w:val="00190284"/>
    <w:rsid w:val="00190798"/>
    <w:rsid w:val="00193477"/>
    <w:rsid w:val="00194AFF"/>
    <w:rsid w:val="00194CFC"/>
    <w:rsid w:val="00194DC4"/>
    <w:rsid w:val="00196ACF"/>
    <w:rsid w:val="00196CDC"/>
    <w:rsid w:val="001973A2"/>
    <w:rsid w:val="001A0AC1"/>
    <w:rsid w:val="001A41F5"/>
    <w:rsid w:val="001A4235"/>
    <w:rsid w:val="001A4408"/>
    <w:rsid w:val="001A5362"/>
    <w:rsid w:val="001A5959"/>
    <w:rsid w:val="001A632E"/>
    <w:rsid w:val="001A676D"/>
    <w:rsid w:val="001A6C12"/>
    <w:rsid w:val="001A7BE8"/>
    <w:rsid w:val="001B014A"/>
    <w:rsid w:val="001B041A"/>
    <w:rsid w:val="001B2462"/>
    <w:rsid w:val="001B2D5A"/>
    <w:rsid w:val="001B2D78"/>
    <w:rsid w:val="001B47E9"/>
    <w:rsid w:val="001B61B9"/>
    <w:rsid w:val="001B6390"/>
    <w:rsid w:val="001B708D"/>
    <w:rsid w:val="001C0500"/>
    <w:rsid w:val="001C0779"/>
    <w:rsid w:val="001C1C25"/>
    <w:rsid w:val="001C20C3"/>
    <w:rsid w:val="001C2551"/>
    <w:rsid w:val="001C2814"/>
    <w:rsid w:val="001C32D2"/>
    <w:rsid w:val="001C351F"/>
    <w:rsid w:val="001C4376"/>
    <w:rsid w:val="001C43FE"/>
    <w:rsid w:val="001C4687"/>
    <w:rsid w:val="001C4EE1"/>
    <w:rsid w:val="001C4EF3"/>
    <w:rsid w:val="001C59C5"/>
    <w:rsid w:val="001C5AA7"/>
    <w:rsid w:val="001C5AF6"/>
    <w:rsid w:val="001C6A5E"/>
    <w:rsid w:val="001C6CA9"/>
    <w:rsid w:val="001C6E1B"/>
    <w:rsid w:val="001C720A"/>
    <w:rsid w:val="001D0AFF"/>
    <w:rsid w:val="001D1B04"/>
    <w:rsid w:val="001D28FA"/>
    <w:rsid w:val="001D292C"/>
    <w:rsid w:val="001D3863"/>
    <w:rsid w:val="001D40A4"/>
    <w:rsid w:val="001D4543"/>
    <w:rsid w:val="001D5A0D"/>
    <w:rsid w:val="001D6468"/>
    <w:rsid w:val="001D6A66"/>
    <w:rsid w:val="001E0800"/>
    <w:rsid w:val="001E14BA"/>
    <w:rsid w:val="001E2510"/>
    <w:rsid w:val="001E26C8"/>
    <w:rsid w:val="001E2AFF"/>
    <w:rsid w:val="001E3998"/>
    <w:rsid w:val="001E40F7"/>
    <w:rsid w:val="001E415B"/>
    <w:rsid w:val="001E4793"/>
    <w:rsid w:val="001E5132"/>
    <w:rsid w:val="001E53E1"/>
    <w:rsid w:val="001E5BB2"/>
    <w:rsid w:val="001E6302"/>
    <w:rsid w:val="001E7DF2"/>
    <w:rsid w:val="001F02BF"/>
    <w:rsid w:val="001F1950"/>
    <w:rsid w:val="001F1980"/>
    <w:rsid w:val="001F1C20"/>
    <w:rsid w:val="001F26C5"/>
    <w:rsid w:val="001F3FB3"/>
    <w:rsid w:val="001F4DF3"/>
    <w:rsid w:val="001F54B5"/>
    <w:rsid w:val="001F5776"/>
    <w:rsid w:val="001F593F"/>
    <w:rsid w:val="001F613F"/>
    <w:rsid w:val="001F63FE"/>
    <w:rsid w:val="001F7F50"/>
    <w:rsid w:val="002001DD"/>
    <w:rsid w:val="0020035E"/>
    <w:rsid w:val="002005CF"/>
    <w:rsid w:val="00200B59"/>
    <w:rsid w:val="00200B95"/>
    <w:rsid w:val="0020110B"/>
    <w:rsid w:val="00201459"/>
    <w:rsid w:val="00201565"/>
    <w:rsid w:val="002038EA"/>
    <w:rsid w:val="00203D75"/>
    <w:rsid w:val="00204A0E"/>
    <w:rsid w:val="002052A8"/>
    <w:rsid w:val="00205381"/>
    <w:rsid w:val="0020599D"/>
    <w:rsid w:val="00207800"/>
    <w:rsid w:val="002106AF"/>
    <w:rsid w:val="00210D6E"/>
    <w:rsid w:val="002113F3"/>
    <w:rsid w:val="0021633D"/>
    <w:rsid w:val="002164AF"/>
    <w:rsid w:val="002176FA"/>
    <w:rsid w:val="00217D4D"/>
    <w:rsid w:val="00220C3A"/>
    <w:rsid w:val="00222570"/>
    <w:rsid w:val="00222C49"/>
    <w:rsid w:val="002253BD"/>
    <w:rsid w:val="0022583D"/>
    <w:rsid w:val="00226CBB"/>
    <w:rsid w:val="002271E2"/>
    <w:rsid w:val="002274AC"/>
    <w:rsid w:val="00227FB1"/>
    <w:rsid w:val="00231A54"/>
    <w:rsid w:val="0023326C"/>
    <w:rsid w:val="00233A40"/>
    <w:rsid w:val="00233CC1"/>
    <w:rsid w:val="0023524F"/>
    <w:rsid w:val="00236521"/>
    <w:rsid w:val="00237DE7"/>
    <w:rsid w:val="0024305F"/>
    <w:rsid w:val="00244305"/>
    <w:rsid w:val="002467CB"/>
    <w:rsid w:val="00247543"/>
    <w:rsid w:val="00247CAA"/>
    <w:rsid w:val="00250E4B"/>
    <w:rsid w:val="00250FD4"/>
    <w:rsid w:val="00251121"/>
    <w:rsid w:val="002511E0"/>
    <w:rsid w:val="00251D6E"/>
    <w:rsid w:val="00251ECA"/>
    <w:rsid w:val="002532F4"/>
    <w:rsid w:val="00254C33"/>
    <w:rsid w:val="002550FD"/>
    <w:rsid w:val="00256911"/>
    <w:rsid w:val="00256E01"/>
    <w:rsid w:val="00256F3D"/>
    <w:rsid w:val="0025782E"/>
    <w:rsid w:val="00257D9F"/>
    <w:rsid w:val="00260148"/>
    <w:rsid w:val="00260A03"/>
    <w:rsid w:val="002625D7"/>
    <w:rsid w:val="00262600"/>
    <w:rsid w:val="00262D9D"/>
    <w:rsid w:val="00262DBF"/>
    <w:rsid w:val="002636F3"/>
    <w:rsid w:val="00263D3F"/>
    <w:rsid w:val="00263D60"/>
    <w:rsid w:val="00263FAC"/>
    <w:rsid w:val="00264267"/>
    <w:rsid w:val="00264D62"/>
    <w:rsid w:val="00265134"/>
    <w:rsid w:val="002668C7"/>
    <w:rsid w:val="00267FC3"/>
    <w:rsid w:val="00270BEB"/>
    <w:rsid w:val="00272903"/>
    <w:rsid w:val="00273815"/>
    <w:rsid w:val="00273FEC"/>
    <w:rsid w:val="002751D9"/>
    <w:rsid w:val="002756B7"/>
    <w:rsid w:val="002759A0"/>
    <w:rsid w:val="00276B3A"/>
    <w:rsid w:val="002772B6"/>
    <w:rsid w:val="002808A0"/>
    <w:rsid w:val="00281BD8"/>
    <w:rsid w:val="002822FA"/>
    <w:rsid w:val="002826D6"/>
    <w:rsid w:val="002835E3"/>
    <w:rsid w:val="002836D8"/>
    <w:rsid w:val="002836E8"/>
    <w:rsid w:val="002839A2"/>
    <w:rsid w:val="00284B4C"/>
    <w:rsid w:val="00286CCD"/>
    <w:rsid w:val="00286DD4"/>
    <w:rsid w:val="00286ED2"/>
    <w:rsid w:val="00290C14"/>
    <w:rsid w:val="00291809"/>
    <w:rsid w:val="00292920"/>
    <w:rsid w:val="00295170"/>
    <w:rsid w:val="002955BA"/>
    <w:rsid w:val="0029609A"/>
    <w:rsid w:val="00296440"/>
    <w:rsid w:val="002965C0"/>
    <w:rsid w:val="002966A7"/>
    <w:rsid w:val="00296A90"/>
    <w:rsid w:val="00296DB4"/>
    <w:rsid w:val="00297674"/>
    <w:rsid w:val="0029785C"/>
    <w:rsid w:val="00297948"/>
    <w:rsid w:val="00297A43"/>
    <w:rsid w:val="00297BE8"/>
    <w:rsid w:val="00297ED6"/>
    <w:rsid w:val="002A0189"/>
    <w:rsid w:val="002A0DCB"/>
    <w:rsid w:val="002A13C8"/>
    <w:rsid w:val="002A19C4"/>
    <w:rsid w:val="002A1C77"/>
    <w:rsid w:val="002A1CDC"/>
    <w:rsid w:val="002A409B"/>
    <w:rsid w:val="002A4834"/>
    <w:rsid w:val="002A5CF9"/>
    <w:rsid w:val="002A6015"/>
    <w:rsid w:val="002A6E51"/>
    <w:rsid w:val="002B0237"/>
    <w:rsid w:val="002B1197"/>
    <w:rsid w:val="002B159C"/>
    <w:rsid w:val="002B169B"/>
    <w:rsid w:val="002B1D50"/>
    <w:rsid w:val="002B2E8C"/>
    <w:rsid w:val="002B35A9"/>
    <w:rsid w:val="002B37A4"/>
    <w:rsid w:val="002B3D67"/>
    <w:rsid w:val="002B43EB"/>
    <w:rsid w:val="002B4E51"/>
    <w:rsid w:val="002B737E"/>
    <w:rsid w:val="002B7F46"/>
    <w:rsid w:val="002C07C7"/>
    <w:rsid w:val="002C0CB7"/>
    <w:rsid w:val="002C220A"/>
    <w:rsid w:val="002C330B"/>
    <w:rsid w:val="002C4092"/>
    <w:rsid w:val="002C53E1"/>
    <w:rsid w:val="002C7437"/>
    <w:rsid w:val="002D06FF"/>
    <w:rsid w:val="002D0BC7"/>
    <w:rsid w:val="002D0CE3"/>
    <w:rsid w:val="002D23CF"/>
    <w:rsid w:val="002D2434"/>
    <w:rsid w:val="002D3237"/>
    <w:rsid w:val="002D367A"/>
    <w:rsid w:val="002D3B1E"/>
    <w:rsid w:val="002D40E9"/>
    <w:rsid w:val="002D4BD1"/>
    <w:rsid w:val="002D4F69"/>
    <w:rsid w:val="002D510B"/>
    <w:rsid w:val="002D68A1"/>
    <w:rsid w:val="002D6A93"/>
    <w:rsid w:val="002E2329"/>
    <w:rsid w:val="002E41EF"/>
    <w:rsid w:val="002E4DD0"/>
    <w:rsid w:val="002E5202"/>
    <w:rsid w:val="002E54B8"/>
    <w:rsid w:val="002E638B"/>
    <w:rsid w:val="002E711A"/>
    <w:rsid w:val="002E74DF"/>
    <w:rsid w:val="002F0033"/>
    <w:rsid w:val="002F0C65"/>
    <w:rsid w:val="002F1889"/>
    <w:rsid w:val="002F266A"/>
    <w:rsid w:val="002F515B"/>
    <w:rsid w:val="002F5A89"/>
    <w:rsid w:val="002F6192"/>
    <w:rsid w:val="002F6B66"/>
    <w:rsid w:val="002F76B1"/>
    <w:rsid w:val="002F775A"/>
    <w:rsid w:val="002F7B4D"/>
    <w:rsid w:val="002F7E47"/>
    <w:rsid w:val="00300434"/>
    <w:rsid w:val="0030062E"/>
    <w:rsid w:val="00301D19"/>
    <w:rsid w:val="003043DC"/>
    <w:rsid w:val="003045A2"/>
    <w:rsid w:val="00305095"/>
    <w:rsid w:val="003066F7"/>
    <w:rsid w:val="00306CD3"/>
    <w:rsid w:val="00307468"/>
    <w:rsid w:val="00307FED"/>
    <w:rsid w:val="003106CE"/>
    <w:rsid w:val="003113DF"/>
    <w:rsid w:val="00312300"/>
    <w:rsid w:val="003124A1"/>
    <w:rsid w:val="00312809"/>
    <w:rsid w:val="003128CD"/>
    <w:rsid w:val="00312CF0"/>
    <w:rsid w:val="00313ACE"/>
    <w:rsid w:val="0031474F"/>
    <w:rsid w:val="003159C6"/>
    <w:rsid w:val="003171FD"/>
    <w:rsid w:val="00317A0F"/>
    <w:rsid w:val="0032041E"/>
    <w:rsid w:val="00320494"/>
    <w:rsid w:val="003206EB"/>
    <w:rsid w:val="0032105D"/>
    <w:rsid w:val="00321279"/>
    <w:rsid w:val="0032214F"/>
    <w:rsid w:val="00322710"/>
    <w:rsid w:val="003228D7"/>
    <w:rsid w:val="00324773"/>
    <w:rsid w:val="003250D1"/>
    <w:rsid w:val="003255D7"/>
    <w:rsid w:val="003255EA"/>
    <w:rsid w:val="00326EF2"/>
    <w:rsid w:val="003270D6"/>
    <w:rsid w:val="00327904"/>
    <w:rsid w:val="00327E43"/>
    <w:rsid w:val="00330912"/>
    <w:rsid w:val="00330E03"/>
    <w:rsid w:val="00330F3A"/>
    <w:rsid w:val="0033245C"/>
    <w:rsid w:val="003330FA"/>
    <w:rsid w:val="0033413D"/>
    <w:rsid w:val="003341DA"/>
    <w:rsid w:val="0033421B"/>
    <w:rsid w:val="00334480"/>
    <w:rsid w:val="00335C8D"/>
    <w:rsid w:val="003369D8"/>
    <w:rsid w:val="00337AFB"/>
    <w:rsid w:val="00340294"/>
    <w:rsid w:val="00340336"/>
    <w:rsid w:val="00340725"/>
    <w:rsid w:val="00340B59"/>
    <w:rsid w:val="00342D80"/>
    <w:rsid w:val="00344DDA"/>
    <w:rsid w:val="00345608"/>
    <w:rsid w:val="00345A38"/>
    <w:rsid w:val="0034664C"/>
    <w:rsid w:val="00347533"/>
    <w:rsid w:val="003501FF"/>
    <w:rsid w:val="00350296"/>
    <w:rsid w:val="00350A53"/>
    <w:rsid w:val="00351280"/>
    <w:rsid w:val="00351613"/>
    <w:rsid w:val="00352736"/>
    <w:rsid w:val="003529B0"/>
    <w:rsid w:val="00354A6F"/>
    <w:rsid w:val="00355D5B"/>
    <w:rsid w:val="00356A65"/>
    <w:rsid w:val="0035755D"/>
    <w:rsid w:val="00357EAA"/>
    <w:rsid w:val="00363386"/>
    <w:rsid w:val="003646E3"/>
    <w:rsid w:val="00364CED"/>
    <w:rsid w:val="00364FEE"/>
    <w:rsid w:val="00365F7C"/>
    <w:rsid w:val="00366505"/>
    <w:rsid w:val="003665B2"/>
    <w:rsid w:val="0036669E"/>
    <w:rsid w:val="00367182"/>
    <w:rsid w:val="00367472"/>
    <w:rsid w:val="00367FD3"/>
    <w:rsid w:val="0037004B"/>
    <w:rsid w:val="0037098E"/>
    <w:rsid w:val="003721E1"/>
    <w:rsid w:val="003722E6"/>
    <w:rsid w:val="00373045"/>
    <w:rsid w:val="00373B9B"/>
    <w:rsid w:val="00374AA3"/>
    <w:rsid w:val="00374DF2"/>
    <w:rsid w:val="00375D38"/>
    <w:rsid w:val="00375F80"/>
    <w:rsid w:val="0037647E"/>
    <w:rsid w:val="00376966"/>
    <w:rsid w:val="00377473"/>
    <w:rsid w:val="00377719"/>
    <w:rsid w:val="00377E19"/>
    <w:rsid w:val="00380481"/>
    <w:rsid w:val="00380FC2"/>
    <w:rsid w:val="00381310"/>
    <w:rsid w:val="00381ADA"/>
    <w:rsid w:val="00381CA9"/>
    <w:rsid w:val="00381FD4"/>
    <w:rsid w:val="00383634"/>
    <w:rsid w:val="00385C83"/>
    <w:rsid w:val="00386E76"/>
    <w:rsid w:val="00391509"/>
    <w:rsid w:val="003925FC"/>
    <w:rsid w:val="003926E7"/>
    <w:rsid w:val="00392E44"/>
    <w:rsid w:val="0039415A"/>
    <w:rsid w:val="00394F94"/>
    <w:rsid w:val="00395737"/>
    <w:rsid w:val="0039685F"/>
    <w:rsid w:val="00397E97"/>
    <w:rsid w:val="003A0ADF"/>
    <w:rsid w:val="003A127C"/>
    <w:rsid w:val="003A17A5"/>
    <w:rsid w:val="003A18F3"/>
    <w:rsid w:val="003A1F1C"/>
    <w:rsid w:val="003A2833"/>
    <w:rsid w:val="003A2E5E"/>
    <w:rsid w:val="003A4B88"/>
    <w:rsid w:val="003A58BD"/>
    <w:rsid w:val="003A59E3"/>
    <w:rsid w:val="003A5C52"/>
    <w:rsid w:val="003A7C7B"/>
    <w:rsid w:val="003B00E6"/>
    <w:rsid w:val="003B0D1F"/>
    <w:rsid w:val="003B1029"/>
    <w:rsid w:val="003B1777"/>
    <w:rsid w:val="003B1864"/>
    <w:rsid w:val="003B18A0"/>
    <w:rsid w:val="003B231D"/>
    <w:rsid w:val="003B2A7B"/>
    <w:rsid w:val="003B2D2D"/>
    <w:rsid w:val="003B3216"/>
    <w:rsid w:val="003B3728"/>
    <w:rsid w:val="003B37C4"/>
    <w:rsid w:val="003B57B0"/>
    <w:rsid w:val="003B6DA0"/>
    <w:rsid w:val="003B6F17"/>
    <w:rsid w:val="003B7A8D"/>
    <w:rsid w:val="003B7EB2"/>
    <w:rsid w:val="003C0B73"/>
    <w:rsid w:val="003C1818"/>
    <w:rsid w:val="003C1D03"/>
    <w:rsid w:val="003C20C0"/>
    <w:rsid w:val="003C232F"/>
    <w:rsid w:val="003C313F"/>
    <w:rsid w:val="003C3342"/>
    <w:rsid w:val="003C5D0C"/>
    <w:rsid w:val="003C6AC2"/>
    <w:rsid w:val="003C7D7C"/>
    <w:rsid w:val="003D01C4"/>
    <w:rsid w:val="003D023A"/>
    <w:rsid w:val="003D0B14"/>
    <w:rsid w:val="003D28A1"/>
    <w:rsid w:val="003D2ED5"/>
    <w:rsid w:val="003D357D"/>
    <w:rsid w:val="003D3E1C"/>
    <w:rsid w:val="003D4987"/>
    <w:rsid w:val="003D4FBB"/>
    <w:rsid w:val="003D5203"/>
    <w:rsid w:val="003D5F0A"/>
    <w:rsid w:val="003D6273"/>
    <w:rsid w:val="003D63E5"/>
    <w:rsid w:val="003D6671"/>
    <w:rsid w:val="003D685B"/>
    <w:rsid w:val="003D7816"/>
    <w:rsid w:val="003D781D"/>
    <w:rsid w:val="003E1D7E"/>
    <w:rsid w:val="003E2067"/>
    <w:rsid w:val="003E244B"/>
    <w:rsid w:val="003E26A2"/>
    <w:rsid w:val="003E2A6A"/>
    <w:rsid w:val="003E3E06"/>
    <w:rsid w:val="003E3E6C"/>
    <w:rsid w:val="003E41AD"/>
    <w:rsid w:val="003E5542"/>
    <w:rsid w:val="003E71EA"/>
    <w:rsid w:val="003E78B2"/>
    <w:rsid w:val="003E7D49"/>
    <w:rsid w:val="003F2C4C"/>
    <w:rsid w:val="003F46BC"/>
    <w:rsid w:val="003F4BA9"/>
    <w:rsid w:val="003F4D0B"/>
    <w:rsid w:val="003F6D74"/>
    <w:rsid w:val="003F7831"/>
    <w:rsid w:val="0040078A"/>
    <w:rsid w:val="00400962"/>
    <w:rsid w:val="00401267"/>
    <w:rsid w:val="00401561"/>
    <w:rsid w:val="00401EBE"/>
    <w:rsid w:val="00402CA9"/>
    <w:rsid w:val="00404F50"/>
    <w:rsid w:val="004057EA"/>
    <w:rsid w:val="00405BED"/>
    <w:rsid w:val="00405E57"/>
    <w:rsid w:val="00407246"/>
    <w:rsid w:val="00410283"/>
    <w:rsid w:val="00410C43"/>
    <w:rsid w:val="00411295"/>
    <w:rsid w:val="0041262B"/>
    <w:rsid w:val="0041280E"/>
    <w:rsid w:val="00412A46"/>
    <w:rsid w:val="0041314A"/>
    <w:rsid w:val="00413AFE"/>
    <w:rsid w:val="00413B5B"/>
    <w:rsid w:val="00413EC2"/>
    <w:rsid w:val="00414A36"/>
    <w:rsid w:val="00415458"/>
    <w:rsid w:val="0041561D"/>
    <w:rsid w:val="00415B44"/>
    <w:rsid w:val="00415FF7"/>
    <w:rsid w:val="004163C9"/>
    <w:rsid w:val="004164EC"/>
    <w:rsid w:val="0041664D"/>
    <w:rsid w:val="00416DEA"/>
    <w:rsid w:val="0041725D"/>
    <w:rsid w:val="004174A9"/>
    <w:rsid w:val="00420F87"/>
    <w:rsid w:val="0042395F"/>
    <w:rsid w:val="00424F1F"/>
    <w:rsid w:val="00424FB5"/>
    <w:rsid w:val="00425BFE"/>
    <w:rsid w:val="00427E5B"/>
    <w:rsid w:val="0043026B"/>
    <w:rsid w:val="00430C50"/>
    <w:rsid w:val="00431D99"/>
    <w:rsid w:val="00431FBB"/>
    <w:rsid w:val="00432572"/>
    <w:rsid w:val="00433093"/>
    <w:rsid w:val="0043360E"/>
    <w:rsid w:val="0043421E"/>
    <w:rsid w:val="00435494"/>
    <w:rsid w:val="0043567A"/>
    <w:rsid w:val="00435F6B"/>
    <w:rsid w:val="0043701C"/>
    <w:rsid w:val="00440709"/>
    <w:rsid w:val="00441051"/>
    <w:rsid w:val="00441882"/>
    <w:rsid w:val="004419FF"/>
    <w:rsid w:val="00441C9E"/>
    <w:rsid w:val="0044227D"/>
    <w:rsid w:val="0044279B"/>
    <w:rsid w:val="00442D18"/>
    <w:rsid w:val="00442FD8"/>
    <w:rsid w:val="0044330C"/>
    <w:rsid w:val="00443F59"/>
    <w:rsid w:val="004448DA"/>
    <w:rsid w:val="004466CD"/>
    <w:rsid w:val="00446EFA"/>
    <w:rsid w:val="0044769B"/>
    <w:rsid w:val="00450701"/>
    <w:rsid w:val="004509DF"/>
    <w:rsid w:val="004510A8"/>
    <w:rsid w:val="0045163B"/>
    <w:rsid w:val="00451F26"/>
    <w:rsid w:val="00451F96"/>
    <w:rsid w:val="004545C6"/>
    <w:rsid w:val="004545DA"/>
    <w:rsid w:val="00454837"/>
    <w:rsid w:val="00454F59"/>
    <w:rsid w:val="00456237"/>
    <w:rsid w:val="00456E67"/>
    <w:rsid w:val="0045748F"/>
    <w:rsid w:val="004600FC"/>
    <w:rsid w:val="0046091C"/>
    <w:rsid w:val="00460B73"/>
    <w:rsid w:val="00460E6F"/>
    <w:rsid w:val="00460F38"/>
    <w:rsid w:val="0046128D"/>
    <w:rsid w:val="0046275F"/>
    <w:rsid w:val="0046383B"/>
    <w:rsid w:val="004649FD"/>
    <w:rsid w:val="00464AC9"/>
    <w:rsid w:val="00464CA6"/>
    <w:rsid w:val="0046533F"/>
    <w:rsid w:val="004653C0"/>
    <w:rsid w:val="00466D07"/>
    <w:rsid w:val="00467D53"/>
    <w:rsid w:val="00471431"/>
    <w:rsid w:val="00471580"/>
    <w:rsid w:val="00472D2F"/>
    <w:rsid w:val="004730FE"/>
    <w:rsid w:val="00473ACC"/>
    <w:rsid w:val="00475CDA"/>
    <w:rsid w:val="00476C97"/>
    <w:rsid w:val="00480C04"/>
    <w:rsid w:val="004813F4"/>
    <w:rsid w:val="00481C49"/>
    <w:rsid w:val="00484286"/>
    <w:rsid w:val="0048435F"/>
    <w:rsid w:val="00484C98"/>
    <w:rsid w:val="0048503A"/>
    <w:rsid w:val="00486AC8"/>
    <w:rsid w:val="00486ACF"/>
    <w:rsid w:val="00486E08"/>
    <w:rsid w:val="00490F59"/>
    <w:rsid w:val="00491AA9"/>
    <w:rsid w:val="00492157"/>
    <w:rsid w:val="00492A92"/>
    <w:rsid w:val="00492B08"/>
    <w:rsid w:val="004930AD"/>
    <w:rsid w:val="0049416E"/>
    <w:rsid w:val="004945E6"/>
    <w:rsid w:val="00495723"/>
    <w:rsid w:val="00495BB6"/>
    <w:rsid w:val="00495EAD"/>
    <w:rsid w:val="00496F75"/>
    <w:rsid w:val="00497536"/>
    <w:rsid w:val="00497C4A"/>
    <w:rsid w:val="00497F6E"/>
    <w:rsid w:val="004A0341"/>
    <w:rsid w:val="004A1628"/>
    <w:rsid w:val="004A290C"/>
    <w:rsid w:val="004A30BF"/>
    <w:rsid w:val="004A33C3"/>
    <w:rsid w:val="004A3C39"/>
    <w:rsid w:val="004A3D1E"/>
    <w:rsid w:val="004A5206"/>
    <w:rsid w:val="004A575B"/>
    <w:rsid w:val="004A627F"/>
    <w:rsid w:val="004A687C"/>
    <w:rsid w:val="004A78E3"/>
    <w:rsid w:val="004B09FD"/>
    <w:rsid w:val="004B11C9"/>
    <w:rsid w:val="004B1377"/>
    <w:rsid w:val="004B1A55"/>
    <w:rsid w:val="004B1C00"/>
    <w:rsid w:val="004B312C"/>
    <w:rsid w:val="004B4BCC"/>
    <w:rsid w:val="004C0FF1"/>
    <w:rsid w:val="004C2780"/>
    <w:rsid w:val="004C3486"/>
    <w:rsid w:val="004C4141"/>
    <w:rsid w:val="004C428B"/>
    <w:rsid w:val="004C5061"/>
    <w:rsid w:val="004C5102"/>
    <w:rsid w:val="004C6636"/>
    <w:rsid w:val="004D0AF9"/>
    <w:rsid w:val="004D0B0E"/>
    <w:rsid w:val="004D0DBE"/>
    <w:rsid w:val="004D0E20"/>
    <w:rsid w:val="004D10FD"/>
    <w:rsid w:val="004D1258"/>
    <w:rsid w:val="004D1881"/>
    <w:rsid w:val="004D236D"/>
    <w:rsid w:val="004D35CB"/>
    <w:rsid w:val="004D36FD"/>
    <w:rsid w:val="004D48F6"/>
    <w:rsid w:val="004D4994"/>
    <w:rsid w:val="004D52A9"/>
    <w:rsid w:val="004D63E0"/>
    <w:rsid w:val="004D64B6"/>
    <w:rsid w:val="004D71D9"/>
    <w:rsid w:val="004E1657"/>
    <w:rsid w:val="004E1CC3"/>
    <w:rsid w:val="004E2109"/>
    <w:rsid w:val="004E294E"/>
    <w:rsid w:val="004E2B51"/>
    <w:rsid w:val="004E2F45"/>
    <w:rsid w:val="004E354F"/>
    <w:rsid w:val="004E3A79"/>
    <w:rsid w:val="004E3A9C"/>
    <w:rsid w:val="004E4177"/>
    <w:rsid w:val="004E4FEE"/>
    <w:rsid w:val="004E599F"/>
    <w:rsid w:val="004E5B6E"/>
    <w:rsid w:val="004E6F09"/>
    <w:rsid w:val="004E6FBA"/>
    <w:rsid w:val="004E74BE"/>
    <w:rsid w:val="004F078D"/>
    <w:rsid w:val="004F13A9"/>
    <w:rsid w:val="004F1728"/>
    <w:rsid w:val="004F1D01"/>
    <w:rsid w:val="004F1D6F"/>
    <w:rsid w:val="004F1F7B"/>
    <w:rsid w:val="004F349E"/>
    <w:rsid w:val="004F350F"/>
    <w:rsid w:val="004F3559"/>
    <w:rsid w:val="004F43A6"/>
    <w:rsid w:val="004F5732"/>
    <w:rsid w:val="004F59A9"/>
    <w:rsid w:val="004F5B5C"/>
    <w:rsid w:val="004F6135"/>
    <w:rsid w:val="004F6BF3"/>
    <w:rsid w:val="004F77E4"/>
    <w:rsid w:val="004F7801"/>
    <w:rsid w:val="0050047F"/>
    <w:rsid w:val="00501E70"/>
    <w:rsid w:val="005040E6"/>
    <w:rsid w:val="0050478D"/>
    <w:rsid w:val="00505DAF"/>
    <w:rsid w:val="005065D3"/>
    <w:rsid w:val="00507E6E"/>
    <w:rsid w:val="0051196D"/>
    <w:rsid w:val="00511C2B"/>
    <w:rsid w:val="00512927"/>
    <w:rsid w:val="00512CB2"/>
    <w:rsid w:val="0051502C"/>
    <w:rsid w:val="005161C0"/>
    <w:rsid w:val="00516DDA"/>
    <w:rsid w:val="00517EEE"/>
    <w:rsid w:val="005201F2"/>
    <w:rsid w:val="005207C0"/>
    <w:rsid w:val="00520C26"/>
    <w:rsid w:val="005215CE"/>
    <w:rsid w:val="0052177C"/>
    <w:rsid w:val="00521EBA"/>
    <w:rsid w:val="0052227D"/>
    <w:rsid w:val="00522DD8"/>
    <w:rsid w:val="005248A4"/>
    <w:rsid w:val="005251A2"/>
    <w:rsid w:val="00527747"/>
    <w:rsid w:val="00530F4A"/>
    <w:rsid w:val="00531696"/>
    <w:rsid w:val="0053244E"/>
    <w:rsid w:val="005327DB"/>
    <w:rsid w:val="00534BBD"/>
    <w:rsid w:val="00535CD0"/>
    <w:rsid w:val="0053640F"/>
    <w:rsid w:val="00536473"/>
    <w:rsid w:val="00536F3A"/>
    <w:rsid w:val="0053700D"/>
    <w:rsid w:val="00540E85"/>
    <w:rsid w:val="005419E8"/>
    <w:rsid w:val="00541DBA"/>
    <w:rsid w:val="005436C3"/>
    <w:rsid w:val="0054466A"/>
    <w:rsid w:val="00544A99"/>
    <w:rsid w:val="00546DB1"/>
    <w:rsid w:val="0054719F"/>
    <w:rsid w:val="00547B77"/>
    <w:rsid w:val="00550C28"/>
    <w:rsid w:val="00551D95"/>
    <w:rsid w:val="00553BB1"/>
    <w:rsid w:val="00554321"/>
    <w:rsid w:val="00554EF8"/>
    <w:rsid w:val="005551C0"/>
    <w:rsid w:val="00555397"/>
    <w:rsid w:val="005557A1"/>
    <w:rsid w:val="005558FC"/>
    <w:rsid w:val="0056114E"/>
    <w:rsid w:val="0056140B"/>
    <w:rsid w:val="005624F9"/>
    <w:rsid w:val="00563B21"/>
    <w:rsid w:val="00564219"/>
    <w:rsid w:val="00564942"/>
    <w:rsid w:val="00566A43"/>
    <w:rsid w:val="0056769F"/>
    <w:rsid w:val="005678AD"/>
    <w:rsid w:val="005679C2"/>
    <w:rsid w:val="00567D67"/>
    <w:rsid w:val="00567D6B"/>
    <w:rsid w:val="00571038"/>
    <w:rsid w:val="005713CC"/>
    <w:rsid w:val="005713F9"/>
    <w:rsid w:val="00571E3D"/>
    <w:rsid w:val="005731FC"/>
    <w:rsid w:val="0057367C"/>
    <w:rsid w:val="0057480D"/>
    <w:rsid w:val="005757BB"/>
    <w:rsid w:val="00576E5A"/>
    <w:rsid w:val="0058076E"/>
    <w:rsid w:val="00580F3A"/>
    <w:rsid w:val="005832B3"/>
    <w:rsid w:val="0058426C"/>
    <w:rsid w:val="005851D0"/>
    <w:rsid w:val="00585234"/>
    <w:rsid w:val="00585643"/>
    <w:rsid w:val="0058576A"/>
    <w:rsid w:val="005859F2"/>
    <w:rsid w:val="0058638B"/>
    <w:rsid w:val="0059051A"/>
    <w:rsid w:val="005905A5"/>
    <w:rsid w:val="00590863"/>
    <w:rsid w:val="00590BFD"/>
    <w:rsid w:val="00590C55"/>
    <w:rsid w:val="0059281E"/>
    <w:rsid w:val="00593D24"/>
    <w:rsid w:val="00594425"/>
    <w:rsid w:val="00594457"/>
    <w:rsid w:val="005946AF"/>
    <w:rsid w:val="00595101"/>
    <w:rsid w:val="00595664"/>
    <w:rsid w:val="00597AAC"/>
    <w:rsid w:val="00597AEB"/>
    <w:rsid w:val="005A18EB"/>
    <w:rsid w:val="005A2F68"/>
    <w:rsid w:val="005A2FF0"/>
    <w:rsid w:val="005A3005"/>
    <w:rsid w:val="005A3222"/>
    <w:rsid w:val="005A4D1F"/>
    <w:rsid w:val="005A51C9"/>
    <w:rsid w:val="005A552F"/>
    <w:rsid w:val="005A58AC"/>
    <w:rsid w:val="005A5DA8"/>
    <w:rsid w:val="005A5EA4"/>
    <w:rsid w:val="005A62CA"/>
    <w:rsid w:val="005A7173"/>
    <w:rsid w:val="005A794A"/>
    <w:rsid w:val="005B0246"/>
    <w:rsid w:val="005B0C9B"/>
    <w:rsid w:val="005B0E76"/>
    <w:rsid w:val="005B116D"/>
    <w:rsid w:val="005B1A1E"/>
    <w:rsid w:val="005B1C43"/>
    <w:rsid w:val="005B1D38"/>
    <w:rsid w:val="005B23AD"/>
    <w:rsid w:val="005B3138"/>
    <w:rsid w:val="005B3177"/>
    <w:rsid w:val="005B3474"/>
    <w:rsid w:val="005B5294"/>
    <w:rsid w:val="005B5414"/>
    <w:rsid w:val="005B6388"/>
    <w:rsid w:val="005B6BE0"/>
    <w:rsid w:val="005B7443"/>
    <w:rsid w:val="005B7AE0"/>
    <w:rsid w:val="005C1BC0"/>
    <w:rsid w:val="005C1CD2"/>
    <w:rsid w:val="005C416E"/>
    <w:rsid w:val="005C63F7"/>
    <w:rsid w:val="005C65B1"/>
    <w:rsid w:val="005C65D5"/>
    <w:rsid w:val="005C6D77"/>
    <w:rsid w:val="005C6DC4"/>
    <w:rsid w:val="005C7410"/>
    <w:rsid w:val="005D0AD2"/>
    <w:rsid w:val="005D1E00"/>
    <w:rsid w:val="005D3388"/>
    <w:rsid w:val="005D35A5"/>
    <w:rsid w:val="005D5227"/>
    <w:rsid w:val="005D5E93"/>
    <w:rsid w:val="005D735A"/>
    <w:rsid w:val="005D7ACB"/>
    <w:rsid w:val="005D7CB0"/>
    <w:rsid w:val="005DEF84"/>
    <w:rsid w:val="005E0AF6"/>
    <w:rsid w:val="005E2516"/>
    <w:rsid w:val="005E3C8F"/>
    <w:rsid w:val="005E47BF"/>
    <w:rsid w:val="005E565C"/>
    <w:rsid w:val="005E5869"/>
    <w:rsid w:val="005E7D7F"/>
    <w:rsid w:val="005E8709"/>
    <w:rsid w:val="005F22A2"/>
    <w:rsid w:val="005F22C6"/>
    <w:rsid w:val="005F363F"/>
    <w:rsid w:val="005F3BB6"/>
    <w:rsid w:val="005F471F"/>
    <w:rsid w:val="005F5047"/>
    <w:rsid w:val="005F5CAC"/>
    <w:rsid w:val="005F63FF"/>
    <w:rsid w:val="00600870"/>
    <w:rsid w:val="00602A48"/>
    <w:rsid w:val="00603C06"/>
    <w:rsid w:val="00603ECE"/>
    <w:rsid w:val="006041F4"/>
    <w:rsid w:val="00605265"/>
    <w:rsid w:val="00606347"/>
    <w:rsid w:val="006106F2"/>
    <w:rsid w:val="00611BB4"/>
    <w:rsid w:val="00611E96"/>
    <w:rsid w:val="00612EBB"/>
    <w:rsid w:val="00614597"/>
    <w:rsid w:val="00615331"/>
    <w:rsid w:val="006158EE"/>
    <w:rsid w:val="006159F8"/>
    <w:rsid w:val="00615F39"/>
    <w:rsid w:val="00616B58"/>
    <w:rsid w:val="00616BB5"/>
    <w:rsid w:val="00616E13"/>
    <w:rsid w:val="00621466"/>
    <w:rsid w:val="00621A29"/>
    <w:rsid w:val="0062207D"/>
    <w:rsid w:val="0062273D"/>
    <w:rsid w:val="00622AEA"/>
    <w:rsid w:val="0062463B"/>
    <w:rsid w:val="00624A31"/>
    <w:rsid w:val="006251CD"/>
    <w:rsid w:val="006253C8"/>
    <w:rsid w:val="0062643F"/>
    <w:rsid w:val="006265A6"/>
    <w:rsid w:val="00626612"/>
    <w:rsid w:val="00626853"/>
    <w:rsid w:val="00626DE4"/>
    <w:rsid w:val="00626F5B"/>
    <w:rsid w:val="00626F68"/>
    <w:rsid w:val="006273E1"/>
    <w:rsid w:val="00627688"/>
    <w:rsid w:val="00627D4D"/>
    <w:rsid w:val="006301DA"/>
    <w:rsid w:val="006309D7"/>
    <w:rsid w:val="00630C8B"/>
    <w:rsid w:val="00631CF0"/>
    <w:rsid w:val="006328C1"/>
    <w:rsid w:val="00632A15"/>
    <w:rsid w:val="00632E93"/>
    <w:rsid w:val="00632F88"/>
    <w:rsid w:val="00633131"/>
    <w:rsid w:val="00634432"/>
    <w:rsid w:val="00634773"/>
    <w:rsid w:val="00635B35"/>
    <w:rsid w:val="006365B1"/>
    <w:rsid w:val="00636624"/>
    <w:rsid w:val="00640A92"/>
    <w:rsid w:val="006423D3"/>
    <w:rsid w:val="00642849"/>
    <w:rsid w:val="00642916"/>
    <w:rsid w:val="00642BFE"/>
    <w:rsid w:val="00643056"/>
    <w:rsid w:val="0064348F"/>
    <w:rsid w:val="00643BFC"/>
    <w:rsid w:val="0064504D"/>
    <w:rsid w:val="0064542C"/>
    <w:rsid w:val="00645E00"/>
    <w:rsid w:val="006466B2"/>
    <w:rsid w:val="00646936"/>
    <w:rsid w:val="00651123"/>
    <w:rsid w:val="00651E4A"/>
    <w:rsid w:val="00652167"/>
    <w:rsid w:val="006538FF"/>
    <w:rsid w:val="00654950"/>
    <w:rsid w:val="00656079"/>
    <w:rsid w:val="00656412"/>
    <w:rsid w:val="006578E1"/>
    <w:rsid w:val="00661727"/>
    <w:rsid w:val="00663137"/>
    <w:rsid w:val="006638CA"/>
    <w:rsid w:val="00664658"/>
    <w:rsid w:val="00664679"/>
    <w:rsid w:val="00664C73"/>
    <w:rsid w:val="00664F0A"/>
    <w:rsid w:val="0066502C"/>
    <w:rsid w:val="00665561"/>
    <w:rsid w:val="00665695"/>
    <w:rsid w:val="006661D8"/>
    <w:rsid w:val="00666B79"/>
    <w:rsid w:val="006679D3"/>
    <w:rsid w:val="00667A1F"/>
    <w:rsid w:val="00667C23"/>
    <w:rsid w:val="006700A3"/>
    <w:rsid w:val="006708FB"/>
    <w:rsid w:val="00670A61"/>
    <w:rsid w:val="0067117E"/>
    <w:rsid w:val="00672CC2"/>
    <w:rsid w:val="006733BC"/>
    <w:rsid w:val="00673782"/>
    <w:rsid w:val="00674AF8"/>
    <w:rsid w:val="006751BA"/>
    <w:rsid w:val="006764F9"/>
    <w:rsid w:val="00680D3A"/>
    <w:rsid w:val="00681163"/>
    <w:rsid w:val="006830A6"/>
    <w:rsid w:val="0068425A"/>
    <w:rsid w:val="00684BE3"/>
    <w:rsid w:val="00684BF2"/>
    <w:rsid w:val="006851BF"/>
    <w:rsid w:val="006868AC"/>
    <w:rsid w:val="00687174"/>
    <w:rsid w:val="0069009E"/>
    <w:rsid w:val="0069165F"/>
    <w:rsid w:val="00691E01"/>
    <w:rsid w:val="0069421D"/>
    <w:rsid w:val="0069476C"/>
    <w:rsid w:val="0069503E"/>
    <w:rsid w:val="0069540D"/>
    <w:rsid w:val="00695B2B"/>
    <w:rsid w:val="00696A98"/>
    <w:rsid w:val="006A0803"/>
    <w:rsid w:val="006A1026"/>
    <w:rsid w:val="006A2348"/>
    <w:rsid w:val="006A2F59"/>
    <w:rsid w:val="006A32AA"/>
    <w:rsid w:val="006A3965"/>
    <w:rsid w:val="006A5654"/>
    <w:rsid w:val="006A5FFB"/>
    <w:rsid w:val="006A6A06"/>
    <w:rsid w:val="006A7298"/>
    <w:rsid w:val="006A7887"/>
    <w:rsid w:val="006B0BD7"/>
    <w:rsid w:val="006B1BAE"/>
    <w:rsid w:val="006B1E38"/>
    <w:rsid w:val="006B2E81"/>
    <w:rsid w:val="006B33C5"/>
    <w:rsid w:val="006B3FC4"/>
    <w:rsid w:val="006B4939"/>
    <w:rsid w:val="006B4955"/>
    <w:rsid w:val="006B495C"/>
    <w:rsid w:val="006B4C67"/>
    <w:rsid w:val="006B6E8A"/>
    <w:rsid w:val="006B7937"/>
    <w:rsid w:val="006C11BB"/>
    <w:rsid w:val="006C1ABB"/>
    <w:rsid w:val="006C23C6"/>
    <w:rsid w:val="006C2480"/>
    <w:rsid w:val="006C27CC"/>
    <w:rsid w:val="006C38E5"/>
    <w:rsid w:val="006C502A"/>
    <w:rsid w:val="006C5DD7"/>
    <w:rsid w:val="006C6161"/>
    <w:rsid w:val="006C768F"/>
    <w:rsid w:val="006C782D"/>
    <w:rsid w:val="006C7ABC"/>
    <w:rsid w:val="006C7D02"/>
    <w:rsid w:val="006D01CC"/>
    <w:rsid w:val="006D022B"/>
    <w:rsid w:val="006D207A"/>
    <w:rsid w:val="006D267A"/>
    <w:rsid w:val="006D37B2"/>
    <w:rsid w:val="006D3C30"/>
    <w:rsid w:val="006D508E"/>
    <w:rsid w:val="006D5A78"/>
    <w:rsid w:val="006D7A5E"/>
    <w:rsid w:val="006E2E9C"/>
    <w:rsid w:val="006E3223"/>
    <w:rsid w:val="006E34DA"/>
    <w:rsid w:val="006E372A"/>
    <w:rsid w:val="006E3A56"/>
    <w:rsid w:val="006E53BB"/>
    <w:rsid w:val="006E560D"/>
    <w:rsid w:val="006E6291"/>
    <w:rsid w:val="006E6589"/>
    <w:rsid w:val="006E6A7F"/>
    <w:rsid w:val="006E6DE4"/>
    <w:rsid w:val="006E706D"/>
    <w:rsid w:val="006F22A5"/>
    <w:rsid w:val="006F29DC"/>
    <w:rsid w:val="006F3491"/>
    <w:rsid w:val="006F395C"/>
    <w:rsid w:val="006F3C1E"/>
    <w:rsid w:val="006F45E2"/>
    <w:rsid w:val="006F55F8"/>
    <w:rsid w:val="006F56AF"/>
    <w:rsid w:val="006F5DFA"/>
    <w:rsid w:val="006F660E"/>
    <w:rsid w:val="006F6CA4"/>
    <w:rsid w:val="006F7CD0"/>
    <w:rsid w:val="007011ED"/>
    <w:rsid w:val="0070126D"/>
    <w:rsid w:val="0070136F"/>
    <w:rsid w:val="007014AD"/>
    <w:rsid w:val="0070262C"/>
    <w:rsid w:val="007026EB"/>
    <w:rsid w:val="00703412"/>
    <w:rsid w:val="00704880"/>
    <w:rsid w:val="00705695"/>
    <w:rsid w:val="007058CE"/>
    <w:rsid w:val="00705E56"/>
    <w:rsid w:val="007063B3"/>
    <w:rsid w:val="007067C8"/>
    <w:rsid w:val="00706D82"/>
    <w:rsid w:val="00710154"/>
    <w:rsid w:val="007120BF"/>
    <w:rsid w:val="00712FC9"/>
    <w:rsid w:val="00713655"/>
    <w:rsid w:val="00713EF1"/>
    <w:rsid w:val="007210F0"/>
    <w:rsid w:val="00722F0A"/>
    <w:rsid w:val="00723117"/>
    <w:rsid w:val="00723D1E"/>
    <w:rsid w:val="00725AD7"/>
    <w:rsid w:val="007260E7"/>
    <w:rsid w:val="00726508"/>
    <w:rsid w:val="0072676B"/>
    <w:rsid w:val="0072729F"/>
    <w:rsid w:val="007309A5"/>
    <w:rsid w:val="00730C51"/>
    <w:rsid w:val="00731F87"/>
    <w:rsid w:val="00734842"/>
    <w:rsid w:val="00737BC0"/>
    <w:rsid w:val="00737D15"/>
    <w:rsid w:val="007403E7"/>
    <w:rsid w:val="007406E6"/>
    <w:rsid w:val="00741303"/>
    <w:rsid w:val="00741FEF"/>
    <w:rsid w:val="00742C02"/>
    <w:rsid w:val="00743123"/>
    <w:rsid w:val="007443DC"/>
    <w:rsid w:val="007458ED"/>
    <w:rsid w:val="007458EF"/>
    <w:rsid w:val="00745A55"/>
    <w:rsid w:val="00746A37"/>
    <w:rsid w:val="00750551"/>
    <w:rsid w:val="00750A96"/>
    <w:rsid w:val="0075119F"/>
    <w:rsid w:val="00752627"/>
    <w:rsid w:val="007543DD"/>
    <w:rsid w:val="00754E3A"/>
    <w:rsid w:val="007554AF"/>
    <w:rsid w:val="00755650"/>
    <w:rsid w:val="00756218"/>
    <w:rsid w:val="00761710"/>
    <w:rsid w:val="00761DAD"/>
    <w:rsid w:val="00762A18"/>
    <w:rsid w:val="00762EF5"/>
    <w:rsid w:val="00766F62"/>
    <w:rsid w:val="00770456"/>
    <w:rsid w:val="0077046E"/>
    <w:rsid w:val="0077076E"/>
    <w:rsid w:val="00770E6B"/>
    <w:rsid w:val="00771090"/>
    <w:rsid w:val="007715C6"/>
    <w:rsid w:val="0077193C"/>
    <w:rsid w:val="0077268F"/>
    <w:rsid w:val="00772F04"/>
    <w:rsid w:val="00774537"/>
    <w:rsid w:val="00775962"/>
    <w:rsid w:val="00775D13"/>
    <w:rsid w:val="00775E1C"/>
    <w:rsid w:val="007768E5"/>
    <w:rsid w:val="007770AE"/>
    <w:rsid w:val="00777976"/>
    <w:rsid w:val="007800AB"/>
    <w:rsid w:val="0078158F"/>
    <w:rsid w:val="00781D1E"/>
    <w:rsid w:val="0078244C"/>
    <w:rsid w:val="00783443"/>
    <w:rsid w:val="00784A09"/>
    <w:rsid w:val="007852E5"/>
    <w:rsid w:val="007859CC"/>
    <w:rsid w:val="00785A60"/>
    <w:rsid w:val="00791228"/>
    <w:rsid w:val="0079204D"/>
    <w:rsid w:val="007928D1"/>
    <w:rsid w:val="00792A44"/>
    <w:rsid w:val="00792DBD"/>
    <w:rsid w:val="00794687"/>
    <w:rsid w:val="007952B0"/>
    <w:rsid w:val="00796164"/>
    <w:rsid w:val="007978F5"/>
    <w:rsid w:val="00797ECF"/>
    <w:rsid w:val="007A0072"/>
    <w:rsid w:val="007A0EAD"/>
    <w:rsid w:val="007A16DC"/>
    <w:rsid w:val="007A23B4"/>
    <w:rsid w:val="007A24D4"/>
    <w:rsid w:val="007A52AA"/>
    <w:rsid w:val="007A587B"/>
    <w:rsid w:val="007A5B50"/>
    <w:rsid w:val="007A60B8"/>
    <w:rsid w:val="007A71A6"/>
    <w:rsid w:val="007B01B9"/>
    <w:rsid w:val="007B031D"/>
    <w:rsid w:val="007B0744"/>
    <w:rsid w:val="007B1628"/>
    <w:rsid w:val="007B2092"/>
    <w:rsid w:val="007B27D5"/>
    <w:rsid w:val="007B2901"/>
    <w:rsid w:val="007B2B4A"/>
    <w:rsid w:val="007B3192"/>
    <w:rsid w:val="007B3307"/>
    <w:rsid w:val="007B3A6F"/>
    <w:rsid w:val="007B3AD9"/>
    <w:rsid w:val="007B3B36"/>
    <w:rsid w:val="007B3B55"/>
    <w:rsid w:val="007B40D3"/>
    <w:rsid w:val="007B4BAA"/>
    <w:rsid w:val="007B4D86"/>
    <w:rsid w:val="007B51A8"/>
    <w:rsid w:val="007B70EB"/>
    <w:rsid w:val="007C016E"/>
    <w:rsid w:val="007C092C"/>
    <w:rsid w:val="007C1A00"/>
    <w:rsid w:val="007C37E5"/>
    <w:rsid w:val="007C3F19"/>
    <w:rsid w:val="007C46FA"/>
    <w:rsid w:val="007C6D5B"/>
    <w:rsid w:val="007C6F0A"/>
    <w:rsid w:val="007C6FD7"/>
    <w:rsid w:val="007D057C"/>
    <w:rsid w:val="007D079C"/>
    <w:rsid w:val="007D102E"/>
    <w:rsid w:val="007D182F"/>
    <w:rsid w:val="007D232B"/>
    <w:rsid w:val="007D2BEE"/>
    <w:rsid w:val="007D4659"/>
    <w:rsid w:val="007D50B8"/>
    <w:rsid w:val="007D54A4"/>
    <w:rsid w:val="007D5DDA"/>
    <w:rsid w:val="007D6254"/>
    <w:rsid w:val="007D6722"/>
    <w:rsid w:val="007D7097"/>
    <w:rsid w:val="007E0910"/>
    <w:rsid w:val="007E1007"/>
    <w:rsid w:val="007E1B96"/>
    <w:rsid w:val="007E24E5"/>
    <w:rsid w:val="007E2AC6"/>
    <w:rsid w:val="007E4EE5"/>
    <w:rsid w:val="007E55A3"/>
    <w:rsid w:val="007E5FA5"/>
    <w:rsid w:val="007E64A9"/>
    <w:rsid w:val="007E6EDF"/>
    <w:rsid w:val="007F2E6F"/>
    <w:rsid w:val="007F2F05"/>
    <w:rsid w:val="007F52F3"/>
    <w:rsid w:val="007F5557"/>
    <w:rsid w:val="007F5567"/>
    <w:rsid w:val="007F57DE"/>
    <w:rsid w:val="007F58C8"/>
    <w:rsid w:val="007F5F6A"/>
    <w:rsid w:val="007F7DFF"/>
    <w:rsid w:val="007F7F73"/>
    <w:rsid w:val="00800077"/>
    <w:rsid w:val="00800E49"/>
    <w:rsid w:val="00801C8F"/>
    <w:rsid w:val="0080262F"/>
    <w:rsid w:val="00802787"/>
    <w:rsid w:val="00802CC7"/>
    <w:rsid w:val="0080313B"/>
    <w:rsid w:val="0080343E"/>
    <w:rsid w:val="008035DE"/>
    <w:rsid w:val="0080397C"/>
    <w:rsid w:val="00803E9C"/>
    <w:rsid w:val="00804E71"/>
    <w:rsid w:val="00805152"/>
    <w:rsid w:val="008051AE"/>
    <w:rsid w:val="008052D9"/>
    <w:rsid w:val="00805A8C"/>
    <w:rsid w:val="00805E7E"/>
    <w:rsid w:val="008060ED"/>
    <w:rsid w:val="008068C1"/>
    <w:rsid w:val="00807061"/>
    <w:rsid w:val="00807150"/>
    <w:rsid w:val="00810320"/>
    <w:rsid w:val="008103FE"/>
    <w:rsid w:val="00810551"/>
    <w:rsid w:val="00810E47"/>
    <w:rsid w:val="008111FA"/>
    <w:rsid w:val="008113C0"/>
    <w:rsid w:val="0081172C"/>
    <w:rsid w:val="0081183A"/>
    <w:rsid w:val="00811A38"/>
    <w:rsid w:val="00811D2F"/>
    <w:rsid w:val="00813814"/>
    <w:rsid w:val="008147C3"/>
    <w:rsid w:val="0081494F"/>
    <w:rsid w:val="0081498F"/>
    <w:rsid w:val="0081547C"/>
    <w:rsid w:val="00815B4A"/>
    <w:rsid w:val="008162FE"/>
    <w:rsid w:val="0081695E"/>
    <w:rsid w:val="00816B8F"/>
    <w:rsid w:val="00817516"/>
    <w:rsid w:val="00820E7A"/>
    <w:rsid w:val="00821157"/>
    <w:rsid w:val="00821249"/>
    <w:rsid w:val="00822A53"/>
    <w:rsid w:val="00822C32"/>
    <w:rsid w:val="00822E52"/>
    <w:rsid w:val="00823B27"/>
    <w:rsid w:val="00823F0C"/>
    <w:rsid w:val="00824255"/>
    <w:rsid w:val="00824B3D"/>
    <w:rsid w:val="008274BE"/>
    <w:rsid w:val="00827D70"/>
    <w:rsid w:val="00830B61"/>
    <w:rsid w:val="008334AB"/>
    <w:rsid w:val="00833D4E"/>
    <w:rsid w:val="008341BF"/>
    <w:rsid w:val="0083516A"/>
    <w:rsid w:val="0083525C"/>
    <w:rsid w:val="00835FB3"/>
    <w:rsid w:val="0083743F"/>
    <w:rsid w:val="00837F96"/>
    <w:rsid w:val="00840A70"/>
    <w:rsid w:val="00841287"/>
    <w:rsid w:val="008415E2"/>
    <w:rsid w:val="00842ABF"/>
    <w:rsid w:val="00842D80"/>
    <w:rsid w:val="00842E19"/>
    <w:rsid w:val="00845331"/>
    <w:rsid w:val="00845365"/>
    <w:rsid w:val="008454EB"/>
    <w:rsid w:val="00846605"/>
    <w:rsid w:val="00846ED7"/>
    <w:rsid w:val="0084785F"/>
    <w:rsid w:val="00847B5C"/>
    <w:rsid w:val="00847FA0"/>
    <w:rsid w:val="008514FA"/>
    <w:rsid w:val="00851CE3"/>
    <w:rsid w:val="008527E2"/>
    <w:rsid w:val="008534CF"/>
    <w:rsid w:val="00853FA9"/>
    <w:rsid w:val="00854271"/>
    <w:rsid w:val="008547FC"/>
    <w:rsid w:val="008550B6"/>
    <w:rsid w:val="00855A8C"/>
    <w:rsid w:val="008563DE"/>
    <w:rsid w:val="00856D77"/>
    <w:rsid w:val="008613BB"/>
    <w:rsid w:val="00862240"/>
    <w:rsid w:val="00862DBD"/>
    <w:rsid w:val="00863726"/>
    <w:rsid w:val="00863BA1"/>
    <w:rsid w:val="0086408C"/>
    <w:rsid w:val="00864BFB"/>
    <w:rsid w:val="0086509C"/>
    <w:rsid w:val="00865417"/>
    <w:rsid w:val="00865B6B"/>
    <w:rsid w:val="0086617A"/>
    <w:rsid w:val="00867142"/>
    <w:rsid w:val="00867689"/>
    <w:rsid w:val="0086779A"/>
    <w:rsid w:val="00867D55"/>
    <w:rsid w:val="00867E5A"/>
    <w:rsid w:val="00870CBF"/>
    <w:rsid w:val="00870ED6"/>
    <w:rsid w:val="00871084"/>
    <w:rsid w:val="00871618"/>
    <w:rsid w:val="008723B2"/>
    <w:rsid w:val="00873481"/>
    <w:rsid w:val="00875D44"/>
    <w:rsid w:val="00876137"/>
    <w:rsid w:val="008768B3"/>
    <w:rsid w:val="00877938"/>
    <w:rsid w:val="00877CE3"/>
    <w:rsid w:val="00880E98"/>
    <w:rsid w:val="0088194B"/>
    <w:rsid w:val="00881C1E"/>
    <w:rsid w:val="00881CC2"/>
    <w:rsid w:val="00883BB2"/>
    <w:rsid w:val="0088547E"/>
    <w:rsid w:val="00885A32"/>
    <w:rsid w:val="00886E79"/>
    <w:rsid w:val="00887799"/>
    <w:rsid w:val="00887FA1"/>
    <w:rsid w:val="00890F45"/>
    <w:rsid w:val="008914DE"/>
    <w:rsid w:val="00893B4D"/>
    <w:rsid w:val="008963AA"/>
    <w:rsid w:val="00896523"/>
    <w:rsid w:val="008A21FE"/>
    <w:rsid w:val="008A4781"/>
    <w:rsid w:val="008A5566"/>
    <w:rsid w:val="008A5A5B"/>
    <w:rsid w:val="008A5E40"/>
    <w:rsid w:val="008A7779"/>
    <w:rsid w:val="008A77BC"/>
    <w:rsid w:val="008B1482"/>
    <w:rsid w:val="008B1522"/>
    <w:rsid w:val="008B213F"/>
    <w:rsid w:val="008B214D"/>
    <w:rsid w:val="008B228D"/>
    <w:rsid w:val="008B23F6"/>
    <w:rsid w:val="008B2560"/>
    <w:rsid w:val="008B31A0"/>
    <w:rsid w:val="008B3AD0"/>
    <w:rsid w:val="008B4310"/>
    <w:rsid w:val="008B46D1"/>
    <w:rsid w:val="008B4AE4"/>
    <w:rsid w:val="008B4BA2"/>
    <w:rsid w:val="008B507E"/>
    <w:rsid w:val="008B50CE"/>
    <w:rsid w:val="008B571F"/>
    <w:rsid w:val="008B585D"/>
    <w:rsid w:val="008B668F"/>
    <w:rsid w:val="008B689A"/>
    <w:rsid w:val="008B6E5C"/>
    <w:rsid w:val="008B799C"/>
    <w:rsid w:val="008C0680"/>
    <w:rsid w:val="008C1A34"/>
    <w:rsid w:val="008C4111"/>
    <w:rsid w:val="008C41CB"/>
    <w:rsid w:val="008C4AEB"/>
    <w:rsid w:val="008C4CD0"/>
    <w:rsid w:val="008C4D02"/>
    <w:rsid w:val="008C5DB8"/>
    <w:rsid w:val="008C7A5F"/>
    <w:rsid w:val="008D1B92"/>
    <w:rsid w:val="008D2102"/>
    <w:rsid w:val="008D233D"/>
    <w:rsid w:val="008D367A"/>
    <w:rsid w:val="008D36BD"/>
    <w:rsid w:val="008D3965"/>
    <w:rsid w:val="008D3D86"/>
    <w:rsid w:val="008D43D7"/>
    <w:rsid w:val="008D4E1F"/>
    <w:rsid w:val="008D6BA3"/>
    <w:rsid w:val="008D7ACA"/>
    <w:rsid w:val="008E0DFB"/>
    <w:rsid w:val="008E24D1"/>
    <w:rsid w:val="008E3216"/>
    <w:rsid w:val="008E3A4D"/>
    <w:rsid w:val="008E4159"/>
    <w:rsid w:val="008E4876"/>
    <w:rsid w:val="008E7055"/>
    <w:rsid w:val="008E77E3"/>
    <w:rsid w:val="008F0778"/>
    <w:rsid w:val="008F0A5A"/>
    <w:rsid w:val="008F0D3F"/>
    <w:rsid w:val="008F1155"/>
    <w:rsid w:val="008F228F"/>
    <w:rsid w:val="008F2688"/>
    <w:rsid w:val="008F4786"/>
    <w:rsid w:val="008F47F1"/>
    <w:rsid w:val="008F4EAD"/>
    <w:rsid w:val="008F6558"/>
    <w:rsid w:val="009006D4"/>
    <w:rsid w:val="00900724"/>
    <w:rsid w:val="0090093C"/>
    <w:rsid w:val="009014F9"/>
    <w:rsid w:val="009017BF"/>
    <w:rsid w:val="00902A61"/>
    <w:rsid w:val="00903BBA"/>
    <w:rsid w:val="00904A5D"/>
    <w:rsid w:val="009069FB"/>
    <w:rsid w:val="00907215"/>
    <w:rsid w:val="00911724"/>
    <w:rsid w:val="00912A51"/>
    <w:rsid w:val="00913074"/>
    <w:rsid w:val="009132E9"/>
    <w:rsid w:val="00913CE1"/>
    <w:rsid w:val="00913F0B"/>
    <w:rsid w:val="00913F6A"/>
    <w:rsid w:val="00914165"/>
    <w:rsid w:val="00915324"/>
    <w:rsid w:val="00915B9B"/>
    <w:rsid w:val="00916681"/>
    <w:rsid w:val="00916C01"/>
    <w:rsid w:val="0091721F"/>
    <w:rsid w:val="009177F1"/>
    <w:rsid w:val="00917899"/>
    <w:rsid w:val="00917BD0"/>
    <w:rsid w:val="00917CE2"/>
    <w:rsid w:val="00917D83"/>
    <w:rsid w:val="00917DE4"/>
    <w:rsid w:val="0092041A"/>
    <w:rsid w:val="00921A4D"/>
    <w:rsid w:val="00923C53"/>
    <w:rsid w:val="00923E5C"/>
    <w:rsid w:val="00923F6F"/>
    <w:rsid w:val="009240C8"/>
    <w:rsid w:val="0092421E"/>
    <w:rsid w:val="00924E55"/>
    <w:rsid w:val="00925D8D"/>
    <w:rsid w:val="00926800"/>
    <w:rsid w:val="0092BF30"/>
    <w:rsid w:val="009303AF"/>
    <w:rsid w:val="009304C9"/>
    <w:rsid w:val="00930C44"/>
    <w:rsid w:val="00930D15"/>
    <w:rsid w:val="009317FA"/>
    <w:rsid w:val="00931910"/>
    <w:rsid w:val="00932024"/>
    <w:rsid w:val="009323BC"/>
    <w:rsid w:val="00932B04"/>
    <w:rsid w:val="00932D14"/>
    <w:rsid w:val="00934758"/>
    <w:rsid w:val="00934B8D"/>
    <w:rsid w:val="0093616B"/>
    <w:rsid w:val="00936A52"/>
    <w:rsid w:val="00936B41"/>
    <w:rsid w:val="00937CBA"/>
    <w:rsid w:val="00940ADB"/>
    <w:rsid w:val="0094111F"/>
    <w:rsid w:val="00942090"/>
    <w:rsid w:val="00944C46"/>
    <w:rsid w:val="00945E17"/>
    <w:rsid w:val="00946099"/>
    <w:rsid w:val="00946C33"/>
    <w:rsid w:val="00946E84"/>
    <w:rsid w:val="00951130"/>
    <w:rsid w:val="00952746"/>
    <w:rsid w:val="00952D32"/>
    <w:rsid w:val="009536CC"/>
    <w:rsid w:val="009537F9"/>
    <w:rsid w:val="00953A8B"/>
    <w:rsid w:val="00953B81"/>
    <w:rsid w:val="00954493"/>
    <w:rsid w:val="00954749"/>
    <w:rsid w:val="00954AC4"/>
    <w:rsid w:val="00954FE2"/>
    <w:rsid w:val="00955061"/>
    <w:rsid w:val="0095512F"/>
    <w:rsid w:val="00957739"/>
    <w:rsid w:val="00957EBF"/>
    <w:rsid w:val="009603B3"/>
    <w:rsid w:val="00961D10"/>
    <w:rsid w:val="00961FD2"/>
    <w:rsid w:val="00962005"/>
    <w:rsid w:val="00962493"/>
    <w:rsid w:val="00962DA5"/>
    <w:rsid w:val="00963525"/>
    <w:rsid w:val="00963810"/>
    <w:rsid w:val="009652B6"/>
    <w:rsid w:val="009667E1"/>
    <w:rsid w:val="00967628"/>
    <w:rsid w:val="00967DED"/>
    <w:rsid w:val="00967FB3"/>
    <w:rsid w:val="009702C5"/>
    <w:rsid w:val="00970AA0"/>
    <w:rsid w:val="009716C5"/>
    <w:rsid w:val="00971A18"/>
    <w:rsid w:val="00972544"/>
    <w:rsid w:val="0097354A"/>
    <w:rsid w:val="00973F09"/>
    <w:rsid w:val="00974466"/>
    <w:rsid w:val="00975E45"/>
    <w:rsid w:val="00977348"/>
    <w:rsid w:val="009802EE"/>
    <w:rsid w:val="0098058D"/>
    <w:rsid w:val="0098058E"/>
    <w:rsid w:val="009814EA"/>
    <w:rsid w:val="00981982"/>
    <w:rsid w:val="00982B3E"/>
    <w:rsid w:val="00984585"/>
    <w:rsid w:val="00984C25"/>
    <w:rsid w:val="00985302"/>
    <w:rsid w:val="009854DA"/>
    <w:rsid w:val="0098595A"/>
    <w:rsid w:val="00986795"/>
    <w:rsid w:val="00987104"/>
    <w:rsid w:val="00990C46"/>
    <w:rsid w:val="00992586"/>
    <w:rsid w:val="00993112"/>
    <w:rsid w:val="00993274"/>
    <w:rsid w:val="009941D4"/>
    <w:rsid w:val="009954E4"/>
    <w:rsid w:val="00996485"/>
    <w:rsid w:val="00996863"/>
    <w:rsid w:val="00996EB5"/>
    <w:rsid w:val="009974DA"/>
    <w:rsid w:val="009979E8"/>
    <w:rsid w:val="00997A88"/>
    <w:rsid w:val="009A044B"/>
    <w:rsid w:val="009A2AE8"/>
    <w:rsid w:val="009A349F"/>
    <w:rsid w:val="009A3BA5"/>
    <w:rsid w:val="009A5805"/>
    <w:rsid w:val="009A6106"/>
    <w:rsid w:val="009A75E1"/>
    <w:rsid w:val="009B14A6"/>
    <w:rsid w:val="009B1D79"/>
    <w:rsid w:val="009B2979"/>
    <w:rsid w:val="009B426A"/>
    <w:rsid w:val="009B4446"/>
    <w:rsid w:val="009B53E7"/>
    <w:rsid w:val="009B7402"/>
    <w:rsid w:val="009C0F4F"/>
    <w:rsid w:val="009C1E19"/>
    <w:rsid w:val="009C22D1"/>
    <w:rsid w:val="009C391A"/>
    <w:rsid w:val="009C461E"/>
    <w:rsid w:val="009C522A"/>
    <w:rsid w:val="009C5E21"/>
    <w:rsid w:val="009C5F2B"/>
    <w:rsid w:val="009D000E"/>
    <w:rsid w:val="009D0152"/>
    <w:rsid w:val="009D2398"/>
    <w:rsid w:val="009D329A"/>
    <w:rsid w:val="009D56E8"/>
    <w:rsid w:val="009D5AF5"/>
    <w:rsid w:val="009D60DB"/>
    <w:rsid w:val="009D7415"/>
    <w:rsid w:val="009D7FC2"/>
    <w:rsid w:val="009E0722"/>
    <w:rsid w:val="009E1AA1"/>
    <w:rsid w:val="009E231B"/>
    <w:rsid w:val="009E2E21"/>
    <w:rsid w:val="009E3373"/>
    <w:rsid w:val="009E3B33"/>
    <w:rsid w:val="009E4247"/>
    <w:rsid w:val="009E62F7"/>
    <w:rsid w:val="009F0195"/>
    <w:rsid w:val="009F1D08"/>
    <w:rsid w:val="009F22E3"/>
    <w:rsid w:val="009F2BA3"/>
    <w:rsid w:val="009F2DF0"/>
    <w:rsid w:val="009F342C"/>
    <w:rsid w:val="009F372E"/>
    <w:rsid w:val="009F474C"/>
    <w:rsid w:val="009F4B75"/>
    <w:rsid w:val="009F4B78"/>
    <w:rsid w:val="009F5632"/>
    <w:rsid w:val="009F58D7"/>
    <w:rsid w:val="009F7A8B"/>
    <w:rsid w:val="00A005F1"/>
    <w:rsid w:val="00A00944"/>
    <w:rsid w:val="00A01DE3"/>
    <w:rsid w:val="00A03E34"/>
    <w:rsid w:val="00A04480"/>
    <w:rsid w:val="00A04FE7"/>
    <w:rsid w:val="00A052F0"/>
    <w:rsid w:val="00A053A3"/>
    <w:rsid w:val="00A067ED"/>
    <w:rsid w:val="00A06CA0"/>
    <w:rsid w:val="00A06FD5"/>
    <w:rsid w:val="00A1111F"/>
    <w:rsid w:val="00A113D1"/>
    <w:rsid w:val="00A11550"/>
    <w:rsid w:val="00A11ADB"/>
    <w:rsid w:val="00A11CED"/>
    <w:rsid w:val="00A12B0A"/>
    <w:rsid w:val="00A12E1F"/>
    <w:rsid w:val="00A13892"/>
    <w:rsid w:val="00A1402F"/>
    <w:rsid w:val="00A14729"/>
    <w:rsid w:val="00A14E34"/>
    <w:rsid w:val="00A159FB"/>
    <w:rsid w:val="00A15CC8"/>
    <w:rsid w:val="00A1616C"/>
    <w:rsid w:val="00A169BC"/>
    <w:rsid w:val="00A16D53"/>
    <w:rsid w:val="00A171DE"/>
    <w:rsid w:val="00A1776E"/>
    <w:rsid w:val="00A2196B"/>
    <w:rsid w:val="00A219D8"/>
    <w:rsid w:val="00A21A0C"/>
    <w:rsid w:val="00A23421"/>
    <w:rsid w:val="00A254CC"/>
    <w:rsid w:val="00A25EE6"/>
    <w:rsid w:val="00A26212"/>
    <w:rsid w:val="00A265C0"/>
    <w:rsid w:val="00A2782A"/>
    <w:rsid w:val="00A27F2A"/>
    <w:rsid w:val="00A3013E"/>
    <w:rsid w:val="00A3188A"/>
    <w:rsid w:val="00A32AC3"/>
    <w:rsid w:val="00A3429C"/>
    <w:rsid w:val="00A36932"/>
    <w:rsid w:val="00A3743F"/>
    <w:rsid w:val="00A40603"/>
    <w:rsid w:val="00A40D66"/>
    <w:rsid w:val="00A41F62"/>
    <w:rsid w:val="00A426C3"/>
    <w:rsid w:val="00A42961"/>
    <w:rsid w:val="00A42B21"/>
    <w:rsid w:val="00A42FDF"/>
    <w:rsid w:val="00A43685"/>
    <w:rsid w:val="00A444FC"/>
    <w:rsid w:val="00A44B6C"/>
    <w:rsid w:val="00A4631E"/>
    <w:rsid w:val="00A46E8C"/>
    <w:rsid w:val="00A50C43"/>
    <w:rsid w:val="00A50DE2"/>
    <w:rsid w:val="00A512E6"/>
    <w:rsid w:val="00A51B2C"/>
    <w:rsid w:val="00A521A1"/>
    <w:rsid w:val="00A52F5E"/>
    <w:rsid w:val="00A53CCE"/>
    <w:rsid w:val="00A54569"/>
    <w:rsid w:val="00A60993"/>
    <w:rsid w:val="00A6213F"/>
    <w:rsid w:val="00A6243C"/>
    <w:rsid w:val="00A62F65"/>
    <w:rsid w:val="00A6587B"/>
    <w:rsid w:val="00A716EE"/>
    <w:rsid w:val="00A74249"/>
    <w:rsid w:val="00A744C8"/>
    <w:rsid w:val="00A74662"/>
    <w:rsid w:val="00A74EC2"/>
    <w:rsid w:val="00A7727E"/>
    <w:rsid w:val="00A77CE7"/>
    <w:rsid w:val="00A77ED0"/>
    <w:rsid w:val="00A80A11"/>
    <w:rsid w:val="00A82035"/>
    <w:rsid w:val="00A86AAC"/>
    <w:rsid w:val="00A86E45"/>
    <w:rsid w:val="00A87BCF"/>
    <w:rsid w:val="00A9122F"/>
    <w:rsid w:val="00A9151C"/>
    <w:rsid w:val="00A923E7"/>
    <w:rsid w:val="00A93684"/>
    <w:rsid w:val="00A9390F"/>
    <w:rsid w:val="00A94397"/>
    <w:rsid w:val="00A95221"/>
    <w:rsid w:val="00A96372"/>
    <w:rsid w:val="00A96B56"/>
    <w:rsid w:val="00A97125"/>
    <w:rsid w:val="00A97225"/>
    <w:rsid w:val="00A97B01"/>
    <w:rsid w:val="00AA0EDA"/>
    <w:rsid w:val="00AA2401"/>
    <w:rsid w:val="00AA45F5"/>
    <w:rsid w:val="00AA4D93"/>
    <w:rsid w:val="00AA4ED8"/>
    <w:rsid w:val="00AA62EC"/>
    <w:rsid w:val="00AA6536"/>
    <w:rsid w:val="00AA75C7"/>
    <w:rsid w:val="00AA7A46"/>
    <w:rsid w:val="00AA7C73"/>
    <w:rsid w:val="00AB0A0B"/>
    <w:rsid w:val="00AB1C26"/>
    <w:rsid w:val="00AB2013"/>
    <w:rsid w:val="00AB2886"/>
    <w:rsid w:val="00AB31B1"/>
    <w:rsid w:val="00AB3A1A"/>
    <w:rsid w:val="00AB404B"/>
    <w:rsid w:val="00AB5AC6"/>
    <w:rsid w:val="00AB6B4F"/>
    <w:rsid w:val="00AB6E3E"/>
    <w:rsid w:val="00AB7460"/>
    <w:rsid w:val="00AB763F"/>
    <w:rsid w:val="00AC08E7"/>
    <w:rsid w:val="00AC284C"/>
    <w:rsid w:val="00AC2890"/>
    <w:rsid w:val="00AC32A4"/>
    <w:rsid w:val="00AC505A"/>
    <w:rsid w:val="00AC6EB6"/>
    <w:rsid w:val="00AC73A8"/>
    <w:rsid w:val="00AC74E6"/>
    <w:rsid w:val="00AC7BF4"/>
    <w:rsid w:val="00AD0184"/>
    <w:rsid w:val="00AD06A0"/>
    <w:rsid w:val="00AD0ED8"/>
    <w:rsid w:val="00AD2794"/>
    <w:rsid w:val="00AD3245"/>
    <w:rsid w:val="00AD3A1E"/>
    <w:rsid w:val="00AD4A36"/>
    <w:rsid w:val="00AD50F7"/>
    <w:rsid w:val="00AD5CF2"/>
    <w:rsid w:val="00AD6476"/>
    <w:rsid w:val="00AD6518"/>
    <w:rsid w:val="00AD71D1"/>
    <w:rsid w:val="00AD7772"/>
    <w:rsid w:val="00AD7CF8"/>
    <w:rsid w:val="00AE0109"/>
    <w:rsid w:val="00AE14AC"/>
    <w:rsid w:val="00AE16A6"/>
    <w:rsid w:val="00AE1E48"/>
    <w:rsid w:val="00AE20FB"/>
    <w:rsid w:val="00AE2D40"/>
    <w:rsid w:val="00AE382B"/>
    <w:rsid w:val="00AE3A58"/>
    <w:rsid w:val="00AE58C2"/>
    <w:rsid w:val="00AE6033"/>
    <w:rsid w:val="00AE6406"/>
    <w:rsid w:val="00AE6546"/>
    <w:rsid w:val="00AE740A"/>
    <w:rsid w:val="00AE76E1"/>
    <w:rsid w:val="00AF0AFF"/>
    <w:rsid w:val="00AF10EF"/>
    <w:rsid w:val="00AF4771"/>
    <w:rsid w:val="00AF5718"/>
    <w:rsid w:val="00AF6119"/>
    <w:rsid w:val="00B036D0"/>
    <w:rsid w:val="00B03911"/>
    <w:rsid w:val="00B03DA6"/>
    <w:rsid w:val="00B04C8A"/>
    <w:rsid w:val="00B04D0E"/>
    <w:rsid w:val="00B05BCC"/>
    <w:rsid w:val="00B05FD8"/>
    <w:rsid w:val="00B065C7"/>
    <w:rsid w:val="00B077A9"/>
    <w:rsid w:val="00B105B6"/>
    <w:rsid w:val="00B10F7B"/>
    <w:rsid w:val="00B113CF"/>
    <w:rsid w:val="00B12185"/>
    <w:rsid w:val="00B123F7"/>
    <w:rsid w:val="00B126F4"/>
    <w:rsid w:val="00B12AC3"/>
    <w:rsid w:val="00B175D6"/>
    <w:rsid w:val="00B20571"/>
    <w:rsid w:val="00B20770"/>
    <w:rsid w:val="00B21D22"/>
    <w:rsid w:val="00B229EB"/>
    <w:rsid w:val="00B23C3E"/>
    <w:rsid w:val="00B244C2"/>
    <w:rsid w:val="00B2458F"/>
    <w:rsid w:val="00B252D6"/>
    <w:rsid w:val="00B25D01"/>
    <w:rsid w:val="00B2630A"/>
    <w:rsid w:val="00B26348"/>
    <w:rsid w:val="00B26BDF"/>
    <w:rsid w:val="00B27103"/>
    <w:rsid w:val="00B27595"/>
    <w:rsid w:val="00B30678"/>
    <w:rsid w:val="00B331A6"/>
    <w:rsid w:val="00B3469E"/>
    <w:rsid w:val="00B34730"/>
    <w:rsid w:val="00B3551A"/>
    <w:rsid w:val="00B365B9"/>
    <w:rsid w:val="00B4055E"/>
    <w:rsid w:val="00B407DF"/>
    <w:rsid w:val="00B40FF6"/>
    <w:rsid w:val="00B411F7"/>
    <w:rsid w:val="00B414CC"/>
    <w:rsid w:val="00B418EE"/>
    <w:rsid w:val="00B4351B"/>
    <w:rsid w:val="00B43BDB"/>
    <w:rsid w:val="00B43F53"/>
    <w:rsid w:val="00B456F5"/>
    <w:rsid w:val="00B45926"/>
    <w:rsid w:val="00B46275"/>
    <w:rsid w:val="00B47458"/>
    <w:rsid w:val="00B50AAD"/>
    <w:rsid w:val="00B50EF5"/>
    <w:rsid w:val="00B50F8F"/>
    <w:rsid w:val="00B52074"/>
    <w:rsid w:val="00B5249B"/>
    <w:rsid w:val="00B52818"/>
    <w:rsid w:val="00B53277"/>
    <w:rsid w:val="00B53C93"/>
    <w:rsid w:val="00B53D76"/>
    <w:rsid w:val="00B541FC"/>
    <w:rsid w:val="00B547A6"/>
    <w:rsid w:val="00B55668"/>
    <w:rsid w:val="00B5692B"/>
    <w:rsid w:val="00B61130"/>
    <w:rsid w:val="00B62607"/>
    <w:rsid w:val="00B627D1"/>
    <w:rsid w:val="00B6348C"/>
    <w:rsid w:val="00B63C5A"/>
    <w:rsid w:val="00B63F29"/>
    <w:rsid w:val="00B6420F"/>
    <w:rsid w:val="00B64AF3"/>
    <w:rsid w:val="00B6532B"/>
    <w:rsid w:val="00B65B5D"/>
    <w:rsid w:val="00B65EA1"/>
    <w:rsid w:val="00B70134"/>
    <w:rsid w:val="00B70EA7"/>
    <w:rsid w:val="00B7333F"/>
    <w:rsid w:val="00B73B0A"/>
    <w:rsid w:val="00B73DC4"/>
    <w:rsid w:val="00B74073"/>
    <w:rsid w:val="00B75054"/>
    <w:rsid w:val="00B760DC"/>
    <w:rsid w:val="00B762DA"/>
    <w:rsid w:val="00B769AB"/>
    <w:rsid w:val="00B76B1D"/>
    <w:rsid w:val="00B76F1A"/>
    <w:rsid w:val="00B77432"/>
    <w:rsid w:val="00B77622"/>
    <w:rsid w:val="00B77AFE"/>
    <w:rsid w:val="00B81810"/>
    <w:rsid w:val="00B81983"/>
    <w:rsid w:val="00B82A13"/>
    <w:rsid w:val="00B8357D"/>
    <w:rsid w:val="00B83DEE"/>
    <w:rsid w:val="00B840E8"/>
    <w:rsid w:val="00B846C6"/>
    <w:rsid w:val="00B84B73"/>
    <w:rsid w:val="00B85479"/>
    <w:rsid w:val="00B90023"/>
    <w:rsid w:val="00B90186"/>
    <w:rsid w:val="00B9041E"/>
    <w:rsid w:val="00B90BFD"/>
    <w:rsid w:val="00B90EAF"/>
    <w:rsid w:val="00B9196B"/>
    <w:rsid w:val="00B9535E"/>
    <w:rsid w:val="00B97414"/>
    <w:rsid w:val="00BA0066"/>
    <w:rsid w:val="00BA009C"/>
    <w:rsid w:val="00BA03C5"/>
    <w:rsid w:val="00BA0F53"/>
    <w:rsid w:val="00BA198D"/>
    <w:rsid w:val="00BA1D53"/>
    <w:rsid w:val="00BA32CB"/>
    <w:rsid w:val="00BA3C09"/>
    <w:rsid w:val="00BA47DE"/>
    <w:rsid w:val="00BA4881"/>
    <w:rsid w:val="00BA4E22"/>
    <w:rsid w:val="00BA5004"/>
    <w:rsid w:val="00BA5BAA"/>
    <w:rsid w:val="00BA69C1"/>
    <w:rsid w:val="00BA6DD4"/>
    <w:rsid w:val="00BA7758"/>
    <w:rsid w:val="00BA781B"/>
    <w:rsid w:val="00BA7E2B"/>
    <w:rsid w:val="00BB048B"/>
    <w:rsid w:val="00BB0796"/>
    <w:rsid w:val="00BB20FE"/>
    <w:rsid w:val="00BB3D97"/>
    <w:rsid w:val="00BB47B6"/>
    <w:rsid w:val="00BB4955"/>
    <w:rsid w:val="00BB4976"/>
    <w:rsid w:val="00BB6288"/>
    <w:rsid w:val="00BB6D19"/>
    <w:rsid w:val="00BB743F"/>
    <w:rsid w:val="00BB7983"/>
    <w:rsid w:val="00BC0BE2"/>
    <w:rsid w:val="00BC1B66"/>
    <w:rsid w:val="00BC244F"/>
    <w:rsid w:val="00BC4469"/>
    <w:rsid w:val="00BC5000"/>
    <w:rsid w:val="00BC5512"/>
    <w:rsid w:val="00BC60C1"/>
    <w:rsid w:val="00BC60F1"/>
    <w:rsid w:val="00BC6734"/>
    <w:rsid w:val="00BC6E45"/>
    <w:rsid w:val="00BC742D"/>
    <w:rsid w:val="00BC7EAD"/>
    <w:rsid w:val="00BD00F6"/>
    <w:rsid w:val="00BD1207"/>
    <w:rsid w:val="00BD29B4"/>
    <w:rsid w:val="00BD587E"/>
    <w:rsid w:val="00BD6D9C"/>
    <w:rsid w:val="00BD7EC7"/>
    <w:rsid w:val="00BE0059"/>
    <w:rsid w:val="00BE0C70"/>
    <w:rsid w:val="00BE1159"/>
    <w:rsid w:val="00BE1876"/>
    <w:rsid w:val="00BE267A"/>
    <w:rsid w:val="00BE2D52"/>
    <w:rsid w:val="00BE2D56"/>
    <w:rsid w:val="00BE3347"/>
    <w:rsid w:val="00BE3569"/>
    <w:rsid w:val="00BE48ED"/>
    <w:rsid w:val="00BE50C6"/>
    <w:rsid w:val="00BE5C96"/>
    <w:rsid w:val="00BE6309"/>
    <w:rsid w:val="00BE6359"/>
    <w:rsid w:val="00BE6396"/>
    <w:rsid w:val="00BE704B"/>
    <w:rsid w:val="00BE7542"/>
    <w:rsid w:val="00BE7EDC"/>
    <w:rsid w:val="00BF0AB7"/>
    <w:rsid w:val="00BF0D3E"/>
    <w:rsid w:val="00BF184C"/>
    <w:rsid w:val="00BF1B66"/>
    <w:rsid w:val="00BF1F85"/>
    <w:rsid w:val="00BF436A"/>
    <w:rsid w:val="00BF4FFC"/>
    <w:rsid w:val="00BF73C0"/>
    <w:rsid w:val="00BF79DC"/>
    <w:rsid w:val="00BF7E87"/>
    <w:rsid w:val="00C01EC5"/>
    <w:rsid w:val="00C02FDF"/>
    <w:rsid w:val="00C04603"/>
    <w:rsid w:val="00C06038"/>
    <w:rsid w:val="00C06070"/>
    <w:rsid w:val="00C0723D"/>
    <w:rsid w:val="00C103BB"/>
    <w:rsid w:val="00C10D8C"/>
    <w:rsid w:val="00C1101A"/>
    <w:rsid w:val="00C11A3A"/>
    <w:rsid w:val="00C131AF"/>
    <w:rsid w:val="00C1440B"/>
    <w:rsid w:val="00C14AB2"/>
    <w:rsid w:val="00C154DC"/>
    <w:rsid w:val="00C155BC"/>
    <w:rsid w:val="00C15787"/>
    <w:rsid w:val="00C1592F"/>
    <w:rsid w:val="00C1670A"/>
    <w:rsid w:val="00C167FA"/>
    <w:rsid w:val="00C1708E"/>
    <w:rsid w:val="00C17767"/>
    <w:rsid w:val="00C17E16"/>
    <w:rsid w:val="00C207B9"/>
    <w:rsid w:val="00C2088D"/>
    <w:rsid w:val="00C2403D"/>
    <w:rsid w:val="00C242AF"/>
    <w:rsid w:val="00C2449A"/>
    <w:rsid w:val="00C26179"/>
    <w:rsid w:val="00C26785"/>
    <w:rsid w:val="00C3030C"/>
    <w:rsid w:val="00C3035E"/>
    <w:rsid w:val="00C30DFE"/>
    <w:rsid w:val="00C30F94"/>
    <w:rsid w:val="00C3143E"/>
    <w:rsid w:val="00C32B1C"/>
    <w:rsid w:val="00C33CF4"/>
    <w:rsid w:val="00C34F40"/>
    <w:rsid w:val="00C3597A"/>
    <w:rsid w:val="00C36853"/>
    <w:rsid w:val="00C379B7"/>
    <w:rsid w:val="00C41A6F"/>
    <w:rsid w:val="00C41E26"/>
    <w:rsid w:val="00C42525"/>
    <w:rsid w:val="00C43FA6"/>
    <w:rsid w:val="00C441F2"/>
    <w:rsid w:val="00C44592"/>
    <w:rsid w:val="00C45529"/>
    <w:rsid w:val="00C46E2D"/>
    <w:rsid w:val="00C520D4"/>
    <w:rsid w:val="00C53B3E"/>
    <w:rsid w:val="00C54B7C"/>
    <w:rsid w:val="00C55B26"/>
    <w:rsid w:val="00C563A9"/>
    <w:rsid w:val="00C571A4"/>
    <w:rsid w:val="00C57C3D"/>
    <w:rsid w:val="00C57D16"/>
    <w:rsid w:val="00C60CBD"/>
    <w:rsid w:val="00C631B2"/>
    <w:rsid w:val="00C63438"/>
    <w:rsid w:val="00C6344A"/>
    <w:rsid w:val="00C6458F"/>
    <w:rsid w:val="00C66CB7"/>
    <w:rsid w:val="00C66FDC"/>
    <w:rsid w:val="00C672DD"/>
    <w:rsid w:val="00C67582"/>
    <w:rsid w:val="00C675CD"/>
    <w:rsid w:val="00C6793A"/>
    <w:rsid w:val="00C67B56"/>
    <w:rsid w:val="00C7165E"/>
    <w:rsid w:val="00C72CB2"/>
    <w:rsid w:val="00C7321E"/>
    <w:rsid w:val="00C732A4"/>
    <w:rsid w:val="00C73CEF"/>
    <w:rsid w:val="00C75515"/>
    <w:rsid w:val="00C7569A"/>
    <w:rsid w:val="00C75A9C"/>
    <w:rsid w:val="00C76126"/>
    <w:rsid w:val="00C76EF0"/>
    <w:rsid w:val="00C81F0E"/>
    <w:rsid w:val="00C821E6"/>
    <w:rsid w:val="00C845F2"/>
    <w:rsid w:val="00C854D7"/>
    <w:rsid w:val="00C87186"/>
    <w:rsid w:val="00C87858"/>
    <w:rsid w:val="00C878DB"/>
    <w:rsid w:val="00C87CD6"/>
    <w:rsid w:val="00C90962"/>
    <w:rsid w:val="00C91943"/>
    <w:rsid w:val="00C921EA"/>
    <w:rsid w:val="00C938A5"/>
    <w:rsid w:val="00C9595F"/>
    <w:rsid w:val="00C969B7"/>
    <w:rsid w:val="00C97255"/>
    <w:rsid w:val="00CA04B7"/>
    <w:rsid w:val="00CA0D69"/>
    <w:rsid w:val="00CA0FB5"/>
    <w:rsid w:val="00CA1AAA"/>
    <w:rsid w:val="00CA2B32"/>
    <w:rsid w:val="00CA2F88"/>
    <w:rsid w:val="00CA351B"/>
    <w:rsid w:val="00CA3CD8"/>
    <w:rsid w:val="00CA576F"/>
    <w:rsid w:val="00CA736C"/>
    <w:rsid w:val="00CB092F"/>
    <w:rsid w:val="00CB14EC"/>
    <w:rsid w:val="00CB229C"/>
    <w:rsid w:val="00CB23D1"/>
    <w:rsid w:val="00CB3675"/>
    <w:rsid w:val="00CB57A7"/>
    <w:rsid w:val="00CB5C42"/>
    <w:rsid w:val="00CC02C6"/>
    <w:rsid w:val="00CC09B2"/>
    <w:rsid w:val="00CC359A"/>
    <w:rsid w:val="00CC4155"/>
    <w:rsid w:val="00CC41BC"/>
    <w:rsid w:val="00CC42C9"/>
    <w:rsid w:val="00CC5D85"/>
    <w:rsid w:val="00CC6E9C"/>
    <w:rsid w:val="00CC7538"/>
    <w:rsid w:val="00CC769F"/>
    <w:rsid w:val="00CC7B6F"/>
    <w:rsid w:val="00CC7D81"/>
    <w:rsid w:val="00CD1D31"/>
    <w:rsid w:val="00CD25A9"/>
    <w:rsid w:val="00CD27E0"/>
    <w:rsid w:val="00CD3CE8"/>
    <w:rsid w:val="00CD53C0"/>
    <w:rsid w:val="00CD589E"/>
    <w:rsid w:val="00CD68EA"/>
    <w:rsid w:val="00CD6E51"/>
    <w:rsid w:val="00CE0630"/>
    <w:rsid w:val="00CE16F0"/>
    <w:rsid w:val="00CE4ED0"/>
    <w:rsid w:val="00CE5BBD"/>
    <w:rsid w:val="00CE67A3"/>
    <w:rsid w:val="00CF0DC3"/>
    <w:rsid w:val="00CF1D24"/>
    <w:rsid w:val="00CF29A6"/>
    <w:rsid w:val="00CF2AD6"/>
    <w:rsid w:val="00CF3472"/>
    <w:rsid w:val="00CF42A7"/>
    <w:rsid w:val="00CF5209"/>
    <w:rsid w:val="00CF53F6"/>
    <w:rsid w:val="00CF7B36"/>
    <w:rsid w:val="00CF7C15"/>
    <w:rsid w:val="00CF7C41"/>
    <w:rsid w:val="00D00581"/>
    <w:rsid w:val="00D00E0D"/>
    <w:rsid w:val="00D01C43"/>
    <w:rsid w:val="00D02B03"/>
    <w:rsid w:val="00D02E80"/>
    <w:rsid w:val="00D032DC"/>
    <w:rsid w:val="00D0348B"/>
    <w:rsid w:val="00D05B74"/>
    <w:rsid w:val="00D0616F"/>
    <w:rsid w:val="00D06ADB"/>
    <w:rsid w:val="00D07022"/>
    <w:rsid w:val="00D11054"/>
    <w:rsid w:val="00D11549"/>
    <w:rsid w:val="00D119F7"/>
    <w:rsid w:val="00D11CD1"/>
    <w:rsid w:val="00D141FC"/>
    <w:rsid w:val="00D14562"/>
    <w:rsid w:val="00D148E2"/>
    <w:rsid w:val="00D14C63"/>
    <w:rsid w:val="00D14D89"/>
    <w:rsid w:val="00D160DC"/>
    <w:rsid w:val="00D172BA"/>
    <w:rsid w:val="00D17F93"/>
    <w:rsid w:val="00D2229B"/>
    <w:rsid w:val="00D22C36"/>
    <w:rsid w:val="00D23154"/>
    <w:rsid w:val="00D23A80"/>
    <w:rsid w:val="00D2575B"/>
    <w:rsid w:val="00D260A7"/>
    <w:rsid w:val="00D2615F"/>
    <w:rsid w:val="00D26321"/>
    <w:rsid w:val="00D27D30"/>
    <w:rsid w:val="00D27FA1"/>
    <w:rsid w:val="00D30225"/>
    <w:rsid w:val="00D30E84"/>
    <w:rsid w:val="00D31555"/>
    <w:rsid w:val="00D3166F"/>
    <w:rsid w:val="00D3341B"/>
    <w:rsid w:val="00D3350B"/>
    <w:rsid w:val="00D352FB"/>
    <w:rsid w:val="00D3577F"/>
    <w:rsid w:val="00D35D75"/>
    <w:rsid w:val="00D3618F"/>
    <w:rsid w:val="00D363E3"/>
    <w:rsid w:val="00D36713"/>
    <w:rsid w:val="00D37F7C"/>
    <w:rsid w:val="00D4058E"/>
    <w:rsid w:val="00D4195C"/>
    <w:rsid w:val="00D42D96"/>
    <w:rsid w:val="00D43452"/>
    <w:rsid w:val="00D43601"/>
    <w:rsid w:val="00D43EEF"/>
    <w:rsid w:val="00D43F5A"/>
    <w:rsid w:val="00D44A45"/>
    <w:rsid w:val="00D450DD"/>
    <w:rsid w:val="00D45336"/>
    <w:rsid w:val="00D45535"/>
    <w:rsid w:val="00D45A99"/>
    <w:rsid w:val="00D47D3E"/>
    <w:rsid w:val="00D5048A"/>
    <w:rsid w:val="00D51625"/>
    <w:rsid w:val="00D51673"/>
    <w:rsid w:val="00D5353F"/>
    <w:rsid w:val="00D538B3"/>
    <w:rsid w:val="00D53A05"/>
    <w:rsid w:val="00D54787"/>
    <w:rsid w:val="00D54AC4"/>
    <w:rsid w:val="00D55C10"/>
    <w:rsid w:val="00D56753"/>
    <w:rsid w:val="00D572BA"/>
    <w:rsid w:val="00D60307"/>
    <w:rsid w:val="00D60799"/>
    <w:rsid w:val="00D60BF3"/>
    <w:rsid w:val="00D61768"/>
    <w:rsid w:val="00D61C27"/>
    <w:rsid w:val="00D6224D"/>
    <w:rsid w:val="00D62E32"/>
    <w:rsid w:val="00D6429D"/>
    <w:rsid w:val="00D64ADF"/>
    <w:rsid w:val="00D64D2C"/>
    <w:rsid w:val="00D657FD"/>
    <w:rsid w:val="00D677A4"/>
    <w:rsid w:val="00D67AB2"/>
    <w:rsid w:val="00D71104"/>
    <w:rsid w:val="00D7119C"/>
    <w:rsid w:val="00D725CA"/>
    <w:rsid w:val="00D72D56"/>
    <w:rsid w:val="00D7431C"/>
    <w:rsid w:val="00D768F8"/>
    <w:rsid w:val="00D76CE5"/>
    <w:rsid w:val="00D77085"/>
    <w:rsid w:val="00D77301"/>
    <w:rsid w:val="00D775CF"/>
    <w:rsid w:val="00D8023D"/>
    <w:rsid w:val="00D81D25"/>
    <w:rsid w:val="00D821CF"/>
    <w:rsid w:val="00D82F8E"/>
    <w:rsid w:val="00D83908"/>
    <w:rsid w:val="00D83BFF"/>
    <w:rsid w:val="00D83C36"/>
    <w:rsid w:val="00D85474"/>
    <w:rsid w:val="00D8678B"/>
    <w:rsid w:val="00D87670"/>
    <w:rsid w:val="00D8784A"/>
    <w:rsid w:val="00D87946"/>
    <w:rsid w:val="00D87DA9"/>
    <w:rsid w:val="00D90E14"/>
    <w:rsid w:val="00D90FBE"/>
    <w:rsid w:val="00D925C2"/>
    <w:rsid w:val="00D92B91"/>
    <w:rsid w:val="00D92C38"/>
    <w:rsid w:val="00D948C6"/>
    <w:rsid w:val="00D954EC"/>
    <w:rsid w:val="00D978D9"/>
    <w:rsid w:val="00D97C5E"/>
    <w:rsid w:val="00D97F23"/>
    <w:rsid w:val="00DA01C5"/>
    <w:rsid w:val="00DA0F60"/>
    <w:rsid w:val="00DA3996"/>
    <w:rsid w:val="00DA3EC8"/>
    <w:rsid w:val="00DA40D5"/>
    <w:rsid w:val="00DA48E7"/>
    <w:rsid w:val="00DA4EFD"/>
    <w:rsid w:val="00DA52D4"/>
    <w:rsid w:val="00DA5509"/>
    <w:rsid w:val="00DA586D"/>
    <w:rsid w:val="00DA61D1"/>
    <w:rsid w:val="00DA67B1"/>
    <w:rsid w:val="00DA7A7E"/>
    <w:rsid w:val="00DA7D43"/>
    <w:rsid w:val="00DB0F05"/>
    <w:rsid w:val="00DB1C2F"/>
    <w:rsid w:val="00DB1F8D"/>
    <w:rsid w:val="00DB21F8"/>
    <w:rsid w:val="00DB42BF"/>
    <w:rsid w:val="00DB53B6"/>
    <w:rsid w:val="00DB6AFB"/>
    <w:rsid w:val="00DB7357"/>
    <w:rsid w:val="00DC1021"/>
    <w:rsid w:val="00DC10BD"/>
    <w:rsid w:val="00DC2018"/>
    <w:rsid w:val="00DC29E0"/>
    <w:rsid w:val="00DC2DC9"/>
    <w:rsid w:val="00DC52D9"/>
    <w:rsid w:val="00DC76AC"/>
    <w:rsid w:val="00DC7C39"/>
    <w:rsid w:val="00DD0A67"/>
    <w:rsid w:val="00DD0AC5"/>
    <w:rsid w:val="00DD20F7"/>
    <w:rsid w:val="00DD2564"/>
    <w:rsid w:val="00DD338F"/>
    <w:rsid w:val="00DD36F1"/>
    <w:rsid w:val="00DD39F9"/>
    <w:rsid w:val="00DD5D85"/>
    <w:rsid w:val="00DD5EB6"/>
    <w:rsid w:val="00DD65A7"/>
    <w:rsid w:val="00DD6BB9"/>
    <w:rsid w:val="00DE0431"/>
    <w:rsid w:val="00DE0633"/>
    <w:rsid w:val="00DE08F6"/>
    <w:rsid w:val="00DE200E"/>
    <w:rsid w:val="00DE24A8"/>
    <w:rsid w:val="00DE340C"/>
    <w:rsid w:val="00DE3DA3"/>
    <w:rsid w:val="00DE4076"/>
    <w:rsid w:val="00DE42B1"/>
    <w:rsid w:val="00DE4357"/>
    <w:rsid w:val="00DE4A77"/>
    <w:rsid w:val="00DE5656"/>
    <w:rsid w:val="00DE5B86"/>
    <w:rsid w:val="00DE63CB"/>
    <w:rsid w:val="00DE67D2"/>
    <w:rsid w:val="00DF0F1A"/>
    <w:rsid w:val="00DF0F62"/>
    <w:rsid w:val="00DF1975"/>
    <w:rsid w:val="00DF282D"/>
    <w:rsid w:val="00DF2B41"/>
    <w:rsid w:val="00DF33CA"/>
    <w:rsid w:val="00DF43DB"/>
    <w:rsid w:val="00DF504D"/>
    <w:rsid w:val="00DF7394"/>
    <w:rsid w:val="00E00166"/>
    <w:rsid w:val="00E0276D"/>
    <w:rsid w:val="00E02C8C"/>
    <w:rsid w:val="00E03392"/>
    <w:rsid w:val="00E033E7"/>
    <w:rsid w:val="00E04552"/>
    <w:rsid w:val="00E04570"/>
    <w:rsid w:val="00E04D9D"/>
    <w:rsid w:val="00E059B4"/>
    <w:rsid w:val="00E05BEF"/>
    <w:rsid w:val="00E06D13"/>
    <w:rsid w:val="00E07274"/>
    <w:rsid w:val="00E07A5C"/>
    <w:rsid w:val="00E10AD1"/>
    <w:rsid w:val="00E122E1"/>
    <w:rsid w:val="00E126F9"/>
    <w:rsid w:val="00E1321E"/>
    <w:rsid w:val="00E13634"/>
    <w:rsid w:val="00E14009"/>
    <w:rsid w:val="00E14780"/>
    <w:rsid w:val="00E1488E"/>
    <w:rsid w:val="00E14E07"/>
    <w:rsid w:val="00E16E3C"/>
    <w:rsid w:val="00E1777C"/>
    <w:rsid w:val="00E17C4A"/>
    <w:rsid w:val="00E20576"/>
    <w:rsid w:val="00E21C2E"/>
    <w:rsid w:val="00E22075"/>
    <w:rsid w:val="00E2231F"/>
    <w:rsid w:val="00E22883"/>
    <w:rsid w:val="00E241A3"/>
    <w:rsid w:val="00E25619"/>
    <w:rsid w:val="00E27424"/>
    <w:rsid w:val="00E304D6"/>
    <w:rsid w:val="00E3197B"/>
    <w:rsid w:val="00E3276C"/>
    <w:rsid w:val="00E33274"/>
    <w:rsid w:val="00E33A59"/>
    <w:rsid w:val="00E33ECA"/>
    <w:rsid w:val="00E350FD"/>
    <w:rsid w:val="00E35357"/>
    <w:rsid w:val="00E35EC3"/>
    <w:rsid w:val="00E36083"/>
    <w:rsid w:val="00E37618"/>
    <w:rsid w:val="00E37ED2"/>
    <w:rsid w:val="00E40460"/>
    <w:rsid w:val="00E40996"/>
    <w:rsid w:val="00E431C3"/>
    <w:rsid w:val="00E4375C"/>
    <w:rsid w:val="00E43F2B"/>
    <w:rsid w:val="00E451C0"/>
    <w:rsid w:val="00E4696C"/>
    <w:rsid w:val="00E46DF6"/>
    <w:rsid w:val="00E5008B"/>
    <w:rsid w:val="00E507CB"/>
    <w:rsid w:val="00E50F83"/>
    <w:rsid w:val="00E51469"/>
    <w:rsid w:val="00E52D8E"/>
    <w:rsid w:val="00E533B3"/>
    <w:rsid w:val="00E53ED5"/>
    <w:rsid w:val="00E56078"/>
    <w:rsid w:val="00E56CE1"/>
    <w:rsid w:val="00E574AE"/>
    <w:rsid w:val="00E57833"/>
    <w:rsid w:val="00E6023A"/>
    <w:rsid w:val="00E605A2"/>
    <w:rsid w:val="00E60710"/>
    <w:rsid w:val="00E614D8"/>
    <w:rsid w:val="00E62D7D"/>
    <w:rsid w:val="00E632C5"/>
    <w:rsid w:val="00E641EC"/>
    <w:rsid w:val="00E64329"/>
    <w:rsid w:val="00E643B2"/>
    <w:rsid w:val="00E65056"/>
    <w:rsid w:val="00E66975"/>
    <w:rsid w:val="00E66C87"/>
    <w:rsid w:val="00E66D44"/>
    <w:rsid w:val="00E66E36"/>
    <w:rsid w:val="00E6734E"/>
    <w:rsid w:val="00E67CD7"/>
    <w:rsid w:val="00E70EE8"/>
    <w:rsid w:val="00E71FDF"/>
    <w:rsid w:val="00E725A1"/>
    <w:rsid w:val="00E72660"/>
    <w:rsid w:val="00E739EF"/>
    <w:rsid w:val="00E7499E"/>
    <w:rsid w:val="00E74A9D"/>
    <w:rsid w:val="00E75A4D"/>
    <w:rsid w:val="00E761AE"/>
    <w:rsid w:val="00E76487"/>
    <w:rsid w:val="00E77C63"/>
    <w:rsid w:val="00E8334B"/>
    <w:rsid w:val="00E8485D"/>
    <w:rsid w:val="00E861D6"/>
    <w:rsid w:val="00E86928"/>
    <w:rsid w:val="00E86FC4"/>
    <w:rsid w:val="00E90420"/>
    <w:rsid w:val="00E909D7"/>
    <w:rsid w:val="00E9196F"/>
    <w:rsid w:val="00E91A60"/>
    <w:rsid w:val="00E91D22"/>
    <w:rsid w:val="00E929C4"/>
    <w:rsid w:val="00E93D85"/>
    <w:rsid w:val="00E94FE8"/>
    <w:rsid w:val="00E95A4C"/>
    <w:rsid w:val="00EA1839"/>
    <w:rsid w:val="00EA2277"/>
    <w:rsid w:val="00EA3425"/>
    <w:rsid w:val="00EA3B33"/>
    <w:rsid w:val="00EA635F"/>
    <w:rsid w:val="00EA64BA"/>
    <w:rsid w:val="00EA6D94"/>
    <w:rsid w:val="00EA7AB3"/>
    <w:rsid w:val="00EB0924"/>
    <w:rsid w:val="00EB1978"/>
    <w:rsid w:val="00EB2044"/>
    <w:rsid w:val="00EB21B7"/>
    <w:rsid w:val="00EB2E69"/>
    <w:rsid w:val="00EB36FC"/>
    <w:rsid w:val="00EB40BB"/>
    <w:rsid w:val="00EB4D50"/>
    <w:rsid w:val="00EB717A"/>
    <w:rsid w:val="00EB7800"/>
    <w:rsid w:val="00EC10AD"/>
    <w:rsid w:val="00EC167E"/>
    <w:rsid w:val="00EC3481"/>
    <w:rsid w:val="00EC3DD6"/>
    <w:rsid w:val="00EC43DA"/>
    <w:rsid w:val="00EC4A5E"/>
    <w:rsid w:val="00EC5E84"/>
    <w:rsid w:val="00EC71CF"/>
    <w:rsid w:val="00EC74D8"/>
    <w:rsid w:val="00EC7F5B"/>
    <w:rsid w:val="00ED16A6"/>
    <w:rsid w:val="00ED17E8"/>
    <w:rsid w:val="00ED2237"/>
    <w:rsid w:val="00ED2857"/>
    <w:rsid w:val="00ED2925"/>
    <w:rsid w:val="00ED42FF"/>
    <w:rsid w:val="00ED618C"/>
    <w:rsid w:val="00ED6FA8"/>
    <w:rsid w:val="00ED715A"/>
    <w:rsid w:val="00ED7C49"/>
    <w:rsid w:val="00ED7D18"/>
    <w:rsid w:val="00EE0868"/>
    <w:rsid w:val="00EE1611"/>
    <w:rsid w:val="00EE1695"/>
    <w:rsid w:val="00EE1995"/>
    <w:rsid w:val="00EE19B6"/>
    <w:rsid w:val="00EE19FC"/>
    <w:rsid w:val="00EE1C6E"/>
    <w:rsid w:val="00EE216B"/>
    <w:rsid w:val="00EE2526"/>
    <w:rsid w:val="00EE2692"/>
    <w:rsid w:val="00EE27EC"/>
    <w:rsid w:val="00EE3CF0"/>
    <w:rsid w:val="00EE45E2"/>
    <w:rsid w:val="00EE6AF0"/>
    <w:rsid w:val="00EE7024"/>
    <w:rsid w:val="00EE7369"/>
    <w:rsid w:val="00EF0358"/>
    <w:rsid w:val="00EF0493"/>
    <w:rsid w:val="00EF0808"/>
    <w:rsid w:val="00EF1764"/>
    <w:rsid w:val="00EF1A33"/>
    <w:rsid w:val="00EF2F34"/>
    <w:rsid w:val="00EF3DED"/>
    <w:rsid w:val="00EF6164"/>
    <w:rsid w:val="00EF6AA5"/>
    <w:rsid w:val="00EF7175"/>
    <w:rsid w:val="00EF7B4D"/>
    <w:rsid w:val="00F007F5"/>
    <w:rsid w:val="00F00E53"/>
    <w:rsid w:val="00F035DE"/>
    <w:rsid w:val="00F03CBD"/>
    <w:rsid w:val="00F048CF"/>
    <w:rsid w:val="00F051E2"/>
    <w:rsid w:val="00F05434"/>
    <w:rsid w:val="00F05965"/>
    <w:rsid w:val="00F06AC1"/>
    <w:rsid w:val="00F06F08"/>
    <w:rsid w:val="00F07337"/>
    <w:rsid w:val="00F079A5"/>
    <w:rsid w:val="00F07AD8"/>
    <w:rsid w:val="00F07D19"/>
    <w:rsid w:val="00F10942"/>
    <w:rsid w:val="00F10E82"/>
    <w:rsid w:val="00F1244F"/>
    <w:rsid w:val="00F126DC"/>
    <w:rsid w:val="00F13AE4"/>
    <w:rsid w:val="00F13CC9"/>
    <w:rsid w:val="00F13E48"/>
    <w:rsid w:val="00F143D1"/>
    <w:rsid w:val="00F15CC8"/>
    <w:rsid w:val="00F15F04"/>
    <w:rsid w:val="00F176C3"/>
    <w:rsid w:val="00F21B02"/>
    <w:rsid w:val="00F22778"/>
    <w:rsid w:val="00F22FA0"/>
    <w:rsid w:val="00F241DD"/>
    <w:rsid w:val="00F24484"/>
    <w:rsid w:val="00F245B8"/>
    <w:rsid w:val="00F24FB0"/>
    <w:rsid w:val="00F24FB6"/>
    <w:rsid w:val="00F250E8"/>
    <w:rsid w:val="00F25B69"/>
    <w:rsid w:val="00F2622F"/>
    <w:rsid w:val="00F2628A"/>
    <w:rsid w:val="00F26751"/>
    <w:rsid w:val="00F30B3C"/>
    <w:rsid w:val="00F312BA"/>
    <w:rsid w:val="00F31388"/>
    <w:rsid w:val="00F34802"/>
    <w:rsid w:val="00F35ECE"/>
    <w:rsid w:val="00F362CC"/>
    <w:rsid w:val="00F363B3"/>
    <w:rsid w:val="00F37E61"/>
    <w:rsid w:val="00F4010A"/>
    <w:rsid w:val="00F4135B"/>
    <w:rsid w:val="00F415F0"/>
    <w:rsid w:val="00F42FB5"/>
    <w:rsid w:val="00F449F6"/>
    <w:rsid w:val="00F458BF"/>
    <w:rsid w:val="00F460F7"/>
    <w:rsid w:val="00F46436"/>
    <w:rsid w:val="00F475EE"/>
    <w:rsid w:val="00F49935"/>
    <w:rsid w:val="00F50DB6"/>
    <w:rsid w:val="00F51541"/>
    <w:rsid w:val="00F516AB"/>
    <w:rsid w:val="00F51DB2"/>
    <w:rsid w:val="00F523B5"/>
    <w:rsid w:val="00F52948"/>
    <w:rsid w:val="00F52994"/>
    <w:rsid w:val="00F53876"/>
    <w:rsid w:val="00F54698"/>
    <w:rsid w:val="00F563B5"/>
    <w:rsid w:val="00F574C9"/>
    <w:rsid w:val="00F579ED"/>
    <w:rsid w:val="00F60153"/>
    <w:rsid w:val="00F612F1"/>
    <w:rsid w:val="00F61F82"/>
    <w:rsid w:val="00F62299"/>
    <w:rsid w:val="00F625D6"/>
    <w:rsid w:val="00F6278E"/>
    <w:rsid w:val="00F62D7E"/>
    <w:rsid w:val="00F632E2"/>
    <w:rsid w:val="00F63948"/>
    <w:rsid w:val="00F64533"/>
    <w:rsid w:val="00F6720D"/>
    <w:rsid w:val="00F678BB"/>
    <w:rsid w:val="00F70F59"/>
    <w:rsid w:val="00F7192D"/>
    <w:rsid w:val="00F72044"/>
    <w:rsid w:val="00F720E5"/>
    <w:rsid w:val="00F72500"/>
    <w:rsid w:val="00F73702"/>
    <w:rsid w:val="00F73D9A"/>
    <w:rsid w:val="00F746FA"/>
    <w:rsid w:val="00F771EB"/>
    <w:rsid w:val="00F77B6E"/>
    <w:rsid w:val="00F80BD4"/>
    <w:rsid w:val="00F81905"/>
    <w:rsid w:val="00F81A65"/>
    <w:rsid w:val="00F81AD7"/>
    <w:rsid w:val="00F827CF"/>
    <w:rsid w:val="00F828B6"/>
    <w:rsid w:val="00F82A70"/>
    <w:rsid w:val="00F83B7D"/>
    <w:rsid w:val="00F83E19"/>
    <w:rsid w:val="00F84E8D"/>
    <w:rsid w:val="00F87738"/>
    <w:rsid w:val="00F87BDF"/>
    <w:rsid w:val="00F90164"/>
    <w:rsid w:val="00F907E9"/>
    <w:rsid w:val="00F914C9"/>
    <w:rsid w:val="00F9168F"/>
    <w:rsid w:val="00F91B56"/>
    <w:rsid w:val="00F92D35"/>
    <w:rsid w:val="00F92E51"/>
    <w:rsid w:val="00F93ECB"/>
    <w:rsid w:val="00F94826"/>
    <w:rsid w:val="00F94C6F"/>
    <w:rsid w:val="00F9506F"/>
    <w:rsid w:val="00FA0EB1"/>
    <w:rsid w:val="00FA0FEF"/>
    <w:rsid w:val="00FA1D32"/>
    <w:rsid w:val="00FA235D"/>
    <w:rsid w:val="00FA2E78"/>
    <w:rsid w:val="00FA3DAF"/>
    <w:rsid w:val="00FA3F28"/>
    <w:rsid w:val="00FA4A25"/>
    <w:rsid w:val="00FA4ABF"/>
    <w:rsid w:val="00FA4D5E"/>
    <w:rsid w:val="00FA4E25"/>
    <w:rsid w:val="00FA5A55"/>
    <w:rsid w:val="00FA78F6"/>
    <w:rsid w:val="00FA79DF"/>
    <w:rsid w:val="00FA7B49"/>
    <w:rsid w:val="00FA7D07"/>
    <w:rsid w:val="00FA7D37"/>
    <w:rsid w:val="00FB0985"/>
    <w:rsid w:val="00FB0ACC"/>
    <w:rsid w:val="00FB0ADE"/>
    <w:rsid w:val="00FB0DAC"/>
    <w:rsid w:val="00FB1782"/>
    <w:rsid w:val="00FB2568"/>
    <w:rsid w:val="00FB2617"/>
    <w:rsid w:val="00FB33A5"/>
    <w:rsid w:val="00FB3AD2"/>
    <w:rsid w:val="00FB5E97"/>
    <w:rsid w:val="00FB62CD"/>
    <w:rsid w:val="00FB6B8F"/>
    <w:rsid w:val="00FB76F2"/>
    <w:rsid w:val="00FC0B7C"/>
    <w:rsid w:val="00FC16AB"/>
    <w:rsid w:val="00FC1731"/>
    <w:rsid w:val="00FC2523"/>
    <w:rsid w:val="00FC2826"/>
    <w:rsid w:val="00FC3872"/>
    <w:rsid w:val="00FC45D2"/>
    <w:rsid w:val="00FC47EB"/>
    <w:rsid w:val="00FC4E7E"/>
    <w:rsid w:val="00FC6D6B"/>
    <w:rsid w:val="00FC705B"/>
    <w:rsid w:val="00FD02D8"/>
    <w:rsid w:val="00FD1F99"/>
    <w:rsid w:val="00FD22EC"/>
    <w:rsid w:val="00FD303A"/>
    <w:rsid w:val="00FD4E57"/>
    <w:rsid w:val="00FD51C9"/>
    <w:rsid w:val="00FD5699"/>
    <w:rsid w:val="00FD5F74"/>
    <w:rsid w:val="00FD617E"/>
    <w:rsid w:val="00FD64EE"/>
    <w:rsid w:val="00FD69C0"/>
    <w:rsid w:val="00FD7400"/>
    <w:rsid w:val="00FE051B"/>
    <w:rsid w:val="00FE18E1"/>
    <w:rsid w:val="00FE3A4D"/>
    <w:rsid w:val="00FE4743"/>
    <w:rsid w:val="00FE5BD0"/>
    <w:rsid w:val="00FE5BDD"/>
    <w:rsid w:val="00FE60AD"/>
    <w:rsid w:val="00FE6BDB"/>
    <w:rsid w:val="00FE7BDE"/>
    <w:rsid w:val="00FF1CEE"/>
    <w:rsid w:val="00FF27A9"/>
    <w:rsid w:val="00FF300A"/>
    <w:rsid w:val="00FF3746"/>
    <w:rsid w:val="00FF37C8"/>
    <w:rsid w:val="00FF431C"/>
    <w:rsid w:val="00FF48C4"/>
    <w:rsid w:val="00FF49EA"/>
    <w:rsid w:val="00FF5978"/>
    <w:rsid w:val="00FF5BBB"/>
    <w:rsid w:val="00FF5CC4"/>
    <w:rsid w:val="00FF6B8F"/>
    <w:rsid w:val="00FF71AC"/>
    <w:rsid w:val="0102FB10"/>
    <w:rsid w:val="01107B0C"/>
    <w:rsid w:val="0116A0CC"/>
    <w:rsid w:val="0118A07A"/>
    <w:rsid w:val="011CB3E0"/>
    <w:rsid w:val="013B905D"/>
    <w:rsid w:val="01473DE4"/>
    <w:rsid w:val="0147BCA4"/>
    <w:rsid w:val="014B7F1F"/>
    <w:rsid w:val="014C5955"/>
    <w:rsid w:val="0158BF6D"/>
    <w:rsid w:val="01681496"/>
    <w:rsid w:val="01935B6C"/>
    <w:rsid w:val="019A2245"/>
    <w:rsid w:val="01B8C2F3"/>
    <w:rsid w:val="01CEDA35"/>
    <w:rsid w:val="01DF6989"/>
    <w:rsid w:val="01E5A167"/>
    <w:rsid w:val="02159D39"/>
    <w:rsid w:val="0215BE8B"/>
    <w:rsid w:val="02310983"/>
    <w:rsid w:val="0236D37F"/>
    <w:rsid w:val="023EF695"/>
    <w:rsid w:val="02418409"/>
    <w:rsid w:val="02530ED6"/>
    <w:rsid w:val="02569C04"/>
    <w:rsid w:val="0258D962"/>
    <w:rsid w:val="0260C6DA"/>
    <w:rsid w:val="027112B2"/>
    <w:rsid w:val="029D178D"/>
    <w:rsid w:val="02B12A91"/>
    <w:rsid w:val="02B4320D"/>
    <w:rsid w:val="02BB733F"/>
    <w:rsid w:val="02BC4F2D"/>
    <w:rsid w:val="02C65B40"/>
    <w:rsid w:val="02D0798E"/>
    <w:rsid w:val="02DFE906"/>
    <w:rsid w:val="02E7BA1E"/>
    <w:rsid w:val="02FF0708"/>
    <w:rsid w:val="0307F73E"/>
    <w:rsid w:val="03096476"/>
    <w:rsid w:val="0311E525"/>
    <w:rsid w:val="03194295"/>
    <w:rsid w:val="0323FA97"/>
    <w:rsid w:val="03249743"/>
    <w:rsid w:val="03318B3B"/>
    <w:rsid w:val="034FDDE9"/>
    <w:rsid w:val="036094B8"/>
    <w:rsid w:val="03610D59"/>
    <w:rsid w:val="0361E6BB"/>
    <w:rsid w:val="03655DA3"/>
    <w:rsid w:val="036AFE49"/>
    <w:rsid w:val="0371B05A"/>
    <w:rsid w:val="0389CE43"/>
    <w:rsid w:val="039DFF20"/>
    <w:rsid w:val="03A39AD6"/>
    <w:rsid w:val="03A6AE65"/>
    <w:rsid w:val="03B72344"/>
    <w:rsid w:val="03C1525F"/>
    <w:rsid w:val="03C3E6AD"/>
    <w:rsid w:val="03C8A02C"/>
    <w:rsid w:val="03D0AE04"/>
    <w:rsid w:val="03DDD314"/>
    <w:rsid w:val="03F40765"/>
    <w:rsid w:val="0412F866"/>
    <w:rsid w:val="0418649E"/>
    <w:rsid w:val="04219872"/>
    <w:rsid w:val="04278752"/>
    <w:rsid w:val="04314A98"/>
    <w:rsid w:val="0437BA9D"/>
    <w:rsid w:val="043D7060"/>
    <w:rsid w:val="04446A15"/>
    <w:rsid w:val="044D9D60"/>
    <w:rsid w:val="04641EF9"/>
    <w:rsid w:val="046BE68E"/>
    <w:rsid w:val="04744415"/>
    <w:rsid w:val="04752778"/>
    <w:rsid w:val="0479218A"/>
    <w:rsid w:val="04889CED"/>
    <w:rsid w:val="048B1D3A"/>
    <w:rsid w:val="04D76B28"/>
    <w:rsid w:val="04E45A29"/>
    <w:rsid w:val="04FF86A9"/>
    <w:rsid w:val="050B6AAE"/>
    <w:rsid w:val="05162290"/>
    <w:rsid w:val="051E1173"/>
    <w:rsid w:val="051E49FB"/>
    <w:rsid w:val="05358745"/>
    <w:rsid w:val="05364FF2"/>
    <w:rsid w:val="054177F9"/>
    <w:rsid w:val="0558FBAA"/>
    <w:rsid w:val="055E1E85"/>
    <w:rsid w:val="056B3D19"/>
    <w:rsid w:val="05777BB3"/>
    <w:rsid w:val="057FE766"/>
    <w:rsid w:val="058BC3FC"/>
    <w:rsid w:val="059EF990"/>
    <w:rsid w:val="059FEDDD"/>
    <w:rsid w:val="05A22709"/>
    <w:rsid w:val="05A62EAB"/>
    <w:rsid w:val="05A63920"/>
    <w:rsid w:val="05B4BF46"/>
    <w:rsid w:val="05BCAEA0"/>
    <w:rsid w:val="05C66C89"/>
    <w:rsid w:val="05EDC9FA"/>
    <w:rsid w:val="05F1E72F"/>
    <w:rsid w:val="05F62FB9"/>
    <w:rsid w:val="0603202E"/>
    <w:rsid w:val="0623835B"/>
    <w:rsid w:val="062804F4"/>
    <w:rsid w:val="064838B3"/>
    <w:rsid w:val="06657E15"/>
    <w:rsid w:val="068DD26B"/>
    <w:rsid w:val="069A72A2"/>
    <w:rsid w:val="06A4934B"/>
    <w:rsid w:val="06AC3D02"/>
    <w:rsid w:val="06BD1D0A"/>
    <w:rsid w:val="06CB566A"/>
    <w:rsid w:val="06EAF40F"/>
    <w:rsid w:val="06FB521B"/>
    <w:rsid w:val="06FF517B"/>
    <w:rsid w:val="0700DAAE"/>
    <w:rsid w:val="07137B90"/>
    <w:rsid w:val="0731C791"/>
    <w:rsid w:val="074450DE"/>
    <w:rsid w:val="074F0B03"/>
    <w:rsid w:val="0785D816"/>
    <w:rsid w:val="078DA609"/>
    <w:rsid w:val="078E9F0D"/>
    <w:rsid w:val="0793DD08"/>
    <w:rsid w:val="07A4473B"/>
    <w:rsid w:val="07BEC12F"/>
    <w:rsid w:val="07CE2385"/>
    <w:rsid w:val="07DE38C7"/>
    <w:rsid w:val="0822B923"/>
    <w:rsid w:val="0834CBCF"/>
    <w:rsid w:val="08383002"/>
    <w:rsid w:val="08388755"/>
    <w:rsid w:val="0848FAE8"/>
    <w:rsid w:val="085A2525"/>
    <w:rsid w:val="08633DA6"/>
    <w:rsid w:val="087C1766"/>
    <w:rsid w:val="0880502B"/>
    <w:rsid w:val="089A242E"/>
    <w:rsid w:val="089A9DC6"/>
    <w:rsid w:val="089B3C22"/>
    <w:rsid w:val="089F9A99"/>
    <w:rsid w:val="08AD9B84"/>
    <w:rsid w:val="08AFCA87"/>
    <w:rsid w:val="08BAA685"/>
    <w:rsid w:val="08BB816C"/>
    <w:rsid w:val="08C6BBAD"/>
    <w:rsid w:val="08CFC3B7"/>
    <w:rsid w:val="08D0102F"/>
    <w:rsid w:val="08E95B18"/>
    <w:rsid w:val="09234F68"/>
    <w:rsid w:val="092A8A5A"/>
    <w:rsid w:val="0932A071"/>
    <w:rsid w:val="09378003"/>
    <w:rsid w:val="094D8CB0"/>
    <w:rsid w:val="094E9FDE"/>
    <w:rsid w:val="095A306E"/>
    <w:rsid w:val="0962AAD1"/>
    <w:rsid w:val="097CE214"/>
    <w:rsid w:val="099AECDF"/>
    <w:rsid w:val="09A3939D"/>
    <w:rsid w:val="09B2A5E2"/>
    <w:rsid w:val="09D2D86A"/>
    <w:rsid w:val="09DD5E98"/>
    <w:rsid w:val="0A073E6C"/>
    <w:rsid w:val="0A0ED1F6"/>
    <w:rsid w:val="0A136D27"/>
    <w:rsid w:val="0A3263E2"/>
    <w:rsid w:val="0A443ECF"/>
    <w:rsid w:val="0A44B6CD"/>
    <w:rsid w:val="0A5BD361"/>
    <w:rsid w:val="0A641CD8"/>
    <w:rsid w:val="0A6B1AE4"/>
    <w:rsid w:val="0A783D92"/>
    <w:rsid w:val="0A79557E"/>
    <w:rsid w:val="0AE00788"/>
    <w:rsid w:val="0AF04BA1"/>
    <w:rsid w:val="0B032F1D"/>
    <w:rsid w:val="0B1733AB"/>
    <w:rsid w:val="0B20C916"/>
    <w:rsid w:val="0B242353"/>
    <w:rsid w:val="0B244CD2"/>
    <w:rsid w:val="0B291CA5"/>
    <w:rsid w:val="0B3055F1"/>
    <w:rsid w:val="0B311039"/>
    <w:rsid w:val="0B38FB64"/>
    <w:rsid w:val="0B4B5F21"/>
    <w:rsid w:val="0B562670"/>
    <w:rsid w:val="0B5B087E"/>
    <w:rsid w:val="0B628C7F"/>
    <w:rsid w:val="0B6BDEA5"/>
    <w:rsid w:val="0B6D0841"/>
    <w:rsid w:val="0B6D9EF7"/>
    <w:rsid w:val="0B721E37"/>
    <w:rsid w:val="0B7F7014"/>
    <w:rsid w:val="0B80B574"/>
    <w:rsid w:val="0B89F526"/>
    <w:rsid w:val="0BA678D8"/>
    <w:rsid w:val="0BA942D3"/>
    <w:rsid w:val="0BC6B143"/>
    <w:rsid w:val="0BC89144"/>
    <w:rsid w:val="0BD2BF17"/>
    <w:rsid w:val="0BD79BE9"/>
    <w:rsid w:val="0BD8C19D"/>
    <w:rsid w:val="0BE3B610"/>
    <w:rsid w:val="0BF00721"/>
    <w:rsid w:val="0BF028F5"/>
    <w:rsid w:val="0C095157"/>
    <w:rsid w:val="0C2A3988"/>
    <w:rsid w:val="0C3F30D7"/>
    <w:rsid w:val="0C4F85A4"/>
    <w:rsid w:val="0CA6B47F"/>
    <w:rsid w:val="0CAEA677"/>
    <w:rsid w:val="0CEA35E4"/>
    <w:rsid w:val="0CF7FB9F"/>
    <w:rsid w:val="0CFE9541"/>
    <w:rsid w:val="0D0172A6"/>
    <w:rsid w:val="0D144509"/>
    <w:rsid w:val="0D15524D"/>
    <w:rsid w:val="0D2B688D"/>
    <w:rsid w:val="0D312361"/>
    <w:rsid w:val="0D4017EE"/>
    <w:rsid w:val="0D459A01"/>
    <w:rsid w:val="0D465074"/>
    <w:rsid w:val="0D487925"/>
    <w:rsid w:val="0D7117C0"/>
    <w:rsid w:val="0D747356"/>
    <w:rsid w:val="0D78F687"/>
    <w:rsid w:val="0DAC6BA0"/>
    <w:rsid w:val="0DB27AB0"/>
    <w:rsid w:val="0DB67F20"/>
    <w:rsid w:val="0DDA5EF2"/>
    <w:rsid w:val="0DFC8FA2"/>
    <w:rsid w:val="0E39B88C"/>
    <w:rsid w:val="0E4DA9A0"/>
    <w:rsid w:val="0E4EE45A"/>
    <w:rsid w:val="0E4F44CD"/>
    <w:rsid w:val="0E78B3A6"/>
    <w:rsid w:val="0E78C86A"/>
    <w:rsid w:val="0E81071C"/>
    <w:rsid w:val="0EA4159E"/>
    <w:rsid w:val="0EB85637"/>
    <w:rsid w:val="0EC6236E"/>
    <w:rsid w:val="0ECC6904"/>
    <w:rsid w:val="0EDC1964"/>
    <w:rsid w:val="0EEBE7FD"/>
    <w:rsid w:val="0EEDA167"/>
    <w:rsid w:val="0EF52C86"/>
    <w:rsid w:val="0F151245"/>
    <w:rsid w:val="0F1756AC"/>
    <w:rsid w:val="0F1A3EA5"/>
    <w:rsid w:val="0F1C7313"/>
    <w:rsid w:val="0F46B0F8"/>
    <w:rsid w:val="0F46C474"/>
    <w:rsid w:val="0F4D3126"/>
    <w:rsid w:val="0F5AAF63"/>
    <w:rsid w:val="0F6762ED"/>
    <w:rsid w:val="0F6A885A"/>
    <w:rsid w:val="0F6AD369"/>
    <w:rsid w:val="0F6BE87C"/>
    <w:rsid w:val="0F6F4469"/>
    <w:rsid w:val="0F825307"/>
    <w:rsid w:val="0F8F2F8C"/>
    <w:rsid w:val="0FA17BB2"/>
    <w:rsid w:val="0FB63840"/>
    <w:rsid w:val="0FD10A37"/>
    <w:rsid w:val="0FDC5260"/>
    <w:rsid w:val="0FE628E2"/>
    <w:rsid w:val="100AEBCC"/>
    <w:rsid w:val="10212107"/>
    <w:rsid w:val="1027A9F5"/>
    <w:rsid w:val="1028C1AE"/>
    <w:rsid w:val="103A36B8"/>
    <w:rsid w:val="103CD077"/>
    <w:rsid w:val="103E36CE"/>
    <w:rsid w:val="103FE1F6"/>
    <w:rsid w:val="108FE86B"/>
    <w:rsid w:val="109B5EDF"/>
    <w:rsid w:val="10A8EE7A"/>
    <w:rsid w:val="10AF5C1E"/>
    <w:rsid w:val="10C579EB"/>
    <w:rsid w:val="10C672D8"/>
    <w:rsid w:val="10D1FD28"/>
    <w:rsid w:val="10DB43F3"/>
    <w:rsid w:val="10E122CA"/>
    <w:rsid w:val="110271C2"/>
    <w:rsid w:val="110DFEC4"/>
    <w:rsid w:val="111A7345"/>
    <w:rsid w:val="111DB0E8"/>
    <w:rsid w:val="1131F9CA"/>
    <w:rsid w:val="11321185"/>
    <w:rsid w:val="1137FAD3"/>
    <w:rsid w:val="1140030E"/>
    <w:rsid w:val="1146B240"/>
    <w:rsid w:val="114988E5"/>
    <w:rsid w:val="1152C506"/>
    <w:rsid w:val="117FA0E8"/>
    <w:rsid w:val="118F1FBE"/>
    <w:rsid w:val="11AE33F6"/>
    <w:rsid w:val="11AE8E5A"/>
    <w:rsid w:val="11B6D66F"/>
    <w:rsid w:val="11C5B480"/>
    <w:rsid w:val="11D30333"/>
    <w:rsid w:val="11D666B2"/>
    <w:rsid w:val="11DA93C8"/>
    <w:rsid w:val="11E989B0"/>
    <w:rsid w:val="11FD505B"/>
    <w:rsid w:val="12038D4D"/>
    <w:rsid w:val="120916D4"/>
    <w:rsid w:val="122B6DD2"/>
    <w:rsid w:val="1238CDFD"/>
    <w:rsid w:val="1244387F"/>
    <w:rsid w:val="1258E2BC"/>
    <w:rsid w:val="126936AA"/>
    <w:rsid w:val="1271A343"/>
    <w:rsid w:val="1277C538"/>
    <w:rsid w:val="12826A47"/>
    <w:rsid w:val="128B2F34"/>
    <w:rsid w:val="128F3FC7"/>
    <w:rsid w:val="12BCB802"/>
    <w:rsid w:val="12BD8E59"/>
    <w:rsid w:val="12CC1866"/>
    <w:rsid w:val="12D2617A"/>
    <w:rsid w:val="12E322DF"/>
    <w:rsid w:val="12EB0895"/>
    <w:rsid w:val="12F5134B"/>
    <w:rsid w:val="13013F41"/>
    <w:rsid w:val="133AD979"/>
    <w:rsid w:val="133D6B99"/>
    <w:rsid w:val="134718E2"/>
    <w:rsid w:val="1347C79C"/>
    <w:rsid w:val="135403F6"/>
    <w:rsid w:val="1359EBE0"/>
    <w:rsid w:val="136DB046"/>
    <w:rsid w:val="137B2756"/>
    <w:rsid w:val="137C4517"/>
    <w:rsid w:val="13910105"/>
    <w:rsid w:val="139A5D3A"/>
    <w:rsid w:val="13BB253D"/>
    <w:rsid w:val="13C0E4D1"/>
    <w:rsid w:val="13C3539D"/>
    <w:rsid w:val="13CF0233"/>
    <w:rsid w:val="13D72F7A"/>
    <w:rsid w:val="13E182FC"/>
    <w:rsid w:val="13E57A42"/>
    <w:rsid w:val="13F3A9C0"/>
    <w:rsid w:val="13F7B163"/>
    <w:rsid w:val="14030726"/>
    <w:rsid w:val="14040324"/>
    <w:rsid w:val="141AD200"/>
    <w:rsid w:val="142CCA87"/>
    <w:rsid w:val="1461850A"/>
    <w:rsid w:val="1461F244"/>
    <w:rsid w:val="14637DBE"/>
    <w:rsid w:val="146BA0BB"/>
    <w:rsid w:val="1473EE7E"/>
    <w:rsid w:val="14751025"/>
    <w:rsid w:val="148AB952"/>
    <w:rsid w:val="148C5AF5"/>
    <w:rsid w:val="14A855BD"/>
    <w:rsid w:val="14B42689"/>
    <w:rsid w:val="14BCF007"/>
    <w:rsid w:val="14C7AF98"/>
    <w:rsid w:val="14E16EEC"/>
    <w:rsid w:val="14E22974"/>
    <w:rsid w:val="14EE52EE"/>
    <w:rsid w:val="1514D382"/>
    <w:rsid w:val="151C585F"/>
    <w:rsid w:val="1524CF48"/>
    <w:rsid w:val="152E8887"/>
    <w:rsid w:val="1558117E"/>
    <w:rsid w:val="155B3F67"/>
    <w:rsid w:val="1564E2B4"/>
    <w:rsid w:val="156AC18B"/>
    <w:rsid w:val="1584888C"/>
    <w:rsid w:val="15955B4A"/>
    <w:rsid w:val="15A08F2E"/>
    <w:rsid w:val="15A14B1E"/>
    <w:rsid w:val="15ACE504"/>
    <w:rsid w:val="16138F97"/>
    <w:rsid w:val="161C3893"/>
    <w:rsid w:val="162FA262"/>
    <w:rsid w:val="16330DB8"/>
    <w:rsid w:val="1653111F"/>
    <w:rsid w:val="1682C0C6"/>
    <w:rsid w:val="1684C973"/>
    <w:rsid w:val="169F5F6C"/>
    <w:rsid w:val="16BA7980"/>
    <w:rsid w:val="16C3CB79"/>
    <w:rsid w:val="16CC24DA"/>
    <w:rsid w:val="16D48B94"/>
    <w:rsid w:val="16DEF1CC"/>
    <w:rsid w:val="16E76979"/>
    <w:rsid w:val="16ED82DE"/>
    <w:rsid w:val="16EE1833"/>
    <w:rsid w:val="16F23F5B"/>
    <w:rsid w:val="16FA6760"/>
    <w:rsid w:val="16FF3EDE"/>
    <w:rsid w:val="170BFC3C"/>
    <w:rsid w:val="170EC5C8"/>
    <w:rsid w:val="1711D650"/>
    <w:rsid w:val="17130631"/>
    <w:rsid w:val="172C5602"/>
    <w:rsid w:val="172ED261"/>
    <w:rsid w:val="174E5EFC"/>
    <w:rsid w:val="17596EEB"/>
    <w:rsid w:val="17638D5B"/>
    <w:rsid w:val="176DA094"/>
    <w:rsid w:val="176E7488"/>
    <w:rsid w:val="177ECD55"/>
    <w:rsid w:val="17804143"/>
    <w:rsid w:val="17807246"/>
    <w:rsid w:val="17811A93"/>
    <w:rsid w:val="179307AA"/>
    <w:rsid w:val="179CD984"/>
    <w:rsid w:val="17BA0E50"/>
    <w:rsid w:val="17C70451"/>
    <w:rsid w:val="17C870F6"/>
    <w:rsid w:val="17D89960"/>
    <w:rsid w:val="17DCFE11"/>
    <w:rsid w:val="17E01A09"/>
    <w:rsid w:val="17FFAA37"/>
    <w:rsid w:val="1823207C"/>
    <w:rsid w:val="182E01EB"/>
    <w:rsid w:val="18446404"/>
    <w:rsid w:val="18606557"/>
    <w:rsid w:val="1861DB0E"/>
    <w:rsid w:val="1869E25F"/>
    <w:rsid w:val="186BD35C"/>
    <w:rsid w:val="186C1C23"/>
    <w:rsid w:val="18816A44"/>
    <w:rsid w:val="188CE836"/>
    <w:rsid w:val="18A11568"/>
    <w:rsid w:val="18A48D9A"/>
    <w:rsid w:val="18B533C1"/>
    <w:rsid w:val="18B90301"/>
    <w:rsid w:val="18C92FC1"/>
    <w:rsid w:val="18E6807A"/>
    <w:rsid w:val="18F99938"/>
    <w:rsid w:val="18FDA006"/>
    <w:rsid w:val="19024007"/>
    <w:rsid w:val="1916ECB0"/>
    <w:rsid w:val="1920FBBD"/>
    <w:rsid w:val="1924CF78"/>
    <w:rsid w:val="19370374"/>
    <w:rsid w:val="19374F00"/>
    <w:rsid w:val="19462BBC"/>
    <w:rsid w:val="19466240"/>
    <w:rsid w:val="1951B15D"/>
    <w:rsid w:val="1962C23C"/>
    <w:rsid w:val="197353C5"/>
    <w:rsid w:val="1974310F"/>
    <w:rsid w:val="19A3E1BD"/>
    <w:rsid w:val="19B45A60"/>
    <w:rsid w:val="19B66B1D"/>
    <w:rsid w:val="19B93C85"/>
    <w:rsid w:val="19BFFB5D"/>
    <w:rsid w:val="19CF23FF"/>
    <w:rsid w:val="19D1E480"/>
    <w:rsid w:val="19DBDB47"/>
    <w:rsid w:val="19E8C524"/>
    <w:rsid w:val="1A081F08"/>
    <w:rsid w:val="1A0DD683"/>
    <w:rsid w:val="1A2129FA"/>
    <w:rsid w:val="1A3E95FD"/>
    <w:rsid w:val="1A4AB478"/>
    <w:rsid w:val="1A4CAA4B"/>
    <w:rsid w:val="1A5C894F"/>
    <w:rsid w:val="1A7FFED5"/>
    <w:rsid w:val="1A830D8C"/>
    <w:rsid w:val="1A904713"/>
    <w:rsid w:val="1ACA0EC7"/>
    <w:rsid w:val="1ACC6549"/>
    <w:rsid w:val="1ADA3BCE"/>
    <w:rsid w:val="1ADC33CA"/>
    <w:rsid w:val="1ADC592B"/>
    <w:rsid w:val="1AE230EF"/>
    <w:rsid w:val="1B0189E5"/>
    <w:rsid w:val="1B0B408D"/>
    <w:rsid w:val="1B0C8EB3"/>
    <w:rsid w:val="1B25F18B"/>
    <w:rsid w:val="1B435D15"/>
    <w:rsid w:val="1B4EC4A4"/>
    <w:rsid w:val="1B68DB1B"/>
    <w:rsid w:val="1B8C5CE1"/>
    <w:rsid w:val="1B8F65B7"/>
    <w:rsid w:val="1BB0658C"/>
    <w:rsid w:val="1BB09EB9"/>
    <w:rsid w:val="1BBF597A"/>
    <w:rsid w:val="1BCDB3BD"/>
    <w:rsid w:val="1BE52F16"/>
    <w:rsid w:val="1BEC0786"/>
    <w:rsid w:val="1BEE926E"/>
    <w:rsid w:val="1BF2CD2D"/>
    <w:rsid w:val="1C0AEACF"/>
    <w:rsid w:val="1C262817"/>
    <w:rsid w:val="1C353035"/>
    <w:rsid w:val="1C3814EB"/>
    <w:rsid w:val="1C54590E"/>
    <w:rsid w:val="1C5740C6"/>
    <w:rsid w:val="1C5EFDF2"/>
    <w:rsid w:val="1C606FB7"/>
    <w:rsid w:val="1C704851"/>
    <w:rsid w:val="1C7A3C2F"/>
    <w:rsid w:val="1C892EA5"/>
    <w:rsid w:val="1C95C730"/>
    <w:rsid w:val="1CA542E8"/>
    <w:rsid w:val="1CB2CD27"/>
    <w:rsid w:val="1CB75595"/>
    <w:rsid w:val="1CBC0895"/>
    <w:rsid w:val="1CBD9EEC"/>
    <w:rsid w:val="1CBF49FE"/>
    <w:rsid w:val="1CC72D57"/>
    <w:rsid w:val="1CC93C78"/>
    <w:rsid w:val="1CD3BC3F"/>
    <w:rsid w:val="1CD91055"/>
    <w:rsid w:val="1CE19C93"/>
    <w:rsid w:val="1CE577FA"/>
    <w:rsid w:val="1CE7A885"/>
    <w:rsid w:val="1CECF298"/>
    <w:rsid w:val="1D03E137"/>
    <w:rsid w:val="1D0750FA"/>
    <w:rsid w:val="1D0C19B0"/>
    <w:rsid w:val="1D0D4CB9"/>
    <w:rsid w:val="1D1010C0"/>
    <w:rsid w:val="1D233D42"/>
    <w:rsid w:val="1D3C46F6"/>
    <w:rsid w:val="1D43A121"/>
    <w:rsid w:val="1D4AA899"/>
    <w:rsid w:val="1D4ACBE7"/>
    <w:rsid w:val="1D5E32C1"/>
    <w:rsid w:val="1D5ECF2A"/>
    <w:rsid w:val="1D628931"/>
    <w:rsid w:val="1D6AFC91"/>
    <w:rsid w:val="1D719B66"/>
    <w:rsid w:val="1D7284D0"/>
    <w:rsid w:val="1D7BEB35"/>
    <w:rsid w:val="1D861EA2"/>
    <w:rsid w:val="1D95BFC3"/>
    <w:rsid w:val="1DA2497E"/>
    <w:rsid w:val="1DA473D6"/>
    <w:rsid w:val="1DAC6E64"/>
    <w:rsid w:val="1DB43ABD"/>
    <w:rsid w:val="1DBAF903"/>
    <w:rsid w:val="1DDB5D8C"/>
    <w:rsid w:val="1DE2DE94"/>
    <w:rsid w:val="1DEF7B17"/>
    <w:rsid w:val="1DF27F44"/>
    <w:rsid w:val="1DFF4469"/>
    <w:rsid w:val="1E1EA09C"/>
    <w:rsid w:val="1E2BA47E"/>
    <w:rsid w:val="1E376F1E"/>
    <w:rsid w:val="1E4D7123"/>
    <w:rsid w:val="1E5517E2"/>
    <w:rsid w:val="1E684CBC"/>
    <w:rsid w:val="1E69F8E0"/>
    <w:rsid w:val="1E807E46"/>
    <w:rsid w:val="1E8AD471"/>
    <w:rsid w:val="1E8E4CC2"/>
    <w:rsid w:val="1E91540B"/>
    <w:rsid w:val="1EA2A4D9"/>
    <w:rsid w:val="1EB8C72A"/>
    <w:rsid w:val="1EBF9667"/>
    <w:rsid w:val="1EC1324C"/>
    <w:rsid w:val="1ECD0D8C"/>
    <w:rsid w:val="1ED27BD9"/>
    <w:rsid w:val="1ED42457"/>
    <w:rsid w:val="1ED987AF"/>
    <w:rsid w:val="1ED9969C"/>
    <w:rsid w:val="1EE9BB50"/>
    <w:rsid w:val="1EF828A7"/>
    <w:rsid w:val="1EFCF140"/>
    <w:rsid w:val="1F062FFA"/>
    <w:rsid w:val="1F15D93D"/>
    <w:rsid w:val="1F265E06"/>
    <w:rsid w:val="1F29DD66"/>
    <w:rsid w:val="1F2A0FD8"/>
    <w:rsid w:val="1F2EA816"/>
    <w:rsid w:val="1F6AC479"/>
    <w:rsid w:val="1F7F490E"/>
    <w:rsid w:val="1F825E80"/>
    <w:rsid w:val="1FA53931"/>
    <w:rsid w:val="1FBD1948"/>
    <w:rsid w:val="1FC69FE2"/>
    <w:rsid w:val="1FD3FBB0"/>
    <w:rsid w:val="1FF82656"/>
    <w:rsid w:val="1FFFA94B"/>
    <w:rsid w:val="20193E18"/>
    <w:rsid w:val="20200905"/>
    <w:rsid w:val="2024CADA"/>
    <w:rsid w:val="20347EC9"/>
    <w:rsid w:val="2035A854"/>
    <w:rsid w:val="2037C682"/>
    <w:rsid w:val="203891C2"/>
    <w:rsid w:val="2044F8B7"/>
    <w:rsid w:val="20548FEF"/>
    <w:rsid w:val="207C45E5"/>
    <w:rsid w:val="20ACCD52"/>
    <w:rsid w:val="20BC6354"/>
    <w:rsid w:val="20BF97A6"/>
    <w:rsid w:val="20C09F1F"/>
    <w:rsid w:val="20C6CDF8"/>
    <w:rsid w:val="20CF95FA"/>
    <w:rsid w:val="20D77593"/>
    <w:rsid w:val="20E4C8FD"/>
    <w:rsid w:val="20EFDD43"/>
    <w:rsid w:val="20F61046"/>
    <w:rsid w:val="210506F9"/>
    <w:rsid w:val="210AB032"/>
    <w:rsid w:val="21136719"/>
    <w:rsid w:val="2130C854"/>
    <w:rsid w:val="213F1F9C"/>
    <w:rsid w:val="2148A622"/>
    <w:rsid w:val="214B9305"/>
    <w:rsid w:val="214E7358"/>
    <w:rsid w:val="218610C5"/>
    <w:rsid w:val="2188A77E"/>
    <w:rsid w:val="2190EC3D"/>
    <w:rsid w:val="219C4602"/>
    <w:rsid w:val="21A5C222"/>
    <w:rsid w:val="21BA6B7B"/>
    <w:rsid w:val="21C5DB45"/>
    <w:rsid w:val="21C5EF84"/>
    <w:rsid w:val="21ECD956"/>
    <w:rsid w:val="21EFB2F4"/>
    <w:rsid w:val="21F4939D"/>
    <w:rsid w:val="21F8285B"/>
    <w:rsid w:val="21F9F949"/>
    <w:rsid w:val="22033225"/>
    <w:rsid w:val="220EE187"/>
    <w:rsid w:val="2212CCD0"/>
    <w:rsid w:val="223AC096"/>
    <w:rsid w:val="223BE9CB"/>
    <w:rsid w:val="2244E493"/>
    <w:rsid w:val="22512F3D"/>
    <w:rsid w:val="225CB99C"/>
    <w:rsid w:val="227B2382"/>
    <w:rsid w:val="2280048C"/>
    <w:rsid w:val="2286F9EB"/>
    <w:rsid w:val="2299D8B3"/>
    <w:rsid w:val="22A34480"/>
    <w:rsid w:val="22BD6BDB"/>
    <w:rsid w:val="22CAA5BD"/>
    <w:rsid w:val="22CD4ED1"/>
    <w:rsid w:val="22CDFA7E"/>
    <w:rsid w:val="22D78C1B"/>
    <w:rsid w:val="22E3EE22"/>
    <w:rsid w:val="22E6BAAC"/>
    <w:rsid w:val="22F62939"/>
    <w:rsid w:val="232451F9"/>
    <w:rsid w:val="2331C26C"/>
    <w:rsid w:val="2359DFA5"/>
    <w:rsid w:val="2368E3D9"/>
    <w:rsid w:val="23760ACB"/>
    <w:rsid w:val="23932503"/>
    <w:rsid w:val="239A08A7"/>
    <w:rsid w:val="23A94816"/>
    <w:rsid w:val="23AC507F"/>
    <w:rsid w:val="23AF95B0"/>
    <w:rsid w:val="23B940B1"/>
    <w:rsid w:val="23BF0872"/>
    <w:rsid w:val="23C31636"/>
    <w:rsid w:val="23C72F8F"/>
    <w:rsid w:val="23DAADA5"/>
    <w:rsid w:val="23E98D52"/>
    <w:rsid w:val="23FA7226"/>
    <w:rsid w:val="24185A6F"/>
    <w:rsid w:val="241AB3C4"/>
    <w:rsid w:val="241B295D"/>
    <w:rsid w:val="24238EF6"/>
    <w:rsid w:val="242E76DC"/>
    <w:rsid w:val="2442FB47"/>
    <w:rsid w:val="244B0C5C"/>
    <w:rsid w:val="24593E51"/>
    <w:rsid w:val="245A6E3E"/>
    <w:rsid w:val="245AA9B3"/>
    <w:rsid w:val="2463339A"/>
    <w:rsid w:val="2463D70D"/>
    <w:rsid w:val="246E92CF"/>
    <w:rsid w:val="249B7A4D"/>
    <w:rsid w:val="24AB153B"/>
    <w:rsid w:val="24B524BF"/>
    <w:rsid w:val="24B7E143"/>
    <w:rsid w:val="24B9AC8C"/>
    <w:rsid w:val="24CD8437"/>
    <w:rsid w:val="24D7124E"/>
    <w:rsid w:val="24E51E60"/>
    <w:rsid w:val="250B7A70"/>
    <w:rsid w:val="25487EAB"/>
    <w:rsid w:val="254B4527"/>
    <w:rsid w:val="255D32E2"/>
    <w:rsid w:val="2562B1A5"/>
    <w:rsid w:val="2583295F"/>
    <w:rsid w:val="25899513"/>
    <w:rsid w:val="258F5C8A"/>
    <w:rsid w:val="25A00A18"/>
    <w:rsid w:val="25A073F4"/>
    <w:rsid w:val="25A3570D"/>
    <w:rsid w:val="25AABC60"/>
    <w:rsid w:val="25AF196D"/>
    <w:rsid w:val="25B67BD1"/>
    <w:rsid w:val="25D7EA62"/>
    <w:rsid w:val="25DA902F"/>
    <w:rsid w:val="260449D2"/>
    <w:rsid w:val="26119C40"/>
    <w:rsid w:val="262EB5CB"/>
    <w:rsid w:val="2639ED2B"/>
    <w:rsid w:val="263B551B"/>
    <w:rsid w:val="2641319C"/>
    <w:rsid w:val="2653DEFE"/>
    <w:rsid w:val="265B8D20"/>
    <w:rsid w:val="266031F4"/>
    <w:rsid w:val="266A89AB"/>
    <w:rsid w:val="2670A50C"/>
    <w:rsid w:val="26B04E0A"/>
    <w:rsid w:val="26BE36BC"/>
    <w:rsid w:val="26BE7A66"/>
    <w:rsid w:val="26C39771"/>
    <w:rsid w:val="26DC7CD0"/>
    <w:rsid w:val="26E0B59A"/>
    <w:rsid w:val="26E6FE1F"/>
    <w:rsid w:val="2711989B"/>
    <w:rsid w:val="271321C8"/>
    <w:rsid w:val="27179F83"/>
    <w:rsid w:val="271EEC85"/>
    <w:rsid w:val="271FB123"/>
    <w:rsid w:val="27231E2B"/>
    <w:rsid w:val="272423D2"/>
    <w:rsid w:val="272CD416"/>
    <w:rsid w:val="27321261"/>
    <w:rsid w:val="274C20C2"/>
    <w:rsid w:val="27568859"/>
    <w:rsid w:val="275C8F3E"/>
    <w:rsid w:val="2765E17E"/>
    <w:rsid w:val="277FF2BF"/>
    <w:rsid w:val="279EB846"/>
    <w:rsid w:val="27A31A6E"/>
    <w:rsid w:val="27AAF7EC"/>
    <w:rsid w:val="27CA6FF8"/>
    <w:rsid w:val="27E3E528"/>
    <w:rsid w:val="27EA1F32"/>
    <w:rsid w:val="27F495E3"/>
    <w:rsid w:val="27F54AAD"/>
    <w:rsid w:val="27FE9626"/>
    <w:rsid w:val="28106644"/>
    <w:rsid w:val="281ABECA"/>
    <w:rsid w:val="281B4EE5"/>
    <w:rsid w:val="282C6E96"/>
    <w:rsid w:val="283D16B5"/>
    <w:rsid w:val="2844A315"/>
    <w:rsid w:val="284825CE"/>
    <w:rsid w:val="2851CD87"/>
    <w:rsid w:val="28624B7B"/>
    <w:rsid w:val="287B233C"/>
    <w:rsid w:val="2886D3CD"/>
    <w:rsid w:val="2886FBB7"/>
    <w:rsid w:val="288D5A78"/>
    <w:rsid w:val="289C80BF"/>
    <w:rsid w:val="28B5AAA7"/>
    <w:rsid w:val="28CEE361"/>
    <w:rsid w:val="28EA5E47"/>
    <w:rsid w:val="28F85006"/>
    <w:rsid w:val="2908D16C"/>
    <w:rsid w:val="290C9815"/>
    <w:rsid w:val="291A25B7"/>
    <w:rsid w:val="293B1F47"/>
    <w:rsid w:val="2943F39B"/>
    <w:rsid w:val="2949E007"/>
    <w:rsid w:val="29614004"/>
    <w:rsid w:val="29698D02"/>
    <w:rsid w:val="29779FAC"/>
    <w:rsid w:val="29833E9B"/>
    <w:rsid w:val="29AABBD2"/>
    <w:rsid w:val="29B35129"/>
    <w:rsid w:val="29B7E851"/>
    <w:rsid w:val="29C24688"/>
    <w:rsid w:val="29CC8FD1"/>
    <w:rsid w:val="29EF8696"/>
    <w:rsid w:val="29FEEBD9"/>
    <w:rsid w:val="2A1B36A5"/>
    <w:rsid w:val="2A1F6244"/>
    <w:rsid w:val="2A2C890C"/>
    <w:rsid w:val="2A33AA63"/>
    <w:rsid w:val="2A35D6DF"/>
    <w:rsid w:val="2A43B2BE"/>
    <w:rsid w:val="2A4B8180"/>
    <w:rsid w:val="2A559DE2"/>
    <w:rsid w:val="2A64246D"/>
    <w:rsid w:val="2A7F4E5E"/>
    <w:rsid w:val="2AA6F7C3"/>
    <w:rsid w:val="2AA8CB04"/>
    <w:rsid w:val="2AB0200D"/>
    <w:rsid w:val="2AB2E14E"/>
    <w:rsid w:val="2AB53D60"/>
    <w:rsid w:val="2AC4ACBC"/>
    <w:rsid w:val="2ACC4A2E"/>
    <w:rsid w:val="2AD0B230"/>
    <w:rsid w:val="2AD83291"/>
    <w:rsid w:val="2ADCA887"/>
    <w:rsid w:val="2AE4FC1B"/>
    <w:rsid w:val="2AE89C4F"/>
    <w:rsid w:val="2B057B10"/>
    <w:rsid w:val="2B05F79D"/>
    <w:rsid w:val="2B0AF72D"/>
    <w:rsid w:val="2B18D226"/>
    <w:rsid w:val="2B18F352"/>
    <w:rsid w:val="2B1BA14C"/>
    <w:rsid w:val="2B22CD54"/>
    <w:rsid w:val="2B2E92BF"/>
    <w:rsid w:val="2B3D644B"/>
    <w:rsid w:val="2B479C0F"/>
    <w:rsid w:val="2B4F524C"/>
    <w:rsid w:val="2B617422"/>
    <w:rsid w:val="2B7AB53F"/>
    <w:rsid w:val="2B8DD68F"/>
    <w:rsid w:val="2B97C3C8"/>
    <w:rsid w:val="2BA11B9E"/>
    <w:rsid w:val="2BA88812"/>
    <w:rsid w:val="2BAA54DB"/>
    <w:rsid w:val="2BC7D6FD"/>
    <w:rsid w:val="2BD471BA"/>
    <w:rsid w:val="2BDD30EF"/>
    <w:rsid w:val="2BE6CB8C"/>
    <w:rsid w:val="2BFAFA23"/>
    <w:rsid w:val="2BFC04E4"/>
    <w:rsid w:val="2BFDCCCE"/>
    <w:rsid w:val="2C03F49C"/>
    <w:rsid w:val="2C05CBA6"/>
    <w:rsid w:val="2C0F9900"/>
    <w:rsid w:val="2C133DA9"/>
    <w:rsid w:val="2C14A6A3"/>
    <w:rsid w:val="2C15C9CC"/>
    <w:rsid w:val="2C27E629"/>
    <w:rsid w:val="2C2EF153"/>
    <w:rsid w:val="2C435CC2"/>
    <w:rsid w:val="2C43BF12"/>
    <w:rsid w:val="2C4D080F"/>
    <w:rsid w:val="2C62C80E"/>
    <w:rsid w:val="2C6F3252"/>
    <w:rsid w:val="2C7CB2E9"/>
    <w:rsid w:val="2C844234"/>
    <w:rsid w:val="2C92C465"/>
    <w:rsid w:val="2CA90DC6"/>
    <w:rsid w:val="2CAB4BFC"/>
    <w:rsid w:val="2CBDB974"/>
    <w:rsid w:val="2CC4A624"/>
    <w:rsid w:val="2CDA9150"/>
    <w:rsid w:val="2CE01BFF"/>
    <w:rsid w:val="2CEA8F6B"/>
    <w:rsid w:val="2CF47C34"/>
    <w:rsid w:val="2D1AA7D7"/>
    <w:rsid w:val="2D1D676B"/>
    <w:rsid w:val="2D329F47"/>
    <w:rsid w:val="2D394326"/>
    <w:rsid w:val="2D5DBDC1"/>
    <w:rsid w:val="2D60CD4E"/>
    <w:rsid w:val="2D683533"/>
    <w:rsid w:val="2D6DFFDD"/>
    <w:rsid w:val="2D6F34AA"/>
    <w:rsid w:val="2D72DC8E"/>
    <w:rsid w:val="2D77E31D"/>
    <w:rsid w:val="2D7B1711"/>
    <w:rsid w:val="2D7C3FBB"/>
    <w:rsid w:val="2D866FC9"/>
    <w:rsid w:val="2D99F7C8"/>
    <w:rsid w:val="2DA0945D"/>
    <w:rsid w:val="2DC776F4"/>
    <w:rsid w:val="2DC97E3B"/>
    <w:rsid w:val="2DCA4964"/>
    <w:rsid w:val="2DD27F49"/>
    <w:rsid w:val="2DD4B0C0"/>
    <w:rsid w:val="2DD6C01E"/>
    <w:rsid w:val="2DD9D1CF"/>
    <w:rsid w:val="2DE1F30C"/>
    <w:rsid w:val="2DEED795"/>
    <w:rsid w:val="2DEF62BE"/>
    <w:rsid w:val="2DFA683D"/>
    <w:rsid w:val="2E091D2C"/>
    <w:rsid w:val="2E145A85"/>
    <w:rsid w:val="2E15A978"/>
    <w:rsid w:val="2E15D6BA"/>
    <w:rsid w:val="2E204C49"/>
    <w:rsid w:val="2E28F94F"/>
    <w:rsid w:val="2E2A37FF"/>
    <w:rsid w:val="2E31FF4D"/>
    <w:rsid w:val="2E32C248"/>
    <w:rsid w:val="2E378146"/>
    <w:rsid w:val="2E3CE6FC"/>
    <w:rsid w:val="2E5C0B72"/>
    <w:rsid w:val="2E65E027"/>
    <w:rsid w:val="2E879686"/>
    <w:rsid w:val="2E9306DC"/>
    <w:rsid w:val="2E9AE32F"/>
    <w:rsid w:val="2EA4A382"/>
    <w:rsid w:val="2EAC6E1C"/>
    <w:rsid w:val="2EB6D7A8"/>
    <w:rsid w:val="2EC17C4C"/>
    <w:rsid w:val="2EE21C38"/>
    <w:rsid w:val="2EE87E41"/>
    <w:rsid w:val="2EFAD0AA"/>
    <w:rsid w:val="2F0B71AC"/>
    <w:rsid w:val="2F0F9A20"/>
    <w:rsid w:val="2F16239C"/>
    <w:rsid w:val="2F165C49"/>
    <w:rsid w:val="2F1891A7"/>
    <w:rsid w:val="2F21BE3B"/>
    <w:rsid w:val="2F2E3FCC"/>
    <w:rsid w:val="2F2FD016"/>
    <w:rsid w:val="2F355211"/>
    <w:rsid w:val="2F41F609"/>
    <w:rsid w:val="2F58D0DB"/>
    <w:rsid w:val="2F6E5F9A"/>
    <w:rsid w:val="2FA9C48A"/>
    <w:rsid w:val="2FAE55A4"/>
    <w:rsid w:val="2FD5ECC4"/>
    <w:rsid w:val="2FD89461"/>
    <w:rsid w:val="2FDA5939"/>
    <w:rsid w:val="2FF18ED2"/>
    <w:rsid w:val="2FF3E01B"/>
    <w:rsid w:val="300B2F53"/>
    <w:rsid w:val="3015ABF8"/>
    <w:rsid w:val="3024ACA0"/>
    <w:rsid w:val="30282DAC"/>
    <w:rsid w:val="302980E5"/>
    <w:rsid w:val="302BC3F0"/>
    <w:rsid w:val="302D5E17"/>
    <w:rsid w:val="303546A7"/>
    <w:rsid w:val="3054AAF7"/>
    <w:rsid w:val="3058AA3D"/>
    <w:rsid w:val="30612269"/>
    <w:rsid w:val="3064FB0E"/>
    <w:rsid w:val="3072B2E7"/>
    <w:rsid w:val="307ADEB2"/>
    <w:rsid w:val="30AA9520"/>
    <w:rsid w:val="30BF99FC"/>
    <w:rsid w:val="30C13F35"/>
    <w:rsid w:val="30C73A30"/>
    <w:rsid w:val="30DF3B07"/>
    <w:rsid w:val="30E498F3"/>
    <w:rsid w:val="30F50741"/>
    <w:rsid w:val="30FF42EE"/>
    <w:rsid w:val="3100B884"/>
    <w:rsid w:val="311C169F"/>
    <w:rsid w:val="3121FA1B"/>
    <w:rsid w:val="313F1DBC"/>
    <w:rsid w:val="314FEF7A"/>
    <w:rsid w:val="316C3F1B"/>
    <w:rsid w:val="3183BB1E"/>
    <w:rsid w:val="3185053D"/>
    <w:rsid w:val="318EF8AD"/>
    <w:rsid w:val="3193FE09"/>
    <w:rsid w:val="319F0EFF"/>
    <w:rsid w:val="31B39E15"/>
    <w:rsid w:val="31DD2572"/>
    <w:rsid w:val="31E7EB7B"/>
    <w:rsid w:val="31FBCA22"/>
    <w:rsid w:val="320A8B55"/>
    <w:rsid w:val="3210E9AA"/>
    <w:rsid w:val="3218D1EE"/>
    <w:rsid w:val="3222B7BB"/>
    <w:rsid w:val="322B4EE8"/>
    <w:rsid w:val="3260AB5A"/>
    <w:rsid w:val="328D51AD"/>
    <w:rsid w:val="329DB56D"/>
    <w:rsid w:val="32ACBA06"/>
    <w:rsid w:val="32BC0219"/>
    <w:rsid w:val="32C97B1B"/>
    <w:rsid w:val="32CB2E3F"/>
    <w:rsid w:val="32ED24B6"/>
    <w:rsid w:val="32FD3B4E"/>
    <w:rsid w:val="3321AA24"/>
    <w:rsid w:val="333188B2"/>
    <w:rsid w:val="3337DCDB"/>
    <w:rsid w:val="33382EF4"/>
    <w:rsid w:val="333E0192"/>
    <w:rsid w:val="335215F7"/>
    <w:rsid w:val="3362ED2E"/>
    <w:rsid w:val="338434F4"/>
    <w:rsid w:val="338CD288"/>
    <w:rsid w:val="33952DB8"/>
    <w:rsid w:val="33C85448"/>
    <w:rsid w:val="33DD2917"/>
    <w:rsid w:val="33E85ECC"/>
    <w:rsid w:val="33F09898"/>
    <w:rsid w:val="33F2D925"/>
    <w:rsid w:val="340AE899"/>
    <w:rsid w:val="3410CD47"/>
    <w:rsid w:val="34114A68"/>
    <w:rsid w:val="3415F10F"/>
    <w:rsid w:val="341CD205"/>
    <w:rsid w:val="34270544"/>
    <w:rsid w:val="343C8463"/>
    <w:rsid w:val="34400DF0"/>
    <w:rsid w:val="34501B16"/>
    <w:rsid w:val="3460A3EB"/>
    <w:rsid w:val="3470128D"/>
    <w:rsid w:val="349FBA69"/>
    <w:rsid w:val="34A57090"/>
    <w:rsid w:val="34B61A21"/>
    <w:rsid w:val="34D0C213"/>
    <w:rsid w:val="34D2E6D2"/>
    <w:rsid w:val="34DCE7BE"/>
    <w:rsid w:val="34DF1DAD"/>
    <w:rsid w:val="34DF7530"/>
    <w:rsid w:val="34EA5449"/>
    <w:rsid w:val="34F71AC6"/>
    <w:rsid w:val="35061815"/>
    <w:rsid w:val="3509EB77"/>
    <w:rsid w:val="3526EC9B"/>
    <w:rsid w:val="352795FA"/>
    <w:rsid w:val="352A4FF3"/>
    <w:rsid w:val="35411EE8"/>
    <w:rsid w:val="3557FAE7"/>
    <w:rsid w:val="35704BF2"/>
    <w:rsid w:val="3584F1A7"/>
    <w:rsid w:val="35985866"/>
    <w:rsid w:val="35A50D8E"/>
    <w:rsid w:val="35CB26B3"/>
    <w:rsid w:val="35E16F51"/>
    <w:rsid w:val="35EA1DFD"/>
    <w:rsid w:val="35EF2369"/>
    <w:rsid w:val="3602C95B"/>
    <w:rsid w:val="3606CDA3"/>
    <w:rsid w:val="3612D70A"/>
    <w:rsid w:val="36211C85"/>
    <w:rsid w:val="362BF893"/>
    <w:rsid w:val="363EEF2F"/>
    <w:rsid w:val="364176DB"/>
    <w:rsid w:val="36482DB6"/>
    <w:rsid w:val="3652D9D7"/>
    <w:rsid w:val="36573377"/>
    <w:rsid w:val="36619E10"/>
    <w:rsid w:val="36BF57F8"/>
    <w:rsid w:val="36C01631"/>
    <w:rsid w:val="36C6B7D9"/>
    <w:rsid w:val="36E88F46"/>
    <w:rsid w:val="36EEC994"/>
    <w:rsid w:val="36FD9C88"/>
    <w:rsid w:val="370485AC"/>
    <w:rsid w:val="3705B89D"/>
    <w:rsid w:val="37064A96"/>
    <w:rsid w:val="37180751"/>
    <w:rsid w:val="371F19CA"/>
    <w:rsid w:val="373BDC59"/>
    <w:rsid w:val="3744515A"/>
    <w:rsid w:val="3783D110"/>
    <w:rsid w:val="37935704"/>
    <w:rsid w:val="379440F1"/>
    <w:rsid w:val="3794F775"/>
    <w:rsid w:val="37B6944A"/>
    <w:rsid w:val="37C20066"/>
    <w:rsid w:val="37DDB4D8"/>
    <w:rsid w:val="37E03611"/>
    <w:rsid w:val="3809C30D"/>
    <w:rsid w:val="381E4952"/>
    <w:rsid w:val="3834D2D8"/>
    <w:rsid w:val="3835AAE6"/>
    <w:rsid w:val="384F593A"/>
    <w:rsid w:val="38512B6B"/>
    <w:rsid w:val="3857D763"/>
    <w:rsid w:val="385C06E7"/>
    <w:rsid w:val="385E16F6"/>
    <w:rsid w:val="38675159"/>
    <w:rsid w:val="38738986"/>
    <w:rsid w:val="38818BA4"/>
    <w:rsid w:val="38822AE8"/>
    <w:rsid w:val="388919EC"/>
    <w:rsid w:val="38921161"/>
    <w:rsid w:val="38C75F03"/>
    <w:rsid w:val="38CD56E8"/>
    <w:rsid w:val="38DDF582"/>
    <w:rsid w:val="39102F13"/>
    <w:rsid w:val="3929F9B0"/>
    <w:rsid w:val="392F4F3E"/>
    <w:rsid w:val="393758A1"/>
    <w:rsid w:val="395015BB"/>
    <w:rsid w:val="3950F7BD"/>
    <w:rsid w:val="39592D32"/>
    <w:rsid w:val="3964865B"/>
    <w:rsid w:val="396761BD"/>
    <w:rsid w:val="399D6FDC"/>
    <w:rsid w:val="39A889A4"/>
    <w:rsid w:val="39AA20F8"/>
    <w:rsid w:val="39ACCAE6"/>
    <w:rsid w:val="39DDF411"/>
    <w:rsid w:val="39E45BBB"/>
    <w:rsid w:val="39EDB287"/>
    <w:rsid w:val="3A18EE1B"/>
    <w:rsid w:val="3A2E3793"/>
    <w:rsid w:val="3A39AFA1"/>
    <w:rsid w:val="3A52645C"/>
    <w:rsid w:val="3A579EA0"/>
    <w:rsid w:val="3A588AAC"/>
    <w:rsid w:val="3A5AE471"/>
    <w:rsid w:val="3A657ACA"/>
    <w:rsid w:val="3A67395E"/>
    <w:rsid w:val="3A6F3E74"/>
    <w:rsid w:val="3A714BAE"/>
    <w:rsid w:val="3A742543"/>
    <w:rsid w:val="3A83BF7C"/>
    <w:rsid w:val="3A857D18"/>
    <w:rsid w:val="3A9321B7"/>
    <w:rsid w:val="3A969C62"/>
    <w:rsid w:val="3AA951A3"/>
    <w:rsid w:val="3AB40101"/>
    <w:rsid w:val="3AB53786"/>
    <w:rsid w:val="3AB8E371"/>
    <w:rsid w:val="3ABC76DA"/>
    <w:rsid w:val="3ACB0B0E"/>
    <w:rsid w:val="3B08D26C"/>
    <w:rsid w:val="3B0A6D1A"/>
    <w:rsid w:val="3B0DC5B1"/>
    <w:rsid w:val="3B16A0F6"/>
    <w:rsid w:val="3B1A04ED"/>
    <w:rsid w:val="3B1D003B"/>
    <w:rsid w:val="3B289444"/>
    <w:rsid w:val="3B5D89B5"/>
    <w:rsid w:val="3B6358AF"/>
    <w:rsid w:val="3B695E56"/>
    <w:rsid w:val="3B6D47D3"/>
    <w:rsid w:val="3B71F119"/>
    <w:rsid w:val="3B814C4C"/>
    <w:rsid w:val="3B91DFDC"/>
    <w:rsid w:val="3B970780"/>
    <w:rsid w:val="3B986467"/>
    <w:rsid w:val="3BBFCB1D"/>
    <w:rsid w:val="3BC0F21F"/>
    <w:rsid w:val="3BD52B4A"/>
    <w:rsid w:val="3BDE1180"/>
    <w:rsid w:val="3BE99AFF"/>
    <w:rsid w:val="3BFD2628"/>
    <w:rsid w:val="3C0A498F"/>
    <w:rsid w:val="3C19B3E0"/>
    <w:rsid w:val="3C23694D"/>
    <w:rsid w:val="3C3D502F"/>
    <w:rsid w:val="3C4C6DC1"/>
    <w:rsid w:val="3C5C41F6"/>
    <w:rsid w:val="3C5E5940"/>
    <w:rsid w:val="3C6111CD"/>
    <w:rsid w:val="3C668260"/>
    <w:rsid w:val="3C75A90D"/>
    <w:rsid w:val="3C82EF20"/>
    <w:rsid w:val="3CC28C6E"/>
    <w:rsid w:val="3CCC5D77"/>
    <w:rsid w:val="3CD1F524"/>
    <w:rsid w:val="3CD709AD"/>
    <w:rsid w:val="3CE487A1"/>
    <w:rsid w:val="3CEC704F"/>
    <w:rsid w:val="3CFB88D2"/>
    <w:rsid w:val="3CFC3713"/>
    <w:rsid w:val="3CFFA93C"/>
    <w:rsid w:val="3D06CE45"/>
    <w:rsid w:val="3D20CAC6"/>
    <w:rsid w:val="3D269039"/>
    <w:rsid w:val="3D29094E"/>
    <w:rsid w:val="3D2ADAE6"/>
    <w:rsid w:val="3D319C17"/>
    <w:rsid w:val="3D3899FD"/>
    <w:rsid w:val="3D55D93A"/>
    <w:rsid w:val="3D588C05"/>
    <w:rsid w:val="3D590FEB"/>
    <w:rsid w:val="3D599AE1"/>
    <w:rsid w:val="3D5EA77D"/>
    <w:rsid w:val="3D664B26"/>
    <w:rsid w:val="3D6F1C2F"/>
    <w:rsid w:val="3D7B0667"/>
    <w:rsid w:val="3DABF1B0"/>
    <w:rsid w:val="3DB9D34F"/>
    <w:rsid w:val="3DC2AE19"/>
    <w:rsid w:val="3DC9028A"/>
    <w:rsid w:val="3DD723F8"/>
    <w:rsid w:val="3DE7B149"/>
    <w:rsid w:val="3E09899A"/>
    <w:rsid w:val="3E1E2C1D"/>
    <w:rsid w:val="3E361D75"/>
    <w:rsid w:val="3E36807D"/>
    <w:rsid w:val="3E3B6053"/>
    <w:rsid w:val="3E6420A9"/>
    <w:rsid w:val="3E642552"/>
    <w:rsid w:val="3E6C136F"/>
    <w:rsid w:val="3E73ED03"/>
    <w:rsid w:val="3E9003D6"/>
    <w:rsid w:val="3EA69A3E"/>
    <w:rsid w:val="3EB3C05D"/>
    <w:rsid w:val="3EB7D250"/>
    <w:rsid w:val="3EC4CA30"/>
    <w:rsid w:val="3F006B56"/>
    <w:rsid w:val="3F1068F9"/>
    <w:rsid w:val="3F122E5A"/>
    <w:rsid w:val="3F1E50DB"/>
    <w:rsid w:val="3F202C86"/>
    <w:rsid w:val="3F36C976"/>
    <w:rsid w:val="3F3AF9B5"/>
    <w:rsid w:val="3F4730BF"/>
    <w:rsid w:val="3F6DB750"/>
    <w:rsid w:val="3F77C274"/>
    <w:rsid w:val="3F8C58EF"/>
    <w:rsid w:val="3F8CD3DA"/>
    <w:rsid w:val="3FA0BF04"/>
    <w:rsid w:val="3FA1E54F"/>
    <w:rsid w:val="3FA7ED67"/>
    <w:rsid w:val="3FADC485"/>
    <w:rsid w:val="3FDBE826"/>
    <w:rsid w:val="3FECADAF"/>
    <w:rsid w:val="3FF55F30"/>
    <w:rsid w:val="3FF9D4BE"/>
    <w:rsid w:val="40073F7D"/>
    <w:rsid w:val="401C34B8"/>
    <w:rsid w:val="402CE420"/>
    <w:rsid w:val="40386569"/>
    <w:rsid w:val="4055F4D2"/>
    <w:rsid w:val="405EC888"/>
    <w:rsid w:val="40620F1C"/>
    <w:rsid w:val="40701DE1"/>
    <w:rsid w:val="40742BFD"/>
    <w:rsid w:val="4077C935"/>
    <w:rsid w:val="408C0BC5"/>
    <w:rsid w:val="408DD6A9"/>
    <w:rsid w:val="40A25F4C"/>
    <w:rsid w:val="40C759B5"/>
    <w:rsid w:val="40CD7B14"/>
    <w:rsid w:val="40CF3DE1"/>
    <w:rsid w:val="40CF5BDB"/>
    <w:rsid w:val="41334582"/>
    <w:rsid w:val="417BDFA9"/>
    <w:rsid w:val="41877C86"/>
    <w:rsid w:val="41B375F7"/>
    <w:rsid w:val="41BA96A8"/>
    <w:rsid w:val="41D2FFF9"/>
    <w:rsid w:val="41DAF8F0"/>
    <w:rsid w:val="42050327"/>
    <w:rsid w:val="421EAF94"/>
    <w:rsid w:val="42339C8D"/>
    <w:rsid w:val="423551DA"/>
    <w:rsid w:val="423938A5"/>
    <w:rsid w:val="4242BADE"/>
    <w:rsid w:val="42434A84"/>
    <w:rsid w:val="424B16B5"/>
    <w:rsid w:val="42599C05"/>
    <w:rsid w:val="425E6C5A"/>
    <w:rsid w:val="4272D7CF"/>
    <w:rsid w:val="427909B0"/>
    <w:rsid w:val="429CB1E5"/>
    <w:rsid w:val="42A2E421"/>
    <w:rsid w:val="42AABACF"/>
    <w:rsid w:val="42B2E3E2"/>
    <w:rsid w:val="42B317EE"/>
    <w:rsid w:val="42D6874C"/>
    <w:rsid w:val="42E49336"/>
    <w:rsid w:val="430AB879"/>
    <w:rsid w:val="4313C1B3"/>
    <w:rsid w:val="43183F8B"/>
    <w:rsid w:val="431CEEC7"/>
    <w:rsid w:val="4322F5F8"/>
    <w:rsid w:val="432511A0"/>
    <w:rsid w:val="4361CE8D"/>
    <w:rsid w:val="436683F5"/>
    <w:rsid w:val="4381DB8D"/>
    <w:rsid w:val="439B7450"/>
    <w:rsid w:val="43A9B8AD"/>
    <w:rsid w:val="43BCDE38"/>
    <w:rsid w:val="43C0BCBC"/>
    <w:rsid w:val="43C61F03"/>
    <w:rsid w:val="43CB7238"/>
    <w:rsid w:val="43E0168D"/>
    <w:rsid w:val="441BCB67"/>
    <w:rsid w:val="44347DED"/>
    <w:rsid w:val="44367830"/>
    <w:rsid w:val="443A780C"/>
    <w:rsid w:val="443E7BAE"/>
    <w:rsid w:val="443F9EB4"/>
    <w:rsid w:val="44581F2A"/>
    <w:rsid w:val="446ABCEF"/>
    <w:rsid w:val="44784383"/>
    <w:rsid w:val="447EFA5B"/>
    <w:rsid w:val="448F9000"/>
    <w:rsid w:val="449B5A31"/>
    <w:rsid w:val="44A82353"/>
    <w:rsid w:val="44B11B17"/>
    <w:rsid w:val="44B46024"/>
    <w:rsid w:val="44B69D22"/>
    <w:rsid w:val="44C9BEE9"/>
    <w:rsid w:val="44F6AEE4"/>
    <w:rsid w:val="45028BF8"/>
    <w:rsid w:val="4504940C"/>
    <w:rsid w:val="4508BB2F"/>
    <w:rsid w:val="45178B0E"/>
    <w:rsid w:val="45299D94"/>
    <w:rsid w:val="452DFB79"/>
    <w:rsid w:val="45322A0D"/>
    <w:rsid w:val="453569FB"/>
    <w:rsid w:val="453B7487"/>
    <w:rsid w:val="4541FBC3"/>
    <w:rsid w:val="45738811"/>
    <w:rsid w:val="459915FB"/>
    <w:rsid w:val="45999E7E"/>
    <w:rsid w:val="45A6707C"/>
    <w:rsid w:val="45B0B0F8"/>
    <w:rsid w:val="45B6BBB3"/>
    <w:rsid w:val="45C7B10F"/>
    <w:rsid w:val="45CA7EEF"/>
    <w:rsid w:val="45E0BAD4"/>
    <w:rsid w:val="45E8DFEF"/>
    <w:rsid w:val="45F3DF16"/>
    <w:rsid w:val="45FC2847"/>
    <w:rsid w:val="4619BB34"/>
    <w:rsid w:val="462B00AE"/>
    <w:rsid w:val="462E12D5"/>
    <w:rsid w:val="462E3742"/>
    <w:rsid w:val="462E469E"/>
    <w:rsid w:val="464143AB"/>
    <w:rsid w:val="464EF404"/>
    <w:rsid w:val="4657873D"/>
    <w:rsid w:val="467F04BB"/>
    <w:rsid w:val="468F682A"/>
    <w:rsid w:val="469E619D"/>
    <w:rsid w:val="469F067E"/>
    <w:rsid w:val="46A46509"/>
    <w:rsid w:val="46A913DA"/>
    <w:rsid w:val="46A95C97"/>
    <w:rsid w:val="46B2B4F7"/>
    <w:rsid w:val="46B3EE58"/>
    <w:rsid w:val="46BC20D2"/>
    <w:rsid w:val="46C264E5"/>
    <w:rsid w:val="46C8EFC8"/>
    <w:rsid w:val="47331BFD"/>
    <w:rsid w:val="475D5B08"/>
    <w:rsid w:val="4762D419"/>
    <w:rsid w:val="47682557"/>
    <w:rsid w:val="47713CB9"/>
    <w:rsid w:val="478BE005"/>
    <w:rsid w:val="478E87B7"/>
    <w:rsid w:val="479AAEDF"/>
    <w:rsid w:val="479D1B9B"/>
    <w:rsid w:val="47A93452"/>
    <w:rsid w:val="47ABF009"/>
    <w:rsid w:val="47BF278A"/>
    <w:rsid w:val="47CB3D76"/>
    <w:rsid w:val="47D81F32"/>
    <w:rsid w:val="47DB9887"/>
    <w:rsid w:val="47E2E90D"/>
    <w:rsid w:val="47F9CCE5"/>
    <w:rsid w:val="480946F2"/>
    <w:rsid w:val="481C22B8"/>
    <w:rsid w:val="4834D327"/>
    <w:rsid w:val="48567DB9"/>
    <w:rsid w:val="486CC7EB"/>
    <w:rsid w:val="486F6BCC"/>
    <w:rsid w:val="487A84AA"/>
    <w:rsid w:val="487F6D08"/>
    <w:rsid w:val="489DE309"/>
    <w:rsid w:val="48A5FF75"/>
    <w:rsid w:val="48AB76B7"/>
    <w:rsid w:val="48ADE372"/>
    <w:rsid w:val="48B179E6"/>
    <w:rsid w:val="48BF068D"/>
    <w:rsid w:val="48DE329D"/>
    <w:rsid w:val="48EDA4D6"/>
    <w:rsid w:val="48EDBA9D"/>
    <w:rsid w:val="48EEBA72"/>
    <w:rsid w:val="4902BA42"/>
    <w:rsid w:val="490AAB00"/>
    <w:rsid w:val="491C15A7"/>
    <w:rsid w:val="492A2A87"/>
    <w:rsid w:val="492A7194"/>
    <w:rsid w:val="4959ADD7"/>
    <w:rsid w:val="49619C17"/>
    <w:rsid w:val="4973AF40"/>
    <w:rsid w:val="498559A5"/>
    <w:rsid w:val="49878414"/>
    <w:rsid w:val="4991D5CD"/>
    <w:rsid w:val="499317B8"/>
    <w:rsid w:val="499DAFDE"/>
    <w:rsid w:val="49A6C235"/>
    <w:rsid w:val="49B0CCA0"/>
    <w:rsid w:val="49B85A2D"/>
    <w:rsid w:val="49B92203"/>
    <w:rsid w:val="49C675FA"/>
    <w:rsid w:val="49C74531"/>
    <w:rsid w:val="49DFD911"/>
    <w:rsid w:val="49EDE444"/>
    <w:rsid w:val="49F9D36F"/>
    <w:rsid w:val="49FD9B00"/>
    <w:rsid w:val="4A139BF0"/>
    <w:rsid w:val="4A14FD1C"/>
    <w:rsid w:val="4A26092B"/>
    <w:rsid w:val="4A3D368C"/>
    <w:rsid w:val="4A3EC655"/>
    <w:rsid w:val="4A459EBC"/>
    <w:rsid w:val="4A56B586"/>
    <w:rsid w:val="4A61CE18"/>
    <w:rsid w:val="4A8B234E"/>
    <w:rsid w:val="4A8EC5DC"/>
    <w:rsid w:val="4A95DF62"/>
    <w:rsid w:val="4A9BC38D"/>
    <w:rsid w:val="4AA16B64"/>
    <w:rsid w:val="4AA2030F"/>
    <w:rsid w:val="4AAF4B7B"/>
    <w:rsid w:val="4AB883A1"/>
    <w:rsid w:val="4AB892A4"/>
    <w:rsid w:val="4AD74C1F"/>
    <w:rsid w:val="4AFDC4C8"/>
    <w:rsid w:val="4B0DD9E4"/>
    <w:rsid w:val="4B19DBC1"/>
    <w:rsid w:val="4B263655"/>
    <w:rsid w:val="4B49335C"/>
    <w:rsid w:val="4B57BB7D"/>
    <w:rsid w:val="4B6CA429"/>
    <w:rsid w:val="4B738F4A"/>
    <w:rsid w:val="4B7DEE86"/>
    <w:rsid w:val="4B7F49D0"/>
    <w:rsid w:val="4B84E93C"/>
    <w:rsid w:val="4B93135B"/>
    <w:rsid w:val="4BA162EA"/>
    <w:rsid w:val="4BA96A42"/>
    <w:rsid w:val="4BC05745"/>
    <w:rsid w:val="4BD7B91A"/>
    <w:rsid w:val="4BE04341"/>
    <w:rsid w:val="4BE24179"/>
    <w:rsid w:val="4BF0DCF1"/>
    <w:rsid w:val="4C2315FD"/>
    <w:rsid w:val="4C259EC7"/>
    <w:rsid w:val="4C3EB196"/>
    <w:rsid w:val="4C418DC2"/>
    <w:rsid w:val="4C452A8B"/>
    <w:rsid w:val="4C46707A"/>
    <w:rsid w:val="4C785762"/>
    <w:rsid w:val="4C7FF90C"/>
    <w:rsid w:val="4C80CDC0"/>
    <w:rsid w:val="4C85B71E"/>
    <w:rsid w:val="4C97AE50"/>
    <w:rsid w:val="4CAAA5AB"/>
    <w:rsid w:val="4CB92714"/>
    <w:rsid w:val="4CD260CC"/>
    <w:rsid w:val="4CD3B9A8"/>
    <w:rsid w:val="4CD7B6AB"/>
    <w:rsid w:val="4CE27ACE"/>
    <w:rsid w:val="4CE4AB0E"/>
    <w:rsid w:val="4D04227F"/>
    <w:rsid w:val="4D065A07"/>
    <w:rsid w:val="4D0C6BDE"/>
    <w:rsid w:val="4D263E5A"/>
    <w:rsid w:val="4D3AF505"/>
    <w:rsid w:val="4D456EF5"/>
    <w:rsid w:val="4D47F271"/>
    <w:rsid w:val="4D690D91"/>
    <w:rsid w:val="4DBA95DB"/>
    <w:rsid w:val="4DC75B17"/>
    <w:rsid w:val="4DC786B1"/>
    <w:rsid w:val="4DC7A2DD"/>
    <w:rsid w:val="4DE1E2CB"/>
    <w:rsid w:val="4DE2BFCB"/>
    <w:rsid w:val="4DEA0557"/>
    <w:rsid w:val="4DEE9668"/>
    <w:rsid w:val="4DEFE092"/>
    <w:rsid w:val="4DF1303A"/>
    <w:rsid w:val="4DF1FB43"/>
    <w:rsid w:val="4E016CBA"/>
    <w:rsid w:val="4E0B6FD1"/>
    <w:rsid w:val="4E110A96"/>
    <w:rsid w:val="4E22CF31"/>
    <w:rsid w:val="4E261B25"/>
    <w:rsid w:val="4E292E88"/>
    <w:rsid w:val="4E377707"/>
    <w:rsid w:val="4E4090E0"/>
    <w:rsid w:val="4E43CF42"/>
    <w:rsid w:val="4E47460A"/>
    <w:rsid w:val="4E49B865"/>
    <w:rsid w:val="4E634864"/>
    <w:rsid w:val="4E66B5C5"/>
    <w:rsid w:val="4E82F295"/>
    <w:rsid w:val="4E88EA6A"/>
    <w:rsid w:val="4EC206D5"/>
    <w:rsid w:val="4EC47C0E"/>
    <w:rsid w:val="4EC7DE8B"/>
    <w:rsid w:val="4ECC9FA7"/>
    <w:rsid w:val="4ED5F139"/>
    <w:rsid w:val="4ED91D54"/>
    <w:rsid w:val="4EDA2B1D"/>
    <w:rsid w:val="4EDF5CC0"/>
    <w:rsid w:val="4EED17FD"/>
    <w:rsid w:val="4EEE0827"/>
    <w:rsid w:val="4EF0F3E6"/>
    <w:rsid w:val="4EFDCB3D"/>
    <w:rsid w:val="4EFE91BC"/>
    <w:rsid w:val="4F067FB6"/>
    <w:rsid w:val="4F1EC363"/>
    <w:rsid w:val="4F2DC88C"/>
    <w:rsid w:val="4F3A6B29"/>
    <w:rsid w:val="4F440857"/>
    <w:rsid w:val="4F553BD2"/>
    <w:rsid w:val="4F586A0E"/>
    <w:rsid w:val="4F60912F"/>
    <w:rsid w:val="4F9187A9"/>
    <w:rsid w:val="4F958F1D"/>
    <w:rsid w:val="4F9D4BAE"/>
    <w:rsid w:val="4F9F414B"/>
    <w:rsid w:val="4FE19050"/>
    <w:rsid w:val="4FF821AE"/>
    <w:rsid w:val="4FFA52E9"/>
    <w:rsid w:val="500CF6BD"/>
    <w:rsid w:val="500F95D0"/>
    <w:rsid w:val="5018F5B3"/>
    <w:rsid w:val="5021C695"/>
    <w:rsid w:val="5022CD63"/>
    <w:rsid w:val="5024004E"/>
    <w:rsid w:val="5024FE39"/>
    <w:rsid w:val="502FC560"/>
    <w:rsid w:val="504AFAB2"/>
    <w:rsid w:val="5054FFE5"/>
    <w:rsid w:val="5055ED80"/>
    <w:rsid w:val="506C51EF"/>
    <w:rsid w:val="5070103F"/>
    <w:rsid w:val="5093A211"/>
    <w:rsid w:val="50A6E6BE"/>
    <w:rsid w:val="50AF9B26"/>
    <w:rsid w:val="50C0E630"/>
    <w:rsid w:val="50E872DD"/>
    <w:rsid w:val="50EDDADB"/>
    <w:rsid w:val="50F9304D"/>
    <w:rsid w:val="510B941B"/>
    <w:rsid w:val="510E907C"/>
    <w:rsid w:val="5125C1BD"/>
    <w:rsid w:val="512AE743"/>
    <w:rsid w:val="512B076F"/>
    <w:rsid w:val="512C2D01"/>
    <w:rsid w:val="512F6069"/>
    <w:rsid w:val="513BAC79"/>
    <w:rsid w:val="5144C2C3"/>
    <w:rsid w:val="514B5A69"/>
    <w:rsid w:val="515D45DC"/>
    <w:rsid w:val="516500F2"/>
    <w:rsid w:val="51710CEA"/>
    <w:rsid w:val="51736452"/>
    <w:rsid w:val="5187DC35"/>
    <w:rsid w:val="5187E403"/>
    <w:rsid w:val="519C3FBD"/>
    <w:rsid w:val="51A15AD5"/>
    <w:rsid w:val="51A19E50"/>
    <w:rsid w:val="51A51E9A"/>
    <w:rsid w:val="51B364BF"/>
    <w:rsid w:val="51E051B7"/>
    <w:rsid w:val="52010626"/>
    <w:rsid w:val="52072D68"/>
    <w:rsid w:val="5213150F"/>
    <w:rsid w:val="52372F2E"/>
    <w:rsid w:val="523B27FC"/>
    <w:rsid w:val="5248031B"/>
    <w:rsid w:val="52591896"/>
    <w:rsid w:val="5266C433"/>
    <w:rsid w:val="526B85E5"/>
    <w:rsid w:val="526FFAD9"/>
    <w:rsid w:val="5286FE6D"/>
    <w:rsid w:val="5291D198"/>
    <w:rsid w:val="52989646"/>
    <w:rsid w:val="529A3F82"/>
    <w:rsid w:val="52A843C9"/>
    <w:rsid w:val="52B10810"/>
    <w:rsid w:val="52B13225"/>
    <w:rsid w:val="52C361AC"/>
    <w:rsid w:val="52D47CC8"/>
    <w:rsid w:val="52DB4C84"/>
    <w:rsid w:val="52E3E63D"/>
    <w:rsid w:val="52E8EC50"/>
    <w:rsid w:val="52F9192E"/>
    <w:rsid w:val="52F95966"/>
    <w:rsid w:val="53074B63"/>
    <w:rsid w:val="53099FB2"/>
    <w:rsid w:val="5309D995"/>
    <w:rsid w:val="531074FA"/>
    <w:rsid w:val="532758BF"/>
    <w:rsid w:val="5335C4A0"/>
    <w:rsid w:val="53399D9B"/>
    <w:rsid w:val="5349C0CB"/>
    <w:rsid w:val="534B0759"/>
    <w:rsid w:val="5359663A"/>
    <w:rsid w:val="53605241"/>
    <w:rsid w:val="53694268"/>
    <w:rsid w:val="53754BFA"/>
    <w:rsid w:val="53776734"/>
    <w:rsid w:val="537A68BD"/>
    <w:rsid w:val="537AD1C2"/>
    <w:rsid w:val="538201D3"/>
    <w:rsid w:val="53978412"/>
    <w:rsid w:val="539D8C4A"/>
    <w:rsid w:val="53A5CC17"/>
    <w:rsid w:val="53C47807"/>
    <w:rsid w:val="53D1517D"/>
    <w:rsid w:val="53D7176A"/>
    <w:rsid w:val="53D8C39A"/>
    <w:rsid w:val="53DCB40D"/>
    <w:rsid w:val="53E5964A"/>
    <w:rsid w:val="53F38ECE"/>
    <w:rsid w:val="53FEECEB"/>
    <w:rsid w:val="540A72B3"/>
    <w:rsid w:val="54113DAB"/>
    <w:rsid w:val="542307DB"/>
    <w:rsid w:val="5430839B"/>
    <w:rsid w:val="5439251E"/>
    <w:rsid w:val="543C6ABB"/>
    <w:rsid w:val="543D4FFC"/>
    <w:rsid w:val="543D5D64"/>
    <w:rsid w:val="544EAC02"/>
    <w:rsid w:val="5469DDE2"/>
    <w:rsid w:val="547113F8"/>
    <w:rsid w:val="547D8C33"/>
    <w:rsid w:val="547E5BED"/>
    <w:rsid w:val="548B690C"/>
    <w:rsid w:val="548F0A89"/>
    <w:rsid w:val="54A17216"/>
    <w:rsid w:val="54A93286"/>
    <w:rsid w:val="54CE3819"/>
    <w:rsid w:val="54D66D2E"/>
    <w:rsid w:val="54F454BA"/>
    <w:rsid w:val="54FFC8BA"/>
    <w:rsid w:val="5504BFF3"/>
    <w:rsid w:val="5508A61A"/>
    <w:rsid w:val="55335C48"/>
    <w:rsid w:val="553CACBA"/>
    <w:rsid w:val="55432274"/>
    <w:rsid w:val="5549C370"/>
    <w:rsid w:val="555473DE"/>
    <w:rsid w:val="55585AC0"/>
    <w:rsid w:val="555CF7C0"/>
    <w:rsid w:val="55653E92"/>
    <w:rsid w:val="558FE6D4"/>
    <w:rsid w:val="5592ED91"/>
    <w:rsid w:val="559AC861"/>
    <w:rsid w:val="55A60F11"/>
    <w:rsid w:val="55B8165B"/>
    <w:rsid w:val="55C03178"/>
    <w:rsid w:val="55C738B4"/>
    <w:rsid w:val="55D090C5"/>
    <w:rsid w:val="55E0D068"/>
    <w:rsid w:val="55F80921"/>
    <w:rsid w:val="55FE7A50"/>
    <w:rsid w:val="560E65F8"/>
    <w:rsid w:val="56159F6D"/>
    <w:rsid w:val="5616518A"/>
    <w:rsid w:val="562C0B96"/>
    <w:rsid w:val="56317912"/>
    <w:rsid w:val="564BB2B3"/>
    <w:rsid w:val="5651F0BF"/>
    <w:rsid w:val="56642A14"/>
    <w:rsid w:val="566F1EEF"/>
    <w:rsid w:val="568D3315"/>
    <w:rsid w:val="569C9426"/>
    <w:rsid w:val="569D4AAE"/>
    <w:rsid w:val="56A5E06D"/>
    <w:rsid w:val="56B38E74"/>
    <w:rsid w:val="56BDB911"/>
    <w:rsid w:val="56CCB12D"/>
    <w:rsid w:val="56D43490"/>
    <w:rsid w:val="56E53BC0"/>
    <w:rsid w:val="56E66C36"/>
    <w:rsid w:val="56EF2AB6"/>
    <w:rsid w:val="570427F8"/>
    <w:rsid w:val="5706472A"/>
    <w:rsid w:val="57147E4E"/>
    <w:rsid w:val="572A4961"/>
    <w:rsid w:val="5743C149"/>
    <w:rsid w:val="5746E16C"/>
    <w:rsid w:val="574CCFF3"/>
    <w:rsid w:val="575E58F7"/>
    <w:rsid w:val="57645781"/>
    <w:rsid w:val="577FF486"/>
    <w:rsid w:val="579E8724"/>
    <w:rsid w:val="57AA01A8"/>
    <w:rsid w:val="57B82D7B"/>
    <w:rsid w:val="57CABC3F"/>
    <w:rsid w:val="57CF4F79"/>
    <w:rsid w:val="57D1A4B8"/>
    <w:rsid w:val="57E1E4FD"/>
    <w:rsid w:val="57E6FC8D"/>
    <w:rsid w:val="57EBB46E"/>
    <w:rsid w:val="57F582D8"/>
    <w:rsid w:val="58035902"/>
    <w:rsid w:val="5809BE08"/>
    <w:rsid w:val="5815809C"/>
    <w:rsid w:val="581EC077"/>
    <w:rsid w:val="58314C37"/>
    <w:rsid w:val="58317CB8"/>
    <w:rsid w:val="584601C1"/>
    <w:rsid w:val="58545DC3"/>
    <w:rsid w:val="58663B9A"/>
    <w:rsid w:val="586E0BDB"/>
    <w:rsid w:val="587BB3D3"/>
    <w:rsid w:val="58BA4BB9"/>
    <w:rsid w:val="58BC4CE6"/>
    <w:rsid w:val="58BE5206"/>
    <w:rsid w:val="58C19045"/>
    <w:rsid w:val="58C63B6D"/>
    <w:rsid w:val="58C93400"/>
    <w:rsid w:val="58D6C515"/>
    <w:rsid w:val="58D9C4AE"/>
    <w:rsid w:val="58E45686"/>
    <w:rsid w:val="58E7E060"/>
    <w:rsid w:val="58F72A18"/>
    <w:rsid w:val="58FEEFF3"/>
    <w:rsid w:val="5911E495"/>
    <w:rsid w:val="591EC67D"/>
    <w:rsid w:val="5953652B"/>
    <w:rsid w:val="595386FE"/>
    <w:rsid w:val="596AA085"/>
    <w:rsid w:val="596DA1A7"/>
    <w:rsid w:val="597E4041"/>
    <w:rsid w:val="598F8D12"/>
    <w:rsid w:val="59A43434"/>
    <w:rsid w:val="59A7974A"/>
    <w:rsid w:val="59AD800A"/>
    <w:rsid w:val="59B23E35"/>
    <w:rsid w:val="59C643FA"/>
    <w:rsid w:val="59EF4FEC"/>
    <w:rsid w:val="59EF6C68"/>
    <w:rsid w:val="5A04AA23"/>
    <w:rsid w:val="5A0836F8"/>
    <w:rsid w:val="5A170B10"/>
    <w:rsid w:val="5A1D355E"/>
    <w:rsid w:val="5A2A1AC6"/>
    <w:rsid w:val="5A43E405"/>
    <w:rsid w:val="5A4777D1"/>
    <w:rsid w:val="5A6A82E4"/>
    <w:rsid w:val="5A6D3702"/>
    <w:rsid w:val="5A90AEFF"/>
    <w:rsid w:val="5AB60E66"/>
    <w:rsid w:val="5AB641AA"/>
    <w:rsid w:val="5ABAF6EF"/>
    <w:rsid w:val="5ABD606D"/>
    <w:rsid w:val="5ACAF254"/>
    <w:rsid w:val="5AE3E7EB"/>
    <w:rsid w:val="5AE8CCA9"/>
    <w:rsid w:val="5AE90503"/>
    <w:rsid w:val="5AF13411"/>
    <w:rsid w:val="5AF5B071"/>
    <w:rsid w:val="5AF9C7CE"/>
    <w:rsid w:val="5B1E9C5B"/>
    <w:rsid w:val="5B294BD8"/>
    <w:rsid w:val="5B2C2B0C"/>
    <w:rsid w:val="5B2EEEC1"/>
    <w:rsid w:val="5B2F2AEA"/>
    <w:rsid w:val="5B32F72D"/>
    <w:rsid w:val="5B46F87A"/>
    <w:rsid w:val="5B47258A"/>
    <w:rsid w:val="5B4F209B"/>
    <w:rsid w:val="5B6BB2EA"/>
    <w:rsid w:val="5B9B5FB3"/>
    <w:rsid w:val="5BA35751"/>
    <w:rsid w:val="5BA8C56C"/>
    <w:rsid w:val="5BC8F74D"/>
    <w:rsid w:val="5BC9B7ED"/>
    <w:rsid w:val="5BEB0AED"/>
    <w:rsid w:val="5BEC0D09"/>
    <w:rsid w:val="5BFF915C"/>
    <w:rsid w:val="5C05204C"/>
    <w:rsid w:val="5C136D11"/>
    <w:rsid w:val="5C1C218F"/>
    <w:rsid w:val="5C327C7B"/>
    <w:rsid w:val="5C364D37"/>
    <w:rsid w:val="5C39EA80"/>
    <w:rsid w:val="5C3D16CF"/>
    <w:rsid w:val="5C557176"/>
    <w:rsid w:val="5C70D0FB"/>
    <w:rsid w:val="5C787CBE"/>
    <w:rsid w:val="5C85C32C"/>
    <w:rsid w:val="5C987CC7"/>
    <w:rsid w:val="5CA57FE0"/>
    <w:rsid w:val="5CA817F7"/>
    <w:rsid w:val="5CA973D9"/>
    <w:rsid w:val="5CAB704E"/>
    <w:rsid w:val="5CB2A710"/>
    <w:rsid w:val="5CB42344"/>
    <w:rsid w:val="5CB436EB"/>
    <w:rsid w:val="5CB729C3"/>
    <w:rsid w:val="5CDABBF4"/>
    <w:rsid w:val="5CE1B31E"/>
    <w:rsid w:val="5CE93DB9"/>
    <w:rsid w:val="5CEA40CB"/>
    <w:rsid w:val="5CEBE543"/>
    <w:rsid w:val="5CF66ABF"/>
    <w:rsid w:val="5D167E4F"/>
    <w:rsid w:val="5D1E6138"/>
    <w:rsid w:val="5D1FA27A"/>
    <w:rsid w:val="5D2BFDD0"/>
    <w:rsid w:val="5D4112AD"/>
    <w:rsid w:val="5D47483C"/>
    <w:rsid w:val="5D4A1DAA"/>
    <w:rsid w:val="5D8A63EE"/>
    <w:rsid w:val="5D8F5B41"/>
    <w:rsid w:val="5DADCB85"/>
    <w:rsid w:val="5DB08B68"/>
    <w:rsid w:val="5DBA6308"/>
    <w:rsid w:val="5DCDE179"/>
    <w:rsid w:val="5DD170AE"/>
    <w:rsid w:val="5DE776F2"/>
    <w:rsid w:val="5DEAC28A"/>
    <w:rsid w:val="5E195EDC"/>
    <w:rsid w:val="5E27DF93"/>
    <w:rsid w:val="5E441DDA"/>
    <w:rsid w:val="5E48B25D"/>
    <w:rsid w:val="5E674D67"/>
    <w:rsid w:val="5E7B2FED"/>
    <w:rsid w:val="5E7E7264"/>
    <w:rsid w:val="5E8D8625"/>
    <w:rsid w:val="5E94E838"/>
    <w:rsid w:val="5E968176"/>
    <w:rsid w:val="5E9F7386"/>
    <w:rsid w:val="5EA093EA"/>
    <w:rsid w:val="5EA8F6D5"/>
    <w:rsid w:val="5EB0AFBE"/>
    <w:rsid w:val="5EB25298"/>
    <w:rsid w:val="5ECCD8C0"/>
    <w:rsid w:val="5F1086F7"/>
    <w:rsid w:val="5F11BD80"/>
    <w:rsid w:val="5F124C28"/>
    <w:rsid w:val="5F2D00C7"/>
    <w:rsid w:val="5F3DF5F8"/>
    <w:rsid w:val="5F54EA80"/>
    <w:rsid w:val="5F56B01D"/>
    <w:rsid w:val="5F69A916"/>
    <w:rsid w:val="5F73214E"/>
    <w:rsid w:val="5F7A10D9"/>
    <w:rsid w:val="5F80AB93"/>
    <w:rsid w:val="5F94BD21"/>
    <w:rsid w:val="5F9D0A0D"/>
    <w:rsid w:val="5FAF1592"/>
    <w:rsid w:val="5FB01010"/>
    <w:rsid w:val="5FB2E320"/>
    <w:rsid w:val="5FCC8CAA"/>
    <w:rsid w:val="5FD3D157"/>
    <w:rsid w:val="5FE5B5B6"/>
    <w:rsid w:val="5FF3CBAC"/>
    <w:rsid w:val="5FF678B9"/>
    <w:rsid w:val="600280D4"/>
    <w:rsid w:val="6008E049"/>
    <w:rsid w:val="600DBBC5"/>
    <w:rsid w:val="6020CF2E"/>
    <w:rsid w:val="6026E9D5"/>
    <w:rsid w:val="6027FAB6"/>
    <w:rsid w:val="60283B5F"/>
    <w:rsid w:val="6034DEFA"/>
    <w:rsid w:val="603F7D8A"/>
    <w:rsid w:val="604122D9"/>
    <w:rsid w:val="6048EAF1"/>
    <w:rsid w:val="6059A43D"/>
    <w:rsid w:val="605C2D91"/>
    <w:rsid w:val="6067846B"/>
    <w:rsid w:val="60821900"/>
    <w:rsid w:val="608E35A4"/>
    <w:rsid w:val="60918368"/>
    <w:rsid w:val="609D591A"/>
    <w:rsid w:val="60A475C1"/>
    <w:rsid w:val="60B145C4"/>
    <w:rsid w:val="60BAFCA8"/>
    <w:rsid w:val="60C0FF02"/>
    <w:rsid w:val="60CA044F"/>
    <w:rsid w:val="60CF42D0"/>
    <w:rsid w:val="60DB305E"/>
    <w:rsid w:val="60E28A2F"/>
    <w:rsid w:val="61040D2E"/>
    <w:rsid w:val="614AC89D"/>
    <w:rsid w:val="6151ECCF"/>
    <w:rsid w:val="615E1759"/>
    <w:rsid w:val="6161BF3F"/>
    <w:rsid w:val="6165E9F2"/>
    <w:rsid w:val="616E172B"/>
    <w:rsid w:val="616E5527"/>
    <w:rsid w:val="619AAA05"/>
    <w:rsid w:val="619D754C"/>
    <w:rsid w:val="619F9E09"/>
    <w:rsid w:val="61A59227"/>
    <w:rsid w:val="61AA6467"/>
    <w:rsid w:val="61AE24AE"/>
    <w:rsid w:val="61B2BDB4"/>
    <w:rsid w:val="61D550EA"/>
    <w:rsid w:val="61DBC0E8"/>
    <w:rsid w:val="61F156E9"/>
    <w:rsid w:val="61F1FDC6"/>
    <w:rsid w:val="61FD74C2"/>
    <w:rsid w:val="62019F81"/>
    <w:rsid w:val="621DFCB8"/>
    <w:rsid w:val="6247F4BD"/>
    <w:rsid w:val="6258FEE1"/>
    <w:rsid w:val="625B453E"/>
    <w:rsid w:val="625EA45A"/>
    <w:rsid w:val="62738186"/>
    <w:rsid w:val="628364DC"/>
    <w:rsid w:val="6289102E"/>
    <w:rsid w:val="628C2A41"/>
    <w:rsid w:val="62A42F7C"/>
    <w:rsid w:val="62A6BC0A"/>
    <w:rsid w:val="62BC63ED"/>
    <w:rsid w:val="62BFE63A"/>
    <w:rsid w:val="62D70498"/>
    <w:rsid w:val="62E5ADBA"/>
    <w:rsid w:val="62E810DF"/>
    <w:rsid w:val="62F1F9C7"/>
    <w:rsid w:val="63036F0C"/>
    <w:rsid w:val="630D6F3B"/>
    <w:rsid w:val="631ED687"/>
    <w:rsid w:val="631F16A9"/>
    <w:rsid w:val="633CEEC9"/>
    <w:rsid w:val="634E0BF4"/>
    <w:rsid w:val="635493F3"/>
    <w:rsid w:val="6363E2A0"/>
    <w:rsid w:val="63755F15"/>
    <w:rsid w:val="63863E7D"/>
    <w:rsid w:val="6388395D"/>
    <w:rsid w:val="638CEE5F"/>
    <w:rsid w:val="638FB0E8"/>
    <w:rsid w:val="63A90821"/>
    <w:rsid w:val="63AF1F35"/>
    <w:rsid w:val="63BD6C92"/>
    <w:rsid w:val="63CD287E"/>
    <w:rsid w:val="63D5C9D3"/>
    <w:rsid w:val="63E0A381"/>
    <w:rsid w:val="63F5D4A2"/>
    <w:rsid w:val="63F73EA8"/>
    <w:rsid w:val="63FB0317"/>
    <w:rsid w:val="63FE50B8"/>
    <w:rsid w:val="640C185E"/>
    <w:rsid w:val="641A5FEC"/>
    <w:rsid w:val="6429A192"/>
    <w:rsid w:val="642BCA41"/>
    <w:rsid w:val="643E6EA5"/>
    <w:rsid w:val="644E3A10"/>
    <w:rsid w:val="6459E397"/>
    <w:rsid w:val="647B04BC"/>
    <w:rsid w:val="6493F7B1"/>
    <w:rsid w:val="64C14EBD"/>
    <w:rsid w:val="64C1AAAF"/>
    <w:rsid w:val="64C386A4"/>
    <w:rsid w:val="64CA83DF"/>
    <w:rsid w:val="64D1A07A"/>
    <w:rsid w:val="64F8228C"/>
    <w:rsid w:val="650AAA73"/>
    <w:rsid w:val="652CE194"/>
    <w:rsid w:val="6551DDBF"/>
    <w:rsid w:val="65879C64"/>
    <w:rsid w:val="6595B501"/>
    <w:rsid w:val="65973987"/>
    <w:rsid w:val="6599DBB3"/>
    <w:rsid w:val="65A5962D"/>
    <w:rsid w:val="65B1ECBD"/>
    <w:rsid w:val="65B728EE"/>
    <w:rsid w:val="65D60DFD"/>
    <w:rsid w:val="65D81295"/>
    <w:rsid w:val="65F0682F"/>
    <w:rsid w:val="65F0EDA5"/>
    <w:rsid w:val="65F9E42D"/>
    <w:rsid w:val="65FA8B85"/>
    <w:rsid w:val="660F1413"/>
    <w:rsid w:val="660FF93A"/>
    <w:rsid w:val="6616C30D"/>
    <w:rsid w:val="662172FE"/>
    <w:rsid w:val="6626FDE1"/>
    <w:rsid w:val="662ABA69"/>
    <w:rsid w:val="664B5DC9"/>
    <w:rsid w:val="664D1C5E"/>
    <w:rsid w:val="6663D8CF"/>
    <w:rsid w:val="666CD9F9"/>
    <w:rsid w:val="666E95A5"/>
    <w:rsid w:val="6678F8AE"/>
    <w:rsid w:val="6679D123"/>
    <w:rsid w:val="6691BB71"/>
    <w:rsid w:val="6696A804"/>
    <w:rsid w:val="6697BC5C"/>
    <w:rsid w:val="66B8B01D"/>
    <w:rsid w:val="66BFBDB3"/>
    <w:rsid w:val="66CE51F8"/>
    <w:rsid w:val="66D89F22"/>
    <w:rsid w:val="66D8D73D"/>
    <w:rsid w:val="670DF675"/>
    <w:rsid w:val="6713C26C"/>
    <w:rsid w:val="67296EBE"/>
    <w:rsid w:val="672D1589"/>
    <w:rsid w:val="674EE935"/>
    <w:rsid w:val="675617D8"/>
    <w:rsid w:val="677E7CBE"/>
    <w:rsid w:val="678D91A7"/>
    <w:rsid w:val="67932052"/>
    <w:rsid w:val="67A36CCE"/>
    <w:rsid w:val="67AC7B10"/>
    <w:rsid w:val="67B278A5"/>
    <w:rsid w:val="67C3DC71"/>
    <w:rsid w:val="67D2E6D7"/>
    <w:rsid w:val="67F18D3A"/>
    <w:rsid w:val="67F47BD7"/>
    <w:rsid w:val="67FBA9E7"/>
    <w:rsid w:val="67FD9A7D"/>
    <w:rsid w:val="680107FB"/>
    <w:rsid w:val="681F7672"/>
    <w:rsid w:val="68225055"/>
    <w:rsid w:val="6822AEAA"/>
    <w:rsid w:val="682FF28A"/>
    <w:rsid w:val="68303801"/>
    <w:rsid w:val="685F8AF1"/>
    <w:rsid w:val="686066ED"/>
    <w:rsid w:val="686869BD"/>
    <w:rsid w:val="6869BDBC"/>
    <w:rsid w:val="6872E84E"/>
    <w:rsid w:val="687D08EF"/>
    <w:rsid w:val="687F2A5A"/>
    <w:rsid w:val="6881E742"/>
    <w:rsid w:val="68856910"/>
    <w:rsid w:val="68971CFD"/>
    <w:rsid w:val="68B9BA10"/>
    <w:rsid w:val="68C6E29B"/>
    <w:rsid w:val="68D77699"/>
    <w:rsid w:val="68EB7873"/>
    <w:rsid w:val="69130365"/>
    <w:rsid w:val="69197F23"/>
    <w:rsid w:val="691C89E5"/>
    <w:rsid w:val="6927D5AD"/>
    <w:rsid w:val="69296DBA"/>
    <w:rsid w:val="69318CFB"/>
    <w:rsid w:val="6933015B"/>
    <w:rsid w:val="693F39F3"/>
    <w:rsid w:val="695EA265"/>
    <w:rsid w:val="6962778B"/>
    <w:rsid w:val="6969A9BD"/>
    <w:rsid w:val="6973FCA8"/>
    <w:rsid w:val="697F01A1"/>
    <w:rsid w:val="69841715"/>
    <w:rsid w:val="6986089D"/>
    <w:rsid w:val="6993E183"/>
    <w:rsid w:val="69CB4A36"/>
    <w:rsid w:val="69DBAE3A"/>
    <w:rsid w:val="69EFE6E7"/>
    <w:rsid w:val="69F5AF35"/>
    <w:rsid w:val="69F9091F"/>
    <w:rsid w:val="6A12484D"/>
    <w:rsid w:val="6A21D88C"/>
    <w:rsid w:val="6A3F2D03"/>
    <w:rsid w:val="6A443A05"/>
    <w:rsid w:val="6A55214E"/>
    <w:rsid w:val="6A616351"/>
    <w:rsid w:val="6A66293C"/>
    <w:rsid w:val="6A6D819C"/>
    <w:rsid w:val="6A711437"/>
    <w:rsid w:val="6A713CDD"/>
    <w:rsid w:val="6A7942A1"/>
    <w:rsid w:val="6A84140F"/>
    <w:rsid w:val="6A871719"/>
    <w:rsid w:val="6AAD24D2"/>
    <w:rsid w:val="6AAF392D"/>
    <w:rsid w:val="6AC7084E"/>
    <w:rsid w:val="6AD14A8C"/>
    <w:rsid w:val="6AF51D19"/>
    <w:rsid w:val="6B017B61"/>
    <w:rsid w:val="6B21C706"/>
    <w:rsid w:val="6B296F77"/>
    <w:rsid w:val="6B2ED5D6"/>
    <w:rsid w:val="6B344FBD"/>
    <w:rsid w:val="6B4741BF"/>
    <w:rsid w:val="6B57E405"/>
    <w:rsid w:val="6B5B906F"/>
    <w:rsid w:val="6B601A21"/>
    <w:rsid w:val="6B680767"/>
    <w:rsid w:val="6B6DD6CE"/>
    <w:rsid w:val="6B83FEFA"/>
    <w:rsid w:val="6B86067F"/>
    <w:rsid w:val="6B931E5F"/>
    <w:rsid w:val="6BA5D61C"/>
    <w:rsid w:val="6BC4D752"/>
    <w:rsid w:val="6BCD8B91"/>
    <w:rsid w:val="6BCEA798"/>
    <w:rsid w:val="6BDAB186"/>
    <w:rsid w:val="6BE47D91"/>
    <w:rsid w:val="6BEC0172"/>
    <w:rsid w:val="6C0225EB"/>
    <w:rsid w:val="6C0700EF"/>
    <w:rsid w:val="6C07E7FE"/>
    <w:rsid w:val="6C2A1C0B"/>
    <w:rsid w:val="6C383705"/>
    <w:rsid w:val="6C4069DE"/>
    <w:rsid w:val="6C9194AA"/>
    <w:rsid w:val="6CB971D7"/>
    <w:rsid w:val="6CCC3231"/>
    <w:rsid w:val="6CD2D38E"/>
    <w:rsid w:val="6CE9CF74"/>
    <w:rsid w:val="6CED883E"/>
    <w:rsid w:val="6CEF6E20"/>
    <w:rsid w:val="6CFCD4AF"/>
    <w:rsid w:val="6D08998D"/>
    <w:rsid w:val="6D2841CA"/>
    <w:rsid w:val="6D335204"/>
    <w:rsid w:val="6D3BF929"/>
    <w:rsid w:val="6D4080EA"/>
    <w:rsid w:val="6D4455B0"/>
    <w:rsid w:val="6D478BA6"/>
    <w:rsid w:val="6D4B232B"/>
    <w:rsid w:val="6D523FAD"/>
    <w:rsid w:val="6D536EB1"/>
    <w:rsid w:val="6D61560F"/>
    <w:rsid w:val="6D69063E"/>
    <w:rsid w:val="6D73F921"/>
    <w:rsid w:val="6D7D2C0D"/>
    <w:rsid w:val="6D826879"/>
    <w:rsid w:val="6D9CFD89"/>
    <w:rsid w:val="6DA79330"/>
    <w:rsid w:val="6DA829EB"/>
    <w:rsid w:val="6DBD3614"/>
    <w:rsid w:val="6DBFB7DF"/>
    <w:rsid w:val="6DD7566A"/>
    <w:rsid w:val="6DE9CB81"/>
    <w:rsid w:val="6DF2D312"/>
    <w:rsid w:val="6DFF082E"/>
    <w:rsid w:val="6E1C4C16"/>
    <w:rsid w:val="6E2A17B2"/>
    <w:rsid w:val="6E2D77ED"/>
    <w:rsid w:val="6E334931"/>
    <w:rsid w:val="6E4D04B9"/>
    <w:rsid w:val="6E53506A"/>
    <w:rsid w:val="6E54EF59"/>
    <w:rsid w:val="6E75A50A"/>
    <w:rsid w:val="6E7B93C0"/>
    <w:rsid w:val="6E9BD9C9"/>
    <w:rsid w:val="6EA8039E"/>
    <w:rsid w:val="6EBD972D"/>
    <w:rsid w:val="6EC202DC"/>
    <w:rsid w:val="6EC433F9"/>
    <w:rsid w:val="6ECC7061"/>
    <w:rsid w:val="6ECEB7EA"/>
    <w:rsid w:val="6ED4B78C"/>
    <w:rsid w:val="6EDE6036"/>
    <w:rsid w:val="6EE3362F"/>
    <w:rsid w:val="6EE48201"/>
    <w:rsid w:val="6EE5702B"/>
    <w:rsid w:val="6EEAD75A"/>
    <w:rsid w:val="6EF06DC8"/>
    <w:rsid w:val="6EFF3ED6"/>
    <w:rsid w:val="6F0063B7"/>
    <w:rsid w:val="6F0DC9CC"/>
    <w:rsid w:val="6F104872"/>
    <w:rsid w:val="6F1B16F9"/>
    <w:rsid w:val="6F1BCAC0"/>
    <w:rsid w:val="6F26EAE1"/>
    <w:rsid w:val="6F36884F"/>
    <w:rsid w:val="6F43E9EC"/>
    <w:rsid w:val="6F59299A"/>
    <w:rsid w:val="6F5D1B4C"/>
    <w:rsid w:val="6F626771"/>
    <w:rsid w:val="6F64080D"/>
    <w:rsid w:val="6F6FC3DD"/>
    <w:rsid w:val="6F72EE8A"/>
    <w:rsid w:val="6F7658B3"/>
    <w:rsid w:val="6F86EAA0"/>
    <w:rsid w:val="6F8BF5EE"/>
    <w:rsid w:val="6F94936D"/>
    <w:rsid w:val="6F95BF10"/>
    <w:rsid w:val="6FA3E3B5"/>
    <w:rsid w:val="6FAB0EA4"/>
    <w:rsid w:val="6FCAE8E0"/>
    <w:rsid w:val="6FCB9FE6"/>
    <w:rsid w:val="6FD13B41"/>
    <w:rsid w:val="6FD18986"/>
    <w:rsid w:val="6FD1A2BA"/>
    <w:rsid w:val="6FD460B8"/>
    <w:rsid w:val="6FDCF142"/>
    <w:rsid w:val="6FE283C7"/>
    <w:rsid w:val="6FE2B883"/>
    <w:rsid w:val="6FEFDACA"/>
    <w:rsid w:val="6FF794BB"/>
    <w:rsid w:val="6FFEB552"/>
    <w:rsid w:val="70060739"/>
    <w:rsid w:val="7013EAD7"/>
    <w:rsid w:val="7015EEA9"/>
    <w:rsid w:val="7028E342"/>
    <w:rsid w:val="702EE9F5"/>
    <w:rsid w:val="7040289C"/>
    <w:rsid w:val="704CC600"/>
    <w:rsid w:val="70691441"/>
    <w:rsid w:val="7071EFAD"/>
    <w:rsid w:val="707E7752"/>
    <w:rsid w:val="707F07F4"/>
    <w:rsid w:val="70880F36"/>
    <w:rsid w:val="708F28F2"/>
    <w:rsid w:val="70912861"/>
    <w:rsid w:val="70C27F01"/>
    <w:rsid w:val="70DC9D87"/>
    <w:rsid w:val="70DFE32C"/>
    <w:rsid w:val="70F7F0F9"/>
    <w:rsid w:val="70FAD590"/>
    <w:rsid w:val="71092A5E"/>
    <w:rsid w:val="710AE9C5"/>
    <w:rsid w:val="710F6BBD"/>
    <w:rsid w:val="71224519"/>
    <w:rsid w:val="71432719"/>
    <w:rsid w:val="7143C2E4"/>
    <w:rsid w:val="71452BEB"/>
    <w:rsid w:val="7150B145"/>
    <w:rsid w:val="715A16F6"/>
    <w:rsid w:val="715C0E14"/>
    <w:rsid w:val="71600F4D"/>
    <w:rsid w:val="7160A6AC"/>
    <w:rsid w:val="71628C83"/>
    <w:rsid w:val="7172B9B1"/>
    <w:rsid w:val="71859DD1"/>
    <w:rsid w:val="71865BD6"/>
    <w:rsid w:val="719A5FCC"/>
    <w:rsid w:val="719AB4E9"/>
    <w:rsid w:val="71A0DC58"/>
    <w:rsid w:val="71BB313C"/>
    <w:rsid w:val="71DADD3B"/>
    <w:rsid w:val="71E4FB29"/>
    <w:rsid w:val="7203D63A"/>
    <w:rsid w:val="7204DD23"/>
    <w:rsid w:val="72060A39"/>
    <w:rsid w:val="722180D0"/>
    <w:rsid w:val="7232B904"/>
    <w:rsid w:val="723E772C"/>
    <w:rsid w:val="72413E6D"/>
    <w:rsid w:val="72466772"/>
    <w:rsid w:val="724F7482"/>
    <w:rsid w:val="7264436E"/>
    <w:rsid w:val="7267080D"/>
    <w:rsid w:val="72691FE9"/>
    <w:rsid w:val="727ABF3E"/>
    <w:rsid w:val="7289CBF9"/>
    <w:rsid w:val="728AACA4"/>
    <w:rsid w:val="728B8284"/>
    <w:rsid w:val="728F1600"/>
    <w:rsid w:val="7293088C"/>
    <w:rsid w:val="7294F075"/>
    <w:rsid w:val="72AA5022"/>
    <w:rsid w:val="72F32FC4"/>
    <w:rsid w:val="730AB51E"/>
    <w:rsid w:val="7330BCB9"/>
    <w:rsid w:val="736634B4"/>
    <w:rsid w:val="7374ECB8"/>
    <w:rsid w:val="737B981A"/>
    <w:rsid w:val="7386DFA0"/>
    <w:rsid w:val="7388A6A6"/>
    <w:rsid w:val="7389541E"/>
    <w:rsid w:val="73B2EB50"/>
    <w:rsid w:val="73E68DA6"/>
    <w:rsid w:val="73F4A0DF"/>
    <w:rsid w:val="740D75C0"/>
    <w:rsid w:val="741446F5"/>
    <w:rsid w:val="742B6FC6"/>
    <w:rsid w:val="744D3B41"/>
    <w:rsid w:val="74705B0D"/>
    <w:rsid w:val="7475C5A2"/>
    <w:rsid w:val="747675C2"/>
    <w:rsid w:val="7476D1B7"/>
    <w:rsid w:val="747B1F7B"/>
    <w:rsid w:val="7483CECF"/>
    <w:rsid w:val="74A3B2A1"/>
    <w:rsid w:val="74A77E91"/>
    <w:rsid w:val="74B95B8D"/>
    <w:rsid w:val="74DA083E"/>
    <w:rsid w:val="74EDF8A3"/>
    <w:rsid w:val="74F642EE"/>
    <w:rsid w:val="7518A59B"/>
    <w:rsid w:val="7523BFC0"/>
    <w:rsid w:val="75330759"/>
    <w:rsid w:val="753573AF"/>
    <w:rsid w:val="753795E6"/>
    <w:rsid w:val="753B24E4"/>
    <w:rsid w:val="753DAE57"/>
    <w:rsid w:val="753E4E4B"/>
    <w:rsid w:val="75770678"/>
    <w:rsid w:val="7584FABC"/>
    <w:rsid w:val="75B4327B"/>
    <w:rsid w:val="75BA496A"/>
    <w:rsid w:val="75CAE4F0"/>
    <w:rsid w:val="75D0ADFC"/>
    <w:rsid w:val="75E28558"/>
    <w:rsid w:val="76173F90"/>
    <w:rsid w:val="7617BC55"/>
    <w:rsid w:val="761FB661"/>
    <w:rsid w:val="7629A0B1"/>
    <w:rsid w:val="764FA392"/>
    <w:rsid w:val="764FB270"/>
    <w:rsid w:val="76586C3A"/>
    <w:rsid w:val="766CB1FE"/>
    <w:rsid w:val="767C90A0"/>
    <w:rsid w:val="7682BE3F"/>
    <w:rsid w:val="76899D06"/>
    <w:rsid w:val="7692F3B2"/>
    <w:rsid w:val="7693BA3F"/>
    <w:rsid w:val="76A20C22"/>
    <w:rsid w:val="76B52F97"/>
    <w:rsid w:val="76B8FDB4"/>
    <w:rsid w:val="76B9EA9A"/>
    <w:rsid w:val="76D2F9A6"/>
    <w:rsid w:val="76D30918"/>
    <w:rsid w:val="76D3AD5A"/>
    <w:rsid w:val="76D83F20"/>
    <w:rsid w:val="76DA9F88"/>
    <w:rsid w:val="76DC07A5"/>
    <w:rsid w:val="76DF6524"/>
    <w:rsid w:val="76F20884"/>
    <w:rsid w:val="77013A3A"/>
    <w:rsid w:val="7703F015"/>
    <w:rsid w:val="7704A576"/>
    <w:rsid w:val="770AC40F"/>
    <w:rsid w:val="771044E0"/>
    <w:rsid w:val="772826A1"/>
    <w:rsid w:val="772F401D"/>
    <w:rsid w:val="77351235"/>
    <w:rsid w:val="7735ACB0"/>
    <w:rsid w:val="773E82C9"/>
    <w:rsid w:val="77690EB4"/>
    <w:rsid w:val="776E27CE"/>
    <w:rsid w:val="7776C128"/>
    <w:rsid w:val="7781741A"/>
    <w:rsid w:val="77839E0D"/>
    <w:rsid w:val="7792A80C"/>
    <w:rsid w:val="779C39F2"/>
    <w:rsid w:val="779D1790"/>
    <w:rsid w:val="77A66444"/>
    <w:rsid w:val="77AC4023"/>
    <w:rsid w:val="77E69C41"/>
    <w:rsid w:val="782474E7"/>
    <w:rsid w:val="782E8A62"/>
    <w:rsid w:val="783C627F"/>
    <w:rsid w:val="7840F60E"/>
    <w:rsid w:val="784CFE67"/>
    <w:rsid w:val="7868CDD5"/>
    <w:rsid w:val="7871ACD5"/>
    <w:rsid w:val="787D1AD3"/>
    <w:rsid w:val="7890BB1B"/>
    <w:rsid w:val="789508DD"/>
    <w:rsid w:val="789B4C01"/>
    <w:rsid w:val="78A39E56"/>
    <w:rsid w:val="78A45832"/>
    <w:rsid w:val="78B13408"/>
    <w:rsid w:val="78B783C5"/>
    <w:rsid w:val="78BF4AC2"/>
    <w:rsid w:val="78D52389"/>
    <w:rsid w:val="78D86768"/>
    <w:rsid w:val="78DE6F90"/>
    <w:rsid w:val="78E6F18D"/>
    <w:rsid w:val="78E7BA38"/>
    <w:rsid w:val="78FC3A24"/>
    <w:rsid w:val="79076101"/>
    <w:rsid w:val="79144FE9"/>
    <w:rsid w:val="792326A0"/>
    <w:rsid w:val="7940ED8E"/>
    <w:rsid w:val="794A0711"/>
    <w:rsid w:val="794F9BE8"/>
    <w:rsid w:val="79587709"/>
    <w:rsid w:val="797A606F"/>
    <w:rsid w:val="798C5DCC"/>
    <w:rsid w:val="79A33CB2"/>
    <w:rsid w:val="79B7ACAC"/>
    <w:rsid w:val="79CFB5EF"/>
    <w:rsid w:val="79D249E1"/>
    <w:rsid w:val="79D616F6"/>
    <w:rsid w:val="79EBDA2B"/>
    <w:rsid w:val="7A074108"/>
    <w:rsid w:val="7A1A73AA"/>
    <w:rsid w:val="7A24AF1B"/>
    <w:rsid w:val="7A284A69"/>
    <w:rsid w:val="7A2CA5BC"/>
    <w:rsid w:val="7A336FB9"/>
    <w:rsid w:val="7A3F9EC5"/>
    <w:rsid w:val="7A6F04D5"/>
    <w:rsid w:val="7A7526E5"/>
    <w:rsid w:val="7A8FD8F9"/>
    <w:rsid w:val="7A948121"/>
    <w:rsid w:val="7A967838"/>
    <w:rsid w:val="7A9B83AC"/>
    <w:rsid w:val="7AAE5A0C"/>
    <w:rsid w:val="7AB91C89"/>
    <w:rsid w:val="7ACF2635"/>
    <w:rsid w:val="7ACF74F3"/>
    <w:rsid w:val="7ADFBE5D"/>
    <w:rsid w:val="7AE45AFC"/>
    <w:rsid w:val="7B096E55"/>
    <w:rsid w:val="7B109A0A"/>
    <w:rsid w:val="7B1F7EC6"/>
    <w:rsid w:val="7B35C5A9"/>
    <w:rsid w:val="7B4860A8"/>
    <w:rsid w:val="7B5ADE58"/>
    <w:rsid w:val="7B7392BF"/>
    <w:rsid w:val="7B7F4A6D"/>
    <w:rsid w:val="7B894AA0"/>
    <w:rsid w:val="7B9468FB"/>
    <w:rsid w:val="7B94B95B"/>
    <w:rsid w:val="7B967A83"/>
    <w:rsid w:val="7B979926"/>
    <w:rsid w:val="7BA1B18C"/>
    <w:rsid w:val="7BA9AAF2"/>
    <w:rsid w:val="7BBD701E"/>
    <w:rsid w:val="7BBE36B9"/>
    <w:rsid w:val="7BC3F812"/>
    <w:rsid w:val="7BC5B0B0"/>
    <w:rsid w:val="7BCBECCC"/>
    <w:rsid w:val="7BCF8716"/>
    <w:rsid w:val="7BD4C4DC"/>
    <w:rsid w:val="7BD65AEE"/>
    <w:rsid w:val="7BD6C06A"/>
    <w:rsid w:val="7BDF3DC1"/>
    <w:rsid w:val="7BE92D72"/>
    <w:rsid w:val="7BEBDA12"/>
    <w:rsid w:val="7C0835E0"/>
    <w:rsid w:val="7C1A9DA1"/>
    <w:rsid w:val="7C36FC5B"/>
    <w:rsid w:val="7C395126"/>
    <w:rsid w:val="7C3F78E4"/>
    <w:rsid w:val="7C4AC89C"/>
    <w:rsid w:val="7C4C5A88"/>
    <w:rsid w:val="7C4C7CC0"/>
    <w:rsid w:val="7C6447A2"/>
    <w:rsid w:val="7C714AA1"/>
    <w:rsid w:val="7C72B066"/>
    <w:rsid w:val="7C7FA2B1"/>
    <w:rsid w:val="7CA3A134"/>
    <w:rsid w:val="7CD09169"/>
    <w:rsid w:val="7CD5B41A"/>
    <w:rsid w:val="7CE1EBC9"/>
    <w:rsid w:val="7CE4DD5A"/>
    <w:rsid w:val="7CE7A165"/>
    <w:rsid w:val="7CE880EB"/>
    <w:rsid w:val="7CEFE582"/>
    <w:rsid w:val="7CF74D5B"/>
    <w:rsid w:val="7CF88E19"/>
    <w:rsid w:val="7CFD91FC"/>
    <w:rsid w:val="7D00CBCE"/>
    <w:rsid w:val="7D0684BE"/>
    <w:rsid w:val="7D0DF544"/>
    <w:rsid w:val="7D1E04E9"/>
    <w:rsid w:val="7D29BA5A"/>
    <w:rsid w:val="7D34FBD9"/>
    <w:rsid w:val="7D3EF2B1"/>
    <w:rsid w:val="7D42CE3E"/>
    <w:rsid w:val="7D5D6CEA"/>
    <w:rsid w:val="7D703CB3"/>
    <w:rsid w:val="7D709CBB"/>
    <w:rsid w:val="7D7752CA"/>
    <w:rsid w:val="7D831366"/>
    <w:rsid w:val="7D87A0DC"/>
    <w:rsid w:val="7D89528C"/>
    <w:rsid w:val="7D935BE2"/>
    <w:rsid w:val="7D9515DF"/>
    <w:rsid w:val="7D979571"/>
    <w:rsid w:val="7D9EA7AA"/>
    <w:rsid w:val="7DA2EF41"/>
    <w:rsid w:val="7DD089BB"/>
    <w:rsid w:val="7DD7C6D3"/>
    <w:rsid w:val="7DE3C93E"/>
    <w:rsid w:val="7DF35C1D"/>
    <w:rsid w:val="7E17E639"/>
    <w:rsid w:val="7E1D26F0"/>
    <w:rsid w:val="7E26BE4F"/>
    <w:rsid w:val="7E4FC6E7"/>
    <w:rsid w:val="7E5FCC20"/>
    <w:rsid w:val="7E715494"/>
    <w:rsid w:val="7E7A0B1E"/>
    <w:rsid w:val="7E7A115F"/>
    <w:rsid w:val="7E916473"/>
    <w:rsid w:val="7E999EA5"/>
    <w:rsid w:val="7E9D23CC"/>
    <w:rsid w:val="7E9DADCC"/>
    <w:rsid w:val="7EA13968"/>
    <w:rsid w:val="7EC5FA2D"/>
    <w:rsid w:val="7ECE1366"/>
    <w:rsid w:val="7ED3ADF2"/>
    <w:rsid w:val="7EEE2713"/>
    <w:rsid w:val="7EFBEDD6"/>
    <w:rsid w:val="7F09D090"/>
    <w:rsid w:val="7F13E477"/>
    <w:rsid w:val="7F1E867B"/>
    <w:rsid w:val="7F37914E"/>
    <w:rsid w:val="7F499F29"/>
    <w:rsid w:val="7F506F03"/>
    <w:rsid w:val="7F63FADC"/>
    <w:rsid w:val="7F66347A"/>
    <w:rsid w:val="7F6A4298"/>
    <w:rsid w:val="7F6E08B2"/>
    <w:rsid w:val="7F6E406C"/>
    <w:rsid w:val="7F8F89C7"/>
    <w:rsid w:val="7FBBEF2C"/>
    <w:rsid w:val="7FEBAF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8409A"/>
  <w15:chartTrackingRefBased/>
  <w15:docId w15:val="{25417B18-C23A-466D-BBB6-7D485B71B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E93"/>
    <w:pPr>
      <w:spacing w:after="200" w:line="276" w:lineRule="auto"/>
    </w:pPr>
    <w:rPr>
      <w:rFonts w:ascii="Tahoma" w:hAnsi="Tahoma"/>
      <w:sz w:val="24"/>
      <w:szCs w:val="22"/>
    </w:rPr>
  </w:style>
  <w:style w:type="paragraph" w:styleId="Heading1">
    <w:name w:val="heading 1"/>
    <w:basedOn w:val="Normal"/>
    <w:next w:val="Normal"/>
    <w:link w:val="Heading1Char"/>
    <w:uiPriority w:val="9"/>
    <w:qFormat/>
    <w:rsid w:val="005D5E93"/>
    <w:pPr>
      <w:keepNext/>
      <w:spacing w:before="240" w:after="60"/>
      <w:jc w:val="center"/>
      <w:outlineLvl w:val="0"/>
    </w:pPr>
    <w:rPr>
      <w:b/>
      <w:bCs/>
      <w:kern w:val="32"/>
      <w:sz w:val="28"/>
      <w:szCs w:val="32"/>
    </w:rPr>
  </w:style>
  <w:style w:type="paragraph" w:styleId="Heading2">
    <w:name w:val="heading 2"/>
    <w:basedOn w:val="Normal"/>
    <w:next w:val="Normal"/>
    <w:link w:val="Heading2Char"/>
    <w:uiPriority w:val="9"/>
    <w:semiHidden/>
    <w:unhideWhenUsed/>
    <w:qFormat/>
    <w:rsid w:val="00EB4D50"/>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351B"/>
    <w:pPr>
      <w:tabs>
        <w:tab w:val="center" w:pos="4680"/>
        <w:tab w:val="right" w:pos="9360"/>
      </w:tabs>
    </w:pPr>
  </w:style>
  <w:style w:type="character" w:customStyle="1" w:styleId="HeaderChar">
    <w:name w:val="Header Char"/>
    <w:link w:val="Header"/>
    <w:uiPriority w:val="99"/>
    <w:rsid w:val="00B4351B"/>
    <w:rPr>
      <w:sz w:val="22"/>
      <w:szCs w:val="22"/>
    </w:rPr>
  </w:style>
  <w:style w:type="paragraph" w:styleId="Footer">
    <w:name w:val="footer"/>
    <w:basedOn w:val="Normal"/>
    <w:link w:val="FooterChar"/>
    <w:uiPriority w:val="99"/>
    <w:unhideWhenUsed/>
    <w:rsid w:val="00B4351B"/>
    <w:pPr>
      <w:tabs>
        <w:tab w:val="center" w:pos="4680"/>
        <w:tab w:val="right" w:pos="9360"/>
      </w:tabs>
    </w:pPr>
  </w:style>
  <w:style w:type="character" w:customStyle="1" w:styleId="FooterChar">
    <w:name w:val="Footer Char"/>
    <w:link w:val="Footer"/>
    <w:uiPriority w:val="99"/>
    <w:rsid w:val="00B4351B"/>
    <w:rPr>
      <w:sz w:val="22"/>
      <w:szCs w:val="22"/>
    </w:rPr>
  </w:style>
  <w:style w:type="character" w:customStyle="1" w:styleId="Heading1Char">
    <w:name w:val="Heading 1 Char"/>
    <w:link w:val="Heading1"/>
    <w:uiPriority w:val="9"/>
    <w:rsid w:val="005D5E93"/>
    <w:rPr>
      <w:rFonts w:ascii="Tahoma" w:eastAsia="Times New Roman" w:hAnsi="Tahoma" w:cs="Times New Roman"/>
      <w:b/>
      <w:bCs/>
      <w:kern w:val="32"/>
      <w:sz w:val="28"/>
      <w:szCs w:val="32"/>
    </w:rPr>
  </w:style>
  <w:style w:type="paragraph" w:styleId="ListParagraph">
    <w:name w:val="List Paragraph"/>
    <w:basedOn w:val="Normal"/>
    <w:uiPriority w:val="34"/>
    <w:qFormat/>
    <w:rsid w:val="282C6E96"/>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ahoma" w:hAnsi="Tahoma"/>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73484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EB4D50"/>
    <w:rPr>
      <w:rFonts w:asciiTheme="majorHAnsi" w:eastAsiaTheme="majorEastAsia" w:hAnsiTheme="majorHAnsi" w:cstheme="majorBidi"/>
      <w:color w:val="0F4761" w:themeColor="accent1" w:themeShade="BF"/>
      <w:sz w:val="26"/>
      <w:szCs w:val="26"/>
    </w:rPr>
  </w:style>
  <w:style w:type="paragraph" w:styleId="Revision">
    <w:name w:val="Revision"/>
    <w:hidden/>
    <w:uiPriority w:val="99"/>
    <w:semiHidden/>
    <w:rsid w:val="00D30225"/>
    <w:rPr>
      <w:rFonts w:ascii="Tahoma" w:hAnsi="Tahoma"/>
      <w:sz w:val="24"/>
      <w:szCs w:val="22"/>
    </w:rPr>
  </w:style>
  <w:style w:type="paragraph" w:styleId="CommentSubject">
    <w:name w:val="annotation subject"/>
    <w:basedOn w:val="CommentText"/>
    <w:next w:val="CommentText"/>
    <w:link w:val="CommentSubjectChar"/>
    <w:uiPriority w:val="99"/>
    <w:semiHidden/>
    <w:unhideWhenUsed/>
    <w:rsid w:val="00643BFC"/>
    <w:rPr>
      <w:b/>
      <w:bCs/>
    </w:rPr>
  </w:style>
  <w:style w:type="character" w:customStyle="1" w:styleId="CommentSubjectChar">
    <w:name w:val="Comment Subject Char"/>
    <w:basedOn w:val="CommentTextChar"/>
    <w:link w:val="CommentSubject"/>
    <w:uiPriority w:val="99"/>
    <w:semiHidden/>
    <w:rsid w:val="00643BFC"/>
    <w:rPr>
      <w:rFonts w:ascii="Tahoma" w:hAnsi="Tahoma"/>
      <w:b/>
      <w:bCs/>
    </w:rPr>
  </w:style>
  <w:style w:type="character" w:styleId="Mention">
    <w:name w:val="Mention"/>
    <w:basedOn w:val="DefaultParagraphFont"/>
    <w:uiPriority w:val="99"/>
    <w:unhideWhenUsed/>
    <w:rsid w:val="00D954EC"/>
    <w:rPr>
      <w:color w:val="2B579A"/>
      <w:shd w:val="clear" w:color="auto" w:fill="E1DFDD"/>
    </w:rPr>
  </w:style>
  <w:style w:type="character" w:styleId="Hyperlink">
    <w:name w:val="Hyperlink"/>
    <w:basedOn w:val="DefaultParagraphFont"/>
    <w:uiPriority w:val="99"/>
    <w:unhideWhenUsed/>
    <w:rsid w:val="001E53E1"/>
    <w:rPr>
      <w:color w:val="467886"/>
      <w:u w:val="single"/>
    </w:rPr>
  </w:style>
  <w:style w:type="character" w:customStyle="1" w:styleId="normaltextrun">
    <w:name w:val="normaltextrun"/>
    <w:basedOn w:val="DefaultParagraphFont"/>
    <w:rsid w:val="00EE1C6E"/>
  </w:style>
  <w:style w:type="character" w:styleId="UnresolvedMention">
    <w:name w:val="Unresolved Mention"/>
    <w:basedOn w:val="DefaultParagraphFont"/>
    <w:uiPriority w:val="99"/>
    <w:semiHidden/>
    <w:unhideWhenUsed/>
    <w:rsid w:val="00DA52D4"/>
    <w:rPr>
      <w:color w:val="605E5C"/>
      <w:shd w:val="clear" w:color="auto" w:fill="E1DFDD"/>
    </w:rPr>
  </w:style>
  <w:style w:type="character" w:customStyle="1" w:styleId="findhit">
    <w:name w:val="findhit"/>
    <w:basedOn w:val="DefaultParagraphFont"/>
    <w:rsid w:val="007B3AD9"/>
  </w:style>
  <w:style w:type="character" w:customStyle="1" w:styleId="eop">
    <w:name w:val="eop"/>
    <w:basedOn w:val="DefaultParagraphFont"/>
    <w:rsid w:val="007B3AD9"/>
  </w:style>
  <w:style w:type="character" w:customStyle="1" w:styleId="tabchar">
    <w:name w:val="tabchar"/>
    <w:basedOn w:val="DefaultParagraphFont"/>
    <w:rsid w:val="00F94C6F"/>
  </w:style>
  <w:style w:type="paragraph" w:styleId="NormalWeb">
    <w:name w:val="Normal (Web)"/>
    <w:basedOn w:val="Normal"/>
    <w:uiPriority w:val="99"/>
    <w:semiHidden/>
    <w:unhideWhenUsed/>
    <w:rsid w:val="00FD7400"/>
    <w:rPr>
      <w:rFonts w:ascii="Times New Roman" w:hAnsi="Times New Roman"/>
      <w:szCs w:val="24"/>
    </w:rPr>
  </w:style>
  <w:style w:type="character" w:styleId="FollowedHyperlink">
    <w:name w:val="FollowedHyperlink"/>
    <w:basedOn w:val="DefaultParagraphFont"/>
    <w:uiPriority w:val="99"/>
    <w:semiHidden/>
    <w:unhideWhenUsed/>
    <w:rsid w:val="00A1111F"/>
    <w:rPr>
      <w:color w:val="96607D" w:themeColor="followedHyperlink"/>
      <w:u w:val="single"/>
    </w:rPr>
  </w:style>
  <w:style w:type="paragraph" w:customStyle="1" w:styleId="paragraph">
    <w:name w:val="paragraph"/>
    <w:basedOn w:val="Normal"/>
    <w:rsid w:val="0043701C"/>
    <w:pPr>
      <w:spacing w:before="100" w:beforeAutospacing="1" w:after="100" w:afterAutospacing="1" w:line="240" w:lineRule="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81825">
      <w:bodyDiv w:val="1"/>
      <w:marLeft w:val="0"/>
      <w:marRight w:val="0"/>
      <w:marTop w:val="0"/>
      <w:marBottom w:val="0"/>
      <w:divBdr>
        <w:top w:val="none" w:sz="0" w:space="0" w:color="auto"/>
        <w:left w:val="none" w:sz="0" w:space="0" w:color="auto"/>
        <w:bottom w:val="none" w:sz="0" w:space="0" w:color="auto"/>
        <w:right w:val="none" w:sz="0" w:space="0" w:color="auto"/>
      </w:divBdr>
    </w:div>
    <w:div w:id="856430880">
      <w:bodyDiv w:val="1"/>
      <w:marLeft w:val="0"/>
      <w:marRight w:val="0"/>
      <w:marTop w:val="0"/>
      <w:marBottom w:val="0"/>
      <w:divBdr>
        <w:top w:val="none" w:sz="0" w:space="0" w:color="auto"/>
        <w:left w:val="none" w:sz="0" w:space="0" w:color="auto"/>
        <w:bottom w:val="none" w:sz="0" w:space="0" w:color="auto"/>
        <w:right w:val="none" w:sz="0" w:space="0" w:color="auto"/>
      </w:divBdr>
    </w:div>
    <w:div w:id="926621312">
      <w:bodyDiv w:val="1"/>
      <w:marLeft w:val="0"/>
      <w:marRight w:val="0"/>
      <w:marTop w:val="0"/>
      <w:marBottom w:val="0"/>
      <w:divBdr>
        <w:top w:val="none" w:sz="0" w:space="0" w:color="auto"/>
        <w:left w:val="none" w:sz="0" w:space="0" w:color="auto"/>
        <w:bottom w:val="none" w:sz="0" w:space="0" w:color="auto"/>
        <w:right w:val="none" w:sz="0" w:space="0" w:color="auto"/>
      </w:divBdr>
    </w:div>
    <w:div w:id="1058551356">
      <w:bodyDiv w:val="1"/>
      <w:marLeft w:val="0"/>
      <w:marRight w:val="0"/>
      <w:marTop w:val="0"/>
      <w:marBottom w:val="0"/>
      <w:divBdr>
        <w:top w:val="none" w:sz="0" w:space="0" w:color="auto"/>
        <w:left w:val="none" w:sz="0" w:space="0" w:color="auto"/>
        <w:bottom w:val="none" w:sz="0" w:space="0" w:color="auto"/>
        <w:right w:val="none" w:sz="0" w:space="0" w:color="auto"/>
      </w:divBdr>
      <w:divsChild>
        <w:div w:id="1439108265">
          <w:marLeft w:val="0"/>
          <w:marRight w:val="0"/>
          <w:marTop w:val="0"/>
          <w:marBottom w:val="0"/>
          <w:divBdr>
            <w:top w:val="none" w:sz="0" w:space="0" w:color="auto"/>
            <w:left w:val="none" w:sz="0" w:space="0" w:color="auto"/>
            <w:bottom w:val="none" w:sz="0" w:space="0" w:color="auto"/>
            <w:right w:val="none" w:sz="0" w:space="0" w:color="auto"/>
          </w:divBdr>
          <w:divsChild>
            <w:div w:id="61501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ergy.ca.gov/funding-opportunities/funding-resources" TargetMode="External"/><Relationship Id="rId18" Type="http://schemas.openxmlformats.org/officeDocument/2006/relationships/hyperlink" Target="https://www.energy.ca.gov/funding-opportunities/funding-resources"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s://gcc02.safelinks.protection.outlook.com/?url=https%3A%2F%2Fwww.energy.ca.gov%2Fmedia%2F7956&amp;data=05%7C02%7C%7C954f6368ef1247ffbeff08def721a496%7Cac3a124413f44ef68d1bbaa27148194e%7C0%7C0%7C639219921065170889%7CUnknown%7CTWFpbGZsb3d8eyJFbXB0eU1hcGkiOnRydWUsIlYiOiIwLjAuMDAwMCIsIlAiOiJXaW4zMiIsIkFOIjoiTWFpbCIsIldUIjoyfQ%3D%3D%7C0%7C%7C%7C&amp;sdata=0efh6HjgMIwOYwAC7PRgvTlMVJbudt7NAhkRgVFYDeU%3D&amp;reserved=0" TargetMode="External"/><Relationship Id="rId7" Type="http://schemas.openxmlformats.org/officeDocument/2006/relationships/settings" Target="settings.xml"/><Relationship Id="rId12" Type="http://schemas.openxmlformats.org/officeDocument/2006/relationships/hyperlink" Target="https://www.energy.ca.gov/funding-opportunities/funding-resources" TargetMode="External"/><Relationship Id="rId17" Type="http://schemas.openxmlformats.org/officeDocument/2006/relationships/hyperlink" Target="https://www.empowerinnovation.ne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mpowerinnovation.net/" TargetMode="External"/><Relationship Id="rId20" Type="http://schemas.openxmlformats.org/officeDocument/2006/relationships/hyperlink" Target="https://www.energy.ca.gov/media/795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is.carb.arb.ca.gov/portal/apps/experiencebuilder/experience/?id=e746df40e39144029cd1f9fd748c81b2"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nergy.ca.gov/funding-opportunities/funding-resource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nergy.ca.gov/funding-opportunities/funding-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rgy.ca.gov/funding-opportunities/funding-resources"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elley\Downloads\Questions%20and%20Answers%20Template%202022-3-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27" ma:contentTypeDescription="Create a new document." ma:contentTypeScope="" ma:versionID="c83cd0ea88a329b6a245c19cfeeebbb9">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354288912e48354b8dd674911b6dd9aa"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Date" minOccurs="0"/>
                <xsd:element ref="ns2:MediaServiceSearchProperties" minOccurs="0"/>
                <xsd:element ref="ns2:Descr" minOccurs="0"/>
                <xsd:element ref="ns2:TopicsofInterest" minOccurs="0"/>
                <xsd:element ref="ns2:DateofPublicationorEvent" minOccurs="0"/>
                <xsd:element ref="ns2:MediaServiceBillingMetadata" minOccurs="0"/>
                <xsd:element ref="ns2:Obsolete" minOccurs="0"/>
                <xsd:element ref="ns2:Sort_x0020_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Date" ma:index="23" nillable="true" ma:displayName="Date" ma:format="DateTime" ma:internalName="Date">
      <xsd:simpleType>
        <xsd:restriction base="dms:DateTim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escr" ma:index="25" nillable="true" ma:displayName="Descr" ma:format="Dropdown" ma:internalName="Descr">
      <xsd:simpleType>
        <xsd:restriction base="dms:Note">
          <xsd:maxLength value="255"/>
        </xsd:restriction>
      </xsd:simpleType>
    </xsd:element>
    <xsd:element name="TopicsofInterest" ma:index="26" nillable="true" ma:displayName="Topics of Interest" ma:format="Dropdown" ma:internalName="TopicsofInterest">
      <xsd:simpleType>
        <xsd:restriction base="dms:Note">
          <xsd:maxLength value="255"/>
        </xsd:restriction>
      </xsd:simpleType>
    </xsd:element>
    <xsd:element name="DateofPublicationorEvent" ma:index="27" nillable="true" ma:displayName="Date of Publication or Event" ma:format="DateOnly" ma:indexed="true" ma:internalName="DateofPublicationorEvent">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Obsolete" ma:index="30" nillable="true" ma:displayName="Obsolete" ma:default="0" ma:description="Whether this publication has been replaced by a newer version" ma:format="Dropdown" ma:internalName="Obsolete">
      <xsd:simpleType>
        <xsd:restriction base="dms:Boolean"/>
      </xsd:simpleType>
    </xsd:element>
    <xsd:element name="Sort_x0020_Order" ma:index="31" nillable="true" ma:displayName="Sort Order" ma:format="Dropdown" ma:internalName="Sort_x0020_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56ce4c4a-7fe1-4beb-a9c7-54d9dfc92e85}"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ma:index="2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ofPublicationorEvent xmlns="785685f2-c2e1-4352-89aa-3faca8eaba52" xsi:nil="true"/>
    <Sort_x0020_Order xmlns="785685f2-c2e1-4352-89aa-3faca8eaba52" xsi:nil="true"/>
    <TaxCatchAll xmlns="5067c814-4b34-462c-a21d-c185ff6548d2" xsi:nil="true"/>
    <TopicsofInterest xmlns="785685f2-c2e1-4352-89aa-3faca8eaba52" xsi:nil="true"/>
    <Obsolete xmlns="785685f2-c2e1-4352-89aa-3faca8eaba52">false</Obsolete>
    <Descr xmlns="785685f2-c2e1-4352-89aa-3faca8eaba52" xsi:nil="true"/>
    <lcf76f155ced4ddcb4097134ff3c332f xmlns="785685f2-c2e1-4352-89aa-3faca8eaba52">
      <Terms xmlns="http://schemas.microsoft.com/office/infopath/2007/PartnerControls"/>
    </lcf76f155ced4ddcb4097134ff3c332f>
    <Date xmlns="785685f2-c2e1-4352-89aa-3faca8eaba52" xsi:nil="true"/>
  </documentManagement>
</p:properties>
</file>

<file path=customXml/itemProps1.xml><?xml version="1.0" encoding="utf-8"?>
<ds:datastoreItem xmlns:ds="http://schemas.openxmlformats.org/officeDocument/2006/customXml" ds:itemID="{833ED325-4CFD-9445-A3F0-1DDD0B4C40F9}">
  <ds:schemaRefs>
    <ds:schemaRef ds:uri="http://schemas.openxmlformats.org/officeDocument/2006/bibliography"/>
  </ds:schemaRefs>
</ds:datastoreItem>
</file>

<file path=customXml/itemProps2.xml><?xml version="1.0" encoding="utf-8"?>
<ds:datastoreItem xmlns:ds="http://schemas.openxmlformats.org/officeDocument/2006/customXml" ds:itemID="{1413D95B-2A93-43E8-AFA3-6D5D30B670F7}">
  <ds:schemaRefs>
    <ds:schemaRef ds:uri="http://schemas.microsoft.com/sharepoint/v3/contenttype/forms"/>
  </ds:schemaRefs>
</ds:datastoreItem>
</file>

<file path=customXml/itemProps3.xml><?xml version="1.0" encoding="utf-8"?>
<ds:datastoreItem xmlns:ds="http://schemas.openxmlformats.org/officeDocument/2006/customXml" ds:itemID="{E83DE15D-0AE3-4763-B78F-96F8C584D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8B6BC6-1F75-48A2-9B1A-73B0C378D73F}">
  <ds:schemaRefs>
    <ds:schemaRef ds:uri="http://schemas.microsoft.com/office/2006/metadata/properties"/>
    <ds:schemaRef ds:uri="http://schemas.microsoft.com/office/infopath/2007/PartnerControls"/>
    <ds:schemaRef ds:uri="785685f2-c2e1-4352-89aa-3faca8eaba52"/>
    <ds:schemaRef ds:uri="5067c814-4b34-462c-a21d-c185ff6548d2"/>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Questions and Answers Template 2022-3-9</Template>
  <TotalTime>39</TotalTime>
  <Pages>16</Pages>
  <Words>5280</Words>
  <Characters>30102</Characters>
  <Application>Microsoft Office Word</Application>
  <DocSecurity>0</DocSecurity>
  <Lines>250</Lines>
  <Paragraphs>70</Paragraphs>
  <ScaleCrop>false</ScaleCrop>
  <Company>California Energy Commission</Company>
  <LinksUpToDate>false</LinksUpToDate>
  <CharactersWithSpaces>35312</CharactersWithSpaces>
  <SharedDoc>false</SharedDoc>
  <HLinks>
    <vt:vector size="84" baseType="variant">
      <vt:variant>
        <vt:i4>6357088</vt:i4>
      </vt:variant>
      <vt:variant>
        <vt:i4>30</vt:i4>
      </vt:variant>
      <vt:variant>
        <vt:i4>0</vt:i4>
      </vt:variant>
      <vt:variant>
        <vt:i4>5</vt:i4>
      </vt:variant>
      <vt:variant>
        <vt:lpwstr>https://gcc02.safelinks.protection.outlook.com/?url=https%3A%2F%2Fwww.energy.ca.gov%2Fmedia%2F7956&amp;data=05%7C02%7C%7C954f6368ef1247ffbeff08def721a496%7Cac3a124413f44ef68d1bbaa27148194e%7C0%7C0%7C639219921065170889%7CUnknown%7CTWFpbGZsb3d8eyJFbXB0eU1hcGkiOnRydWUsIlYiOiIwLjAuMDAwMCIsIlAiOiJXaW4zMiIsIkFOIjoiTWFpbCIsIldUIjoyfQ%3D%3D%7C0%7C%7C%7C&amp;sdata=0efh6HjgMIwOYwAC7PRgvTlMVJbudt7NAhkRgVFYDeU%3D&amp;reserved=0</vt:lpwstr>
      </vt:variant>
      <vt:variant>
        <vt:lpwstr/>
      </vt:variant>
      <vt:variant>
        <vt:i4>786451</vt:i4>
      </vt:variant>
      <vt:variant>
        <vt:i4>27</vt:i4>
      </vt:variant>
      <vt:variant>
        <vt:i4>0</vt:i4>
      </vt:variant>
      <vt:variant>
        <vt:i4>5</vt:i4>
      </vt:variant>
      <vt:variant>
        <vt:lpwstr>https://www.energy.ca.gov/media/7956</vt:lpwstr>
      </vt:variant>
      <vt:variant>
        <vt:lpwstr/>
      </vt:variant>
      <vt:variant>
        <vt:i4>393221</vt:i4>
      </vt:variant>
      <vt:variant>
        <vt:i4>24</vt:i4>
      </vt:variant>
      <vt:variant>
        <vt:i4>0</vt:i4>
      </vt:variant>
      <vt:variant>
        <vt:i4>5</vt:i4>
      </vt:variant>
      <vt:variant>
        <vt:lpwstr>https://www.energy.ca.gov/funding-opportunities/funding-resources</vt:lpwstr>
      </vt:variant>
      <vt:variant>
        <vt:lpwstr/>
      </vt:variant>
      <vt:variant>
        <vt:i4>393221</vt:i4>
      </vt:variant>
      <vt:variant>
        <vt:i4>21</vt:i4>
      </vt:variant>
      <vt:variant>
        <vt:i4>0</vt:i4>
      </vt:variant>
      <vt:variant>
        <vt:i4>5</vt:i4>
      </vt:variant>
      <vt:variant>
        <vt:lpwstr>https://www.energy.ca.gov/funding-opportunities/funding-resources</vt:lpwstr>
      </vt:variant>
      <vt:variant>
        <vt:lpwstr/>
      </vt:variant>
      <vt:variant>
        <vt:i4>2162733</vt:i4>
      </vt:variant>
      <vt:variant>
        <vt:i4>18</vt:i4>
      </vt:variant>
      <vt:variant>
        <vt:i4>0</vt:i4>
      </vt:variant>
      <vt:variant>
        <vt:i4>5</vt:i4>
      </vt:variant>
      <vt:variant>
        <vt:lpwstr>https://www.empowerinnovation.net/</vt:lpwstr>
      </vt:variant>
      <vt:variant>
        <vt:lpwstr/>
      </vt:variant>
      <vt:variant>
        <vt:i4>2162733</vt:i4>
      </vt:variant>
      <vt:variant>
        <vt:i4>15</vt:i4>
      </vt:variant>
      <vt:variant>
        <vt:i4>0</vt:i4>
      </vt:variant>
      <vt:variant>
        <vt:i4>5</vt:i4>
      </vt:variant>
      <vt:variant>
        <vt:lpwstr>https://www.empowerinnovation.net/</vt:lpwstr>
      </vt:variant>
      <vt:variant>
        <vt:lpwstr/>
      </vt:variant>
      <vt:variant>
        <vt:i4>393221</vt:i4>
      </vt:variant>
      <vt:variant>
        <vt:i4>12</vt:i4>
      </vt:variant>
      <vt:variant>
        <vt:i4>0</vt:i4>
      </vt:variant>
      <vt:variant>
        <vt:i4>5</vt:i4>
      </vt:variant>
      <vt:variant>
        <vt:lpwstr>https://www.energy.ca.gov/funding-opportunities/funding-resources</vt:lpwstr>
      </vt:variant>
      <vt:variant>
        <vt:lpwstr/>
      </vt:variant>
      <vt:variant>
        <vt:i4>393221</vt:i4>
      </vt:variant>
      <vt:variant>
        <vt:i4>9</vt:i4>
      </vt:variant>
      <vt:variant>
        <vt:i4>0</vt:i4>
      </vt:variant>
      <vt:variant>
        <vt:i4>5</vt:i4>
      </vt:variant>
      <vt:variant>
        <vt:lpwstr>https://www.energy.ca.gov/funding-opportunities/funding-resources</vt:lpwstr>
      </vt:variant>
      <vt:variant>
        <vt:lpwstr/>
      </vt:variant>
      <vt:variant>
        <vt:i4>393221</vt:i4>
      </vt:variant>
      <vt:variant>
        <vt:i4>6</vt:i4>
      </vt:variant>
      <vt:variant>
        <vt:i4>0</vt:i4>
      </vt:variant>
      <vt:variant>
        <vt:i4>5</vt:i4>
      </vt:variant>
      <vt:variant>
        <vt:lpwstr>https://www.energy.ca.gov/funding-opportunities/funding-resources</vt:lpwstr>
      </vt:variant>
      <vt:variant>
        <vt:lpwstr/>
      </vt:variant>
      <vt:variant>
        <vt:i4>393221</vt:i4>
      </vt:variant>
      <vt:variant>
        <vt:i4>3</vt:i4>
      </vt:variant>
      <vt:variant>
        <vt:i4>0</vt:i4>
      </vt:variant>
      <vt:variant>
        <vt:i4>5</vt:i4>
      </vt:variant>
      <vt:variant>
        <vt:lpwstr>https://www.energy.ca.gov/funding-opportunities/funding-resources</vt:lpwstr>
      </vt:variant>
      <vt:variant>
        <vt:lpwstr/>
      </vt:variant>
      <vt:variant>
        <vt:i4>4915284</vt:i4>
      </vt:variant>
      <vt:variant>
        <vt:i4>0</vt:i4>
      </vt:variant>
      <vt:variant>
        <vt:i4>0</vt:i4>
      </vt:variant>
      <vt:variant>
        <vt:i4>5</vt:i4>
      </vt:variant>
      <vt:variant>
        <vt:lpwstr>https://gis.carb.arb.ca.gov/portal/apps/experiencebuilder/experience/?id=e746df40e39144029cd1f9fd748c81b2</vt:lpwstr>
      </vt:variant>
      <vt:variant>
        <vt:lpwstr/>
      </vt:variant>
      <vt:variant>
        <vt:i4>3407877</vt:i4>
      </vt:variant>
      <vt:variant>
        <vt:i4>6</vt:i4>
      </vt:variant>
      <vt:variant>
        <vt:i4>0</vt:i4>
      </vt:variant>
      <vt:variant>
        <vt:i4>5</vt:i4>
      </vt:variant>
      <vt:variant>
        <vt:lpwstr>mailto:Charles.Smith@energy.ca.gov</vt:lpwstr>
      </vt:variant>
      <vt:variant>
        <vt:lpwstr/>
      </vt:variant>
      <vt:variant>
        <vt:i4>7209028</vt:i4>
      </vt:variant>
      <vt:variant>
        <vt:i4>3</vt:i4>
      </vt:variant>
      <vt:variant>
        <vt:i4>0</vt:i4>
      </vt:variant>
      <vt:variant>
        <vt:i4>5</vt:i4>
      </vt:variant>
      <vt:variant>
        <vt:lpwstr>mailto:Taylor.Marvin@energy.ca.gov</vt:lpwstr>
      </vt:variant>
      <vt:variant>
        <vt:lpwstr/>
      </vt:variant>
      <vt:variant>
        <vt:i4>5111913</vt:i4>
      </vt:variant>
      <vt:variant>
        <vt:i4>0</vt:i4>
      </vt:variant>
      <vt:variant>
        <vt:i4>0</vt:i4>
      </vt:variant>
      <vt:variant>
        <vt:i4>5</vt:i4>
      </vt:variant>
      <vt:variant>
        <vt:lpwstr>mailto:Jessica.Keating@energy.ca.gov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Spencer@Energy</dc:creator>
  <cp:keywords/>
  <cp:lastModifiedBy>Piper, Kevyn@Energy</cp:lastModifiedBy>
  <cp:revision>83</cp:revision>
  <dcterms:created xsi:type="dcterms:W3CDTF">2026-08-11T17:21:00Z</dcterms:created>
  <dcterms:modified xsi:type="dcterms:W3CDTF">2026-08-19T15:00:00Z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MediaServiceImageTags">
    <vt:lpwstr/>
  </property>
</Properties>
</file>