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B166" w14:textId="4C9F9862" w:rsidR="005A2DF5" w:rsidRPr="001B5735" w:rsidRDefault="005A2DF5" w:rsidP="00235881">
      <w:pPr>
        <w:pStyle w:val="Heading1"/>
      </w:pPr>
      <w:r w:rsidRPr="001B5735">
        <w:t xml:space="preserve">GRANT </w:t>
      </w:r>
      <w:r w:rsidRPr="00235881">
        <w:t>FUNDING</w:t>
      </w:r>
      <w:r w:rsidRPr="001B5735">
        <w:t xml:space="preserve"> OPPORTUNITY</w:t>
      </w:r>
    </w:p>
    <w:p w14:paraId="540697AE" w14:textId="77777777" w:rsidR="005A2DF5" w:rsidRPr="005A2DF5" w:rsidRDefault="005A2DF5" w:rsidP="001B5735">
      <w:pPr>
        <w:pStyle w:val="HeadingNew1"/>
        <w:numPr>
          <w:ilvl w:val="0"/>
          <w:numId w:val="0"/>
        </w:numPr>
        <w:ind w:left="990"/>
        <w:rPr>
          <w:color w:val="C00000"/>
          <w:u w:val="single"/>
        </w:rPr>
      </w:pPr>
    </w:p>
    <w:p w14:paraId="1BF5D132" w14:textId="10780795" w:rsidR="000F22E6" w:rsidRPr="00140B68" w:rsidRDefault="00722391" w:rsidP="00056067">
      <w:pPr>
        <w:pStyle w:val="HeadingNew1"/>
        <w:numPr>
          <w:ilvl w:val="0"/>
          <w:numId w:val="0"/>
        </w:numPr>
        <w:jc w:val="center"/>
        <w:rPr>
          <w:sz w:val="36"/>
        </w:rPr>
      </w:pPr>
      <w:r w:rsidRPr="00140B68">
        <w:rPr>
          <w:sz w:val="36"/>
        </w:rPr>
        <w:t>Characterizing Non-Driving Electric Vehicle</w:t>
      </w:r>
      <w:r w:rsidR="001A5804" w:rsidRPr="00140B68">
        <w:rPr>
          <w:sz w:val="36"/>
        </w:rPr>
        <w:t xml:space="preserve"> </w:t>
      </w:r>
      <w:r w:rsidR="001A5804" w:rsidRPr="00140B68">
        <w:rPr>
          <w:sz w:val="36"/>
        </w:rPr>
        <w:br/>
        <w:t>Energy</w:t>
      </w:r>
      <w:r w:rsidRPr="00140B68">
        <w:rPr>
          <w:sz w:val="36"/>
        </w:rPr>
        <w:t xml:space="preserve"> Efficiency</w:t>
      </w:r>
    </w:p>
    <w:p w14:paraId="40671C9E" w14:textId="77777777" w:rsidR="000F22E6" w:rsidRDefault="000F22E6" w:rsidP="001B5735">
      <w:pPr>
        <w:pStyle w:val="HeadingNew1"/>
        <w:numPr>
          <w:ilvl w:val="0"/>
          <w:numId w:val="0"/>
        </w:numPr>
        <w:ind w:left="990"/>
        <w:rPr>
          <w:sz w:val="36"/>
        </w:rPr>
      </w:pPr>
    </w:p>
    <w:p w14:paraId="4EC1AEBE" w14:textId="497BD874" w:rsidR="005A2DF5" w:rsidRDefault="00CD389F" w:rsidP="001B5735">
      <w:pPr>
        <w:pStyle w:val="HeadingNew1"/>
        <w:numPr>
          <w:ilvl w:val="0"/>
          <w:numId w:val="0"/>
        </w:numPr>
        <w:jc w:val="center"/>
        <w:rPr>
          <w:sz w:val="36"/>
          <w:szCs w:val="36"/>
        </w:rPr>
      </w:pPr>
      <w:r>
        <w:rPr>
          <w:sz w:val="36"/>
          <w:szCs w:val="36"/>
        </w:rPr>
        <w:t>EPIC Program</w:t>
      </w:r>
    </w:p>
    <w:p w14:paraId="77598497" w14:textId="77777777" w:rsidR="000F22E6" w:rsidRPr="007E034E" w:rsidRDefault="000F22E6" w:rsidP="000F22E6">
      <w:pPr>
        <w:keepLines/>
        <w:widowControl w:val="0"/>
        <w:jc w:val="center"/>
        <w:rPr>
          <w:rFonts w:ascii="Times New Roman" w:hAnsi="Times New Roman"/>
          <w:sz w:val="136"/>
          <w:szCs w:val="136"/>
        </w:rPr>
      </w:pPr>
    </w:p>
    <w:p w14:paraId="337DBF21" w14:textId="10DE58E1" w:rsidR="00EF7BA7" w:rsidRPr="00EF7BA7" w:rsidRDefault="00EF7BA7" w:rsidP="00EF7BA7">
      <w:pPr>
        <w:pStyle w:val="NormalWeb"/>
        <w:jc w:val="center"/>
        <w:rPr>
          <w:rFonts w:ascii="Times New Roman" w:hAnsi="Times New Roman"/>
          <w:szCs w:val="24"/>
        </w:rPr>
      </w:pPr>
      <w:r w:rsidRPr="00EF7BA7">
        <w:rPr>
          <w:rFonts w:ascii="Times New Roman" w:hAnsi="Times New Roman"/>
          <w:noProof/>
          <w:szCs w:val="24"/>
        </w:rPr>
        <w:drawing>
          <wp:inline distT="0" distB="0" distL="0" distR="0" wp14:anchorId="59F087C6" wp14:editId="34533E36">
            <wp:extent cx="2438400" cy="2438400"/>
            <wp:effectExtent l="0" t="0" r="0" b="0"/>
            <wp:docPr id="3" name="Picture 3" descr="A picture containing text,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outdo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40407F54" w14:textId="0ADD7114" w:rsidR="005A2DF5" w:rsidRPr="005A2DF5" w:rsidRDefault="005A2DF5" w:rsidP="005A2DF5">
      <w:pPr>
        <w:keepLines/>
        <w:widowControl w:val="0"/>
        <w:jc w:val="center"/>
        <w:rPr>
          <w:szCs w:val="22"/>
        </w:rPr>
      </w:pPr>
    </w:p>
    <w:p w14:paraId="0C05943C" w14:textId="21441D9A" w:rsidR="005A2DF5" w:rsidRPr="005A2DF5" w:rsidRDefault="005A2DF5" w:rsidP="005A2DF5">
      <w:pPr>
        <w:keepLines/>
        <w:widowControl w:val="0"/>
        <w:jc w:val="center"/>
        <w:rPr>
          <w:b/>
          <w:sz w:val="24"/>
        </w:rPr>
      </w:pPr>
      <w:r w:rsidRPr="005A2DF5">
        <w:rPr>
          <w:b/>
          <w:sz w:val="24"/>
          <w:szCs w:val="22"/>
        </w:rPr>
        <w:t>GFO</w:t>
      </w:r>
      <w:r w:rsidR="007032FA">
        <w:rPr>
          <w:b/>
          <w:color w:val="0070C0"/>
          <w:sz w:val="24"/>
          <w:szCs w:val="22"/>
        </w:rPr>
        <w:t>-</w:t>
      </w:r>
      <w:r w:rsidR="00341860" w:rsidRPr="00140B68">
        <w:rPr>
          <w:b/>
          <w:sz w:val="24"/>
          <w:szCs w:val="22"/>
        </w:rPr>
        <w:t>26-301</w:t>
      </w:r>
    </w:p>
    <w:p w14:paraId="5AD79C1D" w14:textId="5536FD05" w:rsidR="000A700E" w:rsidRDefault="00000000" w:rsidP="005A2DF5">
      <w:pPr>
        <w:keepLines/>
        <w:widowControl w:val="0"/>
        <w:jc w:val="center"/>
        <w:rPr>
          <w:sz w:val="24"/>
          <w:szCs w:val="22"/>
          <w:u w:val="single"/>
        </w:rPr>
      </w:pPr>
      <w:hyperlink r:id="rId12" w:history="1">
        <w:r w:rsidR="000A700E" w:rsidRPr="007E603C">
          <w:rPr>
            <w:rStyle w:val="Hyperlink"/>
            <w:rFonts w:cs="Arial"/>
            <w:sz w:val="24"/>
            <w:szCs w:val="22"/>
          </w:rPr>
          <w:t>https://www.energy.ca.gov/funding-opportunities/solicitation</w:t>
        </w:r>
      </w:hyperlink>
    </w:p>
    <w:p w14:paraId="237F6024" w14:textId="5DF9FFCF" w:rsidR="005A2DF5" w:rsidRPr="005A2DF5" w:rsidRDefault="005A2DF5" w:rsidP="005A2DF5">
      <w:pPr>
        <w:keepLines/>
        <w:widowControl w:val="0"/>
        <w:jc w:val="center"/>
        <w:rPr>
          <w:b/>
          <w:sz w:val="24"/>
          <w:szCs w:val="22"/>
        </w:rPr>
      </w:pPr>
      <w:r w:rsidRPr="005A2DF5">
        <w:rPr>
          <w:b/>
          <w:sz w:val="24"/>
          <w:szCs w:val="22"/>
        </w:rPr>
        <w:t>State of California</w:t>
      </w:r>
    </w:p>
    <w:p w14:paraId="68980464" w14:textId="77777777" w:rsidR="005A2DF5" w:rsidRPr="005A2DF5" w:rsidRDefault="005A2DF5" w:rsidP="005A2DF5">
      <w:pPr>
        <w:keepLines/>
        <w:widowControl w:val="0"/>
        <w:jc w:val="center"/>
        <w:rPr>
          <w:b/>
          <w:sz w:val="24"/>
          <w:szCs w:val="22"/>
        </w:rPr>
      </w:pPr>
      <w:r w:rsidRPr="005A2DF5">
        <w:rPr>
          <w:b/>
          <w:sz w:val="24"/>
          <w:szCs w:val="22"/>
        </w:rPr>
        <w:t>California Energy Commission</w:t>
      </w:r>
    </w:p>
    <w:p w14:paraId="2AED5CD3" w14:textId="51DA285D" w:rsidR="005A2DF5" w:rsidRPr="00C54856" w:rsidRDefault="00C54856" w:rsidP="005A2DF5">
      <w:pPr>
        <w:keepLines/>
        <w:widowControl w:val="0"/>
        <w:tabs>
          <w:tab w:val="left" w:pos="1440"/>
        </w:tabs>
        <w:jc w:val="center"/>
      </w:pPr>
      <w:r w:rsidRPr="00C54856">
        <w:t>September 2026</w:t>
      </w:r>
    </w:p>
    <w:p w14:paraId="696C4914" w14:textId="77777777" w:rsidR="005A2DF5" w:rsidRPr="005A2DF5" w:rsidRDefault="005A2DF5" w:rsidP="005A2DF5">
      <w:pPr>
        <w:keepLines/>
        <w:widowControl w:val="0"/>
        <w:tabs>
          <w:tab w:val="left" w:pos="1440"/>
        </w:tabs>
        <w:rPr>
          <w:color w:val="0070C0"/>
          <w:szCs w:val="22"/>
        </w:rPr>
        <w:sectPr w:rsidR="005A2DF5" w:rsidRPr="005A2DF5" w:rsidSect="00EF3F96">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1008" w:footer="432" w:gutter="0"/>
          <w:pgNumType w:fmt="lowerRoman" w:start="1"/>
          <w:cols w:space="720"/>
        </w:sectPr>
      </w:pPr>
    </w:p>
    <w:p w14:paraId="7A3C636C" w14:textId="77777777" w:rsidR="001C2D56" w:rsidRPr="00C31C1D" w:rsidRDefault="001C2D56" w:rsidP="009310AE">
      <w:pPr>
        <w:pStyle w:val="Heading2"/>
        <w:jc w:val="center"/>
      </w:pPr>
      <w:r w:rsidRPr="00C31C1D">
        <w:lastRenderedPageBreak/>
        <w:t>Table of Contents</w:t>
      </w:r>
    </w:p>
    <w:p w14:paraId="57F7FB74" w14:textId="5BD62425" w:rsidR="009F0767" w:rsidRPr="00684DE1" w:rsidRDefault="0083690A">
      <w:pPr>
        <w:pStyle w:val="TOC1"/>
        <w:rPr>
          <w:rFonts w:ascii="Arial" w:eastAsiaTheme="minorEastAsia" w:hAnsi="Arial"/>
          <w:b w:val="0"/>
          <w:bCs w:val="0"/>
          <w:caps w:val="0"/>
          <w:kern w:val="2"/>
          <w:sz w:val="24"/>
          <w:szCs w:val="24"/>
          <w14:ligatures w14:val="standardContextual"/>
        </w:rPr>
      </w:pPr>
      <w:r w:rsidRPr="006732BA">
        <w:rPr>
          <w:rFonts w:ascii="Arial" w:hAnsi="Arial"/>
          <w:color w:val="2B579A"/>
          <w:sz w:val="24"/>
          <w:szCs w:val="24"/>
          <w:shd w:val="clear" w:color="auto" w:fill="E6E6E6"/>
        </w:rPr>
        <w:fldChar w:fldCharType="begin"/>
      </w:r>
      <w:r w:rsidR="001C2D56" w:rsidRPr="006732BA">
        <w:rPr>
          <w:rFonts w:ascii="Arial" w:hAnsi="Arial"/>
          <w:sz w:val="24"/>
          <w:szCs w:val="24"/>
        </w:rPr>
        <w:instrText xml:space="preserve"> TOC \o "2-4" \t "Heading 1,1" </w:instrText>
      </w:r>
      <w:r w:rsidRPr="006732BA">
        <w:rPr>
          <w:rFonts w:ascii="Arial" w:hAnsi="Arial"/>
          <w:color w:val="2B579A"/>
          <w:sz w:val="24"/>
          <w:szCs w:val="24"/>
          <w:shd w:val="clear" w:color="auto" w:fill="E6E6E6"/>
        </w:rPr>
        <w:fldChar w:fldCharType="separate"/>
      </w:r>
      <w:r w:rsidR="009F0767" w:rsidRPr="00684DE1">
        <w:rPr>
          <w:rFonts w:ascii="Arial" w:hAnsi="Arial"/>
        </w:rPr>
        <w:t>I.</w:t>
      </w:r>
      <w:r w:rsidR="009F0767" w:rsidRPr="00684DE1">
        <w:rPr>
          <w:rFonts w:ascii="Arial" w:eastAsiaTheme="minorEastAsia" w:hAnsi="Arial"/>
          <w:b w:val="0"/>
          <w:bCs w:val="0"/>
          <w:caps w:val="0"/>
          <w:kern w:val="2"/>
          <w:sz w:val="24"/>
          <w:szCs w:val="24"/>
          <w14:ligatures w14:val="standardContextual"/>
        </w:rPr>
        <w:tab/>
      </w:r>
      <w:r w:rsidR="009F0767" w:rsidRPr="00684DE1">
        <w:rPr>
          <w:rFonts w:ascii="Arial" w:hAnsi="Arial"/>
        </w:rPr>
        <w:t>Introduction</w:t>
      </w:r>
      <w:r w:rsidR="009F0767" w:rsidRPr="00684DE1">
        <w:rPr>
          <w:rFonts w:ascii="Arial" w:hAnsi="Arial"/>
        </w:rPr>
        <w:tab/>
      </w:r>
      <w:r w:rsidR="009F0767" w:rsidRPr="00684DE1">
        <w:rPr>
          <w:rFonts w:ascii="Arial" w:hAnsi="Arial"/>
        </w:rPr>
        <w:fldChar w:fldCharType="begin"/>
      </w:r>
      <w:r w:rsidR="009F0767" w:rsidRPr="00684DE1">
        <w:rPr>
          <w:rFonts w:ascii="Arial" w:hAnsi="Arial"/>
        </w:rPr>
        <w:instrText xml:space="preserve"> PAGEREF _Toc233199840 \h </w:instrText>
      </w:r>
      <w:r w:rsidR="009F0767" w:rsidRPr="00684DE1">
        <w:rPr>
          <w:rFonts w:ascii="Arial" w:hAnsi="Arial"/>
        </w:rPr>
      </w:r>
      <w:r w:rsidR="009F0767" w:rsidRPr="00684DE1">
        <w:rPr>
          <w:rFonts w:ascii="Arial" w:hAnsi="Arial"/>
        </w:rPr>
        <w:fldChar w:fldCharType="separate"/>
      </w:r>
      <w:r w:rsidR="00147CC1" w:rsidRPr="00684DE1">
        <w:rPr>
          <w:rFonts w:ascii="Arial" w:hAnsi="Arial"/>
        </w:rPr>
        <w:t>1</w:t>
      </w:r>
      <w:r w:rsidR="009F0767" w:rsidRPr="00684DE1">
        <w:rPr>
          <w:rFonts w:ascii="Arial" w:hAnsi="Arial"/>
        </w:rPr>
        <w:fldChar w:fldCharType="end"/>
      </w:r>
    </w:p>
    <w:p w14:paraId="5F76819B" w14:textId="3F3D8581"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A.</w:t>
      </w:r>
      <w:r w:rsidRPr="00684DE1">
        <w:rPr>
          <w:rFonts w:ascii="Arial" w:eastAsiaTheme="minorEastAsia" w:hAnsi="Arial"/>
          <w:smallCaps w:val="0"/>
          <w:kern w:val="2"/>
          <w:sz w:val="24"/>
          <w:szCs w:val="24"/>
          <w14:ligatures w14:val="standardContextual"/>
        </w:rPr>
        <w:tab/>
      </w:r>
      <w:r w:rsidRPr="00684DE1">
        <w:rPr>
          <w:rFonts w:ascii="Arial" w:hAnsi="Arial"/>
        </w:rPr>
        <w:t>Purpose of Solicitation</w:t>
      </w:r>
      <w:r w:rsidRPr="00684DE1">
        <w:rPr>
          <w:rFonts w:ascii="Arial" w:hAnsi="Arial"/>
        </w:rPr>
        <w:tab/>
      </w:r>
      <w:r w:rsidRPr="00684DE1">
        <w:rPr>
          <w:rFonts w:ascii="Arial" w:hAnsi="Arial"/>
        </w:rPr>
        <w:fldChar w:fldCharType="begin"/>
      </w:r>
      <w:r w:rsidRPr="00684DE1">
        <w:rPr>
          <w:rFonts w:ascii="Arial" w:hAnsi="Arial"/>
        </w:rPr>
        <w:instrText xml:space="preserve"> PAGEREF _Toc233199841 \h </w:instrText>
      </w:r>
      <w:r w:rsidRPr="00684DE1">
        <w:rPr>
          <w:rFonts w:ascii="Arial" w:hAnsi="Arial"/>
        </w:rPr>
      </w:r>
      <w:r w:rsidRPr="00684DE1">
        <w:rPr>
          <w:rFonts w:ascii="Arial" w:hAnsi="Arial"/>
        </w:rPr>
        <w:fldChar w:fldCharType="separate"/>
      </w:r>
      <w:r w:rsidR="00147CC1" w:rsidRPr="00684DE1">
        <w:rPr>
          <w:rFonts w:ascii="Arial" w:hAnsi="Arial"/>
        </w:rPr>
        <w:t>1</w:t>
      </w:r>
      <w:r w:rsidRPr="00684DE1">
        <w:rPr>
          <w:rFonts w:ascii="Arial" w:hAnsi="Arial"/>
        </w:rPr>
        <w:fldChar w:fldCharType="end"/>
      </w:r>
    </w:p>
    <w:p w14:paraId="605709CC" w14:textId="0A2DCDF0"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B.</w:t>
      </w:r>
      <w:r w:rsidRPr="00684DE1">
        <w:rPr>
          <w:rFonts w:ascii="Arial" w:eastAsiaTheme="minorEastAsia" w:hAnsi="Arial"/>
          <w:smallCaps w:val="0"/>
          <w:kern w:val="2"/>
          <w:sz w:val="24"/>
          <w:szCs w:val="24"/>
          <w14:ligatures w14:val="standardContextual"/>
        </w:rPr>
        <w:tab/>
      </w:r>
      <w:r w:rsidRPr="00684DE1">
        <w:rPr>
          <w:rFonts w:ascii="Arial" w:hAnsi="Arial"/>
        </w:rPr>
        <w:t>Key Words/Terms</w:t>
      </w:r>
      <w:r w:rsidRPr="00684DE1">
        <w:rPr>
          <w:rFonts w:ascii="Arial" w:hAnsi="Arial"/>
        </w:rPr>
        <w:tab/>
      </w:r>
      <w:r w:rsidRPr="00684DE1">
        <w:rPr>
          <w:rFonts w:ascii="Arial" w:hAnsi="Arial"/>
        </w:rPr>
        <w:fldChar w:fldCharType="begin"/>
      </w:r>
      <w:r w:rsidRPr="00684DE1">
        <w:rPr>
          <w:rFonts w:ascii="Arial" w:hAnsi="Arial"/>
        </w:rPr>
        <w:instrText xml:space="preserve"> PAGEREF _Toc233199842 \h </w:instrText>
      </w:r>
      <w:r w:rsidRPr="00684DE1">
        <w:rPr>
          <w:rFonts w:ascii="Arial" w:hAnsi="Arial"/>
        </w:rPr>
      </w:r>
      <w:r w:rsidRPr="00684DE1">
        <w:rPr>
          <w:rFonts w:ascii="Arial" w:hAnsi="Arial"/>
        </w:rPr>
        <w:fldChar w:fldCharType="separate"/>
      </w:r>
      <w:r w:rsidR="00147CC1" w:rsidRPr="00684DE1">
        <w:rPr>
          <w:rFonts w:ascii="Arial" w:hAnsi="Arial"/>
        </w:rPr>
        <w:t>2</w:t>
      </w:r>
      <w:r w:rsidRPr="00684DE1">
        <w:rPr>
          <w:rFonts w:ascii="Arial" w:hAnsi="Arial"/>
        </w:rPr>
        <w:fldChar w:fldCharType="end"/>
      </w:r>
    </w:p>
    <w:p w14:paraId="061FC5EF" w14:textId="75AFAA51"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C.</w:t>
      </w:r>
      <w:r w:rsidRPr="00684DE1">
        <w:rPr>
          <w:rFonts w:ascii="Arial" w:eastAsiaTheme="minorEastAsia" w:hAnsi="Arial"/>
          <w:smallCaps w:val="0"/>
          <w:kern w:val="2"/>
          <w:sz w:val="24"/>
          <w:szCs w:val="24"/>
          <w14:ligatures w14:val="standardContextual"/>
        </w:rPr>
        <w:tab/>
      </w:r>
      <w:r w:rsidRPr="00684DE1">
        <w:rPr>
          <w:rFonts w:ascii="Arial" w:hAnsi="Arial"/>
        </w:rPr>
        <w:t>Project Focus</w:t>
      </w:r>
      <w:r w:rsidRPr="00684DE1">
        <w:rPr>
          <w:rFonts w:ascii="Arial" w:hAnsi="Arial"/>
        </w:rPr>
        <w:tab/>
      </w:r>
      <w:r w:rsidRPr="00684DE1">
        <w:rPr>
          <w:rFonts w:ascii="Arial" w:hAnsi="Arial"/>
        </w:rPr>
        <w:fldChar w:fldCharType="begin"/>
      </w:r>
      <w:r w:rsidRPr="00684DE1">
        <w:rPr>
          <w:rFonts w:ascii="Arial" w:hAnsi="Arial"/>
        </w:rPr>
        <w:instrText xml:space="preserve"> PAGEREF _Toc233199843 \h </w:instrText>
      </w:r>
      <w:r w:rsidRPr="00684DE1">
        <w:rPr>
          <w:rFonts w:ascii="Arial" w:hAnsi="Arial"/>
        </w:rPr>
      </w:r>
      <w:r w:rsidRPr="00684DE1">
        <w:rPr>
          <w:rFonts w:ascii="Arial" w:hAnsi="Arial"/>
        </w:rPr>
        <w:fldChar w:fldCharType="separate"/>
      </w:r>
      <w:r w:rsidR="00147CC1" w:rsidRPr="00684DE1">
        <w:rPr>
          <w:rFonts w:ascii="Arial" w:hAnsi="Arial"/>
        </w:rPr>
        <w:t>4</w:t>
      </w:r>
      <w:r w:rsidRPr="00684DE1">
        <w:rPr>
          <w:rFonts w:ascii="Arial" w:hAnsi="Arial"/>
        </w:rPr>
        <w:fldChar w:fldCharType="end"/>
      </w:r>
    </w:p>
    <w:p w14:paraId="0BF907BE" w14:textId="1943A18E"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D.</w:t>
      </w:r>
      <w:r w:rsidRPr="00684DE1">
        <w:rPr>
          <w:rFonts w:ascii="Arial" w:eastAsiaTheme="minorEastAsia" w:hAnsi="Arial"/>
          <w:smallCaps w:val="0"/>
          <w:kern w:val="2"/>
          <w:sz w:val="24"/>
          <w:szCs w:val="24"/>
          <w14:ligatures w14:val="standardContextual"/>
        </w:rPr>
        <w:tab/>
      </w:r>
      <w:r w:rsidRPr="00684DE1">
        <w:rPr>
          <w:rFonts w:ascii="Arial" w:hAnsi="Arial"/>
        </w:rPr>
        <w:t>Funding</w:t>
      </w:r>
      <w:r w:rsidRPr="00684DE1">
        <w:rPr>
          <w:rFonts w:ascii="Arial" w:hAnsi="Arial"/>
        </w:rPr>
        <w:tab/>
      </w:r>
      <w:r w:rsidRPr="00684DE1">
        <w:rPr>
          <w:rFonts w:ascii="Arial" w:hAnsi="Arial"/>
        </w:rPr>
        <w:fldChar w:fldCharType="begin"/>
      </w:r>
      <w:r w:rsidRPr="00684DE1">
        <w:rPr>
          <w:rFonts w:ascii="Arial" w:hAnsi="Arial"/>
        </w:rPr>
        <w:instrText xml:space="preserve"> PAGEREF _Toc233199844 \h </w:instrText>
      </w:r>
      <w:r w:rsidRPr="00684DE1">
        <w:rPr>
          <w:rFonts w:ascii="Arial" w:hAnsi="Arial"/>
        </w:rPr>
      </w:r>
      <w:r w:rsidRPr="00684DE1">
        <w:rPr>
          <w:rFonts w:ascii="Arial" w:hAnsi="Arial"/>
        </w:rPr>
        <w:fldChar w:fldCharType="separate"/>
      </w:r>
      <w:r w:rsidR="00147CC1" w:rsidRPr="00684DE1">
        <w:rPr>
          <w:rFonts w:ascii="Arial" w:hAnsi="Arial"/>
        </w:rPr>
        <w:t>5</w:t>
      </w:r>
      <w:r w:rsidRPr="00684DE1">
        <w:rPr>
          <w:rFonts w:ascii="Arial" w:hAnsi="Arial"/>
        </w:rPr>
        <w:fldChar w:fldCharType="end"/>
      </w:r>
    </w:p>
    <w:p w14:paraId="6BAAB40D" w14:textId="65F8BFF7"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E.</w:t>
      </w:r>
      <w:r w:rsidRPr="00684DE1">
        <w:rPr>
          <w:rFonts w:ascii="Arial" w:eastAsiaTheme="minorEastAsia" w:hAnsi="Arial"/>
          <w:smallCaps w:val="0"/>
          <w:kern w:val="2"/>
          <w:sz w:val="24"/>
          <w:szCs w:val="24"/>
          <w14:ligatures w14:val="standardContextual"/>
        </w:rPr>
        <w:tab/>
      </w:r>
      <w:r w:rsidRPr="00684DE1">
        <w:rPr>
          <w:rFonts w:ascii="Arial" w:hAnsi="Arial"/>
        </w:rPr>
        <w:t>Key Activities Schedule</w:t>
      </w:r>
      <w:r w:rsidRPr="00684DE1">
        <w:rPr>
          <w:rFonts w:ascii="Arial" w:hAnsi="Arial"/>
        </w:rPr>
        <w:tab/>
      </w:r>
      <w:r w:rsidRPr="00684DE1">
        <w:rPr>
          <w:rFonts w:ascii="Arial" w:hAnsi="Arial"/>
        </w:rPr>
        <w:fldChar w:fldCharType="begin"/>
      </w:r>
      <w:r w:rsidRPr="00684DE1">
        <w:rPr>
          <w:rFonts w:ascii="Arial" w:hAnsi="Arial"/>
        </w:rPr>
        <w:instrText xml:space="preserve"> PAGEREF _Toc233199845 \h </w:instrText>
      </w:r>
      <w:r w:rsidRPr="00684DE1">
        <w:rPr>
          <w:rFonts w:ascii="Arial" w:hAnsi="Arial"/>
        </w:rPr>
      </w:r>
      <w:r w:rsidRPr="00684DE1">
        <w:rPr>
          <w:rFonts w:ascii="Arial" w:hAnsi="Arial"/>
        </w:rPr>
        <w:fldChar w:fldCharType="separate"/>
      </w:r>
      <w:r w:rsidR="00820FC6" w:rsidRPr="00684DE1">
        <w:rPr>
          <w:rFonts w:ascii="Arial" w:hAnsi="Arial"/>
        </w:rPr>
        <w:t>6</w:t>
      </w:r>
      <w:r w:rsidRPr="00684DE1">
        <w:rPr>
          <w:rFonts w:ascii="Arial" w:hAnsi="Arial"/>
        </w:rPr>
        <w:fldChar w:fldCharType="end"/>
      </w:r>
    </w:p>
    <w:p w14:paraId="0ECA4120" w14:textId="19EEAC3F"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F.</w:t>
      </w:r>
      <w:r w:rsidRPr="00684DE1">
        <w:rPr>
          <w:rFonts w:ascii="Arial" w:eastAsiaTheme="minorEastAsia" w:hAnsi="Arial"/>
          <w:smallCaps w:val="0"/>
          <w:kern w:val="2"/>
          <w:sz w:val="24"/>
          <w:szCs w:val="24"/>
          <w14:ligatures w14:val="standardContextual"/>
        </w:rPr>
        <w:tab/>
      </w:r>
      <w:r w:rsidRPr="00684DE1">
        <w:rPr>
          <w:rFonts w:ascii="Arial" w:hAnsi="Arial"/>
        </w:rPr>
        <w:t>Notice of Pre-Application Workshop</w:t>
      </w:r>
      <w:r w:rsidRPr="00684DE1">
        <w:rPr>
          <w:rFonts w:ascii="Arial" w:hAnsi="Arial"/>
        </w:rPr>
        <w:tab/>
      </w:r>
      <w:r w:rsidRPr="00684DE1">
        <w:rPr>
          <w:rFonts w:ascii="Arial" w:hAnsi="Arial"/>
        </w:rPr>
        <w:fldChar w:fldCharType="begin"/>
      </w:r>
      <w:r w:rsidRPr="00684DE1">
        <w:rPr>
          <w:rFonts w:ascii="Arial" w:hAnsi="Arial"/>
        </w:rPr>
        <w:instrText xml:space="preserve"> PAGEREF _Toc233199846 \h </w:instrText>
      </w:r>
      <w:r w:rsidRPr="00684DE1">
        <w:rPr>
          <w:rFonts w:ascii="Arial" w:hAnsi="Arial"/>
        </w:rPr>
      </w:r>
      <w:r w:rsidRPr="00684DE1">
        <w:rPr>
          <w:rFonts w:ascii="Arial" w:hAnsi="Arial"/>
        </w:rPr>
        <w:fldChar w:fldCharType="separate"/>
      </w:r>
      <w:r w:rsidR="00147CC1" w:rsidRPr="00684DE1">
        <w:rPr>
          <w:rFonts w:ascii="Arial" w:hAnsi="Arial"/>
        </w:rPr>
        <w:t>6</w:t>
      </w:r>
      <w:r w:rsidRPr="00684DE1">
        <w:rPr>
          <w:rFonts w:ascii="Arial" w:hAnsi="Arial"/>
        </w:rPr>
        <w:fldChar w:fldCharType="end"/>
      </w:r>
    </w:p>
    <w:p w14:paraId="00311968" w14:textId="246B3898"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G.</w:t>
      </w:r>
      <w:r w:rsidRPr="00684DE1">
        <w:rPr>
          <w:rFonts w:ascii="Arial" w:eastAsiaTheme="minorEastAsia" w:hAnsi="Arial"/>
          <w:smallCaps w:val="0"/>
          <w:kern w:val="2"/>
          <w:sz w:val="24"/>
          <w:szCs w:val="24"/>
          <w14:ligatures w14:val="standardContextual"/>
        </w:rPr>
        <w:tab/>
      </w:r>
      <w:r w:rsidRPr="00684DE1">
        <w:rPr>
          <w:rFonts w:ascii="Arial" w:hAnsi="Arial"/>
        </w:rPr>
        <w:t>Questions</w:t>
      </w:r>
      <w:r w:rsidRPr="00684DE1">
        <w:rPr>
          <w:rFonts w:ascii="Arial" w:hAnsi="Arial"/>
        </w:rPr>
        <w:tab/>
      </w:r>
      <w:r w:rsidRPr="00684DE1">
        <w:rPr>
          <w:rFonts w:ascii="Arial" w:hAnsi="Arial"/>
        </w:rPr>
        <w:fldChar w:fldCharType="begin"/>
      </w:r>
      <w:r w:rsidRPr="00684DE1">
        <w:rPr>
          <w:rFonts w:ascii="Arial" w:hAnsi="Arial"/>
        </w:rPr>
        <w:instrText xml:space="preserve"> PAGEREF _Toc233199847 \h </w:instrText>
      </w:r>
      <w:r w:rsidRPr="00684DE1">
        <w:rPr>
          <w:rFonts w:ascii="Arial" w:hAnsi="Arial"/>
        </w:rPr>
      </w:r>
      <w:r w:rsidRPr="00684DE1">
        <w:rPr>
          <w:rFonts w:ascii="Arial" w:hAnsi="Arial"/>
        </w:rPr>
        <w:fldChar w:fldCharType="separate"/>
      </w:r>
      <w:r w:rsidR="00147CC1" w:rsidRPr="00684DE1">
        <w:rPr>
          <w:rFonts w:ascii="Arial" w:hAnsi="Arial"/>
        </w:rPr>
        <w:t>7</w:t>
      </w:r>
      <w:r w:rsidRPr="00684DE1">
        <w:rPr>
          <w:rFonts w:ascii="Arial" w:hAnsi="Arial"/>
        </w:rPr>
        <w:fldChar w:fldCharType="end"/>
      </w:r>
    </w:p>
    <w:p w14:paraId="76A867C5" w14:textId="43F2C53B"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smallCaps w:val="0"/>
        </w:rPr>
        <w:t>H.</w:t>
      </w:r>
      <w:r w:rsidRPr="00684DE1">
        <w:rPr>
          <w:rFonts w:ascii="Arial" w:eastAsiaTheme="minorEastAsia" w:hAnsi="Arial"/>
          <w:smallCaps w:val="0"/>
          <w:kern w:val="2"/>
          <w:sz w:val="24"/>
          <w:szCs w:val="24"/>
          <w14:ligatures w14:val="standardContextual"/>
        </w:rPr>
        <w:tab/>
      </w:r>
      <w:r w:rsidRPr="00684DE1">
        <w:rPr>
          <w:rFonts w:ascii="Arial" w:hAnsi="Arial"/>
        </w:rPr>
        <w:t>Applicants’ Admonishment</w:t>
      </w:r>
      <w:r w:rsidRPr="00684DE1">
        <w:rPr>
          <w:rFonts w:ascii="Arial" w:hAnsi="Arial"/>
        </w:rPr>
        <w:tab/>
      </w:r>
      <w:r w:rsidRPr="00684DE1">
        <w:rPr>
          <w:rFonts w:ascii="Arial" w:hAnsi="Arial"/>
        </w:rPr>
        <w:fldChar w:fldCharType="begin"/>
      </w:r>
      <w:r w:rsidRPr="00684DE1">
        <w:rPr>
          <w:rFonts w:ascii="Arial" w:hAnsi="Arial"/>
        </w:rPr>
        <w:instrText xml:space="preserve"> PAGEREF _Toc233199848 \h </w:instrText>
      </w:r>
      <w:r w:rsidRPr="00684DE1">
        <w:rPr>
          <w:rFonts w:ascii="Arial" w:hAnsi="Arial"/>
        </w:rPr>
      </w:r>
      <w:r w:rsidRPr="00684DE1">
        <w:rPr>
          <w:rFonts w:ascii="Arial" w:hAnsi="Arial"/>
        </w:rPr>
        <w:fldChar w:fldCharType="separate"/>
      </w:r>
      <w:r w:rsidR="00147CC1" w:rsidRPr="00684DE1">
        <w:rPr>
          <w:rFonts w:ascii="Arial" w:hAnsi="Arial"/>
        </w:rPr>
        <w:t>8</w:t>
      </w:r>
      <w:r w:rsidRPr="00684DE1">
        <w:rPr>
          <w:rFonts w:ascii="Arial" w:hAnsi="Arial"/>
        </w:rPr>
        <w:fldChar w:fldCharType="end"/>
      </w:r>
    </w:p>
    <w:p w14:paraId="35A1EB3A" w14:textId="3CA7EDF2"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I.</w:t>
      </w:r>
      <w:r w:rsidRPr="00684DE1">
        <w:rPr>
          <w:rFonts w:ascii="Arial" w:eastAsiaTheme="minorEastAsia" w:hAnsi="Arial"/>
          <w:smallCaps w:val="0"/>
          <w:kern w:val="2"/>
          <w:sz w:val="24"/>
          <w:szCs w:val="24"/>
          <w14:ligatures w14:val="standardContextual"/>
        </w:rPr>
        <w:tab/>
      </w:r>
      <w:r w:rsidRPr="00684DE1">
        <w:rPr>
          <w:rFonts w:ascii="Arial" w:hAnsi="Arial"/>
        </w:rPr>
        <w:t>Additional Requirements Regarding Environmental Review</w:t>
      </w:r>
      <w:r w:rsidRPr="00684DE1">
        <w:rPr>
          <w:rFonts w:ascii="Arial" w:hAnsi="Arial"/>
        </w:rPr>
        <w:tab/>
      </w:r>
      <w:r w:rsidRPr="00684DE1">
        <w:rPr>
          <w:rFonts w:ascii="Arial" w:hAnsi="Arial"/>
        </w:rPr>
        <w:fldChar w:fldCharType="begin"/>
      </w:r>
      <w:r w:rsidRPr="00684DE1">
        <w:rPr>
          <w:rFonts w:ascii="Arial" w:hAnsi="Arial"/>
        </w:rPr>
        <w:instrText xml:space="preserve"> PAGEREF _Toc233199849 \h </w:instrText>
      </w:r>
      <w:r w:rsidRPr="00684DE1">
        <w:rPr>
          <w:rFonts w:ascii="Arial" w:hAnsi="Arial"/>
        </w:rPr>
      </w:r>
      <w:r w:rsidRPr="00684DE1">
        <w:rPr>
          <w:rFonts w:ascii="Arial" w:hAnsi="Arial"/>
        </w:rPr>
        <w:fldChar w:fldCharType="separate"/>
      </w:r>
      <w:r w:rsidR="00147CC1" w:rsidRPr="00684DE1">
        <w:rPr>
          <w:rFonts w:ascii="Arial" w:hAnsi="Arial"/>
        </w:rPr>
        <w:t>8</w:t>
      </w:r>
      <w:r w:rsidRPr="00684DE1">
        <w:rPr>
          <w:rFonts w:ascii="Arial" w:hAnsi="Arial"/>
        </w:rPr>
        <w:fldChar w:fldCharType="end"/>
      </w:r>
    </w:p>
    <w:p w14:paraId="1FC9DF46" w14:textId="2FDA018D"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smallCaps w:val="0"/>
        </w:rPr>
        <w:t>J.</w:t>
      </w:r>
      <w:r w:rsidRPr="00684DE1">
        <w:rPr>
          <w:rFonts w:ascii="Arial" w:eastAsiaTheme="minorEastAsia" w:hAnsi="Arial"/>
          <w:smallCaps w:val="0"/>
          <w:kern w:val="2"/>
          <w:sz w:val="24"/>
          <w:szCs w:val="24"/>
          <w14:ligatures w14:val="standardContextual"/>
        </w:rPr>
        <w:tab/>
      </w:r>
      <w:r w:rsidRPr="00684DE1">
        <w:rPr>
          <w:rFonts w:ascii="Arial" w:hAnsi="Arial"/>
        </w:rPr>
        <w:t>Background</w:t>
      </w:r>
      <w:r w:rsidRPr="00684DE1">
        <w:rPr>
          <w:rFonts w:ascii="Arial" w:hAnsi="Arial"/>
        </w:rPr>
        <w:tab/>
      </w:r>
      <w:r w:rsidRPr="00684DE1">
        <w:rPr>
          <w:rFonts w:ascii="Arial" w:hAnsi="Arial"/>
        </w:rPr>
        <w:fldChar w:fldCharType="begin"/>
      </w:r>
      <w:r w:rsidRPr="00684DE1">
        <w:rPr>
          <w:rFonts w:ascii="Arial" w:hAnsi="Arial"/>
        </w:rPr>
        <w:instrText xml:space="preserve"> PAGEREF _Toc233199850 \h </w:instrText>
      </w:r>
      <w:r w:rsidRPr="00684DE1">
        <w:rPr>
          <w:rFonts w:ascii="Arial" w:hAnsi="Arial"/>
        </w:rPr>
      </w:r>
      <w:r w:rsidRPr="00684DE1">
        <w:rPr>
          <w:rFonts w:ascii="Arial" w:hAnsi="Arial"/>
        </w:rPr>
        <w:fldChar w:fldCharType="separate"/>
      </w:r>
      <w:r w:rsidR="00820FC6" w:rsidRPr="00684DE1">
        <w:rPr>
          <w:rFonts w:ascii="Arial" w:hAnsi="Arial"/>
        </w:rPr>
        <w:t>10</w:t>
      </w:r>
      <w:r w:rsidRPr="00684DE1">
        <w:rPr>
          <w:rFonts w:ascii="Arial" w:hAnsi="Arial"/>
        </w:rPr>
        <w:fldChar w:fldCharType="end"/>
      </w:r>
    </w:p>
    <w:p w14:paraId="1E8733AF" w14:textId="41DC9A29"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smallCaps w:val="0"/>
        </w:rPr>
        <w:t>K.</w:t>
      </w:r>
      <w:r w:rsidRPr="00684DE1">
        <w:rPr>
          <w:rFonts w:ascii="Arial" w:eastAsiaTheme="minorEastAsia" w:hAnsi="Arial"/>
          <w:smallCaps w:val="0"/>
          <w:kern w:val="2"/>
          <w:sz w:val="24"/>
          <w:szCs w:val="24"/>
          <w14:ligatures w14:val="standardContextual"/>
        </w:rPr>
        <w:tab/>
      </w:r>
      <w:r w:rsidRPr="00684DE1">
        <w:rPr>
          <w:rFonts w:ascii="Arial" w:hAnsi="Arial"/>
        </w:rPr>
        <w:t>Match Funding</w:t>
      </w:r>
      <w:r w:rsidRPr="00684DE1">
        <w:rPr>
          <w:rFonts w:ascii="Arial" w:hAnsi="Arial"/>
        </w:rPr>
        <w:tab/>
      </w:r>
      <w:r w:rsidRPr="00684DE1">
        <w:rPr>
          <w:rFonts w:ascii="Arial" w:hAnsi="Arial"/>
        </w:rPr>
        <w:fldChar w:fldCharType="begin"/>
      </w:r>
      <w:r w:rsidRPr="00684DE1">
        <w:rPr>
          <w:rFonts w:ascii="Arial" w:hAnsi="Arial"/>
        </w:rPr>
        <w:instrText xml:space="preserve"> PAGEREF _Toc233199851 \h </w:instrText>
      </w:r>
      <w:r w:rsidRPr="00684DE1">
        <w:rPr>
          <w:rFonts w:ascii="Arial" w:hAnsi="Arial"/>
        </w:rPr>
      </w:r>
      <w:r w:rsidRPr="00684DE1">
        <w:rPr>
          <w:rFonts w:ascii="Arial" w:hAnsi="Arial"/>
        </w:rPr>
        <w:fldChar w:fldCharType="separate"/>
      </w:r>
      <w:r w:rsidR="00147CC1" w:rsidRPr="00684DE1">
        <w:rPr>
          <w:rFonts w:ascii="Arial" w:hAnsi="Arial"/>
        </w:rPr>
        <w:t>14</w:t>
      </w:r>
      <w:r w:rsidRPr="00684DE1">
        <w:rPr>
          <w:rFonts w:ascii="Arial" w:hAnsi="Arial"/>
        </w:rPr>
        <w:fldChar w:fldCharType="end"/>
      </w:r>
    </w:p>
    <w:p w14:paraId="43D67D57" w14:textId="3F2E1100"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smallCaps w:val="0"/>
        </w:rPr>
        <w:t>L.</w:t>
      </w:r>
      <w:r w:rsidRPr="00684DE1">
        <w:rPr>
          <w:rFonts w:ascii="Arial" w:eastAsiaTheme="minorEastAsia" w:hAnsi="Arial"/>
          <w:smallCaps w:val="0"/>
          <w:kern w:val="2"/>
          <w:sz w:val="24"/>
          <w:szCs w:val="24"/>
          <w14:ligatures w14:val="standardContextual"/>
        </w:rPr>
        <w:tab/>
      </w:r>
      <w:r w:rsidRPr="00684DE1">
        <w:rPr>
          <w:rFonts w:ascii="Arial" w:hAnsi="Arial"/>
        </w:rPr>
        <w:t>Funds Spent in California</w:t>
      </w:r>
      <w:r w:rsidRPr="00684DE1">
        <w:rPr>
          <w:rFonts w:ascii="Arial" w:hAnsi="Arial"/>
        </w:rPr>
        <w:tab/>
      </w:r>
      <w:r w:rsidRPr="00684DE1">
        <w:rPr>
          <w:rFonts w:ascii="Arial" w:hAnsi="Arial"/>
        </w:rPr>
        <w:fldChar w:fldCharType="begin"/>
      </w:r>
      <w:r w:rsidRPr="00684DE1">
        <w:rPr>
          <w:rFonts w:ascii="Arial" w:hAnsi="Arial"/>
        </w:rPr>
        <w:instrText xml:space="preserve"> PAGEREF _Toc233199852 \h </w:instrText>
      </w:r>
      <w:r w:rsidRPr="00684DE1">
        <w:rPr>
          <w:rFonts w:ascii="Arial" w:hAnsi="Arial"/>
        </w:rPr>
      </w:r>
      <w:r w:rsidRPr="00684DE1">
        <w:rPr>
          <w:rFonts w:ascii="Arial" w:hAnsi="Arial"/>
        </w:rPr>
        <w:fldChar w:fldCharType="separate"/>
      </w:r>
      <w:r w:rsidR="00820FC6" w:rsidRPr="00684DE1">
        <w:rPr>
          <w:rFonts w:ascii="Arial" w:hAnsi="Arial"/>
        </w:rPr>
        <w:t>16</w:t>
      </w:r>
      <w:r w:rsidRPr="00684DE1">
        <w:rPr>
          <w:rFonts w:ascii="Arial" w:hAnsi="Arial"/>
        </w:rPr>
        <w:fldChar w:fldCharType="end"/>
      </w:r>
    </w:p>
    <w:p w14:paraId="1693585C" w14:textId="2358FCB2" w:rsidR="009F0767" w:rsidRPr="00684DE1" w:rsidRDefault="009F0767">
      <w:pPr>
        <w:pStyle w:val="TOC1"/>
        <w:rPr>
          <w:rFonts w:ascii="Arial" w:eastAsiaTheme="minorEastAsia" w:hAnsi="Arial"/>
          <w:b w:val="0"/>
          <w:bCs w:val="0"/>
          <w:caps w:val="0"/>
          <w:kern w:val="2"/>
          <w:sz w:val="24"/>
          <w:szCs w:val="24"/>
          <w14:ligatures w14:val="standardContextual"/>
        </w:rPr>
      </w:pPr>
      <w:r w:rsidRPr="00684DE1">
        <w:rPr>
          <w:rFonts w:ascii="Arial" w:hAnsi="Arial"/>
        </w:rPr>
        <w:t>II.</w:t>
      </w:r>
      <w:r w:rsidRPr="00684DE1">
        <w:rPr>
          <w:rFonts w:ascii="Arial" w:eastAsiaTheme="minorEastAsia" w:hAnsi="Arial"/>
          <w:b w:val="0"/>
          <w:bCs w:val="0"/>
          <w:caps w:val="0"/>
          <w:kern w:val="2"/>
          <w:sz w:val="24"/>
          <w:szCs w:val="24"/>
          <w14:ligatures w14:val="standardContextual"/>
        </w:rPr>
        <w:tab/>
      </w:r>
      <w:r w:rsidRPr="00684DE1">
        <w:rPr>
          <w:rFonts w:ascii="Arial" w:hAnsi="Arial"/>
        </w:rPr>
        <w:t>Eligibility Requirements</w:t>
      </w:r>
      <w:r w:rsidRPr="00684DE1">
        <w:rPr>
          <w:rFonts w:ascii="Arial" w:hAnsi="Arial"/>
        </w:rPr>
        <w:tab/>
      </w:r>
      <w:r w:rsidRPr="00684DE1">
        <w:rPr>
          <w:rFonts w:ascii="Arial" w:hAnsi="Arial"/>
        </w:rPr>
        <w:fldChar w:fldCharType="begin"/>
      </w:r>
      <w:r w:rsidRPr="00684DE1">
        <w:rPr>
          <w:rFonts w:ascii="Arial" w:hAnsi="Arial"/>
        </w:rPr>
        <w:instrText xml:space="preserve"> PAGEREF _Toc233199853 \h </w:instrText>
      </w:r>
      <w:r w:rsidRPr="00684DE1">
        <w:rPr>
          <w:rFonts w:ascii="Arial" w:hAnsi="Arial"/>
        </w:rPr>
      </w:r>
      <w:r w:rsidRPr="00684DE1">
        <w:rPr>
          <w:rFonts w:ascii="Arial" w:hAnsi="Arial"/>
        </w:rPr>
        <w:fldChar w:fldCharType="separate"/>
      </w:r>
      <w:r w:rsidR="00147CC1" w:rsidRPr="00684DE1">
        <w:rPr>
          <w:rFonts w:ascii="Arial" w:hAnsi="Arial"/>
        </w:rPr>
        <w:t>17</w:t>
      </w:r>
      <w:r w:rsidRPr="00684DE1">
        <w:rPr>
          <w:rFonts w:ascii="Arial" w:hAnsi="Arial"/>
        </w:rPr>
        <w:fldChar w:fldCharType="end"/>
      </w:r>
    </w:p>
    <w:p w14:paraId="2DB18E86" w14:textId="47F16E18"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A.</w:t>
      </w:r>
      <w:r w:rsidRPr="00684DE1">
        <w:rPr>
          <w:rFonts w:ascii="Arial" w:eastAsiaTheme="minorEastAsia" w:hAnsi="Arial"/>
          <w:smallCaps w:val="0"/>
          <w:kern w:val="2"/>
          <w:sz w:val="24"/>
          <w:szCs w:val="24"/>
          <w14:ligatures w14:val="standardContextual"/>
        </w:rPr>
        <w:tab/>
      </w:r>
      <w:r w:rsidRPr="00684DE1">
        <w:rPr>
          <w:rFonts w:ascii="Arial" w:hAnsi="Arial"/>
        </w:rPr>
        <w:t>Applicant Requirements</w:t>
      </w:r>
      <w:r w:rsidRPr="00684DE1">
        <w:rPr>
          <w:rFonts w:ascii="Arial" w:hAnsi="Arial"/>
        </w:rPr>
        <w:tab/>
      </w:r>
      <w:r w:rsidRPr="00684DE1">
        <w:rPr>
          <w:rFonts w:ascii="Arial" w:hAnsi="Arial"/>
        </w:rPr>
        <w:fldChar w:fldCharType="begin"/>
      </w:r>
      <w:r w:rsidRPr="00684DE1">
        <w:rPr>
          <w:rFonts w:ascii="Arial" w:hAnsi="Arial"/>
        </w:rPr>
        <w:instrText xml:space="preserve"> PAGEREF _Toc233199854 \h </w:instrText>
      </w:r>
      <w:r w:rsidRPr="00684DE1">
        <w:rPr>
          <w:rFonts w:ascii="Arial" w:hAnsi="Arial"/>
        </w:rPr>
      </w:r>
      <w:r w:rsidRPr="00684DE1">
        <w:rPr>
          <w:rFonts w:ascii="Arial" w:hAnsi="Arial"/>
        </w:rPr>
        <w:fldChar w:fldCharType="separate"/>
      </w:r>
      <w:r w:rsidR="00147CC1" w:rsidRPr="00684DE1">
        <w:rPr>
          <w:rFonts w:ascii="Arial" w:hAnsi="Arial"/>
        </w:rPr>
        <w:t>17</w:t>
      </w:r>
      <w:r w:rsidRPr="00684DE1">
        <w:rPr>
          <w:rFonts w:ascii="Arial" w:hAnsi="Arial"/>
        </w:rPr>
        <w:fldChar w:fldCharType="end"/>
      </w:r>
    </w:p>
    <w:p w14:paraId="0FB58100" w14:textId="2E7F3F9B"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B.</w:t>
      </w:r>
      <w:r w:rsidRPr="00684DE1">
        <w:rPr>
          <w:rFonts w:ascii="Arial" w:eastAsiaTheme="minorEastAsia" w:hAnsi="Arial"/>
          <w:smallCaps w:val="0"/>
          <w:kern w:val="2"/>
          <w:sz w:val="24"/>
          <w:szCs w:val="24"/>
          <w14:ligatures w14:val="standardContextual"/>
        </w:rPr>
        <w:tab/>
      </w:r>
      <w:r w:rsidRPr="00684DE1">
        <w:rPr>
          <w:rFonts w:ascii="Arial" w:hAnsi="Arial"/>
        </w:rPr>
        <w:t>Project Requirements</w:t>
      </w:r>
      <w:r w:rsidRPr="00684DE1">
        <w:rPr>
          <w:rFonts w:ascii="Arial" w:hAnsi="Arial"/>
        </w:rPr>
        <w:tab/>
      </w:r>
      <w:r w:rsidRPr="00684DE1">
        <w:rPr>
          <w:rFonts w:ascii="Arial" w:hAnsi="Arial"/>
        </w:rPr>
        <w:fldChar w:fldCharType="begin"/>
      </w:r>
      <w:r w:rsidRPr="00684DE1">
        <w:rPr>
          <w:rFonts w:ascii="Arial" w:hAnsi="Arial"/>
        </w:rPr>
        <w:instrText xml:space="preserve"> PAGEREF _Toc233199855 \h </w:instrText>
      </w:r>
      <w:r w:rsidRPr="00684DE1">
        <w:rPr>
          <w:rFonts w:ascii="Arial" w:hAnsi="Arial"/>
        </w:rPr>
      </w:r>
      <w:r w:rsidRPr="00684DE1">
        <w:rPr>
          <w:rFonts w:ascii="Arial" w:hAnsi="Arial"/>
        </w:rPr>
        <w:fldChar w:fldCharType="separate"/>
      </w:r>
      <w:r w:rsidR="00820FC6" w:rsidRPr="00684DE1">
        <w:rPr>
          <w:rFonts w:ascii="Arial" w:hAnsi="Arial"/>
        </w:rPr>
        <w:t>19</w:t>
      </w:r>
      <w:r w:rsidRPr="00684DE1">
        <w:rPr>
          <w:rFonts w:ascii="Arial" w:hAnsi="Arial"/>
        </w:rPr>
        <w:fldChar w:fldCharType="end"/>
      </w:r>
    </w:p>
    <w:p w14:paraId="41229A11" w14:textId="42B46AF7" w:rsidR="009F0767" w:rsidRPr="00684DE1" w:rsidRDefault="009F0767">
      <w:pPr>
        <w:pStyle w:val="TOC1"/>
        <w:rPr>
          <w:rFonts w:ascii="Arial" w:eastAsiaTheme="minorEastAsia" w:hAnsi="Arial"/>
          <w:b w:val="0"/>
          <w:bCs w:val="0"/>
          <w:caps w:val="0"/>
          <w:kern w:val="2"/>
          <w:sz w:val="24"/>
          <w:szCs w:val="24"/>
          <w14:ligatures w14:val="standardContextual"/>
        </w:rPr>
      </w:pPr>
      <w:r w:rsidRPr="00684DE1">
        <w:rPr>
          <w:rFonts w:ascii="Arial" w:hAnsi="Arial"/>
        </w:rPr>
        <w:t>III.</w:t>
      </w:r>
      <w:r w:rsidRPr="00684DE1">
        <w:rPr>
          <w:rFonts w:ascii="Arial" w:eastAsiaTheme="minorEastAsia" w:hAnsi="Arial"/>
          <w:b w:val="0"/>
          <w:bCs w:val="0"/>
          <w:caps w:val="0"/>
          <w:kern w:val="2"/>
          <w:sz w:val="24"/>
          <w:szCs w:val="24"/>
          <w14:ligatures w14:val="standardContextual"/>
        </w:rPr>
        <w:tab/>
      </w:r>
      <w:r w:rsidRPr="00684DE1">
        <w:rPr>
          <w:rFonts w:ascii="Arial" w:hAnsi="Arial"/>
        </w:rPr>
        <w:t>Application Submission Instructions</w:t>
      </w:r>
      <w:r w:rsidRPr="00684DE1">
        <w:rPr>
          <w:rFonts w:ascii="Arial" w:hAnsi="Arial"/>
        </w:rPr>
        <w:tab/>
      </w:r>
      <w:r w:rsidRPr="00684DE1">
        <w:rPr>
          <w:rFonts w:ascii="Arial" w:hAnsi="Arial"/>
        </w:rPr>
        <w:fldChar w:fldCharType="begin"/>
      </w:r>
      <w:r w:rsidRPr="00684DE1">
        <w:rPr>
          <w:rFonts w:ascii="Arial" w:hAnsi="Arial"/>
        </w:rPr>
        <w:instrText xml:space="preserve"> PAGEREF _Toc233199856 \h </w:instrText>
      </w:r>
      <w:r w:rsidRPr="00684DE1">
        <w:rPr>
          <w:rFonts w:ascii="Arial" w:hAnsi="Arial"/>
        </w:rPr>
      </w:r>
      <w:r w:rsidRPr="00684DE1">
        <w:rPr>
          <w:rFonts w:ascii="Arial" w:hAnsi="Arial"/>
        </w:rPr>
        <w:fldChar w:fldCharType="separate"/>
      </w:r>
      <w:r w:rsidR="00147CC1" w:rsidRPr="00684DE1">
        <w:rPr>
          <w:rFonts w:ascii="Arial" w:hAnsi="Arial"/>
        </w:rPr>
        <w:t>20</w:t>
      </w:r>
      <w:r w:rsidRPr="00684DE1">
        <w:rPr>
          <w:rFonts w:ascii="Arial" w:hAnsi="Arial"/>
        </w:rPr>
        <w:fldChar w:fldCharType="end"/>
      </w:r>
    </w:p>
    <w:p w14:paraId="677D5970" w14:textId="0AA0F998"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A.</w:t>
      </w:r>
      <w:r w:rsidRPr="00684DE1">
        <w:rPr>
          <w:rFonts w:ascii="Arial" w:eastAsiaTheme="minorEastAsia" w:hAnsi="Arial"/>
          <w:smallCaps w:val="0"/>
          <w:kern w:val="2"/>
          <w:sz w:val="24"/>
          <w:szCs w:val="24"/>
          <w14:ligatures w14:val="standardContextual"/>
        </w:rPr>
        <w:tab/>
      </w:r>
      <w:r w:rsidRPr="00684DE1">
        <w:rPr>
          <w:rFonts w:ascii="Arial" w:hAnsi="Arial"/>
        </w:rPr>
        <w:t>Application Format, Page Limits</w:t>
      </w:r>
      <w:r w:rsidRPr="00684DE1">
        <w:rPr>
          <w:rFonts w:ascii="Arial" w:hAnsi="Arial"/>
        </w:rPr>
        <w:tab/>
      </w:r>
      <w:r w:rsidRPr="00684DE1">
        <w:rPr>
          <w:rFonts w:ascii="Arial" w:hAnsi="Arial"/>
        </w:rPr>
        <w:fldChar w:fldCharType="begin"/>
      </w:r>
      <w:r w:rsidRPr="00684DE1">
        <w:rPr>
          <w:rFonts w:ascii="Arial" w:hAnsi="Arial"/>
        </w:rPr>
        <w:instrText xml:space="preserve"> PAGEREF _Toc233199857 \h </w:instrText>
      </w:r>
      <w:r w:rsidRPr="00684DE1">
        <w:rPr>
          <w:rFonts w:ascii="Arial" w:hAnsi="Arial"/>
        </w:rPr>
      </w:r>
      <w:r w:rsidRPr="00684DE1">
        <w:rPr>
          <w:rFonts w:ascii="Arial" w:hAnsi="Arial"/>
        </w:rPr>
        <w:fldChar w:fldCharType="separate"/>
      </w:r>
      <w:r w:rsidR="00147CC1" w:rsidRPr="00684DE1">
        <w:rPr>
          <w:rFonts w:ascii="Arial" w:hAnsi="Arial"/>
        </w:rPr>
        <w:t>20</w:t>
      </w:r>
      <w:r w:rsidRPr="00684DE1">
        <w:rPr>
          <w:rFonts w:ascii="Arial" w:hAnsi="Arial"/>
        </w:rPr>
        <w:fldChar w:fldCharType="end"/>
      </w:r>
    </w:p>
    <w:p w14:paraId="4EDD00AB" w14:textId="3395C35F"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B.</w:t>
      </w:r>
      <w:r w:rsidRPr="00684DE1">
        <w:rPr>
          <w:rFonts w:ascii="Arial" w:eastAsiaTheme="minorEastAsia" w:hAnsi="Arial"/>
          <w:smallCaps w:val="0"/>
          <w:kern w:val="2"/>
          <w:sz w:val="24"/>
          <w:szCs w:val="24"/>
          <w14:ligatures w14:val="standardContextual"/>
        </w:rPr>
        <w:tab/>
      </w:r>
      <w:r w:rsidRPr="00684DE1">
        <w:rPr>
          <w:rFonts w:ascii="Arial" w:hAnsi="Arial"/>
        </w:rPr>
        <w:t>Method For Delivery</w:t>
      </w:r>
      <w:r w:rsidRPr="00684DE1">
        <w:rPr>
          <w:rFonts w:ascii="Arial" w:hAnsi="Arial"/>
        </w:rPr>
        <w:tab/>
      </w:r>
      <w:r w:rsidRPr="00684DE1">
        <w:rPr>
          <w:rFonts w:ascii="Arial" w:hAnsi="Arial"/>
        </w:rPr>
        <w:fldChar w:fldCharType="begin"/>
      </w:r>
      <w:r w:rsidRPr="00684DE1">
        <w:rPr>
          <w:rFonts w:ascii="Arial" w:hAnsi="Arial"/>
        </w:rPr>
        <w:instrText xml:space="preserve"> PAGEREF _Toc233199858 \h </w:instrText>
      </w:r>
      <w:r w:rsidRPr="00684DE1">
        <w:rPr>
          <w:rFonts w:ascii="Arial" w:hAnsi="Arial"/>
        </w:rPr>
      </w:r>
      <w:r w:rsidRPr="00684DE1">
        <w:rPr>
          <w:rFonts w:ascii="Arial" w:hAnsi="Arial"/>
        </w:rPr>
        <w:fldChar w:fldCharType="separate"/>
      </w:r>
      <w:r w:rsidR="00147CC1" w:rsidRPr="00684DE1">
        <w:rPr>
          <w:rFonts w:ascii="Arial" w:hAnsi="Arial"/>
        </w:rPr>
        <w:t>20</w:t>
      </w:r>
      <w:r w:rsidRPr="00684DE1">
        <w:rPr>
          <w:rFonts w:ascii="Arial" w:hAnsi="Arial"/>
        </w:rPr>
        <w:fldChar w:fldCharType="end"/>
      </w:r>
    </w:p>
    <w:p w14:paraId="0F6F77F1" w14:textId="043BCFFB"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C.</w:t>
      </w:r>
      <w:r w:rsidRPr="00684DE1">
        <w:rPr>
          <w:rFonts w:ascii="Arial" w:eastAsiaTheme="minorEastAsia" w:hAnsi="Arial"/>
          <w:smallCaps w:val="0"/>
          <w:kern w:val="2"/>
          <w:sz w:val="24"/>
          <w:szCs w:val="24"/>
          <w14:ligatures w14:val="standardContextual"/>
        </w:rPr>
        <w:tab/>
      </w:r>
      <w:r w:rsidRPr="00684DE1">
        <w:rPr>
          <w:rFonts w:ascii="Arial" w:hAnsi="Arial"/>
        </w:rPr>
        <w:t>Application Content</w:t>
      </w:r>
      <w:r w:rsidRPr="00684DE1">
        <w:rPr>
          <w:rFonts w:ascii="Arial" w:hAnsi="Arial"/>
        </w:rPr>
        <w:tab/>
      </w:r>
      <w:r w:rsidRPr="00684DE1">
        <w:rPr>
          <w:rFonts w:ascii="Arial" w:hAnsi="Arial"/>
        </w:rPr>
        <w:fldChar w:fldCharType="begin"/>
      </w:r>
      <w:r w:rsidRPr="00684DE1">
        <w:rPr>
          <w:rFonts w:ascii="Arial" w:hAnsi="Arial"/>
        </w:rPr>
        <w:instrText xml:space="preserve"> PAGEREF _Toc233199859 \h </w:instrText>
      </w:r>
      <w:r w:rsidRPr="00684DE1">
        <w:rPr>
          <w:rFonts w:ascii="Arial" w:hAnsi="Arial"/>
        </w:rPr>
      </w:r>
      <w:r w:rsidRPr="00684DE1">
        <w:rPr>
          <w:rFonts w:ascii="Arial" w:hAnsi="Arial"/>
        </w:rPr>
        <w:fldChar w:fldCharType="separate"/>
      </w:r>
      <w:r w:rsidR="00147CC1" w:rsidRPr="00684DE1">
        <w:rPr>
          <w:rFonts w:ascii="Arial" w:hAnsi="Arial"/>
        </w:rPr>
        <w:t>21</w:t>
      </w:r>
      <w:r w:rsidRPr="00684DE1">
        <w:rPr>
          <w:rFonts w:ascii="Arial" w:hAnsi="Arial"/>
        </w:rPr>
        <w:fldChar w:fldCharType="end"/>
      </w:r>
    </w:p>
    <w:p w14:paraId="42590788" w14:textId="5E77CEB0" w:rsidR="009F0767" w:rsidRPr="00684DE1" w:rsidRDefault="009F0767">
      <w:pPr>
        <w:pStyle w:val="TOC1"/>
        <w:rPr>
          <w:rFonts w:ascii="Arial" w:eastAsiaTheme="minorEastAsia" w:hAnsi="Arial"/>
          <w:b w:val="0"/>
          <w:bCs w:val="0"/>
          <w:caps w:val="0"/>
          <w:kern w:val="2"/>
          <w:sz w:val="24"/>
          <w:szCs w:val="24"/>
          <w14:ligatures w14:val="standardContextual"/>
        </w:rPr>
      </w:pPr>
      <w:r w:rsidRPr="00684DE1">
        <w:rPr>
          <w:rFonts w:ascii="Arial" w:hAnsi="Arial"/>
        </w:rPr>
        <w:t>IV.</w:t>
      </w:r>
      <w:r w:rsidRPr="00684DE1">
        <w:rPr>
          <w:rFonts w:ascii="Arial" w:eastAsiaTheme="minorEastAsia" w:hAnsi="Arial"/>
          <w:b w:val="0"/>
          <w:bCs w:val="0"/>
          <w:caps w:val="0"/>
          <w:kern w:val="2"/>
          <w:sz w:val="24"/>
          <w:szCs w:val="24"/>
          <w14:ligatures w14:val="standardContextual"/>
        </w:rPr>
        <w:tab/>
      </w:r>
      <w:r w:rsidRPr="00684DE1">
        <w:rPr>
          <w:rFonts w:ascii="Arial" w:hAnsi="Arial"/>
        </w:rPr>
        <w:t>Evaluation and Award Process</w:t>
      </w:r>
      <w:r w:rsidRPr="00684DE1">
        <w:rPr>
          <w:rFonts w:ascii="Arial" w:hAnsi="Arial"/>
        </w:rPr>
        <w:tab/>
      </w:r>
      <w:r w:rsidRPr="00684DE1">
        <w:rPr>
          <w:rFonts w:ascii="Arial" w:hAnsi="Arial"/>
        </w:rPr>
        <w:fldChar w:fldCharType="begin"/>
      </w:r>
      <w:r w:rsidRPr="00684DE1">
        <w:rPr>
          <w:rFonts w:ascii="Arial" w:hAnsi="Arial"/>
        </w:rPr>
        <w:instrText xml:space="preserve"> PAGEREF _Toc233199860 \h </w:instrText>
      </w:r>
      <w:r w:rsidRPr="00684DE1">
        <w:rPr>
          <w:rFonts w:ascii="Arial" w:hAnsi="Arial"/>
        </w:rPr>
      </w:r>
      <w:r w:rsidRPr="00684DE1">
        <w:rPr>
          <w:rFonts w:ascii="Arial" w:hAnsi="Arial"/>
        </w:rPr>
        <w:fldChar w:fldCharType="separate"/>
      </w:r>
      <w:r w:rsidR="00147CC1" w:rsidRPr="00684DE1">
        <w:rPr>
          <w:rFonts w:ascii="Arial" w:hAnsi="Arial"/>
        </w:rPr>
        <w:t>26</w:t>
      </w:r>
      <w:r w:rsidRPr="00684DE1">
        <w:rPr>
          <w:rFonts w:ascii="Arial" w:hAnsi="Arial"/>
        </w:rPr>
        <w:fldChar w:fldCharType="end"/>
      </w:r>
    </w:p>
    <w:p w14:paraId="6C82C1F9" w14:textId="1EA7B8B4"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A.</w:t>
      </w:r>
      <w:r w:rsidRPr="00684DE1">
        <w:rPr>
          <w:rFonts w:ascii="Arial" w:eastAsiaTheme="minorEastAsia" w:hAnsi="Arial"/>
          <w:smallCaps w:val="0"/>
          <w:kern w:val="2"/>
          <w:sz w:val="24"/>
          <w:szCs w:val="24"/>
          <w14:ligatures w14:val="standardContextual"/>
        </w:rPr>
        <w:tab/>
      </w:r>
      <w:r w:rsidRPr="00684DE1">
        <w:rPr>
          <w:rFonts w:ascii="Arial" w:hAnsi="Arial"/>
        </w:rPr>
        <w:t>Application Evaluation</w:t>
      </w:r>
      <w:r w:rsidRPr="00684DE1">
        <w:rPr>
          <w:rFonts w:ascii="Arial" w:hAnsi="Arial"/>
        </w:rPr>
        <w:tab/>
      </w:r>
      <w:r w:rsidRPr="00684DE1">
        <w:rPr>
          <w:rFonts w:ascii="Arial" w:hAnsi="Arial"/>
        </w:rPr>
        <w:fldChar w:fldCharType="begin"/>
      </w:r>
      <w:r w:rsidRPr="00684DE1">
        <w:rPr>
          <w:rFonts w:ascii="Arial" w:hAnsi="Arial"/>
        </w:rPr>
        <w:instrText xml:space="preserve"> PAGEREF _Toc233199861 \h </w:instrText>
      </w:r>
      <w:r w:rsidRPr="00684DE1">
        <w:rPr>
          <w:rFonts w:ascii="Arial" w:hAnsi="Arial"/>
        </w:rPr>
      </w:r>
      <w:r w:rsidRPr="00684DE1">
        <w:rPr>
          <w:rFonts w:ascii="Arial" w:hAnsi="Arial"/>
        </w:rPr>
        <w:fldChar w:fldCharType="separate"/>
      </w:r>
      <w:r w:rsidR="00147CC1" w:rsidRPr="00684DE1">
        <w:rPr>
          <w:rFonts w:ascii="Arial" w:hAnsi="Arial"/>
        </w:rPr>
        <w:t>26</w:t>
      </w:r>
      <w:r w:rsidRPr="00684DE1">
        <w:rPr>
          <w:rFonts w:ascii="Arial" w:hAnsi="Arial"/>
        </w:rPr>
        <w:fldChar w:fldCharType="end"/>
      </w:r>
    </w:p>
    <w:p w14:paraId="6F5857ED" w14:textId="0D8C51F0"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B.</w:t>
      </w:r>
      <w:r w:rsidRPr="00684DE1">
        <w:rPr>
          <w:rFonts w:ascii="Arial" w:eastAsiaTheme="minorEastAsia" w:hAnsi="Arial"/>
          <w:smallCaps w:val="0"/>
          <w:kern w:val="2"/>
          <w:sz w:val="24"/>
          <w:szCs w:val="24"/>
          <w14:ligatures w14:val="standardContextual"/>
        </w:rPr>
        <w:tab/>
      </w:r>
      <w:r w:rsidRPr="00684DE1">
        <w:rPr>
          <w:rFonts w:ascii="Arial" w:hAnsi="Arial"/>
        </w:rPr>
        <w:t>Ranking, Notice of Proposed Award, and Agreement Development</w:t>
      </w:r>
      <w:r w:rsidRPr="00684DE1">
        <w:rPr>
          <w:rFonts w:ascii="Arial" w:hAnsi="Arial"/>
        </w:rPr>
        <w:tab/>
      </w:r>
      <w:r w:rsidRPr="00684DE1">
        <w:rPr>
          <w:rFonts w:ascii="Arial" w:hAnsi="Arial"/>
        </w:rPr>
        <w:fldChar w:fldCharType="begin"/>
      </w:r>
      <w:r w:rsidRPr="00684DE1">
        <w:rPr>
          <w:rFonts w:ascii="Arial" w:hAnsi="Arial"/>
        </w:rPr>
        <w:instrText xml:space="preserve"> PAGEREF _Toc233199862 \h </w:instrText>
      </w:r>
      <w:r w:rsidRPr="00684DE1">
        <w:rPr>
          <w:rFonts w:ascii="Arial" w:hAnsi="Arial"/>
        </w:rPr>
      </w:r>
      <w:r w:rsidRPr="00684DE1">
        <w:rPr>
          <w:rFonts w:ascii="Arial" w:hAnsi="Arial"/>
        </w:rPr>
        <w:fldChar w:fldCharType="separate"/>
      </w:r>
      <w:r w:rsidR="00147CC1" w:rsidRPr="00684DE1">
        <w:rPr>
          <w:rFonts w:ascii="Arial" w:hAnsi="Arial"/>
        </w:rPr>
        <w:t>26</w:t>
      </w:r>
      <w:r w:rsidRPr="00684DE1">
        <w:rPr>
          <w:rFonts w:ascii="Arial" w:hAnsi="Arial"/>
        </w:rPr>
        <w:fldChar w:fldCharType="end"/>
      </w:r>
    </w:p>
    <w:p w14:paraId="2B3223A6" w14:textId="5FE8DC57"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C.</w:t>
      </w:r>
      <w:r w:rsidRPr="00684DE1">
        <w:rPr>
          <w:rFonts w:ascii="Arial" w:eastAsiaTheme="minorEastAsia" w:hAnsi="Arial"/>
          <w:smallCaps w:val="0"/>
          <w:kern w:val="2"/>
          <w:sz w:val="24"/>
          <w:szCs w:val="24"/>
          <w14:ligatures w14:val="standardContextual"/>
        </w:rPr>
        <w:tab/>
      </w:r>
      <w:r w:rsidRPr="00684DE1">
        <w:rPr>
          <w:rFonts w:ascii="Arial" w:hAnsi="Arial"/>
        </w:rPr>
        <w:t>Grounds to Reject an Application or Cancel an Award</w:t>
      </w:r>
      <w:r w:rsidRPr="00684DE1">
        <w:rPr>
          <w:rFonts w:ascii="Arial" w:hAnsi="Arial"/>
        </w:rPr>
        <w:tab/>
      </w:r>
      <w:r w:rsidRPr="00684DE1">
        <w:rPr>
          <w:rFonts w:ascii="Arial" w:hAnsi="Arial"/>
        </w:rPr>
        <w:fldChar w:fldCharType="begin"/>
      </w:r>
      <w:r w:rsidRPr="00684DE1">
        <w:rPr>
          <w:rFonts w:ascii="Arial" w:hAnsi="Arial"/>
        </w:rPr>
        <w:instrText xml:space="preserve"> PAGEREF _Toc233199863 \h </w:instrText>
      </w:r>
      <w:r w:rsidRPr="00684DE1">
        <w:rPr>
          <w:rFonts w:ascii="Arial" w:hAnsi="Arial"/>
        </w:rPr>
      </w:r>
      <w:r w:rsidRPr="00684DE1">
        <w:rPr>
          <w:rFonts w:ascii="Arial" w:hAnsi="Arial"/>
        </w:rPr>
        <w:fldChar w:fldCharType="separate"/>
      </w:r>
      <w:r w:rsidR="00147CC1" w:rsidRPr="00684DE1">
        <w:rPr>
          <w:rFonts w:ascii="Arial" w:hAnsi="Arial"/>
        </w:rPr>
        <w:t>27</w:t>
      </w:r>
      <w:r w:rsidRPr="00684DE1">
        <w:rPr>
          <w:rFonts w:ascii="Arial" w:hAnsi="Arial"/>
        </w:rPr>
        <w:fldChar w:fldCharType="end"/>
      </w:r>
    </w:p>
    <w:p w14:paraId="3D8E5738" w14:textId="2AF8F1BD"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D.</w:t>
      </w:r>
      <w:r w:rsidRPr="00684DE1">
        <w:rPr>
          <w:rFonts w:ascii="Arial" w:eastAsiaTheme="minorEastAsia" w:hAnsi="Arial"/>
          <w:smallCaps w:val="0"/>
          <w:kern w:val="2"/>
          <w:sz w:val="24"/>
          <w:szCs w:val="24"/>
          <w14:ligatures w14:val="standardContextual"/>
        </w:rPr>
        <w:tab/>
      </w:r>
      <w:r w:rsidRPr="00684DE1">
        <w:rPr>
          <w:rFonts w:ascii="Arial" w:hAnsi="Arial"/>
        </w:rPr>
        <w:t>Miscellaneous</w:t>
      </w:r>
      <w:r w:rsidRPr="00684DE1">
        <w:rPr>
          <w:rFonts w:ascii="Arial" w:hAnsi="Arial"/>
        </w:rPr>
        <w:tab/>
      </w:r>
      <w:r w:rsidRPr="00684DE1">
        <w:rPr>
          <w:rFonts w:ascii="Arial" w:hAnsi="Arial"/>
        </w:rPr>
        <w:fldChar w:fldCharType="begin"/>
      </w:r>
      <w:r w:rsidRPr="00684DE1">
        <w:rPr>
          <w:rFonts w:ascii="Arial" w:hAnsi="Arial"/>
        </w:rPr>
        <w:instrText xml:space="preserve"> PAGEREF _Toc233199864 \h </w:instrText>
      </w:r>
      <w:r w:rsidRPr="00684DE1">
        <w:rPr>
          <w:rFonts w:ascii="Arial" w:hAnsi="Arial"/>
        </w:rPr>
      </w:r>
      <w:r w:rsidRPr="00684DE1">
        <w:rPr>
          <w:rFonts w:ascii="Arial" w:hAnsi="Arial"/>
        </w:rPr>
        <w:fldChar w:fldCharType="separate"/>
      </w:r>
      <w:r w:rsidR="00147CC1" w:rsidRPr="00684DE1">
        <w:rPr>
          <w:rFonts w:ascii="Arial" w:hAnsi="Arial"/>
        </w:rPr>
        <w:t>28</w:t>
      </w:r>
      <w:r w:rsidRPr="00684DE1">
        <w:rPr>
          <w:rFonts w:ascii="Arial" w:hAnsi="Arial"/>
        </w:rPr>
        <w:fldChar w:fldCharType="end"/>
      </w:r>
    </w:p>
    <w:p w14:paraId="18B4D6DD" w14:textId="68F71816"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E.</w:t>
      </w:r>
      <w:r w:rsidRPr="00684DE1">
        <w:rPr>
          <w:rFonts w:ascii="Arial" w:eastAsiaTheme="minorEastAsia" w:hAnsi="Arial"/>
          <w:smallCaps w:val="0"/>
          <w:kern w:val="2"/>
          <w:sz w:val="24"/>
          <w:szCs w:val="24"/>
          <w14:ligatures w14:val="standardContextual"/>
        </w:rPr>
        <w:tab/>
      </w:r>
      <w:r w:rsidRPr="00684DE1">
        <w:rPr>
          <w:rFonts w:ascii="Arial" w:hAnsi="Arial"/>
        </w:rPr>
        <w:t>Stage One: Application Screening</w:t>
      </w:r>
      <w:r w:rsidRPr="00684DE1">
        <w:rPr>
          <w:rFonts w:ascii="Arial" w:hAnsi="Arial"/>
        </w:rPr>
        <w:tab/>
      </w:r>
      <w:r w:rsidRPr="00684DE1">
        <w:rPr>
          <w:rFonts w:ascii="Arial" w:hAnsi="Arial"/>
        </w:rPr>
        <w:fldChar w:fldCharType="begin"/>
      </w:r>
      <w:r w:rsidRPr="00684DE1">
        <w:rPr>
          <w:rFonts w:ascii="Arial" w:hAnsi="Arial"/>
        </w:rPr>
        <w:instrText xml:space="preserve"> PAGEREF _Toc233199865 \h </w:instrText>
      </w:r>
      <w:r w:rsidRPr="00684DE1">
        <w:rPr>
          <w:rFonts w:ascii="Arial" w:hAnsi="Arial"/>
        </w:rPr>
      </w:r>
      <w:r w:rsidRPr="00684DE1">
        <w:rPr>
          <w:rFonts w:ascii="Arial" w:hAnsi="Arial"/>
        </w:rPr>
        <w:fldChar w:fldCharType="separate"/>
      </w:r>
      <w:r w:rsidR="00147CC1" w:rsidRPr="00684DE1">
        <w:rPr>
          <w:rFonts w:ascii="Arial" w:hAnsi="Arial"/>
        </w:rPr>
        <w:t>31</w:t>
      </w:r>
      <w:r w:rsidRPr="00684DE1">
        <w:rPr>
          <w:rFonts w:ascii="Arial" w:hAnsi="Arial"/>
        </w:rPr>
        <w:fldChar w:fldCharType="end"/>
      </w:r>
    </w:p>
    <w:p w14:paraId="6CA395C1" w14:textId="19F6445B" w:rsidR="009F0767" w:rsidRPr="00684DE1" w:rsidRDefault="009F0767">
      <w:pPr>
        <w:pStyle w:val="TOC2"/>
        <w:rPr>
          <w:rFonts w:ascii="Arial" w:eastAsiaTheme="minorEastAsia" w:hAnsi="Arial"/>
          <w:smallCaps w:val="0"/>
          <w:kern w:val="2"/>
          <w:sz w:val="24"/>
          <w:szCs w:val="24"/>
          <w14:ligatures w14:val="standardContextual"/>
        </w:rPr>
      </w:pPr>
      <w:r w:rsidRPr="00684DE1">
        <w:rPr>
          <w:rFonts w:ascii="Arial" w:hAnsi="Arial"/>
        </w:rPr>
        <w:t>F.</w:t>
      </w:r>
      <w:r w:rsidRPr="00684DE1">
        <w:rPr>
          <w:rFonts w:ascii="Arial" w:eastAsiaTheme="minorEastAsia" w:hAnsi="Arial"/>
          <w:smallCaps w:val="0"/>
          <w:kern w:val="2"/>
          <w:sz w:val="24"/>
          <w:szCs w:val="24"/>
          <w14:ligatures w14:val="standardContextual"/>
        </w:rPr>
        <w:tab/>
      </w:r>
      <w:r w:rsidRPr="00684DE1">
        <w:rPr>
          <w:rFonts w:ascii="Arial" w:hAnsi="Arial"/>
        </w:rPr>
        <w:t>Stage Two: Application Scoring</w:t>
      </w:r>
      <w:r w:rsidRPr="00684DE1">
        <w:rPr>
          <w:rFonts w:ascii="Arial" w:hAnsi="Arial"/>
        </w:rPr>
        <w:tab/>
      </w:r>
      <w:r w:rsidRPr="00684DE1">
        <w:rPr>
          <w:rFonts w:ascii="Arial" w:hAnsi="Arial"/>
        </w:rPr>
        <w:fldChar w:fldCharType="begin"/>
      </w:r>
      <w:r w:rsidRPr="00684DE1">
        <w:rPr>
          <w:rFonts w:ascii="Arial" w:hAnsi="Arial"/>
        </w:rPr>
        <w:instrText xml:space="preserve"> PAGEREF _Toc233199866 \h </w:instrText>
      </w:r>
      <w:r w:rsidRPr="00684DE1">
        <w:rPr>
          <w:rFonts w:ascii="Arial" w:hAnsi="Arial"/>
        </w:rPr>
      </w:r>
      <w:r w:rsidRPr="00684DE1">
        <w:rPr>
          <w:rFonts w:ascii="Arial" w:hAnsi="Arial"/>
        </w:rPr>
        <w:fldChar w:fldCharType="separate"/>
      </w:r>
      <w:r w:rsidR="00147CC1" w:rsidRPr="00684DE1">
        <w:rPr>
          <w:rFonts w:ascii="Arial" w:hAnsi="Arial"/>
        </w:rPr>
        <w:t>32</w:t>
      </w:r>
      <w:r w:rsidRPr="00684DE1">
        <w:rPr>
          <w:rFonts w:ascii="Arial" w:hAnsi="Arial"/>
        </w:rPr>
        <w:fldChar w:fldCharType="end"/>
      </w:r>
    </w:p>
    <w:p w14:paraId="3BACCFCC" w14:textId="5AB4F32A" w:rsidR="001C2D56" w:rsidRPr="00C31C1D" w:rsidRDefault="0083690A" w:rsidP="00FC0D90">
      <w:pPr>
        <w:widowControl w:val="0"/>
        <w:jc w:val="both"/>
      </w:pPr>
      <w:r w:rsidRPr="006732BA">
        <w:rPr>
          <w:b/>
          <w:caps/>
          <w:color w:val="2B579A"/>
          <w:sz w:val="24"/>
          <w:szCs w:val="24"/>
          <w:shd w:val="clear" w:color="auto" w:fill="E6E6E6"/>
        </w:rPr>
        <w:fldChar w:fldCharType="end"/>
      </w:r>
    </w:p>
    <w:p w14:paraId="6FACA670" w14:textId="77777777" w:rsidR="003F6147" w:rsidRDefault="003F6147">
      <w:pPr>
        <w:spacing w:after="0"/>
        <w:rPr>
          <w:b/>
        </w:rPr>
      </w:pPr>
      <w:r>
        <w:rPr>
          <w:b/>
        </w:rPr>
        <w:br w:type="page"/>
      </w:r>
    </w:p>
    <w:tbl>
      <w:tblPr>
        <w:tblW w:w="9540" w:type="dxa"/>
        <w:tblInd w:w="-72" w:type="dxa"/>
        <w:tblLayout w:type="fixed"/>
        <w:tblLook w:val="0000" w:firstRow="0" w:lastRow="0" w:firstColumn="0" w:lastColumn="0" w:noHBand="0" w:noVBand="0"/>
      </w:tblPr>
      <w:tblGrid>
        <w:gridCol w:w="9540"/>
      </w:tblGrid>
      <w:tr w:rsidR="003F6147" w:rsidRPr="003F6147" w14:paraId="534E3767" w14:textId="77777777" w:rsidTr="003F6147">
        <w:trPr>
          <w:cantSplit/>
          <w:trHeight w:val="585"/>
        </w:trPr>
        <w:tc>
          <w:tcPr>
            <w:tcW w:w="9540" w:type="dxa"/>
          </w:tcPr>
          <w:p w14:paraId="76E49B1B" w14:textId="77777777" w:rsidR="003F6147" w:rsidRPr="003F6147" w:rsidRDefault="003F6147" w:rsidP="003F6147">
            <w:pPr>
              <w:keepLines/>
              <w:widowControl w:val="0"/>
              <w:spacing w:after="0"/>
              <w:jc w:val="center"/>
              <w:rPr>
                <w:rFonts w:ascii="Arial Bold" w:hAnsi="Arial Bold"/>
                <w:b/>
                <w:caps/>
                <w:szCs w:val="22"/>
              </w:rPr>
            </w:pPr>
            <w:bookmarkStart w:id="0" w:name="_Toc481569610"/>
            <w:bookmarkStart w:id="1" w:name="_Toc481570193"/>
            <w:bookmarkStart w:id="2" w:name="_Toc12770880"/>
            <w:bookmarkStart w:id="3" w:name="_Toc219275079"/>
            <w:bookmarkStart w:id="4" w:name="_Toc336443614"/>
            <w:bookmarkStart w:id="5" w:name="_Toc366671167"/>
            <w:r w:rsidRPr="003F6147">
              <w:rPr>
                <w:rFonts w:ascii="Arial Bold" w:hAnsi="Arial Bold"/>
                <w:b/>
                <w:caps/>
                <w:szCs w:val="22"/>
              </w:rPr>
              <w:lastRenderedPageBreak/>
              <w:t>Attachments</w:t>
            </w:r>
          </w:p>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3F6147" w:rsidRPr="003F6147" w14:paraId="6DD5E840" w14:textId="77777777" w:rsidTr="00756BAC">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3B1F535E" w14:textId="77777777" w:rsidR="003F6147" w:rsidRPr="003F6147" w:rsidRDefault="003F6147" w:rsidP="003F6147">
                  <w:pPr>
                    <w:spacing w:after="0"/>
                    <w:jc w:val="both"/>
                    <w:rPr>
                      <w:szCs w:val="22"/>
                    </w:rPr>
                  </w:pPr>
                  <w:r w:rsidRPr="003F6147">
                    <w:rPr>
                      <w:szCs w:val="22"/>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3BCE2107" w14:textId="77777777" w:rsidR="003F6147" w:rsidRPr="003F6147" w:rsidRDefault="003F6147" w:rsidP="003F6147">
                  <w:pPr>
                    <w:spacing w:after="0"/>
                    <w:jc w:val="both"/>
                    <w:rPr>
                      <w:szCs w:val="22"/>
                    </w:rPr>
                  </w:pPr>
                  <w:r w:rsidRPr="003F6147">
                    <w:rPr>
                      <w:szCs w:val="22"/>
                    </w:rPr>
                    <w:t>Title of Section</w:t>
                  </w:r>
                </w:p>
              </w:tc>
            </w:tr>
            <w:tr w:rsidR="003F6147" w:rsidRPr="003F6147" w14:paraId="2F485E19"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44CC7895" w14:textId="3941132A" w:rsidR="003F6147" w:rsidRPr="003F6147" w:rsidRDefault="00882CA6" w:rsidP="003F6147">
                  <w:pPr>
                    <w:spacing w:after="0"/>
                    <w:jc w:val="both"/>
                  </w:pPr>
                  <w:r>
                    <w:t>1</w:t>
                  </w:r>
                </w:p>
              </w:tc>
              <w:tc>
                <w:tcPr>
                  <w:cnfStyle w:val="000010000000" w:firstRow="0" w:lastRow="0" w:firstColumn="0" w:lastColumn="0" w:oddVBand="1" w:evenVBand="0" w:oddHBand="0" w:evenHBand="0" w:firstRowFirstColumn="0" w:firstRowLastColumn="0" w:lastRowFirstColumn="0" w:lastRowLastColumn="0"/>
                  <w:tcW w:w="7138" w:type="dxa"/>
                </w:tcPr>
                <w:p w14:paraId="733ABBED" w14:textId="7ED6C30C" w:rsidR="003F6147" w:rsidRPr="003F6147" w:rsidRDefault="003F6147" w:rsidP="003F6147">
                  <w:pPr>
                    <w:spacing w:after="0"/>
                    <w:jc w:val="both"/>
                  </w:pPr>
                  <w:r w:rsidRPr="003F6147">
                    <w:t xml:space="preserve">Executive Summary </w:t>
                  </w:r>
                  <w:r w:rsidR="009846D6">
                    <w:t>Form</w:t>
                  </w:r>
                </w:p>
              </w:tc>
            </w:tr>
            <w:tr w:rsidR="003F6147" w:rsidRPr="003F6147" w14:paraId="5BC5FAB8" w14:textId="77777777" w:rsidTr="00756BAC">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64EA73F" w14:textId="14975615" w:rsidR="003F6147" w:rsidRPr="003F6147" w:rsidRDefault="00882CA6" w:rsidP="003F6147">
                  <w:pPr>
                    <w:spacing w:after="0"/>
                    <w:jc w:val="both"/>
                  </w:pPr>
                  <w:r>
                    <w:t>2</w:t>
                  </w:r>
                </w:p>
              </w:tc>
              <w:tc>
                <w:tcPr>
                  <w:cnfStyle w:val="000010000000" w:firstRow="0" w:lastRow="0" w:firstColumn="0" w:lastColumn="0" w:oddVBand="1" w:evenVBand="0" w:oddHBand="0" w:evenHBand="0" w:firstRowFirstColumn="0" w:firstRowLastColumn="0" w:lastRowFirstColumn="0" w:lastRowLastColumn="0"/>
                  <w:tcW w:w="7138" w:type="dxa"/>
                </w:tcPr>
                <w:p w14:paraId="1272DE47" w14:textId="52F9BCBA" w:rsidR="003F6147" w:rsidRPr="003F6147" w:rsidRDefault="003F6147" w:rsidP="003F6147">
                  <w:pPr>
                    <w:spacing w:after="0"/>
                    <w:jc w:val="both"/>
                  </w:pPr>
                  <w:r w:rsidRPr="003F6147">
                    <w:t xml:space="preserve">Project Narrative </w:t>
                  </w:r>
                  <w:r w:rsidR="009846D6">
                    <w:t>Form</w:t>
                  </w:r>
                </w:p>
              </w:tc>
            </w:tr>
            <w:tr w:rsidR="003F6147" w:rsidRPr="003F6147" w14:paraId="5AA56F0D"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55305622" w14:textId="7B28009C" w:rsidR="003F6147" w:rsidRPr="003F6147" w:rsidRDefault="00FF279E" w:rsidP="003F6147">
                  <w:pPr>
                    <w:spacing w:after="0"/>
                    <w:jc w:val="both"/>
                  </w:pPr>
                  <w:r>
                    <w:t>3</w:t>
                  </w:r>
                </w:p>
              </w:tc>
              <w:tc>
                <w:tcPr>
                  <w:cnfStyle w:val="000010000000" w:firstRow="0" w:lastRow="0" w:firstColumn="0" w:lastColumn="0" w:oddVBand="1" w:evenVBand="0" w:oddHBand="0" w:evenHBand="0" w:firstRowFirstColumn="0" w:firstRowLastColumn="0" w:lastRowFirstColumn="0" w:lastRowLastColumn="0"/>
                  <w:tcW w:w="7138" w:type="dxa"/>
                </w:tcPr>
                <w:p w14:paraId="3A6548C5" w14:textId="776B3658" w:rsidR="003F6147" w:rsidRPr="003F6147" w:rsidRDefault="003F6147" w:rsidP="003F6147">
                  <w:pPr>
                    <w:spacing w:after="0"/>
                    <w:jc w:val="both"/>
                  </w:pPr>
                  <w:r w:rsidRPr="003F6147">
                    <w:t xml:space="preserve">Project Team </w:t>
                  </w:r>
                  <w:r w:rsidR="009846D6">
                    <w:t>Form</w:t>
                  </w:r>
                </w:p>
              </w:tc>
            </w:tr>
            <w:tr w:rsidR="003F6147" w:rsidRPr="003F6147" w14:paraId="38084EB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7A23C7D" w14:textId="0AA438C6" w:rsidR="003F6147" w:rsidRPr="003F6147" w:rsidRDefault="00FF279E" w:rsidP="003F6147">
                  <w:pPr>
                    <w:spacing w:after="0"/>
                    <w:jc w:val="both"/>
                  </w:pPr>
                  <w:r>
                    <w:t>4</w:t>
                  </w:r>
                </w:p>
              </w:tc>
              <w:tc>
                <w:tcPr>
                  <w:cnfStyle w:val="000010000000" w:firstRow="0" w:lastRow="0" w:firstColumn="0" w:lastColumn="0" w:oddVBand="1" w:evenVBand="0" w:oddHBand="0" w:evenHBand="0" w:firstRowFirstColumn="0" w:firstRowLastColumn="0" w:lastRowFirstColumn="0" w:lastRowLastColumn="0"/>
                  <w:tcW w:w="7138" w:type="dxa"/>
                </w:tcPr>
                <w:p w14:paraId="45F73711" w14:textId="7EEA8291" w:rsidR="003F6147" w:rsidRPr="003F6147" w:rsidRDefault="003F6147" w:rsidP="003F6147">
                  <w:pPr>
                    <w:spacing w:after="0"/>
                    <w:jc w:val="both"/>
                  </w:pPr>
                  <w:r w:rsidRPr="003F6147">
                    <w:t xml:space="preserve">Scope of Work </w:t>
                  </w:r>
                  <w:r w:rsidR="004565AB">
                    <w:t>Template</w:t>
                  </w:r>
                </w:p>
              </w:tc>
            </w:tr>
            <w:tr w:rsidR="003F6147" w:rsidRPr="003F6147" w14:paraId="7BB1CF3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1C147AF" w14:textId="1AD879FF" w:rsidR="003F6147" w:rsidRPr="003F6147" w:rsidRDefault="00FF279E" w:rsidP="003F6147">
                  <w:pPr>
                    <w:spacing w:after="0"/>
                    <w:jc w:val="both"/>
                  </w:pPr>
                  <w:r>
                    <w:t>5</w:t>
                  </w:r>
                </w:p>
              </w:tc>
              <w:tc>
                <w:tcPr>
                  <w:cnfStyle w:val="000010000000" w:firstRow="0" w:lastRow="0" w:firstColumn="0" w:lastColumn="0" w:oddVBand="1" w:evenVBand="0" w:oddHBand="0" w:evenHBand="0" w:firstRowFirstColumn="0" w:firstRowLastColumn="0" w:lastRowFirstColumn="0" w:lastRowLastColumn="0"/>
                  <w:tcW w:w="7138" w:type="dxa"/>
                </w:tcPr>
                <w:p w14:paraId="5EE7BFB1" w14:textId="77777777" w:rsidR="003F6147" w:rsidRPr="003F6147" w:rsidRDefault="003F6147" w:rsidP="003F6147">
                  <w:pPr>
                    <w:spacing w:after="0"/>
                    <w:jc w:val="both"/>
                  </w:pPr>
                  <w:r w:rsidRPr="003F6147">
                    <w:t>Project Schedule</w:t>
                  </w:r>
                </w:p>
              </w:tc>
            </w:tr>
            <w:tr w:rsidR="003F6147" w:rsidRPr="003F6147" w14:paraId="3AC77BE5"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6F66D8ED" w14:textId="03E88588" w:rsidR="003F6147" w:rsidRPr="003F6147" w:rsidRDefault="00FF279E" w:rsidP="003F6147">
                  <w:pPr>
                    <w:spacing w:after="0"/>
                    <w:jc w:val="both"/>
                  </w:pPr>
                  <w:r>
                    <w:t>6</w:t>
                  </w:r>
                </w:p>
              </w:tc>
              <w:tc>
                <w:tcPr>
                  <w:cnfStyle w:val="000010000000" w:firstRow="0" w:lastRow="0" w:firstColumn="0" w:lastColumn="0" w:oddVBand="1" w:evenVBand="0" w:oddHBand="0" w:evenHBand="0" w:firstRowFirstColumn="0" w:firstRowLastColumn="0" w:lastRowFirstColumn="0" w:lastRowLastColumn="0"/>
                  <w:tcW w:w="7138" w:type="dxa"/>
                </w:tcPr>
                <w:p w14:paraId="579CF09C" w14:textId="77777777" w:rsidR="003F6147" w:rsidRPr="003F6147" w:rsidRDefault="003F6147" w:rsidP="003F6147">
                  <w:pPr>
                    <w:spacing w:after="0"/>
                    <w:jc w:val="both"/>
                  </w:pPr>
                  <w:r w:rsidRPr="003F6147">
                    <w:t xml:space="preserve">Budget </w:t>
                  </w:r>
                </w:p>
              </w:tc>
            </w:tr>
            <w:tr w:rsidR="003F6147" w:rsidRPr="003F6147" w14:paraId="326A5734" w14:textId="77777777" w:rsidTr="00756BA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11E8D743" w14:textId="7BB54EDB" w:rsidR="003F6147" w:rsidRPr="003F6147" w:rsidRDefault="00FF279E" w:rsidP="003F6147">
                  <w:pPr>
                    <w:spacing w:after="0"/>
                    <w:jc w:val="both"/>
                  </w:pPr>
                  <w:r>
                    <w:t>7</w:t>
                  </w:r>
                </w:p>
              </w:tc>
              <w:tc>
                <w:tcPr>
                  <w:cnfStyle w:val="000010000000" w:firstRow="0" w:lastRow="0" w:firstColumn="0" w:lastColumn="0" w:oddVBand="1" w:evenVBand="0" w:oddHBand="0" w:evenHBand="0" w:firstRowFirstColumn="0" w:firstRowLastColumn="0" w:lastRowFirstColumn="0" w:lastRowLastColumn="0"/>
                  <w:tcW w:w="7138" w:type="dxa"/>
                </w:tcPr>
                <w:p w14:paraId="2C96DB5D" w14:textId="77777777" w:rsidR="003F6147" w:rsidRPr="003F6147" w:rsidRDefault="003F6147" w:rsidP="003F6147">
                  <w:pPr>
                    <w:spacing w:after="0"/>
                    <w:jc w:val="both"/>
                  </w:pPr>
                  <w:r w:rsidRPr="003F6147">
                    <w:t xml:space="preserve">CEQA Compliance Form </w:t>
                  </w:r>
                </w:p>
              </w:tc>
            </w:tr>
            <w:tr w:rsidR="003F6147" w:rsidRPr="003F6147" w14:paraId="34B402E0"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4A02641" w14:textId="1FFE61DC" w:rsidR="003F6147" w:rsidRPr="003F6147" w:rsidRDefault="00FF279E" w:rsidP="003F6147">
                  <w:pPr>
                    <w:spacing w:after="0"/>
                    <w:jc w:val="both"/>
                  </w:pPr>
                  <w:r>
                    <w:t>8</w:t>
                  </w:r>
                </w:p>
              </w:tc>
              <w:tc>
                <w:tcPr>
                  <w:cnfStyle w:val="000010000000" w:firstRow="0" w:lastRow="0" w:firstColumn="0" w:lastColumn="0" w:oddVBand="1" w:evenVBand="0" w:oddHBand="0" w:evenHBand="0" w:firstRowFirstColumn="0" w:firstRowLastColumn="0" w:lastRowFirstColumn="0" w:lastRowLastColumn="0"/>
                  <w:tcW w:w="7138" w:type="dxa"/>
                </w:tcPr>
                <w:p w14:paraId="7EE86693" w14:textId="33908947" w:rsidR="003F6147" w:rsidRPr="003F6147" w:rsidRDefault="00C85A16" w:rsidP="003F6147">
                  <w:pPr>
                    <w:spacing w:after="0"/>
                    <w:jc w:val="both"/>
                  </w:pPr>
                  <w:r>
                    <w:t>Past Projects Information Form</w:t>
                  </w:r>
                </w:p>
              </w:tc>
            </w:tr>
            <w:tr w:rsidR="003F6147" w:rsidRPr="003F6147" w14:paraId="5713D6D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8DF0D62" w14:textId="3F48EB69" w:rsidR="003F6147" w:rsidRPr="003F6147" w:rsidRDefault="00FF279E" w:rsidP="003F6147">
                  <w:pPr>
                    <w:spacing w:after="0"/>
                    <w:jc w:val="both"/>
                  </w:pPr>
                  <w:r>
                    <w:t>9</w:t>
                  </w:r>
                </w:p>
              </w:tc>
              <w:tc>
                <w:tcPr>
                  <w:cnfStyle w:val="000010000000" w:firstRow="0" w:lastRow="0" w:firstColumn="0" w:lastColumn="0" w:oddVBand="1" w:evenVBand="0" w:oddHBand="0" w:evenHBand="0" w:firstRowFirstColumn="0" w:firstRowLastColumn="0" w:lastRowFirstColumn="0" w:lastRowLastColumn="0"/>
                  <w:tcW w:w="7138" w:type="dxa"/>
                </w:tcPr>
                <w:p w14:paraId="201169C8" w14:textId="3947DAB3" w:rsidR="003F6147" w:rsidRPr="003F6147" w:rsidRDefault="003F6147" w:rsidP="003F6147">
                  <w:pPr>
                    <w:spacing w:after="0"/>
                    <w:jc w:val="both"/>
                  </w:pPr>
                  <w:r w:rsidRPr="003F6147">
                    <w:t xml:space="preserve">Commitment and Support Letters </w:t>
                  </w:r>
                  <w:r w:rsidR="00C85A16">
                    <w:t xml:space="preserve">Form </w:t>
                  </w:r>
                  <w:r w:rsidRPr="003F6147">
                    <w:rPr>
                      <w:b/>
                      <w:i/>
                      <w:szCs w:val="22"/>
                    </w:rPr>
                    <w:t>(require</w:t>
                  </w:r>
                  <w:r w:rsidR="00C85A16">
                    <w:rPr>
                      <w:b/>
                      <w:i/>
                      <w:szCs w:val="22"/>
                    </w:rPr>
                    <w:t>s</w:t>
                  </w:r>
                  <w:r w:rsidRPr="003F6147">
                    <w:rPr>
                      <w:b/>
                      <w:i/>
                      <w:szCs w:val="22"/>
                    </w:rPr>
                    <w:t xml:space="preserve"> signature)</w:t>
                  </w:r>
                </w:p>
              </w:tc>
            </w:tr>
            <w:tr w:rsidR="003F6147" w:rsidRPr="003F6147" w14:paraId="76A0B0A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2F254D32" w14:textId="642D3CA1" w:rsidR="003F6147" w:rsidRPr="003F6147" w:rsidRDefault="003F6147" w:rsidP="003F6147">
                  <w:pPr>
                    <w:spacing w:after="0"/>
                    <w:jc w:val="both"/>
                  </w:pPr>
                  <w:r w:rsidRPr="003F6147">
                    <w:t>1</w:t>
                  </w:r>
                  <w:r w:rsidR="00FF279E">
                    <w:t>0</w:t>
                  </w:r>
                </w:p>
              </w:tc>
              <w:tc>
                <w:tcPr>
                  <w:cnfStyle w:val="000010000000" w:firstRow="0" w:lastRow="0" w:firstColumn="0" w:lastColumn="0" w:oddVBand="1" w:evenVBand="0" w:oddHBand="0" w:evenHBand="0" w:firstRowFirstColumn="0" w:firstRowLastColumn="0" w:lastRowFirstColumn="0" w:lastRowLastColumn="0"/>
                  <w:tcW w:w="7138" w:type="dxa"/>
                </w:tcPr>
                <w:p w14:paraId="450F4A42" w14:textId="77777777" w:rsidR="003F6147" w:rsidRPr="003F6147" w:rsidRDefault="003F6147" w:rsidP="003F6147">
                  <w:pPr>
                    <w:spacing w:after="0"/>
                    <w:jc w:val="both"/>
                  </w:pPr>
                  <w:r w:rsidRPr="003F6147">
                    <w:t>Project Performance Metrics</w:t>
                  </w:r>
                </w:p>
              </w:tc>
            </w:tr>
            <w:tr w:rsidR="003F6147" w:rsidRPr="003F6147" w14:paraId="0F84002E" w14:textId="77777777" w:rsidTr="00756BA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DA6A981" w14:textId="13517046" w:rsidR="003F6147" w:rsidRPr="003F6147" w:rsidRDefault="003F6147" w:rsidP="003F6147">
                  <w:pPr>
                    <w:spacing w:after="0"/>
                    <w:jc w:val="both"/>
                  </w:pPr>
                  <w:r w:rsidRPr="003F6147">
                    <w:t>1</w:t>
                  </w:r>
                  <w:r w:rsidR="00FF279E">
                    <w:t>1</w:t>
                  </w:r>
                </w:p>
              </w:tc>
              <w:tc>
                <w:tcPr>
                  <w:cnfStyle w:val="000010000000" w:firstRow="0" w:lastRow="0" w:firstColumn="0" w:lastColumn="0" w:oddVBand="1" w:evenVBand="0" w:oddHBand="0" w:evenHBand="0" w:firstRowFirstColumn="0" w:firstRowLastColumn="0" w:lastRowFirstColumn="0" w:lastRowLastColumn="0"/>
                  <w:tcW w:w="7138" w:type="dxa"/>
                </w:tcPr>
                <w:p w14:paraId="4DC16672" w14:textId="7573EAAF" w:rsidR="003F6147" w:rsidRPr="003F6147" w:rsidRDefault="003F6147" w:rsidP="003F6147">
                  <w:pPr>
                    <w:spacing w:after="0"/>
                    <w:jc w:val="both"/>
                  </w:pPr>
                  <w:r w:rsidRPr="003F6147">
                    <w:t>Applicant Declaration</w:t>
                  </w:r>
                  <w:r w:rsidR="00DE670A">
                    <w:t>s</w:t>
                  </w:r>
                  <w:r w:rsidRPr="003F6147">
                    <w:t xml:space="preserve"> </w:t>
                  </w:r>
                  <w:r w:rsidRPr="003F6147">
                    <w:rPr>
                      <w:b/>
                      <w:i/>
                      <w:szCs w:val="22"/>
                    </w:rPr>
                    <w:t>(require</w:t>
                  </w:r>
                  <w:r w:rsidR="00DE670A">
                    <w:rPr>
                      <w:b/>
                      <w:i/>
                      <w:szCs w:val="22"/>
                    </w:rPr>
                    <w:t>s</w:t>
                  </w:r>
                  <w:r w:rsidRPr="003F6147">
                    <w:rPr>
                      <w:b/>
                      <w:i/>
                      <w:szCs w:val="22"/>
                    </w:rPr>
                    <w:t xml:space="preserve"> signature)</w:t>
                  </w:r>
                </w:p>
              </w:tc>
            </w:tr>
          </w:tbl>
          <w:p w14:paraId="491C073B" w14:textId="77777777" w:rsidR="003F6147" w:rsidRPr="003F6147" w:rsidRDefault="003F6147" w:rsidP="003F6147">
            <w:pPr>
              <w:keepLines/>
              <w:widowControl w:val="0"/>
              <w:spacing w:after="0"/>
              <w:rPr>
                <w:b/>
                <w:color w:val="0070C0"/>
                <w:szCs w:val="22"/>
              </w:rPr>
            </w:pPr>
          </w:p>
        </w:tc>
      </w:tr>
    </w:tbl>
    <w:p w14:paraId="7BE64588" w14:textId="77777777" w:rsidR="00DF5B10" w:rsidRDefault="00DF5B10" w:rsidP="003F6147">
      <w:pPr>
        <w:spacing w:after="0"/>
        <w:sectPr w:rsidR="00DF5B10" w:rsidSect="008277FB">
          <w:headerReference w:type="default" r:id="rId19"/>
          <w:footerReference w:type="default" r:id="rId20"/>
          <w:footerReference w:type="first" r:id="rId21"/>
          <w:pgSz w:w="12240" w:h="15840" w:code="1"/>
          <w:pgMar w:top="1440" w:right="1440" w:bottom="1440" w:left="1440" w:header="720" w:footer="576" w:gutter="0"/>
          <w:pgNumType w:fmt="lowerRoman" w:start="1"/>
          <w:cols w:space="720"/>
          <w:titlePg/>
          <w:docGrid w:linePitch="326"/>
        </w:sectPr>
      </w:pPr>
      <w:bookmarkStart w:id="8" w:name="_Toc458602318"/>
    </w:p>
    <w:p w14:paraId="13D96398" w14:textId="216E0CF5" w:rsidR="003F6147" w:rsidRPr="00784A38" w:rsidRDefault="003F6147" w:rsidP="008B59D9">
      <w:pPr>
        <w:pStyle w:val="Heading2"/>
        <w:shd w:val="clear" w:color="auto" w:fill="D9D9D9" w:themeFill="background1" w:themeFillShade="D9"/>
        <w:rPr>
          <w:sz w:val="32"/>
          <w:szCs w:val="32"/>
        </w:rPr>
      </w:pPr>
      <w:bookmarkStart w:id="9" w:name="_Toc233199840"/>
      <w:r w:rsidRPr="00784A38">
        <w:rPr>
          <w:sz w:val="32"/>
          <w:szCs w:val="32"/>
        </w:rPr>
        <w:lastRenderedPageBreak/>
        <w:t>I.</w:t>
      </w:r>
      <w:r w:rsidRPr="00784A38">
        <w:rPr>
          <w:sz w:val="32"/>
          <w:szCs w:val="32"/>
        </w:rPr>
        <w:tab/>
        <w:t>Introduction</w:t>
      </w:r>
      <w:bookmarkEnd w:id="8"/>
      <w:bookmarkEnd w:id="9"/>
    </w:p>
    <w:p w14:paraId="6CFDC9B7" w14:textId="7A7EB70A" w:rsidR="003F6147" w:rsidRPr="0054614C" w:rsidRDefault="003F6147">
      <w:pPr>
        <w:pStyle w:val="Heading3"/>
        <w:numPr>
          <w:ilvl w:val="0"/>
          <w:numId w:val="54"/>
        </w:numPr>
        <w:ind w:left="360"/>
        <w:rPr>
          <w:sz w:val="28"/>
          <w:szCs w:val="28"/>
        </w:rPr>
      </w:pPr>
      <w:bookmarkStart w:id="10" w:name="_Toc458602319"/>
      <w:bookmarkStart w:id="11" w:name="_Toc233199841"/>
      <w:r w:rsidRPr="002F52BF">
        <w:rPr>
          <w:smallCaps/>
          <w:sz w:val="28"/>
          <w:szCs w:val="28"/>
        </w:rPr>
        <w:t>Purpose of Solicitation</w:t>
      </w:r>
      <w:bookmarkEnd w:id="10"/>
      <w:bookmarkEnd w:id="11"/>
      <w:r w:rsidRPr="0054614C">
        <w:rPr>
          <w:sz w:val="28"/>
          <w:szCs w:val="28"/>
        </w:rPr>
        <w:t xml:space="preserve"> </w:t>
      </w:r>
      <w:bookmarkStart w:id="12" w:name="_Toc381079833"/>
      <w:bookmarkStart w:id="13" w:name="_Toc382571091"/>
    </w:p>
    <w:p w14:paraId="5F30610C" w14:textId="18DA6CA2" w:rsidR="003F6147" w:rsidRPr="003F6147" w:rsidRDefault="003F6147" w:rsidP="003400EE">
      <w:pPr>
        <w:rPr>
          <w:b/>
        </w:rPr>
      </w:pPr>
      <w:bookmarkStart w:id="14" w:name="_Toc433981247"/>
      <w:r w:rsidRPr="003F6147">
        <w:t xml:space="preserve">The purpose of this solicitation is to fund </w:t>
      </w:r>
      <w:r w:rsidR="004E4A29" w:rsidRPr="000268BF">
        <w:t>applied research and development</w:t>
      </w:r>
      <w:r w:rsidRPr="000268BF">
        <w:t xml:space="preserve"> </w:t>
      </w:r>
      <w:r w:rsidRPr="003F6147">
        <w:t xml:space="preserve">projects that </w:t>
      </w:r>
      <w:r w:rsidR="00F16202" w:rsidRPr="000268BF">
        <w:t xml:space="preserve">improve </w:t>
      </w:r>
      <w:r w:rsidR="14513194" w:rsidRPr="000268BF">
        <w:t xml:space="preserve">both </w:t>
      </w:r>
      <w:r w:rsidR="00F16202" w:rsidRPr="000268BF">
        <w:t xml:space="preserve">understanding of non-driving </w:t>
      </w:r>
      <w:r w:rsidR="000F5621" w:rsidRPr="000268BF">
        <w:t>electric vehicle (</w:t>
      </w:r>
      <w:r w:rsidR="00F16202" w:rsidRPr="000268BF">
        <w:t>EV</w:t>
      </w:r>
      <w:r w:rsidR="00A705BC" w:rsidRPr="000268BF">
        <w:t>)</w:t>
      </w:r>
      <w:r w:rsidR="00F16202" w:rsidRPr="000268BF">
        <w:t xml:space="preserve"> efficiency</w:t>
      </w:r>
      <w:r w:rsidR="003E1ED0" w:rsidRPr="000268BF">
        <w:t xml:space="preserve"> </w:t>
      </w:r>
      <w:r w:rsidR="00CA7E73" w:rsidRPr="000268BF">
        <w:t xml:space="preserve">and </w:t>
      </w:r>
      <w:r w:rsidR="000C2810" w:rsidRPr="000268BF">
        <w:t xml:space="preserve">its </w:t>
      </w:r>
      <w:r w:rsidR="67742CA8" w:rsidRPr="000268BF">
        <w:t>associated</w:t>
      </w:r>
      <w:r w:rsidR="000C2810" w:rsidRPr="000268BF">
        <w:t xml:space="preserve"> impact on customers and the </w:t>
      </w:r>
      <w:r w:rsidR="55723828" w:rsidRPr="000268BF">
        <w:t xml:space="preserve">electric </w:t>
      </w:r>
      <w:r w:rsidR="000C2810" w:rsidRPr="000268BF">
        <w:t>grid.</w:t>
      </w:r>
      <w:r w:rsidR="008D7B32" w:rsidRPr="000268BF">
        <w:t xml:space="preserve"> This solicitation aligns with</w:t>
      </w:r>
      <w:r w:rsidR="003E1ED0" w:rsidRPr="000268BF">
        <w:t xml:space="preserve"> the approved Electric Program Investment Charge 2021-2025 (EPIC 4) Investment Plan’s strategic objective to increase the value proposition of distributed energy resources to customers and the grid</w:t>
      </w:r>
      <w:bookmarkEnd w:id="14"/>
      <w:r w:rsidR="0077082E" w:rsidRPr="000268BF">
        <w:t xml:space="preserve">, </w:t>
      </w:r>
      <w:r w:rsidR="00CA1CED" w:rsidRPr="000268BF">
        <w:t xml:space="preserve">strategic initiative on transportation electrification, and research topic area on efficient </w:t>
      </w:r>
      <w:r w:rsidR="00CE3C72" w:rsidRPr="000268BF">
        <w:t>transportation electrification and charging technologies</w:t>
      </w:r>
      <w:r w:rsidR="003E1ED0" w:rsidRPr="000268BF">
        <w:t>.</w:t>
      </w:r>
      <w:r w:rsidR="003E1ED0" w:rsidRPr="000268BF">
        <w:rPr>
          <w:rStyle w:val="FootnoteReference"/>
        </w:rPr>
        <w:footnoteReference w:id="2"/>
      </w:r>
    </w:p>
    <w:p w14:paraId="30E70DDF" w14:textId="72FBCE0E" w:rsidR="001F798D" w:rsidRPr="000268BF" w:rsidRDefault="001F5DE4" w:rsidP="003400EE">
      <w:r w:rsidRPr="000268BF">
        <w:t>EV</w:t>
      </w:r>
      <w:r w:rsidR="00F16202" w:rsidRPr="000268BF">
        <w:t>s</w:t>
      </w:r>
      <w:r w:rsidR="0048333A" w:rsidRPr="000268BF">
        <w:t xml:space="preserve"> </w:t>
      </w:r>
      <w:r w:rsidR="00A372A3" w:rsidRPr="000268BF">
        <w:t xml:space="preserve">are projected to be </w:t>
      </w:r>
      <w:r w:rsidR="7715809B" w:rsidRPr="000268BF">
        <w:t>one of the</w:t>
      </w:r>
      <w:r w:rsidR="00F12C6D" w:rsidRPr="000268BF">
        <w:t xml:space="preserve"> primary</w:t>
      </w:r>
      <w:r w:rsidR="00A372A3" w:rsidRPr="000268BF">
        <w:t xml:space="preserve"> driver</w:t>
      </w:r>
      <w:r w:rsidR="2C7E26A5" w:rsidRPr="000268BF">
        <w:t>s</w:t>
      </w:r>
      <w:r w:rsidR="00A372A3" w:rsidRPr="000268BF">
        <w:t xml:space="preserve"> of </w:t>
      </w:r>
      <w:r w:rsidR="00F12C6D" w:rsidRPr="000268BF">
        <w:t>l</w:t>
      </w:r>
      <w:r w:rsidR="00A372A3" w:rsidRPr="000268BF">
        <w:t xml:space="preserve">oad growth in California </w:t>
      </w:r>
      <w:r w:rsidR="002139A1" w:rsidRPr="000268BF">
        <w:t>through</w:t>
      </w:r>
      <w:r w:rsidR="002A5063" w:rsidRPr="000268BF">
        <w:t xml:space="preserve"> 2045.</w:t>
      </w:r>
      <w:r w:rsidR="00AD0413" w:rsidRPr="000268BF">
        <w:rPr>
          <w:rStyle w:val="FootnoteReference"/>
        </w:rPr>
        <w:footnoteReference w:id="3"/>
      </w:r>
      <w:r w:rsidRPr="000268BF">
        <w:t xml:space="preserve"> </w:t>
      </w:r>
      <w:r w:rsidR="00D139A5" w:rsidRPr="000268BF">
        <w:t>Incremental</w:t>
      </w:r>
      <w:r w:rsidR="00C65D77" w:rsidRPr="000268BF">
        <w:t xml:space="preserve"> efficiency</w:t>
      </w:r>
      <w:r w:rsidR="00D139A5" w:rsidRPr="000268BF">
        <w:t xml:space="preserve"> improvements </w:t>
      </w:r>
      <w:r w:rsidR="1B80AEFF" w:rsidRPr="000268BF">
        <w:t xml:space="preserve">in EVs </w:t>
      </w:r>
      <w:r w:rsidR="00C56168" w:rsidRPr="000268BF">
        <w:t>can</w:t>
      </w:r>
      <w:r w:rsidR="75B4183D" w:rsidRPr="000268BF">
        <w:t xml:space="preserve"> therefore</w:t>
      </w:r>
      <w:r w:rsidR="00C56168" w:rsidRPr="000268BF">
        <w:t xml:space="preserve"> lead to </w:t>
      </w:r>
      <w:r w:rsidR="00E558E0" w:rsidRPr="000268BF">
        <w:t xml:space="preserve">substantial energy </w:t>
      </w:r>
      <w:r w:rsidR="05A358F6" w:rsidRPr="000268BF">
        <w:t>and cost</w:t>
      </w:r>
      <w:r w:rsidR="00E558E0" w:rsidRPr="000268BF">
        <w:t xml:space="preserve"> savings</w:t>
      </w:r>
      <w:r w:rsidR="006215D9" w:rsidRPr="000268BF">
        <w:t xml:space="preserve"> for ratepayers</w:t>
      </w:r>
      <w:r w:rsidR="0091090B" w:rsidRPr="000268BF">
        <w:t xml:space="preserve"> and reduced emissions</w:t>
      </w:r>
      <w:r w:rsidR="001A1B2F" w:rsidRPr="000268BF">
        <w:t xml:space="preserve"> </w:t>
      </w:r>
      <w:r w:rsidR="00612E86" w:rsidRPr="000268BF">
        <w:t>when scaled</w:t>
      </w:r>
      <w:r w:rsidR="00DB5579" w:rsidRPr="000268BF">
        <w:t>.</w:t>
      </w:r>
      <w:r w:rsidR="008537B9" w:rsidRPr="000268BF">
        <w:t xml:space="preserve"> </w:t>
      </w:r>
      <w:r w:rsidR="00E97AB2" w:rsidRPr="000268BF">
        <w:t xml:space="preserve">While there is an active body of research on </w:t>
      </w:r>
      <w:r w:rsidR="004A0B28" w:rsidRPr="000268BF">
        <w:t>quantifying</w:t>
      </w:r>
      <w:r w:rsidR="00A76835" w:rsidRPr="000268BF">
        <w:t xml:space="preserve"> </w:t>
      </w:r>
      <w:r w:rsidR="00562919" w:rsidRPr="000268BF">
        <w:t xml:space="preserve">and improving </w:t>
      </w:r>
      <w:r w:rsidR="00A76835" w:rsidRPr="000268BF">
        <w:t>EV efficiency</w:t>
      </w:r>
      <w:r w:rsidR="00186F68" w:rsidRPr="000268BF">
        <w:t xml:space="preserve"> </w:t>
      </w:r>
      <w:r w:rsidR="00F3041C" w:rsidRPr="000268BF">
        <w:t>while driving</w:t>
      </w:r>
      <w:r w:rsidR="00A76835" w:rsidRPr="000268BF">
        <w:t>,</w:t>
      </w:r>
      <w:r w:rsidR="00DE2884" w:rsidRPr="000268BF">
        <w:t xml:space="preserve"> </w:t>
      </w:r>
      <w:r w:rsidR="13A9E79B" w:rsidRPr="000268BF">
        <w:t>little research</w:t>
      </w:r>
      <w:r w:rsidR="00BE721E" w:rsidRPr="000268BF">
        <w:t xml:space="preserve"> </w:t>
      </w:r>
      <w:r w:rsidR="00365B28" w:rsidRPr="000268BF">
        <w:t>exists on</w:t>
      </w:r>
      <w:r w:rsidR="5884752C" w:rsidRPr="000268BF">
        <w:t xml:space="preserve"> non-driving </w:t>
      </w:r>
      <w:r w:rsidR="004639FC" w:rsidRPr="000268BF">
        <w:t>energy consumption</w:t>
      </w:r>
      <w:r w:rsidR="0072490D" w:rsidRPr="000268BF">
        <w:t xml:space="preserve">. </w:t>
      </w:r>
      <w:r w:rsidR="008866B0" w:rsidRPr="000268BF">
        <w:t>Th</w:t>
      </w:r>
      <w:r w:rsidR="25CAACDA" w:rsidRPr="000268BF">
        <w:t>ese loads</w:t>
      </w:r>
      <w:r w:rsidR="008866B0" w:rsidRPr="000268BF">
        <w:t xml:space="preserve"> include</w:t>
      </w:r>
      <w:r w:rsidR="4BD3D0A7" w:rsidRPr="000268BF">
        <w:t>,</w:t>
      </w:r>
      <w:r w:rsidR="008866B0" w:rsidRPr="000268BF">
        <w:t xml:space="preserve"> but </w:t>
      </w:r>
      <w:r w:rsidR="0294187F" w:rsidRPr="000268BF">
        <w:t>are</w:t>
      </w:r>
      <w:r w:rsidR="008866B0" w:rsidRPr="000268BF">
        <w:t xml:space="preserve"> not limited to</w:t>
      </w:r>
      <w:r w:rsidR="7791E0B7" w:rsidRPr="000268BF">
        <w:t>,</w:t>
      </w:r>
      <w:r w:rsidR="007925B3" w:rsidRPr="000268BF">
        <w:t xml:space="preserve"> battery management, cabin temperature control, and standby power while </w:t>
      </w:r>
      <w:r w:rsidR="008D7647" w:rsidRPr="000268BF">
        <w:t xml:space="preserve">parked </w:t>
      </w:r>
      <w:r w:rsidR="53B39CB3" w:rsidRPr="000268BF">
        <w:t>and</w:t>
      </w:r>
      <w:r w:rsidR="008D7647" w:rsidRPr="000268BF">
        <w:t xml:space="preserve"> idling; charging </w:t>
      </w:r>
      <w:r w:rsidR="00AE555D" w:rsidRPr="000268BF">
        <w:t xml:space="preserve">and discharging </w:t>
      </w:r>
      <w:r w:rsidR="00A961D9" w:rsidRPr="000268BF">
        <w:t>for vehicle-to-everything (V2X) applications</w:t>
      </w:r>
      <w:r w:rsidR="00DB1805" w:rsidRPr="000268BF">
        <w:t xml:space="preserve">; and </w:t>
      </w:r>
      <w:r w:rsidR="00A00EBB" w:rsidRPr="000268BF">
        <w:t>onboard computer</w:t>
      </w:r>
      <w:r w:rsidR="009D5594" w:rsidRPr="000268BF">
        <w:t xml:space="preserve"> </w:t>
      </w:r>
      <w:r w:rsidR="70313027" w:rsidRPr="000268BF">
        <w:t>and</w:t>
      </w:r>
      <w:r w:rsidR="00FC73AE" w:rsidRPr="000268BF">
        <w:t xml:space="preserve"> system </w:t>
      </w:r>
      <w:r w:rsidR="009D5594" w:rsidRPr="000268BF">
        <w:t>loads.</w:t>
      </w:r>
      <w:r w:rsidR="009E7DF6" w:rsidRPr="000268BF">
        <w:t xml:space="preserve"> </w:t>
      </w:r>
      <w:r w:rsidR="7B437307" w:rsidRPr="000268BF">
        <w:t xml:space="preserve">Reduced demand from non-driving </w:t>
      </w:r>
      <w:r w:rsidR="5334AF79" w:rsidRPr="000268BF">
        <w:t xml:space="preserve">functions could generate energy and cost savings </w:t>
      </w:r>
      <w:r w:rsidR="1B7FA731" w:rsidRPr="000268BF">
        <w:t xml:space="preserve">for </w:t>
      </w:r>
      <w:r w:rsidR="00DA0BB4" w:rsidRPr="000268BF">
        <w:t xml:space="preserve">the electric </w:t>
      </w:r>
      <w:r w:rsidR="1343C33F" w:rsidRPr="000268BF">
        <w:t>gri</w:t>
      </w:r>
      <w:r w:rsidR="0DDB074D" w:rsidRPr="000268BF">
        <w:t>d</w:t>
      </w:r>
      <w:r w:rsidR="00DA0BB4" w:rsidRPr="000268BF">
        <w:t xml:space="preserve"> as well as</w:t>
      </w:r>
      <w:r w:rsidR="1B7FA731" w:rsidRPr="000268BF">
        <w:t xml:space="preserve"> individual vehicle users</w:t>
      </w:r>
      <w:r w:rsidR="1343C33F" w:rsidRPr="000268BF">
        <w:t xml:space="preserve">. Moreover, </w:t>
      </w:r>
      <w:r w:rsidR="7F6D6F96" w:rsidRPr="000268BF">
        <w:t>i</w:t>
      </w:r>
      <w:r w:rsidR="00935F08" w:rsidRPr="000268BF">
        <w:t xml:space="preserve">mproved understanding of these non-driving EV efficiency </w:t>
      </w:r>
      <w:r w:rsidR="00120DB5" w:rsidRPr="000268BF">
        <w:t xml:space="preserve">factors </w:t>
      </w:r>
      <w:r w:rsidR="005E3D11" w:rsidRPr="000268BF">
        <w:t>c</w:t>
      </w:r>
      <w:r w:rsidR="2E9EEF40" w:rsidRPr="000268BF">
        <w:t>ould</w:t>
      </w:r>
      <w:r w:rsidR="005E3D11" w:rsidRPr="000268BF">
        <w:t xml:space="preserve"> </w:t>
      </w:r>
      <w:r w:rsidR="003B64F1" w:rsidRPr="000268BF">
        <w:t>inform forecasts to help grid planners make more strategic decisions to keep pace with customer demand</w:t>
      </w:r>
      <w:r w:rsidR="00BE6E44" w:rsidRPr="000268BF">
        <w:t xml:space="preserve">. </w:t>
      </w:r>
      <w:r w:rsidR="00A752C8" w:rsidRPr="000268BF">
        <w:t>It c</w:t>
      </w:r>
      <w:r w:rsidR="644A26F4" w:rsidRPr="000268BF">
        <w:t>ould</w:t>
      </w:r>
      <w:r w:rsidR="00A752C8" w:rsidRPr="000268BF">
        <w:t xml:space="preserve"> also </w:t>
      </w:r>
      <w:r w:rsidR="4E8AF0E4" w:rsidRPr="000268BF">
        <w:t>offer</w:t>
      </w:r>
      <w:r w:rsidR="004B2057" w:rsidRPr="000268BF">
        <w:t xml:space="preserve"> insights into </w:t>
      </w:r>
      <w:r w:rsidR="007C3506" w:rsidRPr="000268BF">
        <w:t xml:space="preserve">customer and grid impacts of </w:t>
      </w:r>
      <w:r w:rsidR="00BC4B04" w:rsidRPr="000268BF">
        <w:t xml:space="preserve">using EVs for </w:t>
      </w:r>
      <w:r w:rsidR="0A1D4497" w:rsidRPr="000268BF">
        <w:t>other</w:t>
      </w:r>
      <w:r w:rsidR="00BC4B04" w:rsidRPr="000268BF">
        <w:t xml:space="preserve"> non-driving functions such as V2X </w:t>
      </w:r>
      <w:r w:rsidR="00FF704E" w:rsidRPr="000268BF">
        <w:t xml:space="preserve">services </w:t>
      </w:r>
      <w:r w:rsidR="16219302" w:rsidRPr="000268BF">
        <w:t>and</w:t>
      </w:r>
      <w:r w:rsidR="00BC4B04" w:rsidRPr="000268BF">
        <w:t xml:space="preserve"> </w:t>
      </w:r>
      <w:r w:rsidR="00DF6A2F" w:rsidRPr="000268BF">
        <w:t xml:space="preserve">distributed </w:t>
      </w:r>
      <w:r w:rsidR="00A97A2C" w:rsidRPr="000268BF">
        <w:t>c</w:t>
      </w:r>
      <w:r w:rsidR="00E30910" w:rsidRPr="000268BF">
        <w:t>omputing</w:t>
      </w:r>
      <w:r w:rsidR="00A97A2C" w:rsidRPr="000268BF">
        <w:t>.</w:t>
      </w:r>
      <w:r w:rsidR="00541B4D" w:rsidRPr="000268BF">
        <w:t xml:space="preserve"> </w:t>
      </w:r>
      <w:r w:rsidR="00FB6817" w:rsidRPr="000268BF">
        <w:t>This solicitation will support res</w:t>
      </w:r>
      <w:r w:rsidR="00C058FC" w:rsidRPr="000268BF">
        <w:t xml:space="preserve">earch </w:t>
      </w:r>
      <w:r w:rsidR="00142095" w:rsidRPr="000268BF">
        <w:t xml:space="preserve">that contributes to improved understanding of non-driving EV efficiency </w:t>
      </w:r>
      <w:r w:rsidR="00AC3073" w:rsidRPr="000268BF">
        <w:t xml:space="preserve">and </w:t>
      </w:r>
      <w:r w:rsidR="002D1008" w:rsidRPr="000268BF">
        <w:t xml:space="preserve">informs policy </w:t>
      </w:r>
      <w:r w:rsidR="7CFBAD89" w:rsidRPr="000268BF">
        <w:t>and</w:t>
      </w:r>
      <w:r w:rsidR="002D1008" w:rsidRPr="000268BF">
        <w:t xml:space="preserve"> program </w:t>
      </w:r>
      <w:r w:rsidR="00766949" w:rsidRPr="000268BF">
        <w:t xml:space="preserve">mechanisms </w:t>
      </w:r>
      <w:r w:rsidR="002422FE" w:rsidRPr="000268BF">
        <w:t xml:space="preserve">that support </w:t>
      </w:r>
      <w:r w:rsidR="003014AE" w:rsidRPr="000268BF">
        <w:t>efficient transportation electrification.</w:t>
      </w:r>
      <w:r w:rsidR="00376D13" w:rsidRPr="000268BF">
        <w:t xml:space="preserve"> </w:t>
      </w:r>
      <w:r w:rsidR="00A97A2C" w:rsidRPr="000268BF">
        <w:t xml:space="preserve"> </w:t>
      </w:r>
    </w:p>
    <w:bookmarkEnd w:id="12"/>
    <w:bookmarkEnd w:id="13"/>
    <w:p w14:paraId="527B2EEE" w14:textId="1CA5142E" w:rsidR="008E61EA" w:rsidRDefault="003F6147" w:rsidP="003400EE">
      <w:r w:rsidRPr="003F6147">
        <w:rPr>
          <w:szCs w:val="22"/>
        </w:rPr>
        <w:t xml:space="preserve">See </w:t>
      </w:r>
      <w:r w:rsidR="00756BD6">
        <w:rPr>
          <w:szCs w:val="22"/>
        </w:rPr>
        <w:t>Section</w:t>
      </w:r>
      <w:r w:rsidR="00756BD6" w:rsidRPr="003F6147">
        <w:rPr>
          <w:szCs w:val="22"/>
        </w:rPr>
        <w:t xml:space="preserve"> </w:t>
      </w:r>
      <w:r w:rsidRPr="003F6147">
        <w:rPr>
          <w:szCs w:val="22"/>
        </w:rPr>
        <w:t xml:space="preserve">II of this solicitation for eligibility requirements. </w:t>
      </w:r>
      <w:r w:rsidRPr="003F6147">
        <w:t xml:space="preserve">Applications will be evaluated as </w:t>
      </w:r>
      <w:r w:rsidR="00071B26" w:rsidRPr="00071B26">
        <w:t>described in Section IV of this solicitation</w:t>
      </w:r>
      <w:r w:rsidRPr="003F6147">
        <w:t xml:space="preserve">. </w:t>
      </w:r>
    </w:p>
    <w:p w14:paraId="7BAF9F42" w14:textId="16405D37" w:rsidR="00B603E1" w:rsidRDefault="00B603E1" w:rsidP="003400EE">
      <w:r w:rsidRPr="00E12775">
        <w:t xml:space="preserve">Applicants </w:t>
      </w:r>
      <w:r>
        <w:t xml:space="preserve">may only </w:t>
      </w:r>
      <w:r w:rsidRPr="00E12775">
        <w:t>submit one application under this solicitation.</w:t>
      </w:r>
    </w:p>
    <w:p w14:paraId="13663FAA" w14:textId="45BF6889" w:rsidR="003F6147" w:rsidRPr="003F6147" w:rsidRDefault="00FD6239" w:rsidP="003400EE">
      <w:pPr>
        <w:spacing w:after="0"/>
        <w:rPr>
          <w:szCs w:val="22"/>
        </w:rPr>
      </w:pPr>
      <w:r w:rsidRPr="00FD6239">
        <w:rPr>
          <w:szCs w:val="22"/>
        </w:rPr>
        <w:t xml:space="preserve">Prospective applicants looking for partnering opportunities for this funding opportunity should register on the </w:t>
      </w:r>
      <w:r w:rsidR="005C7D3D" w:rsidRPr="00A84FBC">
        <w:rPr>
          <w:szCs w:val="22"/>
        </w:rPr>
        <w:t>CEC</w:t>
      </w:r>
      <w:r w:rsidRPr="00A84FBC">
        <w:rPr>
          <w:szCs w:val="22"/>
        </w:rPr>
        <w:t xml:space="preserve">’s </w:t>
      </w:r>
      <w:r w:rsidRPr="00FD6239">
        <w:rPr>
          <w:szCs w:val="22"/>
        </w:rPr>
        <w:t xml:space="preserve">Empower Innovation website at </w:t>
      </w:r>
      <w:proofErr w:type="gramStart"/>
      <w:r w:rsidRPr="00FD6239">
        <w:rPr>
          <w:szCs w:val="22"/>
        </w:rPr>
        <w:t>www.empowerinnovation.net</w:t>
      </w:r>
      <w:proofErr w:type="gramEnd"/>
    </w:p>
    <w:p w14:paraId="088E0083" w14:textId="77777777" w:rsidR="003F6147" w:rsidRPr="003F6147" w:rsidRDefault="003F6147" w:rsidP="003F6147">
      <w:pPr>
        <w:spacing w:after="0"/>
        <w:rPr>
          <w:rFonts w:cs="Times New Roman"/>
          <w:b/>
          <w:smallCaps/>
          <w:sz w:val="26"/>
          <w:szCs w:val="26"/>
        </w:rPr>
      </w:pPr>
      <w:r w:rsidRPr="003F6147">
        <w:rPr>
          <w:sz w:val="26"/>
          <w:szCs w:val="26"/>
        </w:rPr>
        <w:br w:type="page"/>
      </w:r>
    </w:p>
    <w:p w14:paraId="4AB6446E" w14:textId="5532012E" w:rsidR="003F6147" w:rsidRPr="00363041" w:rsidRDefault="003F6147">
      <w:pPr>
        <w:pStyle w:val="Heading3"/>
        <w:numPr>
          <w:ilvl w:val="0"/>
          <w:numId w:val="54"/>
        </w:numPr>
        <w:ind w:left="360"/>
        <w:rPr>
          <w:smallCaps/>
          <w:sz w:val="28"/>
          <w:szCs w:val="28"/>
        </w:rPr>
      </w:pPr>
      <w:bookmarkStart w:id="15" w:name="_Toc458602320"/>
      <w:bookmarkStart w:id="16" w:name="_Toc233199842"/>
      <w:r w:rsidRPr="00363041">
        <w:rPr>
          <w:smallCaps/>
          <w:sz w:val="28"/>
          <w:szCs w:val="28"/>
        </w:rPr>
        <w:lastRenderedPageBreak/>
        <w:t>Key Words/Terms</w:t>
      </w:r>
      <w:bookmarkEnd w:id="15"/>
      <w:bookmarkEnd w:id="16"/>
    </w:p>
    <w:p w14:paraId="4D6C1B8F" w14:textId="36B34F1B" w:rsidR="003F6147" w:rsidRPr="003F6147" w:rsidRDefault="003F6147" w:rsidP="003F6147">
      <w:pPr>
        <w:jc w:val="both"/>
        <w:rPr>
          <w:color w:val="0070C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ey words and terms"/>
        <w:tblDescription w:val="defines the key words and tems that are found in this document"/>
      </w:tblPr>
      <w:tblGrid>
        <w:gridCol w:w="2430"/>
        <w:gridCol w:w="6930"/>
      </w:tblGrid>
      <w:tr w:rsidR="003F6147" w:rsidRPr="003F6147" w14:paraId="7E8ED4A8" w14:textId="77777777" w:rsidTr="003F6147">
        <w:trPr>
          <w:trHeight w:val="235"/>
          <w:tblHeader/>
        </w:trPr>
        <w:tc>
          <w:tcPr>
            <w:tcW w:w="2430" w:type="dxa"/>
            <w:shd w:val="clear" w:color="auto" w:fill="D9D9D9" w:themeFill="background1" w:themeFillShade="D9"/>
            <w:vAlign w:val="center"/>
          </w:tcPr>
          <w:p w14:paraId="476A107E" w14:textId="77777777" w:rsidR="003F6147" w:rsidRPr="003F6147" w:rsidRDefault="003F6147" w:rsidP="003F6147">
            <w:pPr>
              <w:spacing w:after="0"/>
              <w:rPr>
                <w:b/>
              </w:rPr>
            </w:pPr>
            <w:r w:rsidRPr="003F6147">
              <w:rPr>
                <w:b/>
              </w:rPr>
              <w:t>Word/Term</w:t>
            </w:r>
          </w:p>
        </w:tc>
        <w:tc>
          <w:tcPr>
            <w:tcW w:w="6930" w:type="dxa"/>
            <w:shd w:val="clear" w:color="auto" w:fill="D9D9D9" w:themeFill="background1" w:themeFillShade="D9"/>
            <w:vAlign w:val="center"/>
          </w:tcPr>
          <w:p w14:paraId="4B079FEB" w14:textId="77777777" w:rsidR="003F6147" w:rsidRPr="003F6147" w:rsidRDefault="003F6147" w:rsidP="003F6147">
            <w:pPr>
              <w:spacing w:after="0"/>
              <w:rPr>
                <w:b/>
              </w:rPr>
            </w:pPr>
            <w:r w:rsidRPr="003F6147">
              <w:rPr>
                <w:b/>
              </w:rPr>
              <w:t>Definition</w:t>
            </w:r>
          </w:p>
        </w:tc>
      </w:tr>
      <w:tr w:rsidR="003F6147" w:rsidRPr="003F6147" w14:paraId="690D71DF" w14:textId="77777777" w:rsidTr="003F6147">
        <w:tc>
          <w:tcPr>
            <w:tcW w:w="2430" w:type="dxa"/>
          </w:tcPr>
          <w:p w14:paraId="48812C83" w14:textId="77777777" w:rsidR="003F6147" w:rsidRPr="003F6147" w:rsidRDefault="003F6147" w:rsidP="00343BA3">
            <w:r w:rsidRPr="003F6147">
              <w:t>Applicant</w:t>
            </w:r>
          </w:p>
        </w:tc>
        <w:tc>
          <w:tcPr>
            <w:tcW w:w="6930" w:type="dxa"/>
          </w:tcPr>
          <w:p w14:paraId="1E95849E" w14:textId="155491B6" w:rsidR="003F6147" w:rsidRPr="003F6147" w:rsidRDefault="00D1382E" w:rsidP="00343BA3">
            <w:r>
              <w:t>An</w:t>
            </w:r>
            <w:r w:rsidR="003F6147" w:rsidRPr="003F6147">
              <w:t xml:space="preserve"> entity that </w:t>
            </w:r>
            <w:proofErr w:type="gramStart"/>
            <w:r w:rsidR="003F6147" w:rsidRPr="003F6147">
              <w:t>submits an application</w:t>
            </w:r>
            <w:proofErr w:type="gramEnd"/>
            <w:r w:rsidR="003F6147" w:rsidRPr="003F6147">
              <w:t xml:space="preserve"> to this solicitation</w:t>
            </w:r>
            <w:r w:rsidR="00861F15">
              <w:t>.</w:t>
            </w:r>
          </w:p>
        </w:tc>
      </w:tr>
      <w:tr w:rsidR="003F6147" w:rsidRPr="003F6147" w14:paraId="3EBC2272" w14:textId="77777777" w:rsidTr="003F6147">
        <w:tc>
          <w:tcPr>
            <w:tcW w:w="2430" w:type="dxa"/>
          </w:tcPr>
          <w:p w14:paraId="43D654FF" w14:textId="77777777" w:rsidR="003F6147" w:rsidRPr="003F6147" w:rsidRDefault="003F6147" w:rsidP="00343BA3">
            <w:r w:rsidRPr="003F6147">
              <w:t>Application</w:t>
            </w:r>
          </w:p>
        </w:tc>
        <w:tc>
          <w:tcPr>
            <w:tcW w:w="6930" w:type="dxa"/>
          </w:tcPr>
          <w:p w14:paraId="1087A470" w14:textId="77777777" w:rsidR="003F6147" w:rsidRPr="003F6147" w:rsidRDefault="003F6147" w:rsidP="00343BA3">
            <w:r w:rsidRPr="003F6147">
              <w:t>An applicant’s written response to this solicitation</w:t>
            </w:r>
            <w:r w:rsidR="00861F15">
              <w:t>.</w:t>
            </w:r>
          </w:p>
        </w:tc>
      </w:tr>
      <w:tr w:rsidR="00960D30" w:rsidRPr="003F6147" w14:paraId="6BD4CDE5" w14:textId="77777777" w:rsidTr="00EC2034">
        <w:tc>
          <w:tcPr>
            <w:tcW w:w="2430" w:type="dxa"/>
          </w:tcPr>
          <w:p w14:paraId="52824D60" w14:textId="77777777" w:rsidR="00960D30" w:rsidRPr="003F6147" w:rsidRDefault="00960D30" w:rsidP="003400EE">
            <w:r>
              <w:t>Authorized Representative</w:t>
            </w:r>
          </w:p>
        </w:tc>
        <w:tc>
          <w:tcPr>
            <w:tcW w:w="6930" w:type="dxa"/>
          </w:tcPr>
          <w:p w14:paraId="6BDF2D2B" w14:textId="76A292B2" w:rsidR="00960D30" w:rsidRPr="008964A1" w:rsidRDefault="008011F4" w:rsidP="00343BA3">
            <w:r>
              <w:t>T</w:t>
            </w:r>
            <w:r w:rsidR="00960D30">
              <w:t xml:space="preserve">he person </w:t>
            </w:r>
            <w:r w:rsidR="00952D7B">
              <w:t xml:space="preserve">submitting </w:t>
            </w:r>
            <w:r w:rsidR="00960D30">
              <w:t xml:space="preserve">the application who has authority to enter into an agreement with the CEC. </w:t>
            </w:r>
          </w:p>
        </w:tc>
      </w:tr>
      <w:tr w:rsidR="00FA2DA6" w:rsidRPr="003F6147" w14:paraId="2716D159" w14:textId="77777777" w:rsidTr="00EC2034">
        <w:tc>
          <w:tcPr>
            <w:tcW w:w="2430" w:type="dxa"/>
          </w:tcPr>
          <w:p w14:paraId="1A4A7129" w14:textId="0B067E6B" w:rsidR="00FA2DA6" w:rsidRDefault="00FA2DA6" w:rsidP="009667B7">
            <w:r w:rsidRPr="00206667">
              <w:t>California Native American Tribe</w:t>
            </w:r>
          </w:p>
        </w:tc>
        <w:tc>
          <w:tcPr>
            <w:tcW w:w="6930" w:type="dxa"/>
          </w:tcPr>
          <w:p w14:paraId="34E3ED63" w14:textId="0651D78D" w:rsidR="00FA2DA6" w:rsidDel="008011F4" w:rsidRDefault="00FA2DA6" w:rsidP="00343BA3">
            <w:pPr>
              <w:rPr>
                <w:i/>
              </w:rPr>
            </w:pPr>
            <w:r w:rsidRPr="00206667">
              <w:t>A Native American Tribe located in California that is on the contact list maintained by the Native American Heritage Commission for the purposes of Chapter 905 of the Statutes of 2004 (Pub. Resources Code, § 21073).</w:t>
            </w:r>
          </w:p>
        </w:tc>
      </w:tr>
      <w:tr w:rsidR="006D4A68" w:rsidRPr="003F6147" w14:paraId="5CB05971" w14:textId="77777777" w:rsidTr="00EC2034">
        <w:tc>
          <w:tcPr>
            <w:tcW w:w="2430" w:type="dxa"/>
          </w:tcPr>
          <w:p w14:paraId="14085459" w14:textId="0089A3EF" w:rsidR="006D4A68" w:rsidRPr="00206667" w:rsidRDefault="006D4A68" w:rsidP="009667B7">
            <w:r w:rsidRPr="00362F91">
              <w:t>California Tribal Organization</w:t>
            </w:r>
          </w:p>
        </w:tc>
        <w:tc>
          <w:tcPr>
            <w:tcW w:w="6930" w:type="dxa"/>
          </w:tcPr>
          <w:p w14:paraId="1E988844" w14:textId="3B62B6A8" w:rsidR="006D4A68" w:rsidRPr="00206667" w:rsidRDefault="006D4A68" w:rsidP="00343BA3">
            <w:r w:rsidRPr="00362F91">
              <w:t>A corporation, association, or group controlled, sanctioned, or chartered by a California Native American tribe that is subject to its laws, the laws of the State of California, or the laws of the United States.</w:t>
            </w:r>
          </w:p>
        </w:tc>
      </w:tr>
      <w:tr w:rsidR="003F6147" w:rsidRPr="003F6147" w14:paraId="46EEC1E8" w14:textId="77777777" w:rsidTr="003F6147">
        <w:tc>
          <w:tcPr>
            <w:tcW w:w="2430" w:type="dxa"/>
          </w:tcPr>
          <w:p w14:paraId="5DEBAD05" w14:textId="77777777" w:rsidR="003F6147" w:rsidRPr="003F6147" w:rsidRDefault="003F6147" w:rsidP="00343BA3">
            <w:r w:rsidRPr="003F6147">
              <w:t>CAM</w:t>
            </w:r>
          </w:p>
        </w:tc>
        <w:tc>
          <w:tcPr>
            <w:tcW w:w="6930" w:type="dxa"/>
          </w:tcPr>
          <w:p w14:paraId="35598923" w14:textId="3BC0DB38" w:rsidR="003F6147" w:rsidRPr="003F6147" w:rsidRDefault="003F6147" w:rsidP="00343BA3">
            <w:r w:rsidRPr="003F6147">
              <w:rPr>
                <w:i/>
              </w:rPr>
              <w:t>Commission Agreement Manager,</w:t>
            </w:r>
            <w:r w:rsidRPr="003F6147">
              <w:t xml:space="preserve"> the person designated by the CEC to oversee the performance of an agreement resulting from this solicitation and to serve as the main point of contact for the </w:t>
            </w:r>
            <w:r w:rsidR="000B13BF">
              <w:t>grant r</w:t>
            </w:r>
            <w:r w:rsidRPr="003F6147">
              <w:t>ecipient</w:t>
            </w:r>
            <w:r w:rsidR="00861F15">
              <w:t>.</w:t>
            </w:r>
          </w:p>
        </w:tc>
      </w:tr>
      <w:tr w:rsidR="003F6147" w:rsidRPr="003F6147" w14:paraId="58F8E48D" w14:textId="77777777" w:rsidTr="003F6147">
        <w:tc>
          <w:tcPr>
            <w:tcW w:w="2430" w:type="dxa"/>
          </w:tcPr>
          <w:p w14:paraId="5091B1FA" w14:textId="77777777" w:rsidR="003F6147" w:rsidRPr="003F6147" w:rsidRDefault="003F6147" w:rsidP="00343BA3">
            <w:r w:rsidRPr="003F6147">
              <w:t>CAO</w:t>
            </w:r>
          </w:p>
        </w:tc>
        <w:tc>
          <w:tcPr>
            <w:tcW w:w="6930" w:type="dxa"/>
          </w:tcPr>
          <w:p w14:paraId="0065B5B7" w14:textId="61CC0223" w:rsidR="003F6147" w:rsidRPr="003F6147" w:rsidRDefault="003F6147" w:rsidP="00343BA3">
            <w:pPr>
              <w:rPr>
                <w:i/>
              </w:rPr>
            </w:pPr>
            <w:r w:rsidRPr="00CE61FD">
              <w:rPr>
                <w:i/>
                <w:iCs/>
              </w:rPr>
              <w:t>Commission Agreement Officer</w:t>
            </w:r>
            <w:r w:rsidR="00CC0D0D" w:rsidRPr="00CC0D0D">
              <w:t>, the person designated by the CEC to oversee the internal administrative processes and to serves as the main point of contact for solicitation applicants</w:t>
            </w:r>
            <w:r w:rsidR="00A25CAF">
              <w:t>.</w:t>
            </w:r>
          </w:p>
        </w:tc>
      </w:tr>
      <w:tr w:rsidR="003F6147" w:rsidRPr="003F6147" w14:paraId="6C0527CD" w14:textId="77777777" w:rsidTr="003F6147">
        <w:tc>
          <w:tcPr>
            <w:tcW w:w="2430" w:type="dxa"/>
          </w:tcPr>
          <w:p w14:paraId="21872A76" w14:textId="77777777" w:rsidR="003F6147" w:rsidRPr="003F6147" w:rsidRDefault="003F6147" w:rsidP="00343BA3">
            <w:r w:rsidRPr="003F6147">
              <w:t>CEC</w:t>
            </w:r>
          </w:p>
        </w:tc>
        <w:tc>
          <w:tcPr>
            <w:tcW w:w="6930" w:type="dxa"/>
          </w:tcPr>
          <w:p w14:paraId="5974AC5C" w14:textId="77777777" w:rsidR="003F6147" w:rsidRPr="003F6147" w:rsidRDefault="003F6147" w:rsidP="003F6147">
            <w:pPr>
              <w:spacing w:after="60"/>
              <w:contextualSpacing/>
            </w:pPr>
            <w:r w:rsidRPr="003F6147">
              <w:t>State Energy Resources Conservation and Development Commission or , the California Energy Commission</w:t>
            </w:r>
            <w:r w:rsidR="00861F15">
              <w:t>.</w:t>
            </w:r>
          </w:p>
        </w:tc>
      </w:tr>
      <w:tr w:rsidR="006F3D9A" w:rsidRPr="003F6147" w14:paraId="77D69820" w14:textId="77777777" w:rsidTr="003F6147">
        <w:tc>
          <w:tcPr>
            <w:tcW w:w="2430" w:type="dxa"/>
          </w:tcPr>
          <w:p w14:paraId="599B3B06" w14:textId="2CD3B3A7" w:rsidR="006F3D9A" w:rsidRPr="003F6147" w:rsidRDefault="004E1299" w:rsidP="00343BA3">
            <w:r w:rsidRPr="004E1299">
              <w:t>CEC funds</w:t>
            </w:r>
          </w:p>
        </w:tc>
        <w:tc>
          <w:tcPr>
            <w:tcW w:w="6930" w:type="dxa"/>
          </w:tcPr>
          <w:p w14:paraId="333448B8" w14:textId="54A5AE2A" w:rsidR="006F3D9A" w:rsidRPr="003F6147" w:rsidRDefault="007D20F4" w:rsidP="003F6147">
            <w:pPr>
              <w:spacing w:after="60"/>
              <w:contextualSpacing/>
            </w:pPr>
            <w:r w:rsidRPr="007D20F4">
              <w:rPr>
                <w:i/>
                <w:iCs/>
              </w:rPr>
              <w:t xml:space="preserve">CEC funds </w:t>
            </w:r>
            <w:r w:rsidRPr="007D20F4">
              <w:t>are EPIC grant funds awarded under this solicitation.  Also referred to as grant funds.</w:t>
            </w:r>
          </w:p>
        </w:tc>
      </w:tr>
      <w:tr w:rsidR="003F6147" w:rsidRPr="003F6147" w14:paraId="52E7E706" w14:textId="77777777" w:rsidTr="003F6147">
        <w:tc>
          <w:tcPr>
            <w:tcW w:w="2430" w:type="dxa"/>
          </w:tcPr>
          <w:p w14:paraId="1CD4D045" w14:textId="77777777" w:rsidR="003F6147" w:rsidRPr="003F6147" w:rsidRDefault="003F6147" w:rsidP="00343BA3">
            <w:r w:rsidRPr="003F6147">
              <w:t>CEQA</w:t>
            </w:r>
          </w:p>
        </w:tc>
        <w:tc>
          <w:tcPr>
            <w:tcW w:w="6930" w:type="dxa"/>
          </w:tcPr>
          <w:p w14:paraId="2B46B704" w14:textId="77777777" w:rsidR="003F6147" w:rsidRPr="003F6147" w:rsidRDefault="003F6147" w:rsidP="00343BA3">
            <w:pPr>
              <w:keepNext/>
              <w:outlineLvl w:val="1"/>
            </w:pPr>
            <w:r w:rsidRPr="003F6147">
              <w:t>California Environmental Quality Act, California Public Resources Code Section 21000 et seq.</w:t>
            </w:r>
          </w:p>
        </w:tc>
      </w:tr>
      <w:tr w:rsidR="003F6147" w:rsidRPr="003F6147" w14:paraId="52C61765" w14:textId="77777777" w:rsidTr="003F6147">
        <w:tc>
          <w:tcPr>
            <w:tcW w:w="2430" w:type="dxa"/>
          </w:tcPr>
          <w:p w14:paraId="2596B177" w14:textId="77777777" w:rsidR="003F6147" w:rsidRPr="003F6147" w:rsidRDefault="003F6147" w:rsidP="00343BA3">
            <w:r w:rsidRPr="003F6147">
              <w:t>Days</w:t>
            </w:r>
          </w:p>
        </w:tc>
        <w:tc>
          <w:tcPr>
            <w:tcW w:w="6930" w:type="dxa"/>
          </w:tcPr>
          <w:p w14:paraId="2122E55E" w14:textId="77777777" w:rsidR="003F6147" w:rsidRPr="003F6147" w:rsidRDefault="003F6147" w:rsidP="00343BA3">
            <w:pPr>
              <w:rPr>
                <w:i/>
              </w:rPr>
            </w:pPr>
            <w:r w:rsidRPr="003F6147">
              <w:rPr>
                <w:i/>
              </w:rPr>
              <w:t>Days refers to calendar days</w:t>
            </w:r>
            <w:r w:rsidR="00861F15">
              <w:rPr>
                <w:i/>
              </w:rPr>
              <w:t>.</w:t>
            </w:r>
          </w:p>
        </w:tc>
      </w:tr>
      <w:tr w:rsidR="003F6147" w:rsidRPr="003F6147" w14:paraId="710F5904" w14:textId="77777777" w:rsidTr="003F6147">
        <w:tc>
          <w:tcPr>
            <w:tcW w:w="2430" w:type="dxa"/>
          </w:tcPr>
          <w:p w14:paraId="147C6C24" w14:textId="77777777" w:rsidR="003F6147" w:rsidRPr="003F6147" w:rsidRDefault="003F6147" w:rsidP="00343BA3">
            <w:r w:rsidRPr="003F6147">
              <w:t>Disadvantaged Community</w:t>
            </w:r>
          </w:p>
        </w:tc>
        <w:tc>
          <w:tcPr>
            <w:tcW w:w="6930" w:type="dxa"/>
          </w:tcPr>
          <w:p w14:paraId="24306E97" w14:textId="11CDFAA4" w:rsidR="003F6147" w:rsidRPr="003F6147" w:rsidRDefault="007D20F4" w:rsidP="00343BA3">
            <w:r>
              <w:t>C</w:t>
            </w:r>
            <w:r w:rsidR="6F59A015">
              <w:t xml:space="preserve">ommunities designated pursuant to Health and Safety Code section 39711 as representing the top 25% scoring census tracts from </w:t>
            </w:r>
            <w:proofErr w:type="spellStart"/>
            <w:r w:rsidR="6F59A015">
              <w:t>CalEnviroScreen</w:t>
            </w:r>
            <w:proofErr w:type="spellEnd"/>
            <w:r w:rsidR="6F59A015">
              <w:t xml:space="preserve"> along with other areas with high amounts of pollution and low populations as identified by the California Environmental Protection Agency.</w:t>
            </w:r>
            <w:r w:rsidR="00C43F0B">
              <w:t xml:space="preserve"> </w:t>
            </w:r>
            <w:r w:rsidR="6F59A015">
              <w:t>(https://oehha.ca.gov/calenviroscreen/report/calenviroscreen-</w:t>
            </w:r>
            <w:r w:rsidR="00CB0C0B">
              <w:t>4</w:t>
            </w:r>
            <w:r w:rsidR="6F59A015">
              <w:t>0)</w:t>
            </w:r>
          </w:p>
        </w:tc>
      </w:tr>
      <w:tr w:rsidR="003F6147" w:rsidRPr="003F6147" w14:paraId="440E3ED2" w14:textId="77777777" w:rsidTr="003F6147">
        <w:tc>
          <w:tcPr>
            <w:tcW w:w="2430" w:type="dxa"/>
          </w:tcPr>
          <w:p w14:paraId="74D6D733" w14:textId="77777777" w:rsidR="003F6147" w:rsidRPr="003F6147" w:rsidRDefault="003F6147" w:rsidP="00343BA3">
            <w:r w:rsidRPr="003F6147">
              <w:t>Energy Equity</w:t>
            </w:r>
          </w:p>
        </w:tc>
        <w:tc>
          <w:tcPr>
            <w:tcW w:w="6930" w:type="dxa"/>
          </w:tcPr>
          <w:p w14:paraId="710ABD54" w14:textId="77777777" w:rsidR="003F6147" w:rsidRPr="003F6147" w:rsidRDefault="003F6147" w:rsidP="00343BA3">
            <w:r w:rsidRPr="003F6147">
              <w:t>The fair distribution of benefits and burdens from energy production and consumption.</w:t>
            </w:r>
          </w:p>
        </w:tc>
      </w:tr>
      <w:tr w:rsidR="003F6147" w:rsidRPr="003F6147" w14:paraId="3796E1CD" w14:textId="77777777" w:rsidTr="003F6147">
        <w:tc>
          <w:tcPr>
            <w:tcW w:w="2430" w:type="dxa"/>
          </w:tcPr>
          <w:p w14:paraId="718CC924" w14:textId="77777777" w:rsidR="003F6147" w:rsidRPr="003F6147" w:rsidRDefault="003F6147" w:rsidP="00343BA3">
            <w:r w:rsidRPr="003F6147">
              <w:t>EPIC</w:t>
            </w:r>
          </w:p>
        </w:tc>
        <w:tc>
          <w:tcPr>
            <w:tcW w:w="6930" w:type="dxa"/>
          </w:tcPr>
          <w:p w14:paraId="410D5587" w14:textId="77777777" w:rsidR="003F6147" w:rsidRPr="003F6147" w:rsidRDefault="003F6147" w:rsidP="00343BA3">
            <w:r w:rsidRPr="003F6147">
              <w:rPr>
                <w:i/>
              </w:rPr>
              <w:t>Electric Program Investment Charge,</w:t>
            </w:r>
            <w:r w:rsidRPr="003F6147">
              <w:t xml:space="preserve"> the source of funding for the projects awarded under this solicitation</w:t>
            </w:r>
            <w:r w:rsidR="00861F15">
              <w:t>.</w:t>
            </w:r>
          </w:p>
        </w:tc>
      </w:tr>
      <w:tr w:rsidR="00FF3958" w:rsidRPr="003F6147" w14:paraId="7F1D84A9" w14:textId="77777777" w:rsidTr="003F6147">
        <w:tc>
          <w:tcPr>
            <w:tcW w:w="2430" w:type="dxa"/>
          </w:tcPr>
          <w:p w14:paraId="2B604C7D" w14:textId="76DEC899" w:rsidR="00FF3958" w:rsidRPr="00686CA0" w:rsidRDefault="00FF3958" w:rsidP="00343BA3">
            <w:r w:rsidRPr="00686CA0">
              <w:t>EV</w:t>
            </w:r>
          </w:p>
        </w:tc>
        <w:tc>
          <w:tcPr>
            <w:tcW w:w="6930" w:type="dxa"/>
          </w:tcPr>
          <w:p w14:paraId="286328B6" w14:textId="56736657" w:rsidR="00FF3958" w:rsidRPr="00686CA0" w:rsidRDefault="00FF3958" w:rsidP="00343BA3">
            <w:pPr>
              <w:rPr>
                <w:i/>
              </w:rPr>
            </w:pPr>
            <w:r w:rsidRPr="00686CA0">
              <w:rPr>
                <w:i/>
              </w:rPr>
              <w:t>Electric vehicle</w:t>
            </w:r>
          </w:p>
        </w:tc>
      </w:tr>
      <w:tr w:rsidR="003F6147" w:rsidRPr="003F6147" w14:paraId="299AA2AD" w14:textId="77777777" w:rsidTr="003F6147">
        <w:tc>
          <w:tcPr>
            <w:tcW w:w="2430" w:type="dxa"/>
          </w:tcPr>
          <w:p w14:paraId="3261536F" w14:textId="77777777" w:rsidR="003F6147" w:rsidRPr="003F6147" w:rsidRDefault="003F6147" w:rsidP="00343BA3">
            <w:pPr>
              <w:keepNext/>
            </w:pPr>
            <w:r w:rsidRPr="003F6147">
              <w:lastRenderedPageBreak/>
              <w:t>IOU</w:t>
            </w:r>
          </w:p>
        </w:tc>
        <w:tc>
          <w:tcPr>
            <w:tcW w:w="6930" w:type="dxa"/>
          </w:tcPr>
          <w:p w14:paraId="5ACA9A9F" w14:textId="4E139C52" w:rsidR="003F6147" w:rsidRPr="003F6147" w:rsidRDefault="003F6147" w:rsidP="00343BA3">
            <w:pPr>
              <w:keepNext/>
            </w:pPr>
            <w:r w:rsidRPr="003F6147">
              <w:rPr>
                <w:i/>
              </w:rPr>
              <w:t>Investor-owned utility,</w:t>
            </w:r>
            <w:r w:rsidRPr="003F6147">
              <w:t xml:space="preserve"> an electrical corporation as defined in California Public Utilities Code section 218. For purposes of this solicitation, it includes Pacific Gas and Electric Co., San Diego Gas and Electric Co., and Southern California Edison Co.</w:t>
            </w:r>
          </w:p>
        </w:tc>
      </w:tr>
      <w:tr w:rsidR="003F6147" w:rsidRPr="003F6147" w14:paraId="3E0981EC" w14:textId="77777777" w:rsidTr="003F6147">
        <w:tc>
          <w:tcPr>
            <w:tcW w:w="2430" w:type="dxa"/>
          </w:tcPr>
          <w:p w14:paraId="2C5F8351" w14:textId="77777777" w:rsidR="003F6147" w:rsidRPr="003F6147" w:rsidRDefault="003F6147" w:rsidP="003F6147">
            <w:r w:rsidRPr="003F6147">
              <w:t>Low Income Community</w:t>
            </w:r>
          </w:p>
        </w:tc>
        <w:tc>
          <w:tcPr>
            <w:tcW w:w="6930" w:type="dxa"/>
          </w:tcPr>
          <w:p w14:paraId="673D844E" w14:textId="75928D17" w:rsidR="003F6147" w:rsidRPr="003F6147" w:rsidRDefault="00265FE1" w:rsidP="00343BA3">
            <w:pPr>
              <w:shd w:val="clear" w:color="auto" w:fill="FFFFFF"/>
              <w:spacing w:after="60"/>
              <w:textAlignment w:val="baseline"/>
            </w:pPr>
            <w:r>
              <w:t>C</w:t>
            </w:r>
            <w:r w:rsidR="00960D30" w:rsidRPr="00960D30">
              <w:t xml:space="preserve">ommunities within census tracts with median household incomes at or below 80 percent of the statewide median income or the applicable low-income threshold listed in the state income limits updated by the Department of Housing and Community Development.  </w:t>
            </w:r>
            <w:r w:rsidR="00960D30">
              <w:t>(</w:t>
            </w:r>
            <w:r w:rsidR="00605CC9" w:rsidRPr="00605CC9">
              <w:t>https://www.hcd.ca.gov/grants-and-funding/income-limits</w:t>
            </w:r>
            <w:r w:rsidR="00960D30">
              <w:t xml:space="preserve">) </w:t>
            </w:r>
          </w:p>
        </w:tc>
      </w:tr>
      <w:tr w:rsidR="00CF09FA" w:rsidRPr="003F6147" w14:paraId="6EB675F9" w14:textId="77777777" w:rsidTr="00620ACE">
        <w:tc>
          <w:tcPr>
            <w:tcW w:w="2430" w:type="dxa"/>
          </w:tcPr>
          <w:p w14:paraId="0C79F6BD" w14:textId="77777777" w:rsidR="00CF09FA" w:rsidRPr="003F6147" w:rsidRDefault="00CF09FA" w:rsidP="00343BA3">
            <w:r>
              <w:t xml:space="preserve">Major Subrecipient </w:t>
            </w:r>
          </w:p>
        </w:tc>
        <w:tc>
          <w:tcPr>
            <w:tcW w:w="6930" w:type="dxa"/>
          </w:tcPr>
          <w:p w14:paraId="3DFB59F2" w14:textId="77777777" w:rsidR="00CF09FA" w:rsidRPr="00150DAF" w:rsidRDefault="00CF09FA" w:rsidP="00343BA3">
            <w:pPr>
              <w:rPr>
                <w:iCs/>
              </w:rPr>
            </w:pPr>
            <w:r>
              <w:rPr>
                <w:iCs/>
              </w:rPr>
              <w:t xml:space="preserve">A Subrecipient that is budgeted to receive $100,000 or more of CEC funds, not including any equipment or match funds that may be provide by the Subrecipient.  </w:t>
            </w:r>
          </w:p>
        </w:tc>
      </w:tr>
      <w:tr w:rsidR="003F6147" w:rsidRPr="003F6147" w14:paraId="36EE849E" w14:textId="77777777" w:rsidTr="003F6147">
        <w:tc>
          <w:tcPr>
            <w:tcW w:w="2430" w:type="dxa"/>
          </w:tcPr>
          <w:p w14:paraId="0DCA0F8E" w14:textId="77777777" w:rsidR="003F6147" w:rsidRPr="003F6147" w:rsidRDefault="003F6147" w:rsidP="00343BA3">
            <w:r w:rsidRPr="003F6147">
              <w:t>NOPA</w:t>
            </w:r>
          </w:p>
        </w:tc>
        <w:tc>
          <w:tcPr>
            <w:tcW w:w="6930" w:type="dxa"/>
          </w:tcPr>
          <w:p w14:paraId="1BC385BE" w14:textId="79F25FBF" w:rsidR="003F6147" w:rsidRPr="003F6147" w:rsidRDefault="003F6147" w:rsidP="00343BA3">
            <w:r w:rsidRPr="003F6147">
              <w:rPr>
                <w:i/>
              </w:rPr>
              <w:t>Notice of Proposed Award,</w:t>
            </w:r>
            <w:r w:rsidRPr="003F6147">
              <w:t xml:space="preserve"> a public notice by CEC </w:t>
            </w:r>
            <w:r w:rsidR="00BD3323">
              <w:t xml:space="preserve">staff </w:t>
            </w:r>
            <w:r w:rsidRPr="003F6147">
              <w:t xml:space="preserve">that identifies </w:t>
            </w:r>
            <w:r w:rsidR="00BD3323">
              <w:t>proposed grant</w:t>
            </w:r>
            <w:r w:rsidR="00BD3323" w:rsidRPr="003F6147">
              <w:t xml:space="preserve"> </w:t>
            </w:r>
            <w:r w:rsidRPr="003F6147">
              <w:t>recipients</w:t>
            </w:r>
            <w:r w:rsidR="00861F15">
              <w:t>.</w:t>
            </w:r>
          </w:p>
        </w:tc>
      </w:tr>
      <w:tr w:rsidR="003F6147" w:rsidRPr="003F6147" w14:paraId="64B3725C" w14:textId="77777777" w:rsidTr="003F6147">
        <w:tc>
          <w:tcPr>
            <w:tcW w:w="2430" w:type="dxa"/>
          </w:tcPr>
          <w:p w14:paraId="77627CE2" w14:textId="77777777" w:rsidR="003F6147" w:rsidRPr="003F6147" w:rsidRDefault="003F6147" w:rsidP="00343BA3">
            <w:r w:rsidRPr="003F6147">
              <w:t>Pre-Commercial</w:t>
            </w:r>
            <w:r w:rsidR="0007074B">
              <w:t xml:space="preserve"> Technology</w:t>
            </w:r>
          </w:p>
        </w:tc>
        <w:tc>
          <w:tcPr>
            <w:tcW w:w="6930" w:type="dxa"/>
          </w:tcPr>
          <w:p w14:paraId="185DE1FD" w14:textId="7D2838CD" w:rsidR="003F6147" w:rsidRPr="003F6147" w:rsidRDefault="00F62942" w:rsidP="003F6147">
            <w:pPr>
              <w:spacing w:before="100" w:beforeAutospacing="1" w:after="100" w:afterAutospacing="1"/>
            </w:pPr>
            <w:r>
              <w:t>A</w:t>
            </w:r>
            <w:r w:rsidR="003F6147" w:rsidRPr="003F6147">
              <w:t xml:space="preserve"> technology that has not reached commercial maturity or been deployed at scales sufficiently large and in conditions sufficiently reflective of anticipated actual operating environments to enable the appraisal of operational and performance characteristics, or of financial risks.</w:t>
            </w:r>
          </w:p>
        </w:tc>
      </w:tr>
      <w:tr w:rsidR="003F6147" w:rsidRPr="003F6147" w14:paraId="2F48986C" w14:textId="77777777" w:rsidTr="003F6147">
        <w:tc>
          <w:tcPr>
            <w:tcW w:w="2430" w:type="dxa"/>
          </w:tcPr>
          <w:p w14:paraId="53373040" w14:textId="77777777" w:rsidR="003F6147" w:rsidRPr="003F6147" w:rsidRDefault="003F6147" w:rsidP="00343BA3">
            <w:r w:rsidRPr="003F6147">
              <w:t>Pilot Test</w:t>
            </w:r>
          </w:p>
        </w:tc>
        <w:tc>
          <w:tcPr>
            <w:tcW w:w="6930" w:type="dxa"/>
          </w:tcPr>
          <w:p w14:paraId="0742F89F" w14:textId="06AEF6C1" w:rsidR="003F6147" w:rsidRPr="003F6147" w:rsidRDefault="00790F41" w:rsidP="003F6147">
            <w:pPr>
              <w:spacing w:before="100" w:beforeAutospacing="1" w:after="100" w:afterAutospacing="1"/>
            </w:pPr>
            <w:r>
              <w:t>S</w:t>
            </w:r>
            <w:r w:rsidR="003F6147" w:rsidRPr="003F6147">
              <w:t xml:space="preserve">mall scale testing in </w:t>
            </w:r>
            <w:r>
              <w:t>a</w:t>
            </w:r>
            <w:r w:rsidR="003F6147" w:rsidRPr="003F6147">
              <w:t xml:space="preserve"> laboratory or testing on a small portion of the production line of the affected industry. Pilot tests help verify the design and validity of an approach, and adjustments can be made at this stage before full-scale demonstrations</w:t>
            </w:r>
          </w:p>
        </w:tc>
      </w:tr>
      <w:tr w:rsidR="003F6147" w:rsidRPr="003F6147" w14:paraId="6E267D56" w14:textId="77777777" w:rsidTr="003F6147">
        <w:tc>
          <w:tcPr>
            <w:tcW w:w="2430" w:type="dxa"/>
          </w:tcPr>
          <w:p w14:paraId="0F0C249B" w14:textId="77777777" w:rsidR="003F6147" w:rsidRPr="003F6147" w:rsidRDefault="003F6147" w:rsidP="00343BA3">
            <w:r w:rsidRPr="003F6147">
              <w:t>Principal Investigator</w:t>
            </w:r>
          </w:p>
        </w:tc>
        <w:tc>
          <w:tcPr>
            <w:tcW w:w="6930" w:type="dxa"/>
          </w:tcPr>
          <w:p w14:paraId="5FE4F8B7" w14:textId="77777777" w:rsidR="003F6147" w:rsidRPr="003F6147" w:rsidRDefault="003F6147" w:rsidP="003F6147">
            <w:pPr>
              <w:spacing w:before="100" w:beforeAutospacing="1" w:after="100" w:afterAutospacing="1"/>
              <w:rPr>
                <w:rFonts w:cs="Times New Roman"/>
                <w:sz w:val="24"/>
                <w:szCs w:val="24"/>
              </w:rPr>
            </w:pPr>
            <w:r w:rsidRPr="003F6147">
              <w:t>The technical lead for the applicant’s project, who is responsible for overseeing the project; in some instances, the Principal Investigator and Project Manager may be the same person</w:t>
            </w:r>
            <w:r w:rsidR="00861F15">
              <w:t>.</w:t>
            </w:r>
            <w:r w:rsidRPr="003F6147">
              <w:t xml:space="preserve">  </w:t>
            </w:r>
          </w:p>
        </w:tc>
      </w:tr>
      <w:tr w:rsidR="003F6147" w:rsidRPr="003F6147" w14:paraId="619CD725" w14:textId="77777777" w:rsidTr="003F6147">
        <w:tc>
          <w:tcPr>
            <w:tcW w:w="2430" w:type="dxa"/>
          </w:tcPr>
          <w:p w14:paraId="55A34BEB" w14:textId="77777777" w:rsidR="003F6147" w:rsidRPr="003F6147" w:rsidRDefault="003F6147" w:rsidP="00343BA3">
            <w:r w:rsidRPr="003F6147">
              <w:t>Project Manager</w:t>
            </w:r>
          </w:p>
        </w:tc>
        <w:tc>
          <w:tcPr>
            <w:tcW w:w="6930" w:type="dxa"/>
          </w:tcPr>
          <w:p w14:paraId="74A463FD" w14:textId="77777777" w:rsidR="003F6147" w:rsidRPr="003F6147" w:rsidRDefault="003F6147" w:rsidP="00343BA3">
            <w:r w:rsidRPr="003F6147">
              <w:t>The person designated by the applicant to oversee the project and to serve as the main point of contact for the CEC</w:t>
            </w:r>
            <w:r w:rsidR="00861F15">
              <w:t>.</w:t>
            </w:r>
          </w:p>
        </w:tc>
      </w:tr>
      <w:tr w:rsidR="003F6147" w:rsidRPr="003F6147" w14:paraId="5AEA71FB" w14:textId="77777777" w:rsidTr="003F6147">
        <w:tc>
          <w:tcPr>
            <w:tcW w:w="2430" w:type="dxa"/>
          </w:tcPr>
          <w:p w14:paraId="58F6988E" w14:textId="77777777" w:rsidR="003F6147" w:rsidRPr="003F6147" w:rsidRDefault="003F6147" w:rsidP="00343BA3">
            <w:r w:rsidRPr="003F6147">
              <w:t>Project Partner</w:t>
            </w:r>
          </w:p>
        </w:tc>
        <w:tc>
          <w:tcPr>
            <w:tcW w:w="6930" w:type="dxa"/>
          </w:tcPr>
          <w:p w14:paraId="074771EE" w14:textId="134D8037" w:rsidR="003F6147" w:rsidRPr="003F6147" w:rsidRDefault="003F6147" w:rsidP="00343BA3">
            <w:r w:rsidRPr="003F6147">
              <w:t>A</w:t>
            </w:r>
            <w:r w:rsidR="00B73E12">
              <w:t xml:space="preserve"> person or</w:t>
            </w:r>
            <w:r w:rsidRPr="003F6147">
              <w:t xml:space="preserve"> entity that contributes financially or otherwise to the project (e.g., match funding, provision of a test, </w:t>
            </w:r>
            <w:proofErr w:type="gramStart"/>
            <w:r w:rsidRPr="003F6147">
              <w:t>demonstration</w:t>
            </w:r>
            <w:proofErr w:type="gramEnd"/>
            <w:r w:rsidRPr="003F6147">
              <w:t xml:space="preserve"> or deployment site), and does not receive CEC funds</w:t>
            </w:r>
            <w:r w:rsidR="00861F15">
              <w:t>.</w:t>
            </w:r>
            <w:r w:rsidRPr="003F6147">
              <w:t xml:space="preserve"> </w:t>
            </w:r>
          </w:p>
        </w:tc>
      </w:tr>
      <w:tr w:rsidR="003F6147" w:rsidRPr="003F6147" w14:paraId="5A22456C" w14:textId="77777777" w:rsidTr="003F6147">
        <w:tc>
          <w:tcPr>
            <w:tcW w:w="2430" w:type="dxa"/>
          </w:tcPr>
          <w:p w14:paraId="6F237EB3" w14:textId="77777777" w:rsidR="003F6147" w:rsidRPr="003F6147" w:rsidRDefault="003F6147" w:rsidP="00343BA3">
            <w:r w:rsidRPr="003F6147">
              <w:t>Recipient</w:t>
            </w:r>
          </w:p>
        </w:tc>
        <w:tc>
          <w:tcPr>
            <w:tcW w:w="6930" w:type="dxa"/>
          </w:tcPr>
          <w:p w14:paraId="3FC09509" w14:textId="49539FE4" w:rsidR="003F6147" w:rsidRPr="003F6147" w:rsidRDefault="003F6147" w:rsidP="00343BA3">
            <w:r w:rsidRPr="003F6147">
              <w:t xml:space="preserve"> A</w:t>
            </w:r>
            <w:r w:rsidR="007E19D6">
              <w:t xml:space="preserve"> person or</w:t>
            </w:r>
            <w:r w:rsidRPr="003F6147">
              <w:t xml:space="preserve"> entity receiving a </w:t>
            </w:r>
            <w:r w:rsidR="007E19D6">
              <w:t xml:space="preserve">grant </w:t>
            </w:r>
            <w:r w:rsidRPr="003F6147">
              <w:t>award under this solicitation</w:t>
            </w:r>
            <w:r w:rsidR="00861F15">
              <w:t>.</w:t>
            </w:r>
            <w:r w:rsidR="000E62B3">
              <w:t xml:space="preserve"> “Recipient” may be used interchangeably with “grant recipient”.</w:t>
            </w:r>
          </w:p>
        </w:tc>
      </w:tr>
      <w:tr w:rsidR="003F6147" w:rsidRPr="003F6147" w14:paraId="0735587C" w14:textId="77777777" w:rsidTr="003F6147">
        <w:tc>
          <w:tcPr>
            <w:tcW w:w="2430" w:type="dxa"/>
          </w:tcPr>
          <w:p w14:paraId="6FCE2130" w14:textId="77777777" w:rsidR="003F6147" w:rsidRPr="003F6147" w:rsidRDefault="003F6147" w:rsidP="00343BA3">
            <w:r w:rsidRPr="003F6147">
              <w:t>Solicitation</w:t>
            </w:r>
          </w:p>
        </w:tc>
        <w:tc>
          <w:tcPr>
            <w:tcW w:w="6930" w:type="dxa"/>
          </w:tcPr>
          <w:p w14:paraId="51DC304A" w14:textId="0B180E95" w:rsidR="003F6147" w:rsidRPr="003F6147" w:rsidRDefault="003F6147" w:rsidP="00343BA3">
            <w:r w:rsidRPr="003F6147">
              <w:t>This entire document, including all attachments, exhibits, addend</w:t>
            </w:r>
            <w:r w:rsidR="0093641A">
              <w:t>a,</w:t>
            </w:r>
            <w:r w:rsidRPr="003F6147">
              <w:t xml:space="preserve"> written notices, and questions and answers (“solicitation” may be used interchangeably with “Grant Funding Opportunity”</w:t>
            </w:r>
            <w:r w:rsidR="00486CFD">
              <w:t xml:space="preserve"> or “GFO”</w:t>
            </w:r>
            <w:r w:rsidRPr="003F6147">
              <w:t>)</w:t>
            </w:r>
            <w:r w:rsidR="00861F15">
              <w:t>.</w:t>
            </w:r>
            <w:r w:rsidRPr="003F6147">
              <w:t xml:space="preserve"> </w:t>
            </w:r>
          </w:p>
        </w:tc>
      </w:tr>
      <w:tr w:rsidR="00AC397C" w:rsidRPr="003F6147" w14:paraId="457271FF" w14:textId="77777777" w:rsidTr="003F6147">
        <w:tc>
          <w:tcPr>
            <w:tcW w:w="2430" w:type="dxa"/>
          </w:tcPr>
          <w:p w14:paraId="7B2AA8EF" w14:textId="2C7312CA" w:rsidR="00AC397C" w:rsidRPr="003F6147" w:rsidRDefault="00AC397C" w:rsidP="00343BA3">
            <w:r w:rsidRPr="00CA3BD2">
              <w:t xml:space="preserve">Subrecipient  </w:t>
            </w:r>
          </w:p>
        </w:tc>
        <w:tc>
          <w:tcPr>
            <w:tcW w:w="6930" w:type="dxa"/>
          </w:tcPr>
          <w:p w14:paraId="2E9FD9C7" w14:textId="55A4912B" w:rsidR="00AC397C" w:rsidRPr="003F6147" w:rsidRDefault="00AC397C" w:rsidP="00343BA3">
            <w:r w:rsidRPr="00CA3BD2">
              <w:t>A person or entity that receives grant funds directly from a grant Recipient and is entrusted to make decisions about how to conduct some of the grant’s activities.  A Subrecipient’s role involves discretion over grant activities and is not merely just selling goods or services.</w:t>
            </w:r>
          </w:p>
        </w:tc>
      </w:tr>
      <w:tr w:rsidR="00AC397C" w:rsidRPr="003F6147" w14:paraId="4C7B0B7C" w14:textId="77777777" w:rsidTr="003F6147">
        <w:tc>
          <w:tcPr>
            <w:tcW w:w="2430" w:type="dxa"/>
          </w:tcPr>
          <w:p w14:paraId="08DD3F4B" w14:textId="25620AE5" w:rsidR="00AC397C" w:rsidRPr="003F6147" w:rsidRDefault="00AC397C" w:rsidP="00343BA3">
            <w:r w:rsidRPr="00CA3BD2">
              <w:lastRenderedPageBreak/>
              <w:t>Sub-Subrecipient</w:t>
            </w:r>
          </w:p>
        </w:tc>
        <w:tc>
          <w:tcPr>
            <w:tcW w:w="6930" w:type="dxa"/>
          </w:tcPr>
          <w:p w14:paraId="2AD1C4E3" w14:textId="3D48B8BA" w:rsidR="00AC397C" w:rsidRPr="003F6147" w:rsidRDefault="00AC397C" w:rsidP="00343BA3">
            <w:r w:rsidRPr="00CA3BD2">
              <w:t>Has the same meaning as a Subrecipient except that it receives grant funds from a Subrecipient or any lower tier level of a Sub-Subrecipient.</w:t>
            </w:r>
          </w:p>
        </w:tc>
      </w:tr>
      <w:tr w:rsidR="003F6147" w:rsidRPr="003F6147" w14:paraId="277930E9" w14:textId="77777777" w:rsidTr="003F6147">
        <w:tc>
          <w:tcPr>
            <w:tcW w:w="2430" w:type="dxa"/>
          </w:tcPr>
          <w:p w14:paraId="2490391B" w14:textId="77777777" w:rsidR="003F6147" w:rsidRPr="003F6147" w:rsidRDefault="003F6147" w:rsidP="00343BA3">
            <w:r w:rsidRPr="003F6147">
              <w:t>State</w:t>
            </w:r>
          </w:p>
        </w:tc>
        <w:tc>
          <w:tcPr>
            <w:tcW w:w="6930" w:type="dxa"/>
          </w:tcPr>
          <w:p w14:paraId="4BEB9328" w14:textId="77777777" w:rsidR="003F6147" w:rsidRPr="003F6147" w:rsidRDefault="003F6147" w:rsidP="00343BA3">
            <w:r w:rsidRPr="003F6147">
              <w:t>State of California</w:t>
            </w:r>
          </w:p>
        </w:tc>
      </w:tr>
      <w:tr w:rsidR="00D93EA1" w:rsidRPr="003F6147" w14:paraId="605AD2DF" w14:textId="77777777" w:rsidTr="00EC2034">
        <w:tc>
          <w:tcPr>
            <w:tcW w:w="2430" w:type="dxa"/>
          </w:tcPr>
          <w:p w14:paraId="5BFFD59C" w14:textId="21FCB65A" w:rsidR="00D93EA1" w:rsidRPr="00DA68C0" w:rsidRDefault="00D93EA1" w:rsidP="00343BA3">
            <w:r w:rsidRPr="00DA68C0">
              <w:t>V2X</w:t>
            </w:r>
          </w:p>
        </w:tc>
        <w:tc>
          <w:tcPr>
            <w:tcW w:w="6930" w:type="dxa"/>
          </w:tcPr>
          <w:p w14:paraId="00B2A46E" w14:textId="5D51F1A1" w:rsidR="00D93EA1" w:rsidRPr="00455290" w:rsidRDefault="00455290" w:rsidP="00EC2034">
            <w:pPr>
              <w:spacing w:after="0"/>
            </w:pPr>
            <w:r w:rsidRPr="00DA68C0">
              <w:rPr>
                <w:i/>
              </w:rPr>
              <w:t>Vehicle-to-everything</w:t>
            </w:r>
            <w:r w:rsidRPr="00DA68C0">
              <w:t>, is a term for transferring the electricity stored in EV batteries to the grid; buildings; houses; and other energy-consuming destinations.</w:t>
            </w:r>
          </w:p>
        </w:tc>
      </w:tr>
      <w:tr w:rsidR="000F2BC4" w:rsidRPr="003F6147" w14:paraId="433E76E9" w14:textId="77777777" w:rsidTr="00EC2034">
        <w:tc>
          <w:tcPr>
            <w:tcW w:w="2430" w:type="dxa"/>
          </w:tcPr>
          <w:p w14:paraId="3D80E9CE" w14:textId="6A69AC01" w:rsidR="000F2BC4" w:rsidRDefault="004C0743" w:rsidP="00343BA3">
            <w:r w:rsidRPr="004C0743">
              <w:t>Vendor</w:t>
            </w:r>
          </w:p>
        </w:tc>
        <w:tc>
          <w:tcPr>
            <w:tcW w:w="6930" w:type="dxa"/>
          </w:tcPr>
          <w:p w14:paraId="159654C3" w14:textId="5FD62F25" w:rsidR="000F2BC4" w:rsidRPr="007076F1" w:rsidRDefault="001A0434" w:rsidP="00EC2034">
            <w:pPr>
              <w:spacing w:after="0"/>
              <w:rPr>
                <w:szCs w:val="22"/>
              </w:rPr>
            </w:pPr>
            <w:r w:rsidRPr="001A0434">
              <w:rPr>
                <w:szCs w:val="22"/>
              </w:rPr>
              <w:t>A person or entity that sells goods or services to the grant Recipient, Subrecipient, or any lower-tiered level of Sub-Subrecipient, in exchange for some of the grant funds, and does not make decisions about how to perform the grant’s activities.  The Vendor’s role is ministerial and does not involve discretion over grant activities.</w:t>
            </w:r>
          </w:p>
        </w:tc>
      </w:tr>
    </w:tbl>
    <w:p w14:paraId="0F9EF304" w14:textId="77777777" w:rsidR="003F6147" w:rsidRPr="003F6147" w:rsidRDefault="003F6147" w:rsidP="003F6147">
      <w:pPr>
        <w:spacing w:after="0"/>
        <w:rPr>
          <w:rFonts w:cs="Times New Roman"/>
          <w:b/>
          <w:smallCaps/>
          <w:sz w:val="26"/>
          <w:szCs w:val="26"/>
        </w:rPr>
      </w:pPr>
    </w:p>
    <w:p w14:paraId="5FDD8AB6" w14:textId="77777777" w:rsidR="003F6147" w:rsidRPr="003F6147" w:rsidRDefault="003F6147" w:rsidP="00A43A17"/>
    <w:p w14:paraId="511F530A" w14:textId="0AAF107A" w:rsidR="003F6147" w:rsidRPr="0011501F" w:rsidRDefault="003F6147">
      <w:pPr>
        <w:pStyle w:val="Heading3"/>
        <w:numPr>
          <w:ilvl w:val="0"/>
          <w:numId w:val="54"/>
        </w:numPr>
        <w:ind w:left="360"/>
        <w:rPr>
          <w:smallCaps/>
          <w:sz w:val="28"/>
          <w:szCs w:val="28"/>
        </w:rPr>
      </w:pPr>
      <w:bookmarkStart w:id="17" w:name="_Toc233199843"/>
      <w:bookmarkStart w:id="18" w:name="_Toc458602324"/>
      <w:r w:rsidRPr="0011501F">
        <w:rPr>
          <w:smallCaps/>
          <w:sz w:val="28"/>
          <w:szCs w:val="28"/>
        </w:rPr>
        <w:t>Project Focus</w:t>
      </w:r>
      <w:bookmarkEnd w:id="17"/>
    </w:p>
    <w:p w14:paraId="5AB4B396" w14:textId="2BAF8F92" w:rsidR="0021076A" w:rsidRPr="00DA68C0" w:rsidRDefault="00FD463A" w:rsidP="00343BA3">
      <w:pPr>
        <w:keepNext/>
      </w:pPr>
      <w:r w:rsidRPr="00DA68C0">
        <w:t>T</w:t>
      </w:r>
      <w:r w:rsidR="002D0C68" w:rsidRPr="00DA68C0">
        <w:t>his solicitation</w:t>
      </w:r>
      <w:r w:rsidR="008219DB" w:rsidRPr="00DA68C0">
        <w:t xml:space="preserve"> </w:t>
      </w:r>
      <w:r w:rsidR="007F399C" w:rsidRPr="00DA68C0">
        <w:t xml:space="preserve">targets </w:t>
      </w:r>
      <w:r w:rsidR="0099313E" w:rsidRPr="00DA68C0">
        <w:t xml:space="preserve">research </w:t>
      </w:r>
      <w:r w:rsidR="007F399C" w:rsidRPr="00DA68C0">
        <w:t>projects that will</w:t>
      </w:r>
      <w:r w:rsidR="0021076A" w:rsidRPr="00DA68C0">
        <w:t xml:space="preserve"> g</w:t>
      </w:r>
      <w:r w:rsidR="008219DB" w:rsidRPr="00DA68C0">
        <w:t xml:space="preserve">enerate </w:t>
      </w:r>
      <w:r w:rsidR="00A9663B" w:rsidRPr="00DA68C0">
        <w:t>new</w:t>
      </w:r>
      <w:r w:rsidR="000F7BAE" w:rsidRPr="00DA68C0">
        <w:t xml:space="preserve"> knowledge </w:t>
      </w:r>
      <w:r w:rsidR="00BF6668" w:rsidRPr="00DA68C0">
        <w:t xml:space="preserve">for the purpose of </w:t>
      </w:r>
      <w:r w:rsidR="00354CF2" w:rsidRPr="00DA68C0">
        <w:t xml:space="preserve">improving understanding of non-driving EV efficiency </w:t>
      </w:r>
      <w:r w:rsidR="6984F542" w:rsidRPr="00DA68C0">
        <w:t xml:space="preserve">opportunities </w:t>
      </w:r>
      <w:r w:rsidR="00A97B5D" w:rsidRPr="00DA68C0">
        <w:t xml:space="preserve">and informing actions </w:t>
      </w:r>
      <w:r w:rsidR="004372C1" w:rsidRPr="00DA68C0">
        <w:t xml:space="preserve">that support </w:t>
      </w:r>
      <w:r w:rsidR="378464BD" w:rsidRPr="00DA68C0">
        <w:t xml:space="preserve">greater </w:t>
      </w:r>
      <w:r w:rsidR="004372C1" w:rsidRPr="00DA68C0">
        <w:t>efficien</w:t>
      </w:r>
      <w:r w:rsidR="3D6173DD" w:rsidRPr="00DA68C0">
        <w:t>cies in</w:t>
      </w:r>
      <w:r w:rsidR="004372C1" w:rsidRPr="00DA68C0">
        <w:t xml:space="preserve"> transportation electrification</w:t>
      </w:r>
      <w:r w:rsidR="0021076A" w:rsidRPr="00DA68C0">
        <w:t>. Projects must:</w:t>
      </w:r>
    </w:p>
    <w:p w14:paraId="06B8617A" w14:textId="086F3FF1" w:rsidR="00D37527" w:rsidRPr="00DA68C0" w:rsidRDefault="0021076A">
      <w:pPr>
        <w:pStyle w:val="ListParagraph"/>
        <w:keepNext/>
        <w:numPr>
          <w:ilvl w:val="0"/>
          <w:numId w:val="39"/>
        </w:numPr>
        <w:ind w:hanging="360"/>
      </w:pPr>
      <w:r w:rsidRPr="00DA68C0">
        <w:t>C</w:t>
      </w:r>
      <w:r w:rsidR="009A35EB" w:rsidRPr="00DA68C0">
        <w:t>ollect and analyz</w:t>
      </w:r>
      <w:r w:rsidRPr="00DA68C0">
        <w:t>e</w:t>
      </w:r>
      <w:r w:rsidR="009A35EB" w:rsidRPr="00DA68C0">
        <w:t xml:space="preserve"> empirical data </w:t>
      </w:r>
      <w:r w:rsidR="00000AA0" w:rsidRPr="00DA68C0">
        <w:t>of light-duty EV loads</w:t>
      </w:r>
      <w:r w:rsidR="009A35EB" w:rsidRPr="00DA68C0">
        <w:t xml:space="preserve"> </w:t>
      </w:r>
      <w:r w:rsidR="00ED7AA9" w:rsidRPr="00DA68C0">
        <w:t>under non-driving operating conditions.</w:t>
      </w:r>
      <w:r w:rsidR="007847B3" w:rsidRPr="00DA68C0">
        <w:t xml:space="preserve"> </w:t>
      </w:r>
      <w:r w:rsidR="00221D9D" w:rsidRPr="00DA68C0">
        <w:t>Non-driving EV loads include</w:t>
      </w:r>
      <w:r w:rsidR="79DA7DCB" w:rsidRPr="00DA68C0">
        <w:t>,</w:t>
      </w:r>
      <w:r w:rsidR="00FE4627" w:rsidRPr="00DA68C0">
        <w:t xml:space="preserve"> but </w:t>
      </w:r>
      <w:r w:rsidR="00BF4664" w:rsidRPr="00DA68C0">
        <w:t>are</w:t>
      </w:r>
      <w:r w:rsidR="00FE4627" w:rsidRPr="00DA68C0">
        <w:t xml:space="preserve"> not limited to</w:t>
      </w:r>
      <w:r w:rsidR="2A81E2C7" w:rsidRPr="00DA68C0">
        <w:t>,</w:t>
      </w:r>
      <w:r w:rsidR="00FE4627" w:rsidRPr="00DA68C0">
        <w:t xml:space="preserve"> battery management, cabin temperature control, and standby power while parked or idling; charging and discharging for V2X applications; and onboard computer </w:t>
      </w:r>
      <w:r w:rsidR="005D74A0" w:rsidRPr="00DA68C0">
        <w:t xml:space="preserve">or system </w:t>
      </w:r>
      <w:r w:rsidR="00FE4627" w:rsidRPr="00DA68C0">
        <w:t xml:space="preserve">loads. </w:t>
      </w:r>
      <w:r w:rsidR="003971B7" w:rsidRPr="00DA68C0">
        <w:t xml:space="preserve">Projects that </w:t>
      </w:r>
      <w:r w:rsidR="00C40743" w:rsidRPr="00DA68C0">
        <w:t>study</w:t>
      </w:r>
      <w:r w:rsidR="003D2A4B" w:rsidRPr="00DA68C0">
        <w:t xml:space="preserve"> </w:t>
      </w:r>
      <w:r w:rsidR="00E95294" w:rsidRPr="00DA68C0">
        <w:t>a</w:t>
      </w:r>
      <w:r w:rsidR="57B6979E" w:rsidRPr="00DA68C0">
        <w:t>dditional</w:t>
      </w:r>
      <w:r w:rsidR="003D2A4B" w:rsidRPr="00DA68C0">
        <w:t xml:space="preserve"> vehicle types, such </w:t>
      </w:r>
      <w:r w:rsidR="005239D1" w:rsidRPr="00DA68C0">
        <w:t>as medium</w:t>
      </w:r>
      <w:r w:rsidR="003971B7" w:rsidRPr="00DA68C0">
        <w:t>- and heavy-duty vehicles</w:t>
      </w:r>
      <w:r w:rsidR="009653C6" w:rsidRPr="00DA68C0">
        <w:t xml:space="preserve"> in addition to light-duty vehicles</w:t>
      </w:r>
      <w:r w:rsidR="003D2A4B" w:rsidRPr="00DA68C0">
        <w:t>,</w:t>
      </w:r>
      <w:r w:rsidR="003971B7" w:rsidRPr="00DA68C0">
        <w:t xml:space="preserve"> are encouraged but not required.</w:t>
      </w:r>
    </w:p>
    <w:p w14:paraId="114B0C4C" w14:textId="49550243" w:rsidR="00833BCD" w:rsidRPr="00DA68C0" w:rsidRDefault="00D37527">
      <w:pPr>
        <w:pStyle w:val="ListParagraph"/>
        <w:keepNext/>
        <w:numPr>
          <w:ilvl w:val="0"/>
          <w:numId w:val="39"/>
        </w:numPr>
        <w:ind w:hanging="360"/>
      </w:pPr>
      <w:r w:rsidRPr="00DA68C0">
        <w:t>I</w:t>
      </w:r>
      <w:r w:rsidR="009250B8" w:rsidRPr="00DA68C0">
        <w:t xml:space="preserve">nvolve innovative </w:t>
      </w:r>
      <w:r w:rsidR="00264C21" w:rsidRPr="00DA68C0">
        <w:t xml:space="preserve">research </w:t>
      </w:r>
      <w:r w:rsidR="007C3AD3" w:rsidRPr="00DA68C0">
        <w:t xml:space="preserve">approaches or target novel </w:t>
      </w:r>
      <w:r w:rsidR="00CF2EA4" w:rsidRPr="00DA68C0">
        <w:t>questions</w:t>
      </w:r>
      <w:r w:rsidR="007C3AD3" w:rsidRPr="00DA68C0">
        <w:t xml:space="preserve"> that </w:t>
      </w:r>
      <w:r w:rsidR="0007734F" w:rsidRPr="00DA68C0">
        <w:t>are complementary</w:t>
      </w:r>
      <w:r w:rsidR="295D05F8" w:rsidRPr="00DA68C0">
        <w:t>, additive,</w:t>
      </w:r>
      <w:r w:rsidR="0007734F" w:rsidRPr="00DA68C0">
        <w:t xml:space="preserve"> </w:t>
      </w:r>
      <w:r w:rsidR="00A66B7E" w:rsidRPr="00DA68C0">
        <w:t>and not</w:t>
      </w:r>
      <w:r w:rsidR="0007734F" w:rsidRPr="00DA68C0">
        <w:t xml:space="preserve"> duplicative</w:t>
      </w:r>
      <w:r w:rsidR="00A66B7E" w:rsidRPr="00DA68C0">
        <w:t xml:space="preserve"> of past or active research</w:t>
      </w:r>
      <w:r w:rsidR="007B7BA2" w:rsidRPr="00DA68C0">
        <w:t>.</w:t>
      </w:r>
    </w:p>
    <w:p w14:paraId="04DACA69" w14:textId="273B2510" w:rsidR="003B6860" w:rsidRPr="00DA68C0" w:rsidRDefault="00833BCD">
      <w:pPr>
        <w:pStyle w:val="ListParagraph"/>
        <w:keepNext/>
        <w:numPr>
          <w:ilvl w:val="0"/>
          <w:numId w:val="39"/>
        </w:numPr>
        <w:ind w:hanging="360"/>
      </w:pPr>
      <w:r w:rsidRPr="00DA68C0">
        <w:t xml:space="preserve">Conduct a literature review </w:t>
      </w:r>
      <w:r w:rsidR="005363B1" w:rsidRPr="00DA68C0">
        <w:t xml:space="preserve">to synthesize information </w:t>
      </w:r>
      <w:r w:rsidRPr="00DA68C0">
        <w:t xml:space="preserve">on </w:t>
      </w:r>
      <w:r w:rsidR="000A1BBD" w:rsidRPr="00DA68C0">
        <w:t xml:space="preserve">existing </w:t>
      </w:r>
      <w:r w:rsidR="0083157F" w:rsidRPr="00DA68C0">
        <w:t xml:space="preserve">non-driving </w:t>
      </w:r>
      <w:r w:rsidR="001A0E88" w:rsidRPr="00DA68C0">
        <w:t>EV energy consumption data</w:t>
      </w:r>
      <w:r w:rsidR="00473A8C" w:rsidRPr="00DA68C0">
        <w:t xml:space="preserve">, methods used to </w:t>
      </w:r>
      <w:r w:rsidR="003D24C5" w:rsidRPr="00DA68C0">
        <w:t>collect empirical data on E</w:t>
      </w:r>
      <w:r w:rsidR="002B1232" w:rsidRPr="00DA68C0">
        <w:t xml:space="preserve">V </w:t>
      </w:r>
      <w:r w:rsidR="00D600D9" w:rsidRPr="00DA68C0">
        <w:t xml:space="preserve">loads, and </w:t>
      </w:r>
      <w:proofErr w:type="gramStart"/>
      <w:r w:rsidR="00B21876" w:rsidRPr="00DA68C0">
        <w:t>other</w:t>
      </w:r>
      <w:proofErr w:type="gramEnd"/>
      <w:r w:rsidR="00B21876" w:rsidRPr="00DA68C0">
        <w:t xml:space="preserve"> </w:t>
      </w:r>
      <w:r w:rsidR="00660D61" w:rsidRPr="00DA68C0">
        <w:t>relevant</w:t>
      </w:r>
      <w:r w:rsidR="00B21876" w:rsidRPr="00DA68C0">
        <w:t xml:space="preserve"> research</w:t>
      </w:r>
      <w:r w:rsidR="000A1BBD" w:rsidRPr="00DA68C0">
        <w:t xml:space="preserve"> to </w:t>
      </w:r>
      <w:r w:rsidR="00FA70AE" w:rsidRPr="00DA68C0">
        <w:t>improve</w:t>
      </w:r>
      <w:r w:rsidR="000A1BBD" w:rsidRPr="00DA68C0">
        <w:t xml:space="preserve"> </w:t>
      </w:r>
      <w:r w:rsidR="000F4B19" w:rsidRPr="00DA68C0">
        <w:t>project implementation</w:t>
      </w:r>
      <w:r w:rsidR="00036266" w:rsidRPr="00DA68C0">
        <w:t>.</w:t>
      </w:r>
    </w:p>
    <w:p w14:paraId="205E6A2B" w14:textId="216C5B52" w:rsidR="003B6860" w:rsidRPr="00DA68C0" w:rsidRDefault="467E6A44">
      <w:pPr>
        <w:pStyle w:val="ListParagraph"/>
        <w:keepNext/>
        <w:numPr>
          <w:ilvl w:val="0"/>
          <w:numId w:val="39"/>
        </w:numPr>
        <w:ind w:hanging="360"/>
      </w:pPr>
      <w:r w:rsidRPr="00DA68C0">
        <w:t xml:space="preserve">Develop or </w:t>
      </w:r>
      <w:r w:rsidR="4AC669AE" w:rsidRPr="00DA68C0">
        <w:t>c</w:t>
      </w:r>
      <w:r w:rsidR="008D0077" w:rsidRPr="00DA68C0">
        <w:t>ontribute to</w:t>
      </w:r>
      <w:r w:rsidR="00855FB9" w:rsidRPr="00DA68C0">
        <w:t xml:space="preserve"> </w:t>
      </w:r>
      <w:r w:rsidR="00EA0FB8" w:rsidRPr="00DA68C0">
        <w:t xml:space="preserve">a </w:t>
      </w:r>
      <w:r w:rsidR="00342109" w:rsidRPr="00DA68C0">
        <w:t>replicable, scalable</w:t>
      </w:r>
      <w:r w:rsidR="00EA0FB8" w:rsidRPr="00DA68C0">
        <w:t xml:space="preserve"> framework for characterizing real-world EV energy consumption considering non-driving loads</w:t>
      </w:r>
      <w:r w:rsidR="00A246C8" w:rsidRPr="00DA68C0">
        <w:t xml:space="preserve"> alongside driving loads</w:t>
      </w:r>
      <w:r w:rsidR="009D0033" w:rsidRPr="00DA68C0">
        <w:t>.</w:t>
      </w:r>
    </w:p>
    <w:p w14:paraId="6E83EC83" w14:textId="54F81C4C" w:rsidR="00172F6B" w:rsidRPr="00DA68C0" w:rsidRDefault="00172F6B">
      <w:pPr>
        <w:pStyle w:val="ListParagraph"/>
        <w:keepNext/>
        <w:numPr>
          <w:ilvl w:val="0"/>
          <w:numId w:val="39"/>
        </w:numPr>
        <w:ind w:hanging="360"/>
      </w:pPr>
      <w:r w:rsidRPr="00DA68C0">
        <w:t>Compare</w:t>
      </w:r>
      <w:r w:rsidR="002F2C6B" w:rsidRPr="00DA68C0">
        <w:t xml:space="preserve"> </w:t>
      </w:r>
      <w:r w:rsidR="006342B5" w:rsidRPr="00DA68C0">
        <w:t xml:space="preserve">energy consumption </w:t>
      </w:r>
      <w:r w:rsidR="00B8753F" w:rsidRPr="00DA68C0">
        <w:t xml:space="preserve">of non-driving loads </w:t>
      </w:r>
      <w:r w:rsidR="002F2C6B" w:rsidRPr="00DA68C0">
        <w:t>a</w:t>
      </w:r>
      <w:r w:rsidR="003B288B" w:rsidRPr="00DA68C0">
        <w:t xml:space="preserve">cross different </w:t>
      </w:r>
      <w:r w:rsidR="008A5430" w:rsidRPr="00DA68C0">
        <w:t xml:space="preserve">models </w:t>
      </w:r>
      <w:r w:rsidR="003B288B" w:rsidRPr="00DA68C0">
        <w:t xml:space="preserve">of </w:t>
      </w:r>
      <w:r w:rsidR="008A5430" w:rsidRPr="00DA68C0">
        <w:t xml:space="preserve">light-duty </w:t>
      </w:r>
      <w:r w:rsidR="003B288B" w:rsidRPr="00DA68C0">
        <w:t xml:space="preserve">vehicles and equipment under </w:t>
      </w:r>
      <w:r w:rsidR="000A1F03" w:rsidRPr="00DA68C0">
        <w:t>consistent evaluation conditions.</w:t>
      </w:r>
    </w:p>
    <w:p w14:paraId="6A7B67E5" w14:textId="74B01BF0" w:rsidR="008077F6" w:rsidRPr="00DA68C0" w:rsidRDefault="00172F6B">
      <w:pPr>
        <w:pStyle w:val="ListParagraph"/>
        <w:keepNext/>
        <w:numPr>
          <w:ilvl w:val="0"/>
          <w:numId w:val="39"/>
        </w:numPr>
        <w:ind w:hanging="360"/>
      </w:pPr>
      <w:r w:rsidRPr="00DA68C0">
        <w:t>Investigate policy mechanisms to improve non-driving EV efficiency and inform</w:t>
      </w:r>
      <w:r w:rsidR="00287236" w:rsidRPr="00DA68C0">
        <w:t xml:space="preserve"> system-level benefits.</w:t>
      </w:r>
      <w:r w:rsidRPr="00DA68C0">
        <w:t xml:space="preserve"> </w:t>
      </w:r>
    </w:p>
    <w:p w14:paraId="7F302613" w14:textId="5B812E5D" w:rsidR="00177B9D" w:rsidRPr="00DA68C0" w:rsidRDefault="00177B9D">
      <w:pPr>
        <w:pStyle w:val="ListParagraph"/>
        <w:keepNext/>
        <w:numPr>
          <w:ilvl w:val="0"/>
          <w:numId w:val="39"/>
        </w:numPr>
        <w:ind w:hanging="360"/>
      </w:pPr>
      <w:r w:rsidRPr="00DA68C0">
        <w:t>Transfer knowledge gained</w:t>
      </w:r>
      <w:r w:rsidR="0069596F" w:rsidRPr="00DA68C0">
        <w:t>, educational materials,</w:t>
      </w:r>
      <w:r w:rsidRPr="00DA68C0">
        <w:t xml:space="preserve"> </w:t>
      </w:r>
      <w:r w:rsidR="00CA6C43" w:rsidRPr="00DA68C0">
        <w:t xml:space="preserve">and actionable insights </w:t>
      </w:r>
      <w:r w:rsidRPr="00DA68C0">
        <w:t xml:space="preserve">to relevant parties such as grid planners, </w:t>
      </w:r>
      <w:r w:rsidR="00053BFB" w:rsidRPr="00DA68C0">
        <w:t>manufacturers</w:t>
      </w:r>
      <w:r w:rsidR="00342F11" w:rsidRPr="00DA68C0">
        <w:t>,</w:t>
      </w:r>
      <w:r w:rsidRPr="00DA68C0">
        <w:t xml:space="preserve"> program administrators, policymakers, and the public.</w:t>
      </w:r>
    </w:p>
    <w:p w14:paraId="333D51BC" w14:textId="180AE94F" w:rsidR="006659DB" w:rsidRPr="00DA68C0" w:rsidRDefault="006659DB" w:rsidP="00343BA3">
      <w:pPr>
        <w:keepNext/>
        <w:rPr>
          <w:szCs w:val="22"/>
        </w:rPr>
      </w:pPr>
      <w:r w:rsidRPr="00DA68C0">
        <w:rPr>
          <w:szCs w:val="22"/>
        </w:rPr>
        <w:t>Applications should capture the following project details in relevant attachments</w:t>
      </w:r>
      <w:r w:rsidR="00C71648" w:rsidRPr="00DA68C0">
        <w:rPr>
          <w:szCs w:val="22"/>
        </w:rPr>
        <w:t>, such as the</w:t>
      </w:r>
      <w:r w:rsidR="008077F6" w:rsidRPr="00DA68C0">
        <w:rPr>
          <w:szCs w:val="22"/>
        </w:rPr>
        <w:t xml:space="preserve"> </w:t>
      </w:r>
      <w:r w:rsidR="00C71648" w:rsidRPr="00DA68C0">
        <w:rPr>
          <w:szCs w:val="22"/>
        </w:rPr>
        <w:t>Project Narrative</w:t>
      </w:r>
      <w:r w:rsidR="007A3B93" w:rsidRPr="00DA68C0">
        <w:rPr>
          <w:szCs w:val="22"/>
        </w:rPr>
        <w:t xml:space="preserve"> (Attachment </w:t>
      </w:r>
      <w:r w:rsidR="00E739BF" w:rsidRPr="00DA68C0">
        <w:rPr>
          <w:szCs w:val="22"/>
        </w:rPr>
        <w:t>2</w:t>
      </w:r>
      <w:r w:rsidR="007A3B93" w:rsidRPr="00DA68C0">
        <w:rPr>
          <w:szCs w:val="22"/>
        </w:rPr>
        <w:t>)</w:t>
      </w:r>
      <w:r w:rsidRPr="00DA68C0">
        <w:rPr>
          <w:szCs w:val="22"/>
        </w:rPr>
        <w:t xml:space="preserve">: </w:t>
      </w:r>
    </w:p>
    <w:p w14:paraId="696303CA" w14:textId="7FC4EC4E" w:rsidR="00A60EC0" w:rsidRPr="00DA68C0" w:rsidRDefault="00A60EC0">
      <w:pPr>
        <w:pStyle w:val="ListParagraph"/>
        <w:numPr>
          <w:ilvl w:val="0"/>
          <w:numId w:val="46"/>
        </w:numPr>
        <w:ind w:left="720"/>
      </w:pPr>
      <w:r w:rsidRPr="00DA68C0">
        <w:t>Justification of the need for the proposed project</w:t>
      </w:r>
      <w:r w:rsidR="3031FCCD" w:rsidRPr="00DA68C0">
        <w:t>,</w:t>
      </w:r>
      <w:r w:rsidRPr="00DA68C0">
        <w:t xml:space="preserve"> including a clear description of the </w:t>
      </w:r>
      <w:r w:rsidR="0075540B" w:rsidRPr="00DA68C0">
        <w:t xml:space="preserve">proposed </w:t>
      </w:r>
      <w:r w:rsidRPr="00DA68C0">
        <w:t>project’s research questions, objectives, and hypotheses.</w:t>
      </w:r>
    </w:p>
    <w:p w14:paraId="08C8975D" w14:textId="232CB888" w:rsidR="00D06B29" w:rsidRPr="00DA68C0" w:rsidRDefault="00D06B29">
      <w:pPr>
        <w:pStyle w:val="ListParagraph"/>
        <w:numPr>
          <w:ilvl w:val="0"/>
          <w:numId w:val="46"/>
        </w:numPr>
        <w:ind w:left="720"/>
      </w:pPr>
      <w:r w:rsidRPr="00DA68C0">
        <w:lastRenderedPageBreak/>
        <w:t>Justification of the need for EPIC funding to achieve the project objectives</w:t>
      </w:r>
      <w:r w:rsidR="23D6C530" w:rsidRPr="00DA68C0">
        <w:t>.</w:t>
      </w:r>
      <w:r w:rsidRPr="00DA68C0">
        <w:t xml:space="preserve"> including the usefulness and applica</w:t>
      </w:r>
      <w:r w:rsidR="0CAD82A6" w:rsidRPr="00DA68C0">
        <w:t>bility</w:t>
      </w:r>
      <w:r w:rsidRPr="00DA68C0">
        <w:t xml:space="preserve"> of new knowledge </w:t>
      </w:r>
      <w:r w:rsidR="7AA0C030" w:rsidRPr="00DA68C0">
        <w:t>outputs</w:t>
      </w:r>
      <w:r w:rsidRPr="00DA68C0">
        <w:t xml:space="preserve"> that will be generated.</w:t>
      </w:r>
    </w:p>
    <w:p w14:paraId="0B02FEE1" w14:textId="4A335F5C" w:rsidR="00925537" w:rsidRPr="00DA68C0" w:rsidRDefault="00470577">
      <w:pPr>
        <w:pStyle w:val="ListParagraph"/>
        <w:numPr>
          <w:ilvl w:val="0"/>
          <w:numId w:val="46"/>
        </w:numPr>
        <w:ind w:left="720"/>
      </w:pPr>
      <w:r w:rsidRPr="00DA68C0">
        <w:t xml:space="preserve">Description of the </w:t>
      </w:r>
      <w:r w:rsidR="005B6240" w:rsidRPr="00DA68C0">
        <w:t>data collection</w:t>
      </w:r>
      <w:r w:rsidR="00FB065B" w:rsidRPr="00DA68C0">
        <w:t xml:space="preserve"> </w:t>
      </w:r>
      <w:r w:rsidRPr="00DA68C0">
        <w:t>methodology</w:t>
      </w:r>
      <w:r w:rsidR="0E98809D" w:rsidRPr="00DA68C0">
        <w:t>,</w:t>
      </w:r>
      <w:r w:rsidR="00D84168" w:rsidRPr="00DA68C0">
        <w:t xml:space="preserve"> including</w:t>
      </w:r>
      <w:r w:rsidR="00C619E1" w:rsidRPr="00DA68C0">
        <w:t xml:space="preserve"> </w:t>
      </w:r>
      <w:r w:rsidR="00AD7EFE" w:rsidRPr="00DA68C0">
        <w:t>plans for</w:t>
      </w:r>
      <w:r w:rsidR="00C619E1" w:rsidRPr="00DA68C0">
        <w:t xml:space="preserve"> </w:t>
      </w:r>
      <w:r w:rsidR="00215CD0" w:rsidRPr="00DA68C0">
        <w:t xml:space="preserve">experimental design, </w:t>
      </w:r>
      <w:r w:rsidR="00120722" w:rsidRPr="00DA68C0">
        <w:t xml:space="preserve">test environment, </w:t>
      </w:r>
      <w:r w:rsidR="007B7D38" w:rsidRPr="00DA68C0">
        <w:t>equipment procurement,</w:t>
      </w:r>
      <w:r w:rsidR="00147D14" w:rsidRPr="00DA68C0">
        <w:t xml:space="preserve"> </w:t>
      </w:r>
      <w:r w:rsidR="00C619E1" w:rsidRPr="00DA68C0">
        <w:t>instrumentation</w:t>
      </w:r>
      <w:r w:rsidR="0061562B" w:rsidRPr="00DA68C0">
        <w:t>,</w:t>
      </w:r>
      <w:r w:rsidR="00C619E1" w:rsidRPr="00DA68C0">
        <w:t xml:space="preserve"> </w:t>
      </w:r>
      <w:r w:rsidR="006F6E39" w:rsidRPr="00DA68C0">
        <w:t xml:space="preserve">and data </w:t>
      </w:r>
      <w:r w:rsidR="00250BFC" w:rsidRPr="00DA68C0">
        <w:t>access and</w:t>
      </w:r>
      <w:r w:rsidR="006F6E39" w:rsidRPr="00DA68C0">
        <w:t xml:space="preserve"> quality</w:t>
      </w:r>
      <w:r w:rsidR="0027772A" w:rsidRPr="00DA68C0">
        <w:t>.</w:t>
      </w:r>
      <w:r w:rsidR="004743BD" w:rsidRPr="00DA68C0">
        <w:t xml:space="preserve"> </w:t>
      </w:r>
    </w:p>
    <w:p w14:paraId="7B90A9E1" w14:textId="689321A5" w:rsidR="00470577" w:rsidRPr="00DA68C0" w:rsidRDefault="00925537">
      <w:pPr>
        <w:pStyle w:val="ListParagraph"/>
        <w:numPr>
          <w:ilvl w:val="0"/>
          <w:numId w:val="46"/>
        </w:numPr>
        <w:ind w:left="720"/>
      </w:pPr>
      <w:r w:rsidRPr="00DA68C0">
        <w:t xml:space="preserve">Description of the </w:t>
      </w:r>
      <w:r w:rsidR="00647820" w:rsidRPr="00DA68C0">
        <w:t>data analysis methodology</w:t>
      </w:r>
      <w:r w:rsidR="004743BD" w:rsidRPr="00DA68C0">
        <w:t xml:space="preserve"> that will be used to</w:t>
      </w:r>
      <w:r w:rsidR="00F90E33" w:rsidRPr="00DA68C0">
        <w:t xml:space="preserve"> </w:t>
      </w:r>
      <w:r w:rsidR="006F277E" w:rsidRPr="00DA68C0">
        <w:t>compare empirical</w:t>
      </w:r>
      <w:r w:rsidR="00106C3F" w:rsidRPr="00DA68C0">
        <w:t xml:space="preserve"> </w:t>
      </w:r>
      <w:r w:rsidR="002041D8" w:rsidRPr="00DA68C0">
        <w:t xml:space="preserve">data from </w:t>
      </w:r>
      <w:r w:rsidR="00106C3F" w:rsidRPr="00DA68C0">
        <w:t>different vehicles and chargers</w:t>
      </w:r>
      <w:r w:rsidR="00B44915" w:rsidRPr="00DA68C0">
        <w:t xml:space="preserve">, </w:t>
      </w:r>
      <w:r w:rsidR="008F1BD6" w:rsidRPr="00DA68C0">
        <w:t xml:space="preserve">identify trends, and </w:t>
      </w:r>
      <w:r w:rsidR="00944B6A" w:rsidRPr="00DA68C0">
        <w:t xml:space="preserve">contribute </w:t>
      </w:r>
      <w:r w:rsidR="00BB39E5" w:rsidRPr="00DA68C0">
        <w:t xml:space="preserve">to answering the </w:t>
      </w:r>
      <w:r w:rsidR="0075540B" w:rsidRPr="00DA68C0">
        <w:t xml:space="preserve">proposed </w:t>
      </w:r>
      <w:r w:rsidR="00BB39E5" w:rsidRPr="00DA68C0">
        <w:t>project’s research questions</w:t>
      </w:r>
      <w:r w:rsidR="00CC005A" w:rsidRPr="00DA68C0">
        <w:t>.</w:t>
      </w:r>
    </w:p>
    <w:p w14:paraId="20F6E6A9" w14:textId="4C553F1E" w:rsidR="00006E10" w:rsidRPr="00DA68C0" w:rsidRDefault="00006E10">
      <w:pPr>
        <w:pStyle w:val="ListParagraph"/>
        <w:numPr>
          <w:ilvl w:val="0"/>
          <w:numId w:val="46"/>
        </w:numPr>
        <w:ind w:left="720"/>
      </w:pPr>
      <w:r w:rsidRPr="00DA68C0">
        <w:t>Explanation of the innovative and unique elements of the proposed project</w:t>
      </w:r>
      <w:r w:rsidR="000325A6" w:rsidRPr="00DA68C0">
        <w:t xml:space="preserve">, including how it </w:t>
      </w:r>
      <w:r w:rsidR="00B61A36" w:rsidRPr="00DA68C0">
        <w:t xml:space="preserve">complements </w:t>
      </w:r>
      <w:r w:rsidR="001254A9" w:rsidRPr="00DA68C0">
        <w:t xml:space="preserve">and does not duplicate </w:t>
      </w:r>
      <w:r w:rsidR="00904D4E" w:rsidRPr="00DA68C0">
        <w:t xml:space="preserve">existing research </w:t>
      </w:r>
      <w:r w:rsidR="003F71DC" w:rsidRPr="00DA68C0">
        <w:t>or available data</w:t>
      </w:r>
      <w:r w:rsidR="00904D4E" w:rsidRPr="00DA68C0">
        <w:t xml:space="preserve"> </w:t>
      </w:r>
      <w:r w:rsidR="001254A9" w:rsidRPr="00DA68C0">
        <w:t>on EV efficiency</w:t>
      </w:r>
      <w:r w:rsidR="00904D4E" w:rsidRPr="00DA68C0">
        <w:t>.</w:t>
      </w:r>
    </w:p>
    <w:p w14:paraId="7055877D" w14:textId="2FDE19D3" w:rsidR="00443957" w:rsidRPr="00DA68C0" w:rsidRDefault="00821F07">
      <w:pPr>
        <w:pStyle w:val="ListParagraph"/>
        <w:numPr>
          <w:ilvl w:val="0"/>
          <w:numId w:val="46"/>
        </w:numPr>
        <w:ind w:left="720"/>
        <w:rPr>
          <w:b/>
          <w:u w:val="single"/>
        </w:rPr>
      </w:pPr>
      <w:r w:rsidRPr="00DA68C0">
        <w:t xml:space="preserve">Description of </w:t>
      </w:r>
      <w:r w:rsidR="009540B9" w:rsidRPr="00DA68C0">
        <w:t xml:space="preserve">partnerships and plans to engage with relevant </w:t>
      </w:r>
      <w:r w:rsidR="2682ECDC" w:rsidRPr="00DA68C0">
        <w:t>parties</w:t>
      </w:r>
      <w:r w:rsidR="009540B9" w:rsidRPr="00DA68C0">
        <w:t xml:space="preserve"> </w:t>
      </w:r>
      <w:r w:rsidR="00367DD0" w:rsidRPr="00DA68C0">
        <w:t>to strengthen project implementation</w:t>
      </w:r>
      <w:r w:rsidR="0041520A" w:rsidRPr="00DA68C0">
        <w:t xml:space="preserve">, </w:t>
      </w:r>
      <w:r w:rsidR="00F50B89" w:rsidRPr="00DA68C0">
        <w:t>knowledge transfer</w:t>
      </w:r>
      <w:r w:rsidR="0041520A" w:rsidRPr="00DA68C0">
        <w:t>,</w:t>
      </w:r>
      <w:r w:rsidR="00E91CEC" w:rsidRPr="00DA68C0">
        <w:t xml:space="preserve"> </w:t>
      </w:r>
      <w:r w:rsidR="0041520A" w:rsidRPr="00DA68C0">
        <w:t>and</w:t>
      </w:r>
      <w:r w:rsidR="00E91CEC" w:rsidRPr="00DA68C0">
        <w:t xml:space="preserve"> communica</w:t>
      </w:r>
      <w:r w:rsidR="0041520A" w:rsidRPr="00DA68C0">
        <w:t>tion of</w:t>
      </w:r>
      <w:r w:rsidR="00E91CEC" w:rsidRPr="00DA68C0">
        <w:t xml:space="preserve"> project insights to </w:t>
      </w:r>
      <w:r w:rsidR="006026BA" w:rsidRPr="00DA68C0">
        <w:t>policymakers, industry, and the public</w:t>
      </w:r>
      <w:r w:rsidR="00315280" w:rsidRPr="00DA68C0">
        <w:t>.</w:t>
      </w:r>
    </w:p>
    <w:p w14:paraId="3851340C" w14:textId="77777777" w:rsidR="00443957" w:rsidRPr="00DA68C0" w:rsidRDefault="00443957" w:rsidP="00343BA3">
      <w:pPr>
        <w:rPr>
          <w:b/>
          <w:u w:val="single"/>
        </w:rPr>
      </w:pPr>
    </w:p>
    <w:p w14:paraId="1E468149" w14:textId="2FCF6991" w:rsidR="003F6147" w:rsidRPr="0011501F" w:rsidRDefault="003F6147">
      <w:pPr>
        <w:pStyle w:val="Heading3"/>
        <w:numPr>
          <w:ilvl w:val="0"/>
          <w:numId w:val="54"/>
        </w:numPr>
        <w:ind w:left="360"/>
        <w:rPr>
          <w:smallCaps/>
          <w:sz w:val="28"/>
          <w:szCs w:val="28"/>
        </w:rPr>
      </w:pPr>
      <w:bookmarkStart w:id="19" w:name="_Toc233199844"/>
      <w:r w:rsidRPr="0011501F">
        <w:rPr>
          <w:smallCaps/>
          <w:sz w:val="28"/>
          <w:szCs w:val="28"/>
        </w:rPr>
        <w:t>Funding</w:t>
      </w:r>
      <w:bookmarkEnd w:id="18"/>
      <w:bookmarkEnd w:id="19"/>
    </w:p>
    <w:p w14:paraId="07907CEF" w14:textId="4B8448CE" w:rsidR="003F6147" w:rsidRPr="003F6147" w:rsidRDefault="003F6147">
      <w:pPr>
        <w:numPr>
          <w:ilvl w:val="0"/>
          <w:numId w:val="38"/>
        </w:numPr>
        <w:tabs>
          <w:tab w:val="clear" w:pos="720"/>
          <w:tab w:val="num" w:pos="360"/>
        </w:tabs>
        <w:rPr>
          <w:b/>
          <w:color w:val="0070C0"/>
        </w:rPr>
      </w:pPr>
      <w:bookmarkStart w:id="20" w:name="_Toc381079878"/>
      <w:bookmarkStart w:id="21" w:name="_Toc382571140"/>
      <w:bookmarkStart w:id="22" w:name="_Toc395180637"/>
      <w:bookmarkStart w:id="23" w:name="_Toc433981282"/>
      <w:r w:rsidRPr="003F6147">
        <w:rPr>
          <w:b/>
        </w:rPr>
        <w:t>Amount Available and Minimum/ Maximum Funding Amounts</w:t>
      </w:r>
      <w:bookmarkEnd w:id="20"/>
      <w:bookmarkEnd w:id="21"/>
      <w:bookmarkEnd w:id="22"/>
      <w:bookmarkEnd w:id="23"/>
    </w:p>
    <w:p w14:paraId="4D157E77" w14:textId="48C40677" w:rsidR="003F6147" w:rsidRPr="003F6147" w:rsidRDefault="003F6147" w:rsidP="00343BA3">
      <w:bookmarkStart w:id="24" w:name="_Toc381079880"/>
      <w:bookmarkStart w:id="25" w:name="_Toc382571142"/>
      <w:bookmarkStart w:id="26" w:name="_Toc395180639"/>
      <w:bookmarkStart w:id="27" w:name="_Toc433981284"/>
      <w:r w:rsidRPr="003F6147">
        <w:t xml:space="preserve">There is </w:t>
      </w:r>
      <w:r w:rsidRPr="003F6147">
        <w:rPr>
          <w:b/>
        </w:rPr>
        <w:t>up to</w:t>
      </w:r>
      <w:r w:rsidRPr="003F6147">
        <w:t xml:space="preserve"> </w:t>
      </w:r>
      <w:r w:rsidRPr="00DA68C0">
        <w:rPr>
          <w:b/>
        </w:rPr>
        <w:t>$</w:t>
      </w:r>
      <w:r w:rsidR="00123602" w:rsidRPr="00DA68C0">
        <w:rPr>
          <w:b/>
        </w:rPr>
        <w:t xml:space="preserve">1,500,000 </w:t>
      </w:r>
      <w:r w:rsidRPr="003F6147">
        <w:t>available for grants awarded under this solicitation. The minimum funding amount for each project is</w:t>
      </w:r>
      <w:r w:rsidRPr="003F6147">
        <w:rPr>
          <w:b/>
        </w:rPr>
        <w:t xml:space="preserve"> </w:t>
      </w:r>
      <w:r w:rsidRPr="00DA68C0">
        <w:rPr>
          <w:b/>
        </w:rPr>
        <w:t>$</w:t>
      </w:r>
      <w:r w:rsidR="00123602" w:rsidRPr="00DA68C0">
        <w:rPr>
          <w:b/>
        </w:rPr>
        <w:t>1,00</w:t>
      </w:r>
      <w:r w:rsidR="0077756F" w:rsidRPr="00DA68C0">
        <w:rPr>
          <w:b/>
        </w:rPr>
        <w:t>0,000</w:t>
      </w:r>
      <w:r w:rsidRPr="00DA68C0">
        <w:t>.</w:t>
      </w:r>
      <w:r w:rsidRPr="003F6147">
        <w:t xml:space="preserve"> The maximum funding amount is </w:t>
      </w:r>
      <w:r w:rsidRPr="00DA68C0">
        <w:rPr>
          <w:b/>
        </w:rPr>
        <w:t>$</w:t>
      </w:r>
      <w:r w:rsidR="0077756F" w:rsidRPr="00DA68C0">
        <w:rPr>
          <w:b/>
        </w:rPr>
        <w:t>1,500,000</w:t>
      </w:r>
      <w:r w:rsidRPr="00DA68C0">
        <w:t>.</w:t>
      </w:r>
      <w:bookmarkEnd w:id="24"/>
      <w:bookmarkEnd w:id="25"/>
      <w:bookmarkEnd w:id="26"/>
      <w:bookmarkEnd w:id="27"/>
    </w:p>
    <w:p w14:paraId="79C2A816" w14:textId="77777777" w:rsidR="003F6147" w:rsidRDefault="003F6147" w:rsidP="00343BA3">
      <w:pPr>
        <w:ind w:left="720"/>
        <w:rPr>
          <w:szCs w:val="22"/>
        </w:rPr>
      </w:pPr>
    </w:p>
    <w:p w14:paraId="0F0E848C" w14:textId="77777777" w:rsidR="00490F13" w:rsidRPr="003F6147" w:rsidRDefault="00490F13">
      <w:pPr>
        <w:numPr>
          <w:ilvl w:val="0"/>
          <w:numId w:val="38"/>
        </w:numPr>
        <w:tabs>
          <w:tab w:val="clear" w:pos="720"/>
          <w:tab w:val="num" w:pos="360"/>
        </w:tabs>
        <w:rPr>
          <w:b/>
          <w:szCs w:val="22"/>
        </w:rPr>
      </w:pPr>
      <w:r w:rsidRPr="003F6147">
        <w:rPr>
          <w:b/>
        </w:rPr>
        <w:t>Match Funding Requirement</w:t>
      </w:r>
    </w:p>
    <w:p w14:paraId="79B7A1C3" w14:textId="1CE05380" w:rsidR="00490F13" w:rsidRDefault="00490F13" w:rsidP="00343BA3">
      <w:r>
        <w:t>Match funding is not required for this solicitation. However,</w:t>
      </w:r>
      <w:r w:rsidRPr="014C2CED">
        <w:rPr>
          <w:b/>
          <w:bCs/>
        </w:rPr>
        <w:t xml:space="preserve"> </w:t>
      </w:r>
      <w:r>
        <w:t xml:space="preserve">applications that include match funding may receive additional points during the scoring phase (see Scoring Criteria in Section IV F). </w:t>
      </w:r>
    </w:p>
    <w:p w14:paraId="14C5A377" w14:textId="727A0C2E" w:rsidR="00490F13" w:rsidRDefault="00490F13" w:rsidP="00343BA3">
      <w:r>
        <w:t xml:space="preserve">Total </w:t>
      </w:r>
      <w:r w:rsidR="00B13D07">
        <w:t>M</w:t>
      </w:r>
      <w:r>
        <w:t xml:space="preserve">atch </w:t>
      </w:r>
      <w:r w:rsidR="00B13D07">
        <w:t>S</w:t>
      </w:r>
      <w:r>
        <w:t xml:space="preserve">hare </w:t>
      </w:r>
      <w:r w:rsidR="00B13D07">
        <w:t>P</w:t>
      </w:r>
      <w:r>
        <w:t xml:space="preserve">ercentage is calculated by dividing the </w:t>
      </w:r>
      <w:r w:rsidR="006957F8">
        <w:t>T</w:t>
      </w:r>
      <w:r>
        <w:t xml:space="preserve">otal </w:t>
      </w:r>
      <w:r w:rsidR="006957F8">
        <w:t>M</w:t>
      </w:r>
      <w:r>
        <w:t xml:space="preserve">atch </w:t>
      </w:r>
      <w:r w:rsidR="006957F8">
        <w:t>S</w:t>
      </w:r>
      <w:r>
        <w:t xml:space="preserve">hare </w:t>
      </w:r>
      <w:r w:rsidR="006957F8">
        <w:t>C</w:t>
      </w:r>
      <w:r>
        <w:t xml:space="preserve">ontributions by the </w:t>
      </w:r>
      <w:r w:rsidR="003C5C55">
        <w:t>sum</w:t>
      </w:r>
      <w:r w:rsidR="00647068">
        <w:t xml:space="preserve"> of the </w:t>
      </w:r>
      <w:bookmarkStart w:id="28" w:name="_Hlk174708707"/>
      <w:r>
        <w:t xml:space="preserve">CEC </w:t>
      </w:r>
      <w:r w:rsidR="00F628C0">
        <w:t>F</w:t>
      </w:r>
      <w:r>
        <w:t xml:space="preserve">unds </w:t>
      </w:r>
      <w:r w:rsidR="00F628C0">
        <w:t>R</w:t>
      </w:r>
      <w:r>
        <w:t xml:space="preserve">equested </w:t>
      </w:r>
      <w:r w:rsidR="00877EDF">
        <w:t xml:space="preserve">and the </w:t>
      </w:r>
      <w:r w:rsidR="004210E3">
        <w:t>T</w:t>
      </w:r>
      <w:r>
        <w:t xml:space="preserve">otal </w:t>
      </w:r>
      <w:r w:rsidR="001B452D">
        <w:t>M</w:t>
      </w:r>
      <w:r>
        <w:t xml:space="preserve">atch </w:t>
      </w:r>
      <w:r w:rsidR="001B452D">
        <w:t>S</w:t>
      </w:r>
      <w:r>
        <w:t xml:space="preserve">hare </w:t>
      </w:r>
      <w:r w:rsidR="001B452D">
        <w:t>C</w:t>
      </w:r>
      <w:r>
        <w:t>ontributions</w:t>
      </w:r>
      <w:bookmarkEnd w:id="28"/>
      <w:r w:rsidR="008F25C4" w:rsidRPr="00DB2FA3">
        <w:t>, then multiplying the result by 100</w:t>
      </w:r>
      <w:r>
        <w:t xml:space="preserve">: </w:t>
      </w:r>
    </w:p>
    <w:p w14:paraId="5177E57F" w14:textId="00ECC4E9" w:rsidR="00490F13" w:rsidRDefault="00000000" w:rsidP="00343BA3">
      <w:pPr>
        <w:pBdr>
          <w:top w:val="single" w:sz="4" w:space="1" w:color="auto"/>
          <w:left w:val="single" w:sz="4" w:space="4" w:color="auto"/>
          <w:bottom w:val="single" w:sz="4" w:space="1" w:color="auto"/>
          <w:right w:val="single" w:sz="4" w:space="4" w:color="auto"/>
        </w:pBdr>
        <w:rPr>
          <w:szCs w:val="22"/>
        </w:rPr>
      </w:pPr>
      <m:oMath>
        <m:f>
          <m:fPr>
            <m:ctrlPr>
              <w:rPr>
                <w:rFonts w:ascii="Cambria Math" w:hAnsi="Cambria Math"/>
                <w:b/>
                <w:bCs/>
                <w:i/>
                <w:sz w:val="24"/>
                <w:szCs w:val="22"/>
              </w:rPr>
            </m:ctrlPr>
          </m:fPr>
          <m:num>
            <m:r>
              <m:rPr>
                <m:sty m:val="bi"/>
              </m:rPr>
              <w:rPr>
                <w:rFonts w:ascii="Cambria Math" w:hAnsi="Cambria Math"/>
                <w:sz w:val="24"/>
                <w:szCs w:val="22"/>
              </w:rPr>
              <m:t>Total Match Share Contributions</m:t>
            </m:r>
          </m:num>
          <m:den>
            <m:r>
              <m:rPr>
                <m:sty m:val="bi"/>
              </m:rPr>
              <w:rPr>
                <w:rFonts w:ascii="Cambria Math" w:hAnsi="Cambria Math"/>
                <w:sz w:val="24"/>
                <w:szCs w:val="22"/>
              </w:rPr>
              <m:t>CEC Funds Requested+ Total Match Share Contributions</m:t>
            </m:r>
          </m:den>
        </m:f>
      </m:oMath>
      <w:r w:rsidR="00490F13">
        <w:t xml:space="preserve"> </w:t>
      </w:r>
      <w:r w:rsidR="00490F13" w:rsidRPr="00490F13">
        <w:rPr>
          <w:sz w:val="18"/>
          <w:szCs w:val="16"/>
        </w:rPr>
        <w:t>X 100</w:t>
      </w:r>
      <w:r w:rsidR="00490F13">
        <w:rPr>
          <w:sz w:val="18"/>
          <w:szCs w:val="16"/>
        </w:rPr>
        <w:t xml:space="preserve"> </w:t>
      </w:r>
      <w:r w:rsidR="00490F13" w:rsidRPr="00490F13">
        <w:rPr>
          <w:sz w:val="18"/>
          <w:szCs w:val="16"/>
        </w:rPr>
        <w:t xml:space="preserve">= </w:t>
      </w:r>
      <w:r w:rsidR="00490F13">
        <w:rPr>
          <w:sz w:val="18"/>
          <w:szCs w:val="16"/>
        </w:rPr>
        <w:t xml:space="preserve">Total </w:t>
      </w:r>
      <w:r w:rsidR="00490F13" w:rsidRPr="00490F13">
        <w:rPr>
          <w:sz w:val="18"/>
          <w:szCs w:val="16"/>
        </w:rPr>
        <w:t>Match Share percentage</w:t>
      </w:r>
    </w:p>
    <w:p w14:paraId="7FAC1991" w14:textId="77777777" w:rsidR="00490F13" w:rsidRPr="003F6147" w:rsidRDefault="00490F13" w:rsidP="00343BA3">
      <w:pPr>
        <w:rPr>
          <w:szCs w:val="22"/>
        </w:rPr>
      </w:pPr>
      <w:r w:rsidRPr="003F6147">
        <w:rPr>
          <w:szCs w:val="22"/>
        </w:rPr>
        <w:t xml:space="preserve">For the definition of match funding see Section </w:t>
      </w:r>
      <w:r>
        <w:rPr>
          <w:szCs w:val="22"/>
        </w:rPr>
        <w:t>I K</w:t>
      </w:r>
      <w:r w:rsidRPr="003F6147">
        <w:rPr>
          <w:szCs w:val="22"/>
        </w:rPr>
        <w:t>.</w:t>
      </w:r>
    </w:p>
    <w:p w14:paraId="6CA053A9" w14:textId="77777777" w:rsidR="00490F13" w:rsidRPr="003F6147" w:rsidRDefault="00490F13" w:rsidP="00343BA3">
      <w:pPr>
        <w:ind w:left="720"/>
        <w:rPr>
          <w:szCs w:val="22"/>
        </w:rPr>
      </w:pPr>
    </w:p>
    <w:p w14:paraId="4A1AB468" w14:textId="77777777" w:rsidR="003F6147" w:rsidRPr="003F6147" w:rsidRDefault="003F6147">
      <w:pPr>
        <w:numPr>
          <w:ilvl w:val="0"/>
          <w:numId w:val="38"/>
        </w:numPr>
        <w:tabs>
          <w:tab w:val="num" w:pos="360"/>
        </w:tabs>
      </w:pPr>
      <w:r w:rsidRPr="003F6147">
        <w:rPr>
          <w:b/>
        </w:rPr>
        <w:t>Change in Funding Amount</w:t>
      </w:r>
    </w:p>
    <w:p w14:paraId="7D87DD82" w14:textId="5D1AB058" w:rsidR="003F6147" w:rsidRPr="005B073B" w:rsidRDefault="003F6147" w:rsidP="00343BA3">
      <w:pPr>
        <w:tabs>
          <w:tab w:val="left" w:pos="1170"/>
        </w:tabs>
        <w:rPr>
          <w:szCs w:val="22"/>
        </w:rPr>
      </w:pPr>
      <w:r w:rsidRPr="005B073B">
        <w:rPr>
          <w:szCs w:val="22"/>
        </w:rPr>
        <w:t>Along with any other rights and remedies available to it, the CEC reserves the right to:</w:t>
      </w:r>
    </w:p>
    <w:p w14:paraId="6049BB5C" w14:textId="22420D2C" w:rsidR="003F6147" w:rsidRPr="003F6147" w:rsidRDefault="003F6147">
      <w:pPr>
        <w:numPr>
          <w:ilvl w:val="0"/>
          <w:numId w:val="40"/>
        </w:numPr>
        <w:spacing w:after="0"/>
        <w:ind w:left="720"/>
      </w:pPr>
      <w:r w:rsidRPr="003F6147">
        <w:t>Increase or decrease the available funding and the minimum/maximum</w:t>
      </w:r>
      <w:r w:rsidR="003660B1">
        <w:t xml:space="preserve"> grant</w:t>
      </w:r>
      <w:r w:rsidRPr="003F6147">
        <w:t xml:space="preserve"> award amounts described in this section.</w:t>
      </w:r>
    </w:p>
    <w:p w14:paraId="07A5B16F" w14:textId="77777777" w:rsidR="003F6147" w:rsidRPr="003F6147" w:rsidRDefault="003F6147">
      <w:pPr>
        <w:numPr>
          <w:ilvl w:val="0"/>
          <w:numId w:val="40"/>
        </w:numPr>
        <w:spacing w:after="0"/>
        <w:ind w:left="720"/>
      </w:pPr>
      <w:r w:rsidRPr="003F6147">
        <w:t>Allocate any additional or unawarded funds to passing applications, in rank order.</w:t>
      </w:r>
    </w:p>
    <w:p w14:paraId="3538ECFF" w14:textId="4F323779" w:rsidR="003F6147" w:rsidRPr="003F6147" w:rsidRDefault="003F6147">
      <w:pPr>
        <w:numPr>
          <w:ilvl w:val="0"/>
          <w:numId w:val="40"/>
        </w:numPr>
        <w:spacing w:after="0"/>
        <w:ind w:left="720"/>
      </w:pPr>
      <w:r>
        <w:t>Reduce funding to an</w:t>
      </w:r>
      <w:r w:rsidR="005378F3">
        <w:t xml:space="preserve"> appropriate</w:t>
      </w:r>
      <w:r>
        <w:t xml:space="preserve"> amount if the budgeted funds do not provide full funding for agreements. In this event, the </w:t>
      </w:r>
      <w:r w:rsidR="00534CD0">
        <w:t xml:space="preserve">proposed grant </w:t>
      </w:r>
      <w:proofErr w:type="gramStart"/>
      <w:r w:rsidR="00534CD0">
        <w:t>r</w:t>
      </w:r>
      <w:r>
        <w:t>ecipient</w:t>
      </w:r>
      <w:proofErr w:type="gramEnd"/>
      <w:r>
        <w:t xml:space="preserve"> and Commission Agreement Manager </w:t>
      </w:r>
      <w:r w:rsidR="00534CD0">
        <w:t xml:space="preserve">(CAM) </w:t>
      </w:r>
      <w:r>
        <w:t xml:space="preserve">will </w:t>
      </w:r>
      <w:r w:rsidR="000A64C4">
        <w:t xml:space="preserve">attempt to </w:t>
      </w:r>
      <w:r>
        <w:t>reach agreement on a reduced Scope of Work commensurate with available funding.</w:t>
      </w:r>
    </w:p>
    <w:p w14:paraId="63E8C355" w14:textId="77777777" w:rsidR="003F6147" w:rsidRPr="003F6147" w:rsidRDefault="003F6147" w:rsidP="00343BA3">
      <w:pPr>
        <w:spacing w:after="0"/>
        <w:ind w:left="720"/>
      </w:pPr>
    </w:p>
    <w:p w14:paraId="739A85C4" w14:textId="490DA040" w:rsidR="003F6147" w:rsidRPr="0011501F" w:rsidRDefault="003F6147">
      <w:pPr>
        <w:pStyle w:val="Heading3"/>
        <w:numPr>
          <w:ilvl w:val="0"/>
          <w:numId w:val="54"/>
        </w:numPr>
        <w:ind w:left="360"/>
        <w:rPr>
          <w:smallCaps/>
          <w:sz w:val="28"/>
          <w:szCs w:val="28"/>
        </w:rPr>
      </w:pPr>
      <w:bookmarkStart w:id="29" w:name="_Toc458602325"/>
      <w:bookmarkStart w:id="30" w:name="_Toc233199845"/>
      <w:r w:rsidRPr="0011501F">
        <w:rPr>
          <w:smallCaps/>
          <w:sz w:val="28"/>
          <w:szCs w:val="28"/>
        </w:rPr>
        <w:lastRenderedPageBreak/>
        <w:t>Key Activities Schedule</w:t>
      </w:r>
      <w:bookmarkEnd w:id="29"/>
      <w:bookmarkEnd w:id="30"/>
    </w:p>
    <w:p w14:paraId="5A5A05BE" w14:textId="2D4C749A" w:rsidR="000A3D9F" w:rsidRDefault="003F6147" w:rsidP="008F4329">
      <w:pPr>
        <w:spacing w:after="0"/>
        <w:rPr>
          <w:b/>
          <w:color w:val="0070C0"/>
        </w:rPr>
      </w:pPr>
      <w:r w:rsidRPr="003F6147">
        <w:t xml:space="preserve">Key activities, dates, and times for this solicitation and for agreements resulting from this solicitation are presented below.  An addendum will be released if the dates change for activities that appear in </w:t>
      </w:r>
      <w:r w:rsidRPr="003F6147">
        <w:rPr>
          <w:b/>
        </w:rPr>
        <w:t>bold.</w:t>
      </w:r>
    </w:p>
    <w:p w14:paraId="7CF2FADE" w14:textId="77777777" w:rsidR="002816DD" w:rsidRPr="003F6147" w:rsidRDefault="002816DD" w:rsidP="008F4329"/>
    <w:tbl>
      <w:tblPr>
        <w:tblStyle w:val="ListTable321"/>
        <w:tblW w:w="9810" w:type="dxa"/>
        <w:tblLayout w:type="fixed"/>
        <w:tblLook w:val="0020" w:firstRow="1" w:lastRow="0" w:firstColumn="0" w:lastColumn="0" w:noHBand="0" w:noVBand="0"/>
        <w:tblCaption w:val="Key Activities Schedule Table"/>
        <w:tblDescription w:val="Key activities, dates, and times for this solicitation and for agreements resulting from this solicitation are presented in the table. "/>
      </w:tblPr>
      <w:tblGrid>
        <w:gridCol w:w="5665"/>
        <w:gridCol w:w="2345"/>
        <w:gridCol w:w="1800"/>
      </w:tblGrid>
      <w:tr w:rsidR="00A511B4" w:rsidRPr="00A511B4" w14:paraId="6B4DE808" w14:textId="77777777" w:rsidTr="009F0767">
        <w:trPr>
          <w:cnfStyle w:val="100000000000" w:firstRow="1" w:lastRow="0" w:firstColumn="0" w:lastColumn="0" w:oddVBand="0" w:evenVBand="0" w:oddHBand="0" w:evenHBand="0" w:firstRowFirstColumn="0" w:firstRowLastColumn="0" w:lastRowFirstColumn="0" w:lastRowLastColumn="0"/>
          <w:trHeight w:hRule="exact" w:val="298"/>
          <w:tblHeader/>
        </w:trPr>
        <w:tc>
          <w:tcPr>
            <w:cnfStyle w:val="000010000000" w:firstRow="0" w:lastRow="0" w:firstColumn="0" w:lastColumn="0" w:oddVBand="1" w:evenVBand="0" w:oddHBand="0" w:evenHBand="0" w:firstRowFirstColumn="0" w:firstRowLastColumn="0" w:lastRowFirstColumn="0" w:lastRowLastColumn="0"/>
            <w:tcW w:w="5665" w:type="dxa"/>
          </w:tcPr>
          <w:p w14:paraId="6F449126" w14:textId="77777777" w:rsidR="00A511B4" w:rsidRPr="00A511B4" w:rsidRDefault="00A511B4" w:rsidP="008F4329">
            <w:pPr>
              <w:keepNext/>
              <w:keepLines/>
              <w:widowControl w:val="0"/>
              <w:rPr>
                <w:b w:val="0"/>
                <w:szCs w:val="22"/>
              </w:rPr>
            </w:pPr>
            <w:r w:rsidRPr="00A511B4">
              <w:rPr>
                <w:szCs w:val="22"/>
              </w:rPr>
              <w:t>ACTIVITY</w:t>
            </w:r>
          </w:p>
        </w:tc>
        <w:tc>
          <w:tcPr>
            <w:tcW w:w="2345" w:type="dxa"/>
          </w:tcPr>
          <w:p w14:paraId="34816142" w14:textId="77777777" w:rsidR="00A511B4" w:rsidRPr="00A511B4" w:rsidRDefault="00A511B4" w:rsidP="008F4329">
            <w:pPr>
              <w:keepNext/>
              <w:keepLines/>
              <w:widowControl w:val="0"/>
              <w:cnfStyle w:val="100000000000" w:firstRow="1" w:lastRow="0" w:firstColumn="0" w:lastColumn="0" w:oddVBand="0" w:evenVBand="0" w:oddHBand="0" w:evenHBand="0" w:firstRowFirstColumn="0" w:firstRowLastColumn="0" w:lastRowFirstColumn="0" w:lastRowLastColumn="0"/>
              <w:rPr>
                <w:b w:val="0"/>
                <w:szCs w:val="22"/>
              </w:rPr>
            </w:pPr>
            <w:r w:rsidRPr="00A511B4">
              <w:rPr>
                <w:szCs w:val="22"/>
              </w:rPr>
              <w:t>DATE</w:t>
            </w:r>
          </w:p>
        </w:tc>
        <w:tc>
          <w:tcPr>
            <w:cnfStyle w:val="000010000000" w:firstRow="0" w:lastRow="0" w:firstColumn="0" w:lastColumn="0" w:oddVBand="1" w:evenVBand="0" w:oddHBand="0" w:evenHBand="0" w:firstRowFirstColumn="0" w:firstRowLastColumn="0" w:lastRowFirstColumn="0" w:lastRowLastColumn="0"/>
            <w:tcW w:w="1800" w:type="dxa"/>
          </w:tcPr>
          <w:p w14:paraId="627CDD97" w14:textId="77777777" w:rsidR="00A511B4" w:rsidRPr="00A511B4" w:rsidDel="00D53B51" w:rsidRDefault="00A511B4" w:rsidP="008F4329">
            <w:pPr>
              <w:keepNext/>
              <w:keepLines/>
              <w:widowControl w:val="0"/>
              <w:spacing w:after="0"/>
              <w:rPr>
                <w:b w:val="0"/>
                <w:szCs w:val="22"/>
              </w:rPr>
            </w:pPr>
            <w:r w:rsidRPr="00A511B4">
              <w:rPr>
                <w:szCs w:val="22"/>
              </w:rPr>
              <w:t>TIME</w:t>
            </w:r>
            <w:r w:rsidRPr="00A511B4">
              <w:rPr>
                <w:rFonts w:cs="Times New Roman"/>
                <w:szCs w:val="22"/>
                <w:vertAlign w:val="superscript"/>
              </w:rPr>
              <w:footnoteReference w:id="4"/>
            </w:r>
            <w:r w:rsidRPr="00A511B4">
              <w:rPr>
                <w:szCs w:val="22"/>
              </w:rPr>
              <w:t xml:space="preserve"> </w:t>
            </w:r>
          </w:p>
        </w:tc>
      </w:tr>
      <w:tr w:rsidR="00A511B4" w:rsidRPr="00A511B4" w14:paraId="00CC20E0" w14:textId="77777777" w:rsidTr="009F0767">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26CB769D" w14:textId="77777777" w:rsidR="00A511B4" w:rsidRPr="00A511B4" w:rsidRDefault="00A511B4" w:rsidP="008F4329">
            <w:pPr>
              <w:keepNext/>
              <w:keepLines/>
              <w:widowControl w:val="0"/>
              <w:rPr>
                <w:szCs w:val="22"/>
              </w:rPr>
            </w:pPr>
            <w:r w:rsidRPr="00A511B4">
              <w:rPr>
                <w:szCs w:val="22"/>
              </w:rPr>
              <w:t>Solicitation Release</w:t>
            </w:r>
          </w:p>
        </w:tc>
        <w:tc>
          <w:tcPr>
            <w:tcW w:w="2345" w:type="dxa"/>
          </w:tcPr>
          <w:p w14:paraId="66923AAD" w14:textId="3CE91B98" w:rsidR="00A511B4" w:rsidRPr="00DA68C0" w:rsidRDefault="00D56399" w:rsidP="008F4329">
            <w:pPr>
              <w:keepNext/>
              <w:keepLines/>
              <w:widowControl w:val="0"/>
              <w:cnfStyle w:val="000000100000" w:firstRow="0" w:lastRow="0" w:firstColumn="0" w:lastColumn="0" w:oddVBand="0" w:evenVBand="0" w:oddHBand="1" w:evenHBand="0" w:firstRowFirstColumn="0" w:firstRowLastColumn="0" w:lastRowFirstColumn="0" w:lastRowLastColumn="0"/>
            </w:pPr>
            <w:r w:rsidRPr="00DA68C0">
              <w:rPr>
                <w:szCs w:val="22"/>
              </w:rPr>
              <w:t>9/2</w:t>
            </w:r>
            <w:r w:rsidR="002A57A8" w:rsidRPr="00DA68C0">
              <w:rPr>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12E1F04B" w14:textId="77777777" w:rsidR="00A511B4" w:rsidRPr="00A511B4" w:rsidRDefault="00A511B4" w:rsidP="008F4329">
            <w:pPr>
              <w:keepNext/>
              <w:keepLines/>
              <w:widowControl w:val="0"/>
              <w:rPr>
                <w:color w:val="0070C0"/>
                <w:szCs w:val="22"/>
              </w:rPr>
            </w:pPr>
          </w:p>
        </w:tc>
      </w:tr>
      <w:tr w:rsidR="00A511B4" w:rsidRPr="00A511B4" w14:paraId="42C05F9F" w14:textId="77777777" w:rsidTr="00E92FBF">
        <w:trPr>
          <w:trHeight w:hRule="exact" w:val="280"/>
        </w:trPr>
        <w:tc>
          <w:tcPr>
            <w:cnfStyle w:val="000010000000" w:firstRow="0" w:lastRow="0" w:firstColumn="0" w:lastColumn="0" w:oddVBand="1" w:evenVBand="0" w:oddHBand="0" w:evenHBand="0" w:firstRowFirstColumn="0" w:firstRowLastColumn="0" w:lastRowFirstColumn="0" w:lastRowLastColumn="0"/>
            <w:tcW w:w="5665" w:type="dxa"/>
          </w:tcPr>
          <w:p w14:paraId="3215EA9F" w14:textId="269B57BF" w:rsidR="00A511B4" w:rsidRPr="00A511B4" w:rsidRDefault="00A511B4" w:rsidP="008F4329">
            <w:pPr>
              <w:keepNext/>
              <w:keepLines/>
              <w:widowControl w:val="0"/>
              <w:rPr>
                <w:b/>
                <w:szCs w:val="22"/>
              </w:rPr>
            </w:pPr>
            <w:r w:rsidRPr="00A511B4">
              <w:rPr>
                <w:b/>
                <w:szCs w:val="22"/>
              </w:rPr>
              <w:t>Pre-Application Workshop</w:t>
            </w:r>
            <w:r w:rsidR="00383A5D">
              <w:rPr>
                <w:b/>
                <w:szCs w:val="22"/>
              </w:rPr>
              <w:t xml:space="preserve"> </w:t>
            </w:r>
          </w:p>
        </w:tc>
        <w:tc>
          <w:tcPr>
            <w:tcW w:w="2345" w:type="dxa"/>
          </w:tcPr>
          <w:p w14:paraId="0DD6A6EA" w14:textId="13D9C117" w:rsidR="00A511B4" w:rsidRPr="00DA68C0" w:rsidRDefault="00CE6DB5" w:rsidP="008F4329">
            <w:pPr>
              <w:keepNext/>
              <w:keepLines/>
              <w:widowControl w:val="0"/>
              <w:cnfStyle w:val="000000000000" w:firstRow="0" w:lastRow="0" w:firstColumn="0" w:lastColumn="0" w:oddVBand="0" w:evenVBand="0" w:oddHBand="0" w:evenHBand="0" w:firstRowFirstColumn="0" w:firstRowLastColumn="0" w:lastRowFirstColumn="0" w:lastRowLastColumn="0"/>
              <w:rPr>
                <w:b/>
                <w:szCs w:val="22"/>
              </w:rPr>
            </w:pPr>
            <w:r w:rsidRPr="00DA68C0">
              <w:rPr>
                <w:b/>
                <w:szCs w:val="22"/>
              </w:rPr>
              <w:t>9/16</w:t>
            </w:r>
            <w:r w:rsidR="002A57A8" w:rsidRPr="00DA68C0">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7ECE131E" w14:textId="3E02AFF3" w:rsidR="00A511B4" w:rsidRPr="00A511B4" w:rsidRDefault="00B562B6" w:rsidP="008F4329">
            <w:pPr>
              <w:keepNext/>
              <w:keepLines/>
              <w:widowControl w:val="0"/>
              <w:rPr>
                <w:b/>
                <w:color w:val="0070C0"/>
                <w:szCs w:val="22"/>
              </w:rPr>
            </w:pPr>
            <w:r w:rsidRPr="00DA68C0">
              <w:rPr>
                <w:b/>
                <w:szCs w:val="22"/>
              </w:rPr>
              <w:t>10:00 a.m.</w:t>
            </w:r>
          </w:p>
        </w:tc>
      </w:tr>
      <w:tr w:rsidR="00A511B4" w:rsidRPr="00A511B4" w14:paraId="5055D2CF" w14:textId="77777777" w:rsidTr="009F0767">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6921206A" w14:textId="77777777" w:rsidR="00A511B4" w:rsidRPr="00A511B4" w:rsidRDefault="00A511B4" w:rsidP="008F4329">
            <w:pPr>
              <w:keepNext/>
              <w:keepLines/>
              <w:widowControl w:val="0"/>
              <w:rPr>
                <w:b/>
                <w:szCs w:val="22"/>
              </w:rPr>
            </w:pPr>
            <w:r w:rsidRPr="00A511B4">
              <w:rPr>
                <w:b/>
                <w:szCs w:val="22"/>
              </w:rPr>
              <w:t>Deadline for Written Questions</w:t>
            </w:r>
            <w:r w:rsidRPr="00A511B4">
              <w:rPr>
                <w:rFonts w:cs="Times New Roman"/>
                <w:b/>
                <w:szCs w:val="22"/>
                <w:u w:val="single"/>
                <w:vertAlign w:val="superscript"/>
              </w:rPr>
              <w:footnoteReference w:id="5"/>
            </w:r>
          </w:p>
        </w:tc>
        <w:tc>
          <w:tcPr>
            <w:tcW w:w="2345" w:type="dxa"/>
          </w:tcPr>
          <w:p w14:paraId="36E5718D" w14:textId="4231839D" w:rsidR="00A511B4" w:rsidRPr="00DA68C0" w:rsidRDefault="002A57A8" w:rsidP="008F4329">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DA68C0">
              <w:rPr>
                <w:b/>
                <w:szCs w:val="22"/>
              </w:rPr>
              <w:t>9/</w:t>
            </w:r>
            <w:r w:rsidR="00CE6DB5" w:rsidRPr="00DA68C0">
              <w:rPr>
                <w:b/>
                <w:szCs w:val="22"/>
              </w:rPr>
              <w:t>23</w:t>
            </w:r>
            <w:r w:rsidRPr="00DA68C0">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1B420F68" w14:textId="77777777" w:rsidR="00A511B4" w:rsidRPr="00A511B4" w:rsidRDefault="00A511B4" w:rsidP="008F4329">
            <w:pPr>
              <w:keepNext/>
              <w:keepLines/>
              <w:widowControl w:val="0"/>
              <w:rPr>
                <w:b/>
                <w:color w:val="0070C0"/>
                <w:szCs w:val="22"/>
              </w:rPr>
            </w:pPr>
            <w:r w:rsidRPr="00A511B4">
              <w:rPr>
                <w:b/>
                <w:szCs w:val="22"/>
              </w:rPr>
              <w:t>5:00 p.m.</w:t>
            </w:r>
          </w:p>
        </w:tc>
      </w:tr>
      <w:tr w:rsidR="00A511B4" w:rsidRPr="00A511B4" w14:paraId="596EC8A6" w14:textId="77777777" w:rsidTr="009F0767">
        <w:trPr>
          <w:trHeight w:hRule="exact" w:val="343"/>
        </w:trPr>
        <w:tc>
          <w:tcPr>
            <w:cnfStyle w:val="000010000000" w:firstRow="0" w:lastRow="0" w:firstColumn="0" w:lastColumn="0" w:oddVBand="1" w:evenVBand="0" w:oddHBand="0" w:evenHBand="0" w:firstRowFirstColumn="0" w:firstRowLastColumn="0" w:lastRowFirstColumn="0" w:lastRowLastColumn="0"/>
            <w:tcW w:w="5665" w:type="dxa"/>
          </w:tcPr>
          <w:p w14:paraId="07853ABA" w14:textId="5F20A9CB" w:rsidR="00A511B4" w:rsidRPr="00A511B4" w:rsidRDefault="00A511B4" w:rsidP="008F4329">
            <w:pPr>
              <w:widowControl w:val="0"/>
              <w:spacing w:after="0"/>
              <w:rPr>
                <w:szCs w:val="22"/>
              </w:rPr>
            </w:pPr>
            <w:r w:rsidRPr="00A511B4">
              <w:rPr>
                <w:szCs w:val="22"/>
              </w:rPr>
              <w:t xml:space="preserve">Anticipated Distribution of Questions and Answers </w:t>
            </w:r>
          </w:p>
        </w:tc>
        <w:tc>
          <w:tcPr>
            <w:tcW w:w="2345" w:type="dxa"/>
          </w:tcPr>
          <w:p w14:paraId="1D2A97C9" w14:textId="6F6CBF7C" w:rsidR="00A511B4" w:rsidRPr="00DA68C0" w:rsidRDefault="001A74AA" w:rsidP="00A511B4">
            <w:pPr>
              <w:keepNext/>
              <w:keepLines/>
              <w:widowControl w:val="0"/>
              <w:cnfStyle w:val="000000000000" w:firstRow="0" w:lastRow="0" w:firstColumn="0" w:lastColumn="0" w:oddVBand="0" w:evenVBand="0" w:oddHBand="0" w:evenHBand="0" w:firstRowFirstColumn="0" w:firstRowLastColumn="0" w:lastRowFirstColumn="0" w:lastRowLastColumn="0"/>
            </w:pPr>
            <w:r w:rsidRPr="00DA68C0">
              <w:rPr>
                <w:szCs w:val="22"/>
              </w:rPr>
              <w:t>W</w:t>
            </w:r>
            <w:r w:rsidR="00A511B4" w:rsidRPr="00DA68C0">
              <w:rPr>
                <w:szCs w:val="22"/>
              </w:rPr>
              <w:t xml:space="preserve">eek of </w:t>
            </w:r>
            <w:r w:rsidR="00C7558D" w:rsidRPr="00DA68C0">
              <w:rPr>
                <w:szCs w:val="22"/>
              </w:rPr>
              <w:t>10/8</w:t>
            </w:r>
            <w:r w:rsidR="002A57A8" w:rsidRPr="00DA68C0">
              <w:rPr>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060DC5ED" w14:textId="77777777" w:rsidR="00A511B4" w:rsidRPr="00A511B4" w:rsidRDefault="00A511B4" w:rsidP="008F4329">
            <w:pPr>
              <w:keepNext/>
              <w:keepLines/>
              <w:widowControl w:val="0"/>
              <w:rPr>
                <w:color w:val="0070C0"/>
                <w:szCs w:val="22"/>
              </w:rPr>
            </w:pPr>
          </w:p>
        </w:tc>
      </w:tr>
      <w:tr w:rsidR="003454F3" w:rsidRPr="00A511B4" w14:paraId="41AE3B9A" w14:textId="77777777" w:rsidTr="009F0767">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57930E8C" w14:textId="1CC166EC" w:rsidR="003454F3" w:rsidRPr="00A511B4" w:rsidRDefault="00185A32" w:rsidP="008F4329">
            <w:pPr>
              <w:keepNext/>
              <w:keepLines/>
              <w:widowControl w:val="0"/>
              <w:rPr>
                <w:b/>
                <w:szCs w:val="22"/>
              </w:rPr>
            </w:pPr>
            <w:r w:rsidRPr="00185A32">
              <w:rPr>
                <w:b/>
                <w:szCs w:val="22"/>
              </w:rPr>
              <w:t>Support for Application Submission in ECAMS</w:t>
            </w:r>
          </w:p>
        </w:tc>
        <w:tc>
          <w:tcPr>
            <w:tcW w:w="2345" w:type="dxa"/>
          </w:tcPr>
          <w:p w14:paraId="3FA1E468" w14:textId="15AA7E31" w:rsidR="003454F3" w:rsidRPr="00DA68C0" w:rsidRDefault="00A21123" w:rsidP="008F4329">
            <w:pPr>
              <w:keepNext/>
              <w:keepLines/>
              <w:widowControl w:val="0"/>
              <w:cnfStyle w:val="000000100000" w:firstRow="0" w:lastRow="0" w:firstColumn="0" w:lastColumn="0" w:oddVBand="0" w:evenVBand="0" w:oddHBand="1" w:evenHBand="0" w:firstRowFirstColumn="0" w:firstRowLastColumn="0" w:lastRowFirstColumn="0" w:lastRowLastColumn="0"/>
              <w:rPr>
                <w:b/>
                <w:szCs w:val="22"/>
              </w:rPr>
            </w:pPr>
            <w:r w:rsidRPr="00DA68C0">
              <w:rPr>
                <w:b/>
                <w:szCs w:val="22"/>
              </w:rPr>
              <w:t>10/</w:t>
            </w:r>
            <w:r w:rsidR="00C7558D" w:rsidRPr="00DA68C0">
              <w:rPr>
                <w:b/>
                <w:szCs w:val="22"/>
              </w:rPr>
              <w:t>28</w:t>
            </w:r>
            <w:r w:rsidRPr="00DA68C0">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40C43190" w14:textId="1B1384C0" w:rsidR="003454F3" w:rsidRDefault="0094168F" w:rsidP="008F4329">
            <w:pPr>
              <w:keepNext/>
              <w:keepLines/>
              <w:widowControl w:val="0"/>
              <w:rPr>
                <w:b/>
                <w:szCs w:val="22"/>
              </w:rPr>
            </w:pPr>
            <w:r>
              <w:rPr>
                <w:b/>
                <w:szCs w:val="22"/>
              </w:rPr>
              <w:t>5:00 p.m.</w:t>
            </w:r>
            <w:r>
              <w:rPr>
                <w:rStyle w:val="FootnoteReference"/>
                <w:b/>
                <w:szCs w:val="22"/>
              </w:rPr>
              <w:footnoteReference w:id="6"/>
            </w:r>
          </w:p>
        </w:tc>
      </w:tr>
      <w:tr w:rsidR="00A511B4" w:rsidRPr="00A511B4" w14:paraId="60FA0B14" w14:textId="77777777" w:rsidTr="009F0767">
        <w:trPr>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0A1460F3" w14:textId="77777777" w:rsidR="00A511B4" w:rsidRPr="00A511B4" w:rsidRDefault="00A511B4" w:rsidP="008F4329">
            <w:pPr>
              <w:keepNext/>
              <w:keepLines/>
              <w:widowControl w:val="0"/>
              <w:rPr>
                <w:b/>
                <w:szCs w:val="22"/>
              </w:rPr>
            </w:pPr>
            <w:r w:rsidRPr="00A511B4">
              <w:rPr>
                <w:b/>
                <w:szCs w:val="22"/>
              </w:rPr>
              <w:t>Deadline to Submit Applications</w:t>
            </w:r>
          </w:p>
        </w:tc>
        <w:tc>
          <w:tcPr>
            <w:tcW w:w="2345" w:type="dxa"/>
          </w:tcPr>
          <w:p w14:paraId="4AD7F92F" w14:textId="75182EF8" w:rsidR="00A511B4" w:rsidRPr="00DA68C0" w:rsidRDefault="00A21123" w:rsidP="008F4329">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DA68C0">
              <w:rPr>
                <w:b/>
                <w:szCs w:val="22"/>
              </w:rPr>
              <w:t>10/</w:t>
            </w:r>
            <w:r w:rsidR="00C7558D" w:rsidRPr="00DA68C0">
              <w:rPr>
                <w:b/>
                <w:szCs w:val="22"/>
              </w:rPr>
              <w:t>28</w:t>
            </w:r>
            <w:r w:rsidRPr="00DA68C0">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5A7F4EAC" w14:textId="7BC02877" w:rsidR="00A511B4" w:rsidRPr="00A511B4" w:rsidRDefault="00F87C31" w:rsidP="008F4329">
            <w:pPr>
              <w:keepNext/>
              <w:keepLines/>
              <w:widowControl w:val="0"/>
              <w:rPr>
                <w:color w:val="0070C0"/>
                <w:szCs w:val="22"/>
              </w:rPr>
            </w:pPr>
            <w:r>
              <w:rPr>
                <w:b/>
                <w:szCs w:val="22"/>
              </w:rPr>
              <w:t>11:59 p.m.</w:t>
            </w:r>
          </w:p>
        </w:tc>
      </w:tr>
      <w:tr w:rsidR="00A511B4" w:rsidRPr="00A511B4" w14:paraId="4670966A" w14:textId="77777777" w:rsidTr="009F0767">
        <w:trPr>
          <w:cnfStyle w:val="000000100000" w:firstRow="0" w:lastRow="0" w:firstColumn="0" w:lastColumn="0" w:oddVBand="0" w:evenVBand="0" w:oddHBand="1" w:evenHBand="0" w:firstRowFirstColumn="0" w:firstRowLastColumn="0" w:lastRowFirstColumn="0" w:lastRowLastColumn="0"/>
          <w:trHeight w:hRule="exact" w:val="325"/>
        </w:trPr>
        <w:tc>
          <w:tcPr>
            <w:cnfStyle w:val="000010000000" w:firstRow="0" w:lastRow="0" w:firstColumn="0" w:lastColumn="0" w:oddVBand="1" w:evenVBand="0" w:oddHBand="0" w:evenHBand="0" w:firstRowFirstColumn="0" w:firstRowLastColumn="0" w:lastRowFirstColumn="0" w:lastRowLastColumn="0"/>
            <w:tcW w:w="5665" w:type="dxa"/>
          </w:tcPr>
          <w:p w14:paraId="7387DC00" w14:textId="77777777" w:rsidR="00A511B4" w:rsidRPr="00A511B4" w:rsidRDefault="00A511B4" w:rsidP="008F4329">
            <w:pPr>
              <w:keepNext/>
              <w:keepLines/>
              <w:widowControl w:val="0"/>
              <w:rPr>
                <w:szCs w:val="22"/>
              </w:rPr>
            </w:pPr>
            <w:r w:rsidRPr="00A511B4">
              <w:rPr>
                <w:szCs w:val="22"/>
              </w:rPr>
              <w:t>Anticipated Notice of Proposed Award Posting Date</w:t>
            </w:r>
          </w:p>
        </w:tc>
        <w:tc>
          <w:tcPr>
            <w:tcW w:w="2345" w:type="dxa"/>
          </w:tcPr>
          <w:p w14:paraId="3E0FCEC2" w14:textId="0DC8C9F5" w:rsidR="00A511B4" w:rsidRPr="00DA68C0" w:rsidRDefault="001A74AA" w:rsidP="00BA3B36">
            <w:pPr>
              <w:keepNext/>
              <w:keepLines/>
              <w:widowControl w:val="0"/>
              <w:cnfStyle w:val="000000100000" w:firstRow="0" w:lastRow="0" w:firstColumn="0" w:lastColumn="0" w:oddVBand="0" w:evenVBand="0" w:oddHBand="1" w:evenHBand="0" w:firstRowFirstColumn="0" w:firstRowLastColumn="0" w:lastRowFirstColumn="0" w:lastRowLastColumn="0"/>
            </w:pPr>
            <w:r w:rsidRPr="00DA68C0">
              <w:rPr>
                <w:szCs w:val="22"/>
              </w:rPr>
              <w:t>Week</w:t>
            </w:r>
            <w:r w:rsidR="00E14C4B" w:rsidRPr="00DA68C0">
              <w:rPr>
                <w:szCs w:val="22"/>
              </w:rPr>
              <w:t xml:space="preserve"> </w:t>
            </w:r>
            <w:r w:rsidRPr="00DA68C0">
              <w:rPr>
                <w:szCs w:val="22"/>
              </w:rPr>
              <w:t xml:space="preserve">of </w:t>
            </w:r>
            <w:r w:rsidR="00C7558D" w:rsidRPr="00DA68C0">
              <w:rPr>
                <w:szCs w:val="22"/>
              </w:rPr>
              <w:t>12/</w:t>
            </w:r>
            <w:r w:rsidR="00CF0C30" w:rsidRPr="00DA68C0">
              <w:rPr>
                <w:szCs w:val="22"/>
              </w:rPr>
              <w:t>10</w:t>
            </w:r>
            <w:r w:rsidR="00E14C4B" w:rsidRPr="00DA68C0">
              <w:rPr>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7F7BAB89" w14:textId="77777777" w:rsidR="00A511B4" w:rsidRPr="00A511B4" w:rsidRDefault="00A511B4" w:rsidP="008F4329">
            <w:pPr>
              <w:keepNext/>
              <w:keepLines/>
              <w:widowControl w:val="0"/>
              <w:rPr>
                <w:color w:val="0070C0"/>
                <w:szCs w:val="22"/>
              </w:rPr>
            </w:pPr>
          </w:p>
        </w:tc>
      </w:tr>
      <w:tr w:rsidR="00A511B4" w:rsidRPr="00A511B4" w14:paraId="76D982D6" w14:textId="77777777" w:rsidTr="009F0767">
        <w:trPr>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68472CDC" w14:textId="463A4C3A" w:rsidR="00A511B4" w:rsidRPr="00A511B4" w:rsidRDefault="00A511B4" w:rsidP="008F4329">
            <w:pPr>
              <w:widowControl w:val="0"/>
              <w:rPr>
                <w:szCs w:val="22"/>
              </w:rPr>
            </w:pPr>
            <w:r w:rsidRPr="00A511B4">
              <w:rPr>
                <w:szCs w:val="22"/>
              </w:rPr>
              <w:t xml:space="preserve">Anticipated </w:t>
            </w:r>
            <w:r w:rsidR="00C30335">
              <w:rPr>
                <w:szCs w:val="22"/>
              </w:rPr>
              <w:t>CEC</w:t>
            </w:r>
            <w:r w:rsidRPr="00A511B4">
              <w:rPr>
                <w:szCs w:val="22"/>
              </w:rPr>
              <w:t xml:space="preserve"> Business Meeting Date</w:t>
            </w:r>
          </w:p>
        </w:tc>
        <w:tc>
          <w:tcPr>
            <w:tcW w:w="2345" w:type="dxa"/>
          </w:tcPr>
          <w:p w14:paraId="0D90D149" w14:textId="72909CD4" w:rsidR="00A511B4" w:rsidRPr="00DA68C0" w:rsidRDefault="00DA2EE5" w:rsidP="008F4329">
            <w:pPr>
              <w:keepNext/>
              <w:keepLines/>
              <w:widowControl w:val="0"/>
              <w:cnfStyle w:val="000000000000" w:firstRow="0" w:lastRow="0" w:firstColumn="0" w:lastColumn="0" w:oddVBand="0" w:evenVBand="0" w:oddHBand="0" w:evenHBand="0" w:firstRowFirstColumn="0" w:firstRowLastColumn="0" w:lastRowFirstColumn="0" w:lastRowLastColumn="0"/>
            </w:pPr>
            <w:r w:rsidRPr="00DA68C0">
              <w:t>February</w:t>
            </w:r>
            <w:r w:rsidR="00246871" w:rsidRPr="00DA68C0">
              <w:t xml:space="preserve"> 2027</w:t>
            </w:r>
          </w:p>
        </w:tc>
        <w:tc>
          <w:tcPr>
            <w:cnfStyle w:val="000010000000" w:firstRow="0" w:lastRow="0" w:firstColumn="0" w:lastColumn="0" w:oddVBand="1" w:evenVBand="0" w:oddHBand="0" w:evenHBand="0" w:firstRowFirstColumn="0" w:firstRowLastColumn="0" w:lastRowFirstColumn="0" w:lastRowLastColumn="0"/>
            <w:tcW w:w="1800" w:type="dxa"/>
          </w:tcPr>
          <w:p w14:paraId="07B99D70" w14:textId="77777777" w:rsidR="00A511B4" w:rsidRPr="00A511B4" w:rsidRDefault="00A511B4" w:rsidP="008F4329">
            <w:pPr>
              <w:keepNext/>
              <w:keepLines/>
              <w:widowControl w:val="0"/>
              <w:rPr>
                <w:color w:val="0070C0"/>
                <w:szCs w:val="22"/>
              </w:rPr>
            </w:pPr>
          </w:p>
        </w:tc>
      </w:tr>
      <w:tr w:rsidR="00A511B4" w:rsidRPr="00A511B4" w14:paraId="778A4170" w14:textId="77777777" w:rsidTr="009F0767">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665" w:type="dxa"/>
          </w:tcPr>
          <w:p w14:paraId="117D51F1" w14:textId="77777777" w:rsidR="00A511B4" w:rsidRPr="00A511B4" w:rsidRDefault="00A511B4" w:rsidP="008F4329">
            <w:pPr>
              <w:widowControl w:val="0"/>
              <w:rPr>
                <w:szCs w:val="22"/>
              </w:rPr>
            </w:pPr>
            <w:r w:rsidRPr="00A511B4">
              <w:rPr>
                <w:szCs w:val="22"/>
              </w:rPr>
              <w:t>Anticipated Agreement Start Date</w:t>
            </w:r>
          </w:p>
        </w:tc>
        <w:tc>
          <w:tcPr>
            <w:tcW w:w="2345" w:type="dxa"/>
          </w:tcPr>
          <w:p w14:paraId="0FBD4A51" w14:textId="383C5AE3" w:rsidR="00A511B4" w:rsidRPr="00DA68C0" w:rsidRDefault="00DA2EE5" w:rsidP="008F4329">
            <w:pPr>
              <w:keepNext/>
              <w:keepLines/>
              <w:widowControl w:val="0"/>
              <w:cnfStyle w:val="000000100000" w:firstRow="0" w:lastRow="0" w:firstColumn="0" w:lastColumn="0" w:oddVBand="0" w:evenVBand="0" w:oddHBand="1" w:evenHBand="0" w:firstRowFirstColumn="0" w:firstRowLastColumn="0" w:lastRowFirstColumn="0" w:lastRowLastColumn="0"/>
            </w:pPr>
            <w:r w:rsidRPr="00DA68C0">
              <w:rPr>
                <w:szCs w:val="22"/>
              </w:rPr>
              <w:t>3</w:t>
            </w:r>
            <w:r w:rsidR="00564692" w:rsidRPr="00DA68C0">
              <w:rPr>
                <w:szCs w:val="22"/>
              </w:rPr>
              <w:t>/</w:t>
            </w:r>
            <w:r w:rsidR="00246871" w:rsidRPr="00DA68C0">
              <w:rPr>
                <w:szCs w:val="22"/>
              </w:rPr>
              <w:t>1</w:t>
            </w:r>
            <w:r w:rsidR="00564692" w:rsidRPr="00DA68C0">
              <w:rPr>
                <w:szCs w:val="22"/>
              </w:rPr>
              <w:t>/</w:t>
            </w:r>
            <w:r w:rsidR="00246871" w:rsidRPr="00DA68C0">
              <w:rPr>
                <w:szCs w:val="22"/>
              </w:rPr>
              <w:t>2027</w:t>
            </w:r>
          </w:p>
        </w:tc>
        <w:tc>
          <w:tcPr>
            <w:cnfStyle w:val="000010000000" w:firstRow="0" w:lastRow="0" w:firstColumn="0" w:lastColumn="0" w:oddVBand="1" w:evenVBand="0" w:oddHBand="0" w:evenHBand="0" w:firstRowFirstColumn="0" w:firstRowLastColumn="0" w:lastRowFirstColumn="0" w:lastRowLastColumn="0"/>
            <w:tcW w:w="1800" w:type="dxa"/>
          </w:tcPr>
          <w:p w14:paraId="6BD8CF01" w14:textId="77777777" w:rsidR="00A511B4" w:rsidRPr="00A511B4" w:rsidRDefault="00A511B4" w:rsidP="008F4329">
            <w:pPr>
              <w:keepNext/>
              <w:keepLines/>
              <w:widowControl w:val="0"/>
              <w:rPr>
                <w:color w:val="0070C0"/>
                <w:szCs w:val="22"/>
              </w:rPr>
            </w:pPr>
          </w:p>
        </w:tc>
      </w:tr>
      <w:tr w:rsidR="00A511B4" w:rsidRPr="00A511B4" w14:paraId="10349A5B" w14:textId="77777777" w:rsidTr="00E92FBF">
        <w:trPr>
          <w:trHeight w:hRule="exact" w:val="316"/>
        </w:trPr>
        <w:tc>
          <w:tcPr>
            <w:cnfStyle w:val="000010000000" w:firstRow="0" w:lastRow="0" w:firstColumn="0" w:lastColumn="0" w:oddVBand="1" w:evenVBand="0" w:oddHBand="0" w:evenHBand="0" w:firstRowFirstColumn="0" w:firstRowLastColumn="0" w:lastRowFirstColumn="0" w:lastRowLastColumn="0"/>
            <w:tcW w:w="5665" w:type="dxa"/>
          </w:tcPr>
          <w:p w14:paraId="0DFD4B12" w14:textId="77777777" w:rsidR="00A511B4" w:rsidRPr="00A511B4" w:rsidRDefault="00A511B4" w:rsidP="008F4329">
            <w:pPr>
              <w:widowControl w:val="0"/>
              <w:rPr>
                <w:szCs w:val="22"/>
              </w:rPr>
            </w:pPr>
            <w:r w:rsidRPr="00A511B4">
              <w:rPr>
                <w:szCs w:val="22"/>
              </w:rPr>
              <w:t xml:space="preserve">Anticipated Agreement End Date </w:t>
            </w:r>
          </w:p>
        </w:tc>
        <w:tc>
          <w:tcPr>
            <w:tcW w:w="2345" w:type="dxa"/>
          </w:tcPr>
          <w:p w14:paraId="49359BE0" w14:textId="0AC84208" w:rsidR="00A511B4" w:rsidRPr="00DA68C0" w:rsidRDefault="00DA2EE5" w:rsidP="008F4329">
            <w:pPr>
              <w:keepNext/>
              <w:keepLines/>
              <w:widowControl w:val="0"/>
              <w:cnfStyle w:val="000000000000" w:firstRow="0" w:lastRow="0" w:firstColumn="0" w:lastColumn="0" w:oddVBand="0" w:evenVBand="0" w:oddHBand="0" w:evenHBand="0" w:firstRowFirstColumn="0" w:firstRowLastColumn="0" w:lastRowFirstColumn="0" w:lastRowLastColumn="0"/>
              <w:rPr>
                <w:szCs w:val="22"/>
              </w:rPr>
            </w:pPr>
            <w:r w:rsidRPr="00DA68C0">
              <w:rPr>
                <w:szCs w:val="22"/>
              </w:rPr>
              <w:t>3</w:t>
            </w:r>
            <w:r w:rsidR="00564692" w:rsidRPr="00DA68C0">
              <w:rPr>
                <w:szCs w:val="22"/>
              </w:rPr>
              <w:t>/</w:t>
            </w:r>
            <w:r w:rsidRPr="00DA68C0">
              <w:rPr>
                <w:szCs w:val="22"/>
              </w:rPr>
              <w:t>3</w:t>
            </w:r>
            <w:r w:rsidR="004F78C2" w:rsidRPr="00DA68C0">
              <w:rPr>
                <w:szCs w:val="22"/>
              </w:rPr>
              <w:t>0</w:t>
            </w:r>
            <w:r w:rsidR="00564692" w:rsidRPr="00DA68C0">
              <w:rPr>
                <w:szCs w:val="22"/>
              </w:rPr>
              <w:t>/</w:t>
            </w:r>
            <w:r w:rsidR="00246871" w:rsidRPr="00DA68C0">
              <w:rPr>
                <w:szCs w:val="22"/>
              </w:rPr>
              <w:t>202</w:t>
            </w:r>
            <w:r w:rsidR="002B5379" w:rsidRPr="00DA68C0">
              <w:rPr>
                <w:szCs w:val="22"/>
              </w:rPr>
              <w:t>9</w:t>
            </w:r>
          </w:p>
        </w:tc>
        <w:tc>
          <w:tcPr>
            <w:cnfStyle w:val="000010000000" w:firstRow="0" w:lastRow="0" w:firstColumn="0" w:lastColumn="0" w:oddVBand="1" w:evenVBand="0" w:oddHBand="0" w:evenHBand="0" w:firstRowFirstColumn="0" w:firstRowLastColumn="0" w:lastRowFirstColumn="0" w:lastRowLastColumn="0"/>
            <w:tcW w:w="1800" w:type="dxa"/>
          </w:tcPr>
          <w:p w14:paraId="28A9ABE8" w14:textId="77777777" w:rsidR="00A511B4" w:rsidRPr="00A511B4" w:rsidRDefault="00A511B4" w:rsidP="008F4329">
            <w:pPr>
              <w:keepNext/>
              <w:keepLines/>
              <w:widowControl w:val="0"/>
              <w:rPr>
                <w:color w:val="0070C0"/>
                <w:szCs w:val="22"/>
              </w:rPr>
            </w:pPr>
          </w:p>
        </w:tc>
      </w:tr>
    </w:tbl>
    <w:p w14:paraId="4D125BF1" w14:textId="77777777" w:rsidR="003F6147" w:rsidRPr="003F6147" w:rsidRDefault="003F6147" w:rsidP="008F4329">
      <w:pPr>
        <w:spacing w:after="0"/>
      </w:pPr>
    </w:p>
    <w:p w14:paraId="545DFFF2" w14:textId="3B5FA10A" w:rsidR="003F6147" w:rsidRPr="0011501F" w:rsidRDefault="003F6147">
      <w:pPr>
        <w:pStyle w:val="Heading3"/>
        <w:numPr>
          <w:ilvl w:val="0"/>
          <w:numId w:val="54"/>
        </w:numPr>
        <w:ind w:left="360"/>
        <w:rPr>
          <w:smallCaps/>
          <w:sz w:val="28"/>
          <w:szCs w:val="28"/>
        </w:rPr>
      </w:pPr>
      <w:bookmarkStart w:id="31" w:name="_Toc458602326"/>
      <w:bookmarkStart w:id="32" w:name="_Toc233199846"/>
      <w:r w:rsidRPr="0011501F">
        <w:rPr>
          <w:smallCaps/>
          <w:sz w:val="28"/>
          <w:szCs w:val="28"/>
        </w:rPr>
        <w:t>Notice of Pre-Application Workshop</w:t>
      </w:r>
      <w:bookmarkEnd w:id="31"/>
      <w:bookmarkEnd w:id="32"/>
    </w:p>
    <w:p w14:paraId="3530C71F" w14:textId="289BE08E" w:rsidR="003F6147" w:rsidRPr="003F6147" w:rsidRDefault="003F6147" w:rsidP="008F4329">
      <w:r>
        <w:t>CEC staff will hold one Pre-Application Workshop to discuss th</w:t>
      </w:r>
      <w:r w:rsidR="00170AE5">
        <w:t>is</w:t>
      </w:r>
      <w:r>
        <w:t xml:space="preserve"> solicitation with potential applicants. Participation is optional but encouraged. </w:t>
      </w:r>
      <w:r w:rsidR="00137D9C">
        <w:t xml:space="preserve">The Pre-Application Workshop will be held remotely. </w:t>
      </w:r>
      <w:r>
        <w:t>Applicants may attend the workshop via the internet (</w:t>
      </w:r>
      <w:r w:rsidR="00636897">
        <w:t>Zoom</w:t>
      </w:r>
      <w:r>
        <w:t>, see instructions below), or via conference call on the date and at the time and location listed below.  Please refer to the CEC's website at www.energy.ca.gov/contracts/index.html to confirm the date and time.</w:t>
      </w:r>
      <w:r w:rsidR="00C81AA2">
        <w:t xml:space="preserve"> </w:t>
      </w:r>
      <w:r w:rsidR="00C81AA2" w:rsidRPr="00C81AA2">
        <w:t>Please be aware that the meeting will be recorded.</w:t>
      </w:r>
    </w:p>
    <w:p w14:paraId="54073107" w14:textId="77777777" w:rsidR="00624855" w:rsidRDefault="00624855" w:rsidP="003F6147">
      <w:pPr>
        <w:spacing w:after="0"/>
        <w:rPr>
          <w:b/>
        </w:rPr>
      </w:pPr>
    </w:p>
    <w:p w14:paraId="2B53D2CB" w14:textId="1CFF824D" w:rsidR="003F6147" w:rsidRPr="003F6147" w:rsidRDefault="003F6147" w:rsidP="003F6147">
      <w:pPr>
        <w:spacing w:after="0"/>
        <w:rPr>
          <w:b/>
        </w:rPr>
      </w:pPr>
      <w:r w:rsidRPr="003F6147">
        <w:rPr>
          <w:b/>
        </w:rPr>
        <w:t xml:space="preserve">Date and time: </w:t>
      </w:r>
      <w:r w:rsidR="00B64339" w:rsidRPr="006F6A5F">
        <w:t xml:space="preserve">September </w:t>
      </w:r>
      <w:r w:rsidR="00C010D8" w:rsidRPr="006F6A5F">
        <w:t>16, 2026</w:t>
      </w:r>
    </w:p>
    <w:p w14:paraId="7822D6A5" w14:textId="77777777" w:rsidR="003F6147" w:rsidRPr="003F6147" w:rsidRDefault="003F6147" w:rsidP="008F4329">
      <w:pPr>
        <w:spacing w:after="0"/>
        <w:rPr>
          <w:b/>
          <w:u w:val="single"/>
        </w:rPr>
      </w:pPr>
    </w:p>
    <w:p w14:paraId="6B916C61" w14:textId="409312EC" w:rsidR="003F6147" w:rsidRPr="003F6147" w:rsidRDefault="00AD7BD9" w:rsidP="008F4329">
      <w:pPr>
        <w:tabs>
          <w:tab w:val="left" w:pos="1080"/>
        </w:tabs>
        <w:rPr>
          <w:b/>
        </w:rPr>
      </w:pPr>
      <w:r>
        <w:rPr>
          <w:b/>
        </w:rPr>
        <w:t>Zoom</w:t>
      </w:r>
      <w:r w:rsidRPr="003F6147">
        <w:rPr>
          <w:b/>
        </w:rPr>
        <w:t xml:space="preserve"> </w:t>
      </w:r>
      <w:r w:rsidR="003F6147" w:rsidRPr="003F6147">
        <w:rPr>
          <w:b/>
        </w:rPr>
        <w:t>Instructions:</w:t>
      </w:r>
    </w:p>
    <w:p w14:paraId="44F7A991" w14:textId="66B022CD" w:rsidR="003F6147" w:rsidRPr="005F101E" w:rsidRDefault="003F6147" w:rsidP="008F4329">
      <w:pPr>
        <w:tabs>
          <w:tab w:val="left" w:pos="810"/>
        </w:tabs>
      </w:pPr>
      <w:r w:rsidRPr="003F6147">
        <w:t xml:space="preserve">To join the </w:t>
      </w:r>
      <w:r w:rsidR="00680379">
        <w:t>Zoom</w:t>
      </w:r>
      <w:r w:rsidRPr="003F6147">
        <w:t xml:space="preserve"> meeting, go to </w:t>
      </w:r>
      <w:r w:rsidR="00AF4DB6" w:rsidRPr="00AF4DB6">
        <w:t>https://zoom.us/join</w:t>
      </w:r>
      <w:r w:rsidRPr="003F6147">
        <w:t xml:space="preserve">and enter the </w:t>
      </w:r>
      <w:r w:rsidR="00ED584A">
        <w:t>M</w:t>
      </w:r>
      <w:r w:rsidRPr="003F6147">
        <w:t xml:space="preserve">eeting </w:t>
      </w:r>
      <w:r w:rsidR="0060490D">
        <w:t>ID</w:t>
      </w:r>
      <w:r w:rsidR="0060490D" w:rsidRPr="003F6147">
        <w:t xml:space="preserve"> </w:t>
      </w:r>
      <w:r w:rsidRPr="003F6147">
        <w:t>below</w:t>
      </w:r>
      <w:r w:rsidR="007F3203">
        <w:t xml:space="preserve"> and</w:t>
      </w:r>
      <w:r w:rsidR="00B02478" w:rsidRPr="00B02478">
        <w:t xml:space="preserve"> select “join from your browser.”</w:t>
      </w:r>
      <w:r w:rsidR="007F3203">
        <w:t xml:space="preserve"> </w:t>
      </w:r>
      <w:r w:rsidR="00B02478">
        <w:t xml:space="preserve">Participants will then </w:t>
      </w:r>
      <w:r w:rsidR="00891FAB">
        <w:t>e</w:t>
      </w:r>
      <w:r w:rsidR="00084500">
        <w:t xml:space="preserve">nter the meeting password </w:t>
      </w:r>
      <w:r w:rsidR="00F801F8">
        <w:t xml:space="preserve">listed below </w:t>
      </w:r>
      <w:r w:rsidR="00084500">
        <w:t xml:space="preserve">and </w:t>
      </w:r>
      <w:r w:rsidR="00891FAB">
        <w:t xml:space="preserve">their </w:t>
      </w:r>
      <w:r w:rsidR="00084500">
        <w:t xml:space="preserve">name. </w:t>
      </w:r>
      <w:r w:rsidR="008E7180">
        <w:t>P</w:t>
      </w:r>
      <w:r w:rsidR="00DE090D">
        <w:t>articipants will s</w:t>
      </w:r>
      <w:r w:rsidR="00084500">
        <w:t>elect the “Join” button.</w:t>
      </w:r>
      <w:r w:rsidRPr="003F6147">
        <w:t xml:space="preserve">:  </w:t>
      </w:r>
    </w:p>
    <w:p w14:paraId="6C3101E8" w14:textId="0EA06FAD" w:rsidR="003F6147" w:rsidRPr="003F6147" w:rsidRDefault="003F6147" w:rsidP="003F6147">
      <w:pPr>
        <w:tabs>
          <w:tab w:val="left" w:pos="900"/>
        </w:tabs>
        <w:spacing w:after="0"/>
        <w:ind w:left="720" w:firstLine="360"/>
        <w:rPr>
          <w:b/>
          <w:bCs/>
          <w:color w:val="0070C0"/>
        </w:rPr>
      </w:pPr>
      <w:r w:rsidRPr="003F6147">
        <w:rPr>
          <w:b/>
        </w:rPr>
        <w:t xml:space="preserve">Meeting </w:t>
      </w:r>
      <w:r w:rsidR="0060490D">
        <w:rPr>
          <w:b/>
        </w:rPr>
        <w:t>ID</w:t>
      </w:r>
      <w:r w:rsidRPr="003F6147">
        <w:rPr>
          <w:b/>
        </w:rPr>
        <w:t>:</w:t>
      </w:r>
      <w:r w:rsidRPr="003F6147">
        <w:t xml:space="preserve"> </w:t>
      </w:r>
      <w:r w:rsidR="00532DC4" w:rsidRPr="006F6A5F">
        <w:t>879 6704 4565</w:t>
      </w:r>
    </w:p>
    <w:p w14:paraId="2F230024" w14:textId="5E9937ED" w:rsidR="003F6147" w:rsidRPr="003F6147" w:rsidRDefault="003F6147" w:rsidP="003F6147">
      <w:pPr>
        <w:spacing w:after="0"/>
        <w:ind w:left="360" w:firstLine="720"/>
        <w:rPr>
          <w:color w:val="0070C0"/>
        </w:rPr>
      </w:pPr>
      <w:r w:rsidRPr="003F6147">
        <w:rPr>
          <w:b/>
        </w:rPr>
        <w:t>Meeting Password:</w:t>
      </w:r>
      <w:r w:rsidRPr="003F6147">
        <w:t xml:space="preserve"> </w:t>
      </w:r>
      <w:r w:rsidR="00F96ABB" w:rsidRPr="006F6A5F">
        <w:t>691916</w:t>
      </w:r>
    </w:p>
    <w:p w14:paraId="6CC93D6B" w14:textId="6D743571" w:rsidR="003F6147" w:rsidRPr="00DA68C0" w:rsidRDefault="003F6147" w:rsidP="00FC062D">
      <w:pPr>
        <w:ind w:left="360"/>
      </w:pPr>
      <w:r w:rsidRPr="003F6147">
        <w:rPr>
          <w:b/>
        </w:rPr>
        <w:lastRenderedPageBreak/>
        <w:t>Topic:</w:t>
      </w:r>
      <w:r w:rsidRPr="003F6147">
        <w:rPr>
          <w:color w:val="0070C0"/>
        </w:rPr>
        <w:t xml:space="preserve"> </w:t>
      </w:r>
      <w:r w:rsidR="00AD3ED8" w:rsidRPr="00DA68C0">
        <w:t>GFO-26-301 Characterizing Non-Driving Electric Vehicle Energy Efficiency Pre-Application Workshop</w:t>
      </w:r>
    </w:p>
    <w:p w14:paraId="1BD019D4" w14:textId="77777777" w:rsidR="003F6147" w:rsidRPr="003F6147" w:rsidRDefault="003F6147" w:rsidP="008F4329">
      <w:pPr>
        <w:tabs>
          <w:tab w:val="left" w:pos="810"/>
        </w:tabs>
        <w:spacing w:after="0"/>
        <w:rPr>
          <w:b/>
          <w:u w:val="single"/>
        </w:rPr>
      </w:pPr>
    </w:p>
    <w:p w14:paraId="197B98BC" w14:textId="77777777" w:rsidR="003F6147" w:rsidRPr="003F6147" w:rsidRDefault="003F6147" w:rsidP="008F4329">
      <w:pPr>
        <w:tabs>
          <w:tab w:val="left" w:pos="1080"/>
        </w:tabs>
        <w:rPr>
          <w:b/>
        </w:rPr>
      </w:pPr>
      <w:r w:rsidRPr="003F6147">
        <w:rPr>
          <w:b/>
        </w:rPr>
        <w:t>Telephone Access Only:</w:t>
      </w:r>
    </w:p>
    <w:p w14:paraId="0A374FE0" w14:textId="57CE4F4C" w:rsidR="001C398B" w:rsidRPr="005F101E" w:rsidRDefault="003F6147" w:rsidP="008F4329">
      <w:pPr>
        <w:pStyle w:val="paragraph"/>
        <w:spacing w:before="0" w:beforeAutospacing="0" w:after="0" w:afterAutospacing="0"/>
        <w:textAlignment w:val="baseline"/>
        <w:rPr>
          <w:rFonts w:ascii="Arial" w:hAnsi="Arial" w:cs="Arial"/>
          <w:sz w:val="22"/>
          <w:szCs w:val="22"/>
        </w:rPr>
      </w:pPr>
      <w:r w:rsidRPr="005F101E">
        <w:rPr>
          <w:rFonts w:ascii="Arial" w:hAnsi="Arial" w:cs="Arial"/>
          <w:sz w:val="22"/>
          <w:szCs w:val="22"/>
        </w:rPr>
        <w:t xml:space="preserve">Call </w:t>
      </w:r>
      <w:r w:rsidR="006E5946" w:rsidRPr="005F101E">
        <w:rPr>
          <w:rFonts w:ascii="Arial" w:hAnsi="Arial" w:cs="Arial"/>
          <w:b/>
          <w:bCs/>
          <w:sz w:val="22"/>
          <w:szCs w:val="22"/>
        </w:rPr>
        <w:t>1-888 475 4499</w:t>
      </w:r>
      <w:r w:rsidR="006E5946" w:rsidRPr="005F101E">
        <w:rPr>
          <w:rFonts w:ascii="Arial" w:hAnsi="Arial" w:cs="Arial"/>
          <w:sz w:val="22"/>
          <w:szCs w:val="22"/>
        </w:rPr>
        <w:t xml:space="preserve"> (Toll Free) or </w:t>
      </w:r>
      <w:r w:rsidR="006E5946" w:rsidRPr="005F101E">
        <w:rPr>
          <w:rFonts w:ascii="Arial" w:hAnsi="Arial" w:cs="Arial"/>
          <w:b/>
          <w:bCs/>
          <w:sz w:val="22"/>
          <w:szCs w:val="22"/>
        </w:rPr>
        <w:t>1-877 853 5257</w:t>
      </w:r>
      <w:r w:rsidR="006E5946" w:rsidRPr="005F101E">
        <w:rPr>
          <w:rFonts w:ascii="Arial" w:hAnsi="Arial" w:cs="Arial"/>
          <w:sz w:val="22"/>
          <w:szCs w:val="22"/>
        </w:rPr>
        <w:t xml:space="preserve"> (Toll Free)</w:t>
      </w:r>
      <w:r w:rsidRPr="005F101E">
        <w:rPr>
          <w:rFonts w:ascii="Arial" w:hAnsi="Arial" w:cs="Arial"/>
          <w:sz w:val="22"/>
          <w:szCs w:val="22"/>
        </w:rPr>
        <w:t xml:space="preserve">. When prompted, enter the meeting number above. </w:t>
      </w:r>
      <w:r w:rsidR="001C398B" w:rsidRPr="005F101E">
        <w:rPr>
          <w:rStyle w:val="normaltextrun"/>
          <w:rFonts w:ascii="Arial" w:hAnsi="Arial" w:cs="Arial"/>
          <w:sz w:val="22"/>
          <w:szCs w:val="22"/>
        </w:rPr>
        <w:t>International callers may select a number from the Zoom International Dial-in Number List at: https://energy.zoom.us/u/adjzKUXvoy. To comment, dial *9 to “raise your hand” and *6 to mute/unmute your phone line.</w:t>
      </w:r>
      <w:r w:rsidR="001C398B" w:rsidRPr="00624855">
        <w:rPr>
          <w:rStyle w:val="eop"/>
          <w:rFonts w:ascii="Arial" w:hAnsi="Arial" w:cs="Arial"/>
          <w:sz w:val="22"/>
          <w:szCs w:val="22"/>
        </w:rPr>
        <w:t> </w:t>
      </w:r>
    </w:p>
    <w:p w14:paraId="06FFEE0A" w14:textId="77777777" w:rsidR="001C398B" w:rsidRPr="005F101E" w:rsidRDefault="001C398B" w:rsidP="008F4329">
      <w:pPr>
        <w:pStyle w:val="paragraph"/>
        <w:spacing w:before="0" w:beforeAutospacing="0" w:after="0" w:afterAutospacing="0"/>
        <w:textAlignment w:val="baseline"/>
        <w:rPr>
          <w:rFonts w:ascii="Arial" w:hAnsi="Arial" w:cs="Arial"/>
          <w:sz w:val="22"/>
          <w:szCs w:val="22"/>
        </w:rPr>
      </w:pPr>
      <w:r w:rsidRPr="00DB189C">
        <w:rPr>
          <w:rStyle w:val="eop"/>
          <w:rFonts w:ascii="Arial" w:hAnsi="Arial" w:cs="Arial"/>
          <w:sz w:val="22"/>
          <w:szCs w:val="22"/>
        </w:rPr>
        <w:t> </w:t>
      </w:r>
    </w:p>
    <w:p w14:paraId="235BA8D0" w14:textId="77777777" w:rsidR="001C398B" w:rsidRPr="005F101E" w:rsidRDefault="001C398B" w:rsidP="008F4329">
      <w:pPr>
        <w:pStyle w:val="paragraph"/>
        <w:spacing w:before="0" w:beforeAutospacing="0" w:after="0" w:afterAutospacing="0"/>
        <w:textAlignment w:val="baseline"/>
        <w:rPr>
          <w:rFonts w:ascii="Arial" w:hAnsi="Arial" w:cs="Arial"/>
          <w:sz w:val="22"/>
          <w:szCs w:val="22"/>
        </w:rPr>
      </w:pPr>
      <w:r w:rsidRPr="005F101E">
        <w:rPr>
          <w:rStyle w:val="normaltextrun"/>
          <w:rFonts w:ascii="Arial" w:hAnsi="Arial" w:cs="Arial"/>
          <w:b/>
          <w:bCs/>
          <w:sz w:val="22"/>
          <w:szCs w:val="22"/>
        </w:rPr>
        <w:t>Access by Mobile Device:</w:t>
      </w:r>
      <w:r w:rsidRPr="00624855">
        <w:rPr>
          <w:rStyle w:val="eop"/>
          <w:rFonts w:ascii="Arial" w:hAnsi="Arial" w:cs="Arial"/>
          <w:sz w:val="22"/>
          <w:szCs w:val="22"/>
        </w:rPr>
        <w:t> </w:t>
      </w:r>
    </w:p>
    <w:p w14:paraId="0E67E95D" w14:textId="77777777" w:rsidR="001C398B" w:rsidRPr="005F101E" w:rsidRDefault="001C398B" w:rsidP="008F4329">
      <w:pPr>
        <w:pStyle w:val="paragraph"/>
        <w:spacing w:before="0" w:beforeAutospacing="0" w:after="0" w:afterAutospacing="0"/>
        <w:textAlignment w:val="baseline"/>
        <w:rPr>
          <w:rFonts w:ascii="Arial" w:hAnsi="Arial" w:cs="Arial"/>
          <w:sz w:val="22"/>
          <w:szCs w:val="22"/>
        </w:rPr>
      </w:pPr>
      <w:r w:rsidRPr="00DB189C">
        <w:rPr>
          <w:rStyle w:val="eop"/>
          <w:rFonts w:ascii="Arial" w:hAnsi="Arial" w:cs="Arial"/>
          <w:sz w:val="22"/>
          <w:szCs w:val="22"/>
        </w:rPr>
        <w:t> </w:t>
      </w:r>
    </w:p>
    <w:p w14:paraId="4370584C" w14:textId="77777777" w:rsidR="001C398B" w:rsidRPr="005F101E" w:rsidRDefault="001C398B" w:rsidP="008F4329">
      <w:pPr>
        <w:pStyle w:val="paragraph"/>
        <w:spacing w:before="0" w:beforeAutospacing="0" w:after="0" w:afterAutospacing="0"/>
        <w:textAlignment w:val="baseline"/>
        <w:rPr>
          <w:rFonts w:ascii="Arial" w:hAnsi="Arial" w:cs="Arial"/>
          <w:sz w:val="22"/>
          <w:szCs w:val="22"/>
        </w:rPr>
      </w:pPr>
      <w:r w:rsidRPr="005F101E">
        <w:rPr>
          <w:rStyle w:val="normaltextrun"/>
          <w:rFonts w:ascii="Arial" w:hAnsi="Arial" w:cs="Arial"/>
          <w:sz w:val="22"/>
          <w:szCs w:val="22"/>
        </w:rPr>
        <w:t>Download the application from the Zoom Download Center, https://energy.zoom.us/download.</w:t>
      </w:r>
      <w:r w:rsidRPr="00624855">
        <w:rPr>
          <w:rStyle w:val="eop"/>
          <w:rFonts w:ascii="Arial" w:hAnsi="Arial" w:cs="Arial"/>
          <w:sz w:val="22"/>
          <w:szCs w:val="22"/>
        </w:rPr>
        <w:t> </w:t>
      </w:r>
    </w:p>
    <w:p w14:paraId="3390B667" w14:textId="77777777" w:rsidR="003F6147" w:rsidRPr="003F6147" w:rsidRDefault="003F6147" w:rsidP="008F4329">
      <w:pPr>
        <w:spacing w:after="0"/>
        <w:rPr>
          <w:color w:val="0000FF"/>
        </w:rPr>
      </w:pPr>
    </w:p>
    <w:p w14:paraId="51B26D7A" w14:textId="111A0C9B" w:rsidR="003F6147" w:rsidRPr="003F6147" w:rsidRDefault="003F6147" w:rsidP="008F4329">
      <w:pPr>
        <w:tabs>
          <w:tab w:val="left" w:pos="1080"/>
        </w:tabs>
        <w:rPr>
          <w:b/>
        </w:rPr>
      </w:pPr>
      <w:r w:rsidRPr="003F6147">
        <w:rPr>
          <w:b/>
        </w:rPr>
        <w:t>Technical Support</w:t>
      </w:r>
      <w:r w:rsidR="00B9651C" w:rsidRPr="00B9651C">
        <w:t xml:space="preserve"> </w:t>
      </w:r>
      <w:r w:rsidR="00B9651C" w:rsidRPr="00B9651C">
        <w:rPr>
          <w:b/>
        </w:rPr>
        <w:t>for Pre-Application Workshop</w:t>
      </w:r>
      <w:r w:rsidRPr="003F6147">
        <w:rPr>
          <w:b/>
        </w:rPr>
        <w:t>:</w:t>
      </w:r>
    </w:p>
    <w:p w14:paraId="4635AE9E" w14:textId="6964A32C" w:rsidR="003F6147" w:rsidRPr="006D1C60" w:rsidRDefault="003F6147">
      <w:pPr>
        <w:numPr>
          <w:ilvl w:val="0"/>
          <w:numId w:val="37"/>
        </w:numPr>
        <w:tabs>
          <w:tab w:val="left" w:pos="720"/>
        </w:tabs>
        <w:spacing w:after="0"/>
        <w:ind w:left="720"/>
        <w:rPr>
          <w:b/>
          <w:u w:val="single"/>
        </w:rPr>
      </w:pPr>
      <w:r w:rsidRPr="003F6147">
        <w:t>For assistance with problems or questions about joining or attending the meeting,</w:t>
      </w:r>
      <w:r w:rsidR="006D1C60">
        <w:t xml:space="preserve"> </w:t>
      </w:r>
      <w:r w:rsidRPr="003F6147">
        <w:t xml:space="preserve">please call </w:t>
      </w:r>
      <w:r w:rsidR="002D548B">
        <w:t>Zoom</w:t>
      </w:r>
      <w:r w:rsidR="002D548B" w:rsidRPr="003F6147">
        <w:t xml:space="preserve"> </w:t>
      </w:r>
      <w:r w:rsidRPr="003F6147">
        <w:t xml:space="preserve">Technical Support at </w:t>
      </w:r>
      <w:r w:rsidR="00343A6C" w:rsidRPr="006D1C60">
        <w:rPr>
          <w:b/>
        </w:rPr>
        <w:t>1-888-799-9666 ext</w:t>
      </w:r>
      <w:r w:rsidR="009A07CF" w:rsidRPr="006D1C60">
        <w:rPr>
          <w:b/>
        </w:rPr>
        <w:t xml:space="preserve">. </w:t>
      </w:r>
      <w:r w:rsidR="00CF60B7" w:rsidRPr="006D1C60">
        <w:rPr>
          <w:b/>
        </w:rPr>
        <w:t>2.</w:t>
      </w:r>
      <w:r w:rsidRPr="003F6147">
        <w:t xml:space="preserve">  You may also contact </w:t>
      </w:r>
      <w:r w:rsidR="00712C64" w:rsidRPr="00A8009F">
        <w:t xml:space="preserve">the CEC’s Public Advisor’s Office at publicadvisor@energy.ca.gov, or </w:t>
      </w:r>
      <w:r w:rsidR="0039669B" w:rsidRPr="0039669B">
        <w:t>(916) 957-7910</w:t>
      </w:r>
      <w:r w:rsidRPr="003F6147">
        <w:t>.</w:t>
      </w:r>
    </w:p>
    <w:p w14:paraId="01599730" w14:textId="21D436C1" w:rsidR="00121727" w:rsidRPr="00121727" w:rsidRDefault="003F6147">
      <w:pPr>
        <w:numPr>
          <w:ilvl w:val="0"/>
          <w:numId w:val="37"/>
        </w:numPr>
        <w:tabs>
          <w:tab w:val="left" w:pos="720"/>
        </w:tabs>
        <w:spacing w:after="0"/>
        <w:ind w:left="720"/>
        <w:rPr>
          <w:color w:val="0000FF"/>
        </w:rPr>
      </w:pPr>
      <w:r w:rsidRPr="003F6147">
        <w:t>System Requirements: To determine whether your computer is compatible, visit:</w:t>
      </w:r>
      <w:r w:rsidR="00121727">
        <w:t xml:space="preserve"> </w:t>
      </w:r>
      <w:hyperlink r:id="rId22" w:history="1">
        <w:r w:rsidR="00121727" w:rsidRPr="00D94E29">
          <w:rPr>
            <w:rStyle w:val="Hyperlink"/>
            <w:rFonts w:cs="Arial"/>
          </w:rPr>
          <w:t>https://support.zoom.us/hc/en-us/articles/201362023-System-requirements-for-Windows-macOS-and-Linux</w:t>
        </w:r>
      </w:hyperlink>
      <w:r w:rsidRPr="005B073B">
        <w:t>.</w:t>
      </w:r>
    </w:p>
    <w:p w14:paraId="2487F463" w14:textId="12A9EB82" w:rsidR="003F6147" w:rsidRPr="00121727" w:rsidRDefault="003F6147">
      <w:pPr>
        <w:numPr>
          <w:ilvl w:val="0"/>
          <w:numId w:val="37"/>
        </w:numPr>
        <w:tabs>
          <w:tab w:val="left" w:pos="720"/>
        </w:tabs>
        <w:spacing w:after="0"/>
        <w:ind w:left="720"/>
        <w:rPr>
          <w:b/>
          <w:u w:val="single"/>
        </w:rPr>
      </w:pPr>
      <w:r w:rsidRPr="003F6147">
        <w:t xml:space="preserve">If you </w:t>
      </w:r>
      <w:r w:rsidR="001D3907" w:rsidRPr="001D3907">
        <w:t>need a reasonable accommodation</w:t>
      </w:r>
      <w:r w:rsidRPr="003F6147">
        <w:t xml:space="preserve"> to participate, please </w:t>
      </w:r>
      <w:r w:rsidR="000A30D9">
        <w:t xml:space="preserve">contact </w:t>
      </w:r>
      <w:r w:rsidRPr="003F6147">
        <w:t>Erica Rodriguez</w:t>
      </w:r>
      <w:r w:rsidRPr="003F6147" w:rsidDel="00205C49">
        <w:t xml:space="preserve"> </w:t>
      </w:r>
      <w:r w:rsidRPr="003F6147">
        <w:t xml:space="preserve">by e-mail at Erica.Rodriguez@energy.ca.gov or (916) </w:t>
      </w:r>
      <w:r w:rsidR="006732FE">
        <w:t>764</w:t>
      </w:r>
      <w:r w:rsidRPr="003F6147">
        <w:t>-</w:t>
      </w:r>
      <w:r w:rsidR="00B206FA">
        <w:t>5705</w:t>
      </w:r>
      <w:r w:rsidRPr="003F6147">
        <w:t xml:space="preserve"> at least five days in advance. </w:t>
      </w:r>
    </w:p>
    <w:p w14:paraId="0EB72FEB" w14:textId="77777777" w:rsidR="00B703F3" w:rsidRPr="003F6147" w:rsidRDefault="00B703F3" w:rsidP="008F4329">
      <w:pPr>
        <w:tabs>
          <w:tab w:val="left" w:pos="810"/>
        </w:tabs>
        <w:spacing w:after="0"/>
        <w:ind w:left="810"/>
        <w:rPr>
          <w:b/>
          <w:u w:val="single"/>
        </w:rPr>
      </w:pPr>
    </w:p>
    <w:p w14:paraId="24B5F575" w14:textId="3AE8761F" w:rsidR="003F6147" w:rsidRPr="0011501F" w:rsidRDefault="003F6147">
      <w:pPr>
        <w:pStyle w:val="Heading3"/>
        <w:numPr>
          <w:ilvl w:val="0"/>
          <w:numId w:val="54"/>
        </w:numPr>
        <w:ind w:left="360"/>
        <w:rPr>
          <w:smallCaps/>
          <w:sz w:val="28"/>
          <w:szCs w:val="28"/>
        </w:rPr>
      </w:pPr>
      <w:bookmarkStart w:id="33" w:name="_Toc458602327"/>
      <w:bookmarkStart w:id="34" w:name="_Toc233199847"/>
      <w:bookmarkStart w:id="35" w:name="_Toc336443625"/>
      <w:bookmarkStart w:id="36" w:name="_Toc366671181"/>
      <w:bookmarkStart w:id="37" w:name="_Toc219275088"/>
      <w:r w:rsidRPr="0011501F">
        <w:rPr>
          <w:smallCaps/>
          <w:sz w:val="28"/>
          <w:szCs w:val="28"/>
        </w:rPr>
        <w:t>Questions</w:t>
      </w:r>
      <w:bookmarkEnd w:id="33"/>
      <w:bookmarkEnd w:id="34"/>
    </w:p>
    <w:p w14:paraId="34AF45D4" w14:textId="7FB55AFC" w:rsidR="00645D91" w:rsidRDefault="00645D91" w:rsidP="008F4329">
      <w:r w:rsidRPr="003F6147">
        <w:t xml:space="preserve">During the solicitation process, </w:t>
      </w:r>
      <w:r>
        <w:t xml:space="preserve">for questions only related to submission of application in the new ECAMS system, please contact </w:t>
      </w:r>
      <w:hyperlink r:id="rId23" w:history="1">
        <w:r w:rsidRPr="00451B24">
          <w:rPr>
            <w:rStyle w:val="Hyperlink"/>
            <w:rFonts w:cs="Arial"/>
          </w:rPr>
          <w:t>ECAMS.SalesforceSupport@energy.ca.gov</w:t>
        </w:r>
      </w:hyperlink>
      <w:r>
        <w:t>. Through that email address applicants will be able to access a team of technical assistants who can answer questions about application submission.  Please also see Section III.B for additional information about the ECAMS system.</w:t>
      </w:r>
    </w:p>
    <w:p w14:paraId="73964DFC" w14:textId="53AB9435" w:rsidR="003F6147" w:rsidRPr="003F6147" w:rsidRDefault="00645D91" w:rsidP="008F4329">
      <w:r>
        <w:t>For all other questions, including</w:t>
      </w:r>
      <w:r w:rsidR="00B92835">
        <w:t xml:space="preserve"> </w:t>
      </w:r>
      <w:r>
        <w:t xml:space="preserve">all technical and administrative </w:t>
      </w:r>
      <w:r w:rsidRPr="003F6147">
        <w:t xml:space="preserve">questions </w:t>
      </w:r>
      <w:r>
        <w:t xml:space="preserve">that are not related to submission of applications in the ECAMS system, please contact </w:t>
      </w:r>
      <w:r w:rsidR="003F6147" w:rsidRPr="003F6147">
        <w:t>the Commission Agreement Officer listed below:</w:t>
      </w:r>
    </w:p>
    <w:p w14:paraId="683ABD7F" w14:textId="57302CFC" w:rsidR="003F6147" w:rsidRPr="003F6147" w:rsidRDefault="00106137" w:rsidP="00897FA9">
      <w:pPr>
        <w:contextualSpacing/>
        <w:jc w:val="center"/>
      </w:pPr>
      <w:r w:rsidRPr="00DA68C0">
        <w:t>Crystal</w:t>
      </w:r>
      <w:r w:rsidR="000C0305" w:rsidRPr="00DA68C0">
        <w:t xml:space="preserve"> Willis</w:t>
      </w:r>
      <w:r w:rsidR="003F6147" w:rsidRPr="003F6147">
        <w:t xml:space="preserve"> Commission Agreement Officer</w:t>
      </w:r>
    </w:p>
    <w:p w14:paraId="3084A234" w14:textId="77777777" w:rsidR="003F6147" w:rsidRPr="003F6147" w:rsidRDefault="003F6147" w:rsidP="00897FA9">
      <w:pPr>
        <w:contextualSpacing/>
        <w:jc w:val="center"/>
      </w:pPr>
      <w:r w:rsidRPr="003F6147">
        <w:t>California Energy Commission</w:t>
      </w:r>
    </w:p>
    <w:p w14:paraId="6B4F8266" w14:textId="6E3AA4B3" w:rsidR="003F6147" w:rsidRPr="00235881" w:rsidRDefault="00B06231" w:rsidP="00897FA9">
      <w:pPr>
        <w:contextualSpacing/>
        <w:jc w:val="center"/>
        <w:rPr>
          <w:lang w:val="es-US"/>
        </w:rPr>
      </w:pPr>
      <w:r w:rsidRPr="00235881">
        <w:rPr>
          <w:lang w:val="es-US"/>
        </w:rPr>
        <w:t>715 P</w:t>
      </w:r>
      <w:r w:rsidR="003F6147" w:rsidRPr="00235881">
        <w:rPr>
          <w:lang w:val="es-US"/>
        </w:rPr>
        <w:t>, MS-1</w:t>
      </w:r>
      <w:r w:rsidR="000C0305" w:rsidRPr="00235881">
        <w:rPr>
          <w:lang w:val="es-US"/>
        </w:rPr>
        <w:t>8</w:t>
      </w:r>
    </w:p>
    <w:p w14:paraId="644A7744" w14:textId="42844D08" w:rsidR="003F6147" w:rsidRPr="00235881" w:rsidRDefault="003F6147" w:rsidP="00897FA9">
      <w:pPr>
        <w:contextualSpacing/>
        <w:jc w:val="center"/>
        <w:rPr>
          <w:lang w:val="es-US"/>
        </w:rPr>
      </w:pPr>
      <w:r w:rsidRPr="00235881">
        <w:rPr>
          <w:lang w:val="es-US"/>
        </w:rPr>
        <w:t>Sacramento, California</w:t>
      </w:r>
      <w:r w:rsidR="00624855" w:rsidRPr="00235881">
        <w:rPr>
          <w:lang w:val="es-US"/>
        </w:rPr>
        <w:t>,</w:t>
      </w:r>
      <w:r w:rsidRPr="00235881">
        <w:rPr>
          <w:lang w:val="es-US"/>
        </w:rPr>
        <w:t xml:space="preserve"> 95814</w:t>
      </w:r>
    </w:p>
    <w:p w14:paraId="2827A557" w14:textId="41A4146E" w:rsidR="003F6147" w:rsidRPr="00235881" w:rsidRDefault="003F6147" w:rsidP="00897FA9">
      <w:pPr>
        <w:spacing w:after="0"/>
        <w:contextualSpacing/>
        <w:jc w:val="center"/>
        <w:rPr>
          <w:lang w:val="es-US"/>
        </w:rPr>
      </w:pPr>
      <w:r w:rsidRPr="00235881">
        <w:rPr>
          <w:lang w:val="es-US"/>
        </w:rPr>
        <w:t xml:space="preserve">E-mail: </w:t>
      </w:r>
      <w:r w:rsidR="00306DAF" w:rsidRPr="00235881">
        <w:rPr>
          <w:lang w:val="es-US"/>
        </w:rPr>
        <w:t>crystal.willis@</w:t>
      </w:r>
      <w:r w:rsidRPr="00235881">
        <w:rPr>
          <w:lang w:val="es-US"/>
        </w:rPr>
        <w:t>energy.ca.gov</w:t>
      </w:r>
    </w:p>
    <w:p w14:paraId="13FEBABF" w14:textId="77777777" w:rsidR="003F6147" w:rsidRPr="00235881" w:rsidRDefault="003F6147" w:rsidP="008F4329">
      <w:pPr>
        <w:spacing w:after="0"/>
        <w:rPr>
          <w:lang w:val="es-US"/>
        </w:rPr>
      </w:pPr>
    </w:p>
    <w:p w14:paraId="2E4EF772" w14:textId="60660F4E" w:rsidR="003F6147" w:rsidRPr="003F6147" w:rsidRDefault="003F6147" w:rsidP="008F4329">
      <w:r w:rsidRPr="003F6147">
        <w:rPr>
          <w:szCs w:val="22"/>
        </w:rPr>
        <w:t xml:space="preserve">Applicants may ask questions at the Pre-Application Workshop and may submit written questions via </w:t>
      </w:r>
      <w:r w:rsidR="0017584F">
        <w:rPr>
          <w:szCs w:val="22"/>
        </w:rPr>
        <w:t>e</w:t>
      </w:r>
      <w:r w:rsidRPr="003F6147">
        <w:rPr>
          <w:szCs w:val="22"/>
        </w:rPr>
        <w:t xml:space="preserve">mail. However, all </w:t>
      </w:r>
      <w:r w:rsidRPr="003F6147">
        <w:rPr>
          <w:b/>
          <w:szCs w:val="22"/>
        </w:rPr>
        <w:t>technical</w:t>
      </w:r>
      <w:r w:rsidRPr="003F6147">
        <w:rPr>
          <w:szCs w:val="22"/>
        </w:rPr>
        <w:t xml:space="preserve"> questions must be received by the deadline listed in the “Key Activities Schedule” above. Questions received after the deadline may be answered at the CEC's discretion. </w:t>
      </w:r>
      <w:r w:rsidRPr="003F6147">
        <w:rPr>
          <w:b/>
        </w:rPr>
        <w:t>Non-technical</w:t>
      </w:r>
      <w:r w:rsidRPr="003F6147">
        <w:t xml:space="preserve"> questions (e.g., </w:t>
      </w:r>
      <w:r w:rsidR="00027C22">
        <w:t xml:space="preserve">administrative </w:t>
      </w:r>
      <w:r w:rsidRPr="003F6147">
        <w:t xml:space="preserve">questions concerning application format requirements or attachment instructions) may be submitted to the CAO at any time prior </w:t>
      </w:r>
      <w:r w:rsidR="00EA0DCF" w:rsidRPr="00EA0DCF">
        <w:t xml:space="preserve">to 5:00 p.m. of </w:t>
      </w:r>
      <w:r w:rsidRPr="003F6147">
        <w:t>the application deadline</w:t>
      </w:r>
      <w:r w:rsidR="005328D6">
        <w:t xml:space="preserve"> date</w:t>
      </w:r>
      <w:r w:rsidRPr="003F6147">
        <w:t xml:space="preserve">. </w:t>
      </w:r>
      <w:r w:rsidR="00B1698E" w:rsidRPr="00B1698E">
        <w:t xml:space="preserve">Similarly, questions related to submission of applications in the ECAMS system may be submitted to </w:t>
      </w:r>
      <w:r w:rsidR="00B1698E" w:rsidRPr="00B1698E">
        <w:lastRenderedPageBreak/>
        <w:t>ECAMS.SalesforceSupport@energy.ca.gov at any time prior to 5:00 p.m</w:t>
      </w:r>
      <w:r w:rsidR="00B102FD">
        <w:t>.</w:t>
      </w:r>
      <w:r w:rsidR="00B1698E" w:rsidRPr="00B1698E">
        <w:t xml:space="preserve"> of the application deadline date.</w:t>
      </w:r>
    </w:p>
    <w:p w14:paraId="2677A3E3" w14:textId="6C71FE07" w:rsidR="003F6147" w:rsidRPr="003F6147" w:rsidRDefault="003F6147" w:rsidP="00520780">
      <w:pPr>
        <w:spacing w:before="240"/>
      </w:pPr>
      <w:r w:rsidRPr="003F6147">
        <w:t>The questions and answers will also be posted on the C</w:t>
      </w:r>
      <w:r w:rsidR="00A00198">
        <w:t>EC</w:t>
      </w:r>
      <w:r w:rsidRPr="003F6147">
        <w:t xml:space="preserve">’s website at: </w:t>
      </w:r>
      <w:proofErr w:type="gramStart"/>
      <w:r w:rsidR="005B073B" w:rsidRPr="005B073B">
        <w:t>https://www.energy.ca.gov/funding-opportunities/solicitations</w:t>
      </w:r>
      <w:proofErr w:type="gramEnd"/>
    </w:p>
    <w:p w14:paraId="56D6FC47" w14:textId="325413CB" w:rsidR="003F6147" w:rsidRPr="003F6147" w:rsidRDefault="003F6147" w:rsidP="008F4329">
      <w:pPr>
        <w:rPr>
          <w:szCs w:val="22"/>
        </w:rPr>
      </w:pPr>
      <w:r w:rsidRPr="003F6147">
        <w:rPr>
          <w:szCs w:val="22"/>
        </w:rPr>
        <w:t xml:space="preserve">If an applicant discovers a </w:t>
      </w:r>
      <w:r w:rsidRPr="003F6147">
        <w:rPr>
          <w:b/>
          <w:szCs w:val="22"/>
        </w:rPr>
        <w:t>conflict, discrepancy, omission, or other error</w:t>
      </w:r>
      <w:r w:rsidRPr="003F6147">
        <w:rPr>
          <w:szCs w:val="22"/>
        </w:rPr>
        <w:t xml:space="preserve"> in the solicitation at any time prior </w:t>
      </w:r>
      <w:r w:rsidR="00CC61DC" w:rsidRPr="003F6147">
        <w:rPr>
          <w:szCs w:val="22"/>
        </w:rPr>
        <w:t>to</w:t>
      </w:r>
      <w:r w:rsidRPr="003F6147">
        <w:rPr>
          <w:szCs w:val="22"/>
        </w:rPr>
        <w:t xml:space="preserve"> </w:t>
      </w:r>
      <w:r w:rsidR="000C0561" w:rsidRPr="000C0561">
        <w:rPr>
          <w:szCs w:val="22"/>
        </w:rPr>
        <w:t xml:space="preserve">5:00 p.m. of </w:t>
      </w:r>
      <w:r w:rsidRPr="003F6147">
        <w:rPr>
          <w:szCs w:val="22"/>
        </w:rPr>
        <w:t>the application deadline</w:t>
      </w:r>
      <w:r w:rsidR="00FE22E5">
        <w:rPr>
          <w:szCs w:val="22"/>
        </w:rPr>
        <w:t xml:space="preserve"> date</w:t>
      </w:r>
      <w:r w:rsidRPr="003F6147">
        <w:rPr>
          <w:szCs w:val="22"/>
        </w:rPr>
        <w:t>, the applicant may notify the C</w:t>
      </w:r>
      <w:r w:rsidR="00A25A7F">
        <w:rPr>
          <w:szCs w:val="22"/>
        </w:rPr>
        <w:t>AO</w:t>
      </w:r>
      <w:r w:rsidRPr="003F6147">
        <w:rPr>
          <w:szCs w:val="22"/>
        </w:rPr>
        <w:t xml:space="preserve"> in writing and request modification or clarification of the solicitation. The CEC, at its discretion will provide modifications or clarifications by either an addendum to the solicitation or by written notice to all entities that requested the solicitation. At its discretion, the CEC may, in addition to any other actions it may choose, re-open the question/answer period to provide all applicants the opportunity to seek any further clarification required.  </w:t>
      </w:r>
    </w:p>
    <w:p w14:paraId="10990E35" w14:textId="5FA68037" w:rsidR="003F6147" w:rsidRDefault="003F6147" w:rsidP="008F4329">
      <w:pPr>
        <w:spacing w:before="240"/>
        <w:rPr>
          <w:b/>
        </w:rPr>
      </w:pPr>
      <w:r w:rsidRPr="003F6147">
        <w:rPr>
          <w:b/>
        </w:rPr>
        <w:t>Any verbal communication with a C</w:t>
      </w:r>
      <w:r w:rsidR="009030AD">
        <w:rPr>
          <w:b/>
        </w:rPr>
        <w:t>EC</w:t>
      </w:r>
      <w:r w:rsidRPr="003F6147">
        <w:rPr>
          <w:b/>
        </w:rPr>
        <w:t xml:space="preserve"> employee </w:t>
      </w:r>
      <w:r w:rsidR="00276673" w:rsidRPr="00276673">
        <w:rPr>
          <w:b/>
        </w:rPr>
        <w:t xml:space="preserve">or anyone else </w:t>
      </w:r>
      <w:r w:rsidRPr="003F6147">
        <w:rPr>
          <w:b/>
        </w:rPr>
        <w:t>concerning this solicitation is not binding on the State and will in no way alter a specification, term, or condition of the solicitation.  Therefore, all communication should be directed in writing to the assigned CAO.</w:t>
      </w:r>
    </w:p>
    <w:p w14:paraId="5AC2B5A2" w14:textId="77777777" w:rsidR="00B703F3" w:rsidRDefault="00B703F3" w:rsidP="003F6147">
      <w:pPr>
        <w:spacing w:before="240"/>
        <w:jc w:val="both"/>
        <w:rPr>
          <w:b/>
        </w:rPr>
      </w:pPr>
    </w:p>
    <w:p w14:paraId="7ABEF265" w14:textId="0E96E189" w:rsidR="00BA3BBD" w:rsidRPr="0011501F" w:rsidRDefault="00BA3BBD">
      <w:pPr>
        <w:pStyle w:val="Heading3"/>
        <w:numPr>
          <w:ilvl w:val="0"/>
          <w:numId w:val="54"/>
        </w:numPr>
        <w:ind w:left="360"/>
        <w:rPr>
          <w:smallCaps/>
          <w:sz w:val="28"/>
          <w:szCs w:val="28"/>
        </w:rPr>
      </w:pPr>
      <w:bookmarkStart w:id="38" w:name="_Toc522777845"/>
      <w:bookmarkStart w:id="39" w:name="_Toc26361578"/>
      <w:bookmarkStart w:id="40" w:name="_Toc233199848"/>
      <w:r w:rsidRPr="0011501F">
        <w:rPr>
          <w:smallCaps/>
          <w:sz w:val="28"/>
          <w:szCs w:val="28"/>
        </w:rPr>
        <w:t>Applicants’ Admonishment</w:t>
      </w:r>
      <w:bookmarkEnd w:id="38"/>
      <w:bookmarkEnd w:id="39"/>
      <w:bookmarkEnd w:id="40"/>
    </w:p>
    <w:p w14:paraId="0A661823" w14:textId="6B7070F4" w:rsidR="00BA3BBD" w:rsidRPr="00505E89" w:rsidRDefault="00BA3BBD" w:rsidP="003B4073">
      <w:r w:rsidRPr="00BA3BBD">
        <w:t xml:space="preserve">This solicitation contains application requirements and instructions. Applicants are responsible for </w:t>
      </w:r>
      <w:r w:rsidRPr="00BA3BBD">
        <w:rPr>
          <w:b/>
        </w:rPr>
        <w:t>carefully reading</w:t>
      </w:r>
      <w:r w:rsidRPr="00BA3BBD">
        <w:t xml:space="preserve"> the </w:t>
      </w:r>
      <w:r w:rsidR="00E619D8">
        <w:t xml:space="preserve">entire </w:t>
      </w:r>
      <w:r w:rsidRPr="00BA3BBD">
        <w:t xml:space="preserve">solicitation, asking appropriate questions in a timely manner, ensuring that all solicitation requirements are met, submitting all required responses in a complete manner by the required date and time, and </w:t>
      </w:r>
      <w:r w:rsidRPr="00BA3BBD">
        <w:rPr>
          <w:b/>
        </w:rPr>
        <w:t>carefully rereading</w:t>
      </w:r>
      <w:r w:rsidRPr="00BA3BBD">
        <w:t xml:space="preserve"> the solicitation before </w:t>
      </w:r>
      <w:proofErr w:type="gramStart"/>
      <w:r w:rsidRPr="00BA3BBD">
        <w:t>submitting an application</w:t>
      </w:r>
      <w:proofErr w:type="gramEnd"/>
      <w:r w:rsidRPr="00505E89">
        <w:t xml:space="preserve">. In particular, please carefully read the </w:t>
      </w:r>
      <w:r w:rsidRPr="00505E89">
        <w:rPr>
          <w:b/>
        </w:rPr>
        <w:t>Screening</w:t>
      </w:r>
      <w:r w:rsidR="00B63DFC">
        <w:rPr>
          <w:b/>
        </w:rPr>
        <w:t xml:space="preserve"> and </w:t>
      </w:r>
      <w:r w:rsidRPr="00505E89">
        <w:rPr>
          <w:b/>
        </w:rPr>
        <w:t>Scoring Criteria and</w:t>
      </w:r>
      <w:r w:rsidRPr="00505E89">
        <w:t xml:space="preserve"> </w:t>
      </w:r>
      <w:r w:rsidRPr="00505E89">
        <w:rPr>
          <w:b/>
        </w:rPr>
        <w:t xml:space="preserve">Grounds </w:t>
      </w:r>
      <w:r w:rsidR="00B63DFC">
        <w:rPr>
          <w:b/>
        </w:rPr>
        <w:t>to</w:t>
      </w:r>
      <w:r w:rsidRPr="00505E89">
        <w:rPr>
          <w:b/>
        </w:rPr>
        <w:t xml:space="preserve"> Reject</w:t>
      </w:r>
      <w:r w:rsidR="00CF6E50">
        <w:rPr>
          <w:b/>
        </w:rPr>
        <w:t xml:space="preserve"> an </w:t>
      </w:r>
      <w:proofErr w:type="gramStart"/>
      <w:r w:rsidR="00CF6E50">
        <w:rPr>
          <w:b/>
        </w:rPr>
        <w:t>Application</w:t>
      </w:r>
      <w:proofErr w:type="gramEnd"/>
      <w:r w:rsidR="00CF6E50">
        <w:rPr>
          <w:b/>
        </w:rPr>
        <w:t xml:space="preserve"> or Cancel an Award</w:t>
      </w:r>
      <w:r w:rsidRPr="00505E89">
        <w:rPr>
          <w:b/>
        </w:rPr>
        <w:t xml:space="preserve"> </w:t>
      </w:r>
      <w:r w:rsidRPr="00505E89">
        <w:t xml:space="preserve">in Part IV, and the relevant EPIC Grant terms and conditions located at: </w:t>
      </w:r>
      <w:r w:rsidR="00A81582" w:rsidRPr="00A81582">
        <w:t>https://www.energy.ca.gov/funding-opportunities/funding-resources</w:t>
      </w:r>
      <w:r w:rsidRPr="00505E89">
        <w:t xml:space="preserve">.  </w:t>
      </w:r>
    </w:p>
    <w:p w14:paraId="09B8AB8B" w14:textId="53AA20C6" w:rsidR="00BA3BBD" w:rsidRPr="00505E89" w:rsidRDefault="00BA3BBD" w:rsidP="003B4073">
      <w:bookmarkStart w:id="41" w:name="_Toc433981277"/>
      <w:bookmarkStart w:id="42" w:name="_Toc395180625"/>
      <w:bookmarkStart w:id="43" w:name="_Toc382571127"/>
      <w:bookmarkStart w:id="44" w:name="_Toc381079868"/>
      <w:r w:rsidRPr="00505E89">
        <w:t xml:space="preserve">Applicants are solely responsible for the cost of developing applications. This cost cannot be charged to the State.  </w:t>
      </w:r>
      <w:r w:rsidRPr="005B28C1">
        <w:rPr>
          <w:b/>
          <w:bCs/>
        </w:rPr>
        <w:t>All submitted documents will become publicly available records</w:t>
      </w:r>
      <w:r w:rsidRPr="00505E89">
        <w:t xml:space="preserve"> </w:t>
      </w:r>
      <w:r w:rsidR="00646EB5" w:rsidRPr="00646EB5">
        <w:t>and property of the State after the CEC posts</w:t>
      </w:r>
      <w:r w:rsidRPr="00505E89">
        <w:t xml:space="preserve"> the Notice of Proposed Award</w:t>
      </w:r>
      <w:r w:rsidR="00E65B10" w:rsidRPr="00E65B10">
        <w:t xml:space="preserve"> or the solicitation is cancelled. Only submit information you want made public. </w:t>
      </w:r>
      <w:r w:rsidR="00266A31" w:rsidRPr="00266A31">
        <w:t xml:space="preserve">Applicants shall not submit any confidential information as part of their applications. </w:t>
      </w:r>
      <w:bookmarkEnd w:id="41"/>
      <w:bookmarkEnd w:id="42"/>
      <w:bookmarkEnd w:id="43"/>
      <w:bookmarkEnd w:id="44"/>
      <w:r w:rsidR="00F071E3" w:rsidRPr="00291F1A">
        <w:rPr>
          <w:b/>
          <w:bCs/>
        </w:rPr>
        <w:t>No portion of your application will be considered confidential.</w:t>
      </w:r>
    </w:p>
    <w:p w14:paraId="0C99A926" w14:textId="77777777" w:rsidR="00B703F3" w:rsidRPr="00BA3BBD" w:rsidRDefault="00B703F3" w:rsidP="00BA3BBD">
      <w:pPr>
        <w:jc w:val="both"/>
        <w:rPr>
          <w:b/>
        </w:rPr>
      </w:pPr>
    </w:p>
    <w:p w14:paraId="7DFACC60" w14:textId="32F216CE" w:rsidR="00BA3BBD" w:rsidRPr="00EB1F7B" w:rsidRDefault="009F6FFB">
      <w:pPr>
        <w:pStyle w:val="Heading3"/>
        <w:numPr>
          <w:ilvl w:val="0"/>
          <w:numId w:val="54"/>
        </w:numPr>
        <w:ind w:left="360"/>
        <w:rPr>
          <w:smallCaps/>
          <w:sz w:val="28"/>
          <w:szCs w:val="28"/>
        </w:rPr>
      </w:pPr>
      <w:bookmarkStart w:id="45" w:name="_Toc522777846"/>
      <w:bookmarkStart w:id="46" w:name="_Toc26361579"/>
      <w:bookmarkStart w:id="47" w:name="_Toc233199849"/>
      <w:bookmarkStart w:id="48" w:name="AddReq"/>
      <w:r w:rsidRPr="00EB1F7B">
        <w:rPr>
          <w:smallCaps/>
          <w:sz w:val="28"/>
          <w:szCs w:val="28"/>
        </w:rPr>
        <w:t>A</w:t>
      </w:r>
      <w:r w:rsidR="00BA3BBD" w:rsidRPr="00EB1F7B">
        <w:rPr>
          <w:smallCaps/>
          <w:sz w:val="28"/>
          <w:szCs w:val="28"/>
        </w:rPr>
        <w:t xml:space="preserve">dditional </w:t>
      </w:r>
      <w:r w:rsidRPr="00EB1F7B">
        <w:rPr>
          <w:smallCaps/>
          <w:sz w:val="28"/>
          <w:szCs w:val="28"/>
        </w:rPr>
        <w:t>R</w:t>
      </w:r>
      <w:r w:rsidR="00BA3BBD" w:rsidRPr="00EB1F7B">
        <w:rPr>
          <w:smallCaps/>
          <w:sz w:val="28"/>
          <w:szCs w:val="28"/>
        </w:rPr>
        <w:t>equirements</w:t>
      </w:r>
      <w:bookmarkEnd w:id="45"/>
      <w:bookmarkEnd w:id="46"/>
      <w:r w:rsidR="00FB121E" w:rsidRPr="00EB1F7B">
        <w:rPr>
          <w:smallCaps/>
          <w:sz w:val="28"/>
          <w:szCs w:val="28"/>
        </w:rPr>
        <w:t xml:space="preserve"> </w:t>
      </w:r>
      <w:r w:rsidR="009F48D2" w:rsidRPr="00EB1F7B">
        <w:rPr>
          <w:smallCaps/>
          <w:sz w:val="28"/>
          <w:szCs w:val="28"/>
        </w:rPr>
        <w:t>Regarding Environmental Revie</w:t>
      </w:r>
      <w:r w:rsidR="00FB121E" w:rsidRPr="00EB1F7B">
        <w:rPr>
          <w:smallCaps/>
          <w:sz w:val="28"/>
          <w:szCs w:val="28"/>
        </w:rPr>
        <w:t>w</w:t>
      </w:r>
      <w:bookmarkEnd w:id="47"/>
    </w:p>
    <w:bookmarkEnd w:id="48"/>
    <w:p w14:paraId="034245E6" w14:textId="47784E56" w:rsidR="0040478A" w:rsidRDefault="00BA3BBD">
      <w:pPr>
        <w:numPr>
          <w:ilvl w:val="0"/>
          <w:numId w:val="41"/>
        </w:numPr>
        <w:tabs>
          <w:tab w:val="clear" w:pos="1080"/>
          <w:tab w:val="num" w:pos="720"/>
        </w:tabs>
        <w:spacing w:after="160"/>
        <w:ind w:left="720" w:hanging="360"/>
      </w:pPr>
      <w:r>
        <w:t xml:space="preserve">Time is of the essence. </w:t>
      </w:r>
      <w:r w:rsidR="00FB121E">
        <w:t>CEC f</w:t>
      </w:r>
      <w:r>
        <w:t xml:space="preserve">unds available under this solicitation have encumbrance deadlines as early as </w:t>
      </w:r>
      <w:r w:rsidR="00A511B4" w:rsidRPr="006F6A5F">
        <w:t>June</w:t>
      </w:r>
      <w:r w:rsidRPr="006F6A5F">
        <w:t xml:space="preserve"> 30, </w:t>
      </w:r>
      <w:r w:rsidR="008E3CFD" w:rsidRPr="006F6A5F">
        <w:t>2027</w:t>
      </w:r>
      <w:r w:rsidRPr="006F6A5F">
        <w:t>. </w:t>
      </w:r>
      <w:r>
        <w:t>This means that the CEC must approve proposed awards at a business meeting (usually held monthly) prior to</w:t>
      </w:r>
      <w:r w:rsidR="00AF482F">
        <w:t xml:space="preserve"> </w:t>
      </w:r>
      <w:r w:rsidR="00A511B4" w:rsidRPr="006F6A5F">
        <w:t>June</w:t>
      </w:r>
      <w:r w:rsidRPr="006F6A5F">
        <w:t xml:space="preserve"> 30, </w:t>
      </w:r>
      <w:proofErr w:type="gramStart"/>
      <w:r w:rsidR="008E3CFD" w:rsidRPr="006F6A5F">
        <w:t>2027</w:t>
      </w:r>
      <w:proofErr w:type="gramEnd"/>
      <w:r w:rsidRPr="006F6A5F">
        <w:t xml:space="preserve"> </w:t>
      </w:r>
      <w:r>
        <w:t xml:space="preserve">in order to avoid expiration of the funds. </w:t>
      </w:r>
    </w:p>
    <w:p w14:paraId="197F7A36" w14:textId="43F4DA0D" w:rsidR="00BA3BBD" w:rsidRDefault="00EC2A2D">
      <w:pPr>
        <w:numPr>
          <w:ilvl w:val="0"/>
          <w:numId w:val="41"/>
        </w:numPr>
        <w:tabs>
          <w:tab w:val="clear" w:pos="1080"/>
          <w:tab w:val="left" w:pos="720"/>
        </w:tabs>
        <w:spacing w:after="160"/>
        <w:ind w:left="720" w:hanging="360"/>
        <w:rPr>
          <w:szCs w:val="22"/>
        </w:rPr>
      </w:pPr>
      <w:r>
        <w:rPr>
          <w:szCs w:val="22"/>
        </w:rPr>
        <w:t xml:space="preserve">Environmental Review. </w:t>
      </w:r>
      <w:r w:rsidR="00BA3BBD" w:rsidRPr="00BA3BBD">
        <w:rPr>
          <w:szCs w:val="22"/>
        </w:rPr>
        <w:t>Prior to approval and encumbrance, the CEC must comply with the California Environmental Quality Act (CEQA)</w:t>
      </w:r>
      <w:r w:rsidR="00A104D8">
        <w:rPr>
          <w:szCs w:val="22"/>
        </w:rPr>
        <w:t xml:space="preserve"> and other requirements</w:t>
      </w:r>
      <w:r w:rsidR="00BA3BBD" w:rsidRPr="00BA3BBD">
        <w:rPr>
          <w:szCs w:val="22"/>
        </w:rPr>
        <w:t xml:space="preserve">. To comply with CEQA, the </w:t>
      </w:r>
      <w:r w:rsidR="00A104D8" w:rsidRPr="00BA3BBD">
        <w:rPr>
          <w:szCs w:val="22"/>
        </w:rPr>
        <w:t>C</w:t>
      </w:r>
      <w:r w:rsidR="00A104D8">
        <w:rPr>
          <w:szCs w:val="22"/>
        </w:rPr>
        <w:t>EC</w:t>
      </w:r>
      <w:r w:rsidR="00A104D8" w:rsidRPr="00BA3BBD">
        <w:rPr>
          <w:szCs w:val="22"/>
        </w:rPr>
        <w:t xml:space="preserve"> </w:t>
      </w:r>
      <w:r w:rsidR="00BA3BBD" w:rsidRPr="00BA3BBD">
        <w:rPr>
          <w:szCs w:val="22"/>
        </w:rPr>
        <w:t xml:space="preserve">must have CEQA-related information from applicants and sometimes other entities, such as local governments, in a timely manner. Unfortunately, even with this information, the </w:t>
      </w:r>
      <w:r w:rsidR="00A104D8" w:rsidRPr="00BA3BBD">
        <w:rPr>
          <w:szCs w:val="22"/>
        </w:rPr>
        <w:t>C</w:t>
      </w:r>
      <w:r w:rsidR="00A104D8">
        <w:rPr>
          <w:szCs w:val="22"/>
        </w:rPr>
        <w:t>EC</w:t>
      </w:r>
      <w:r w:rsidR="00A104D8" w:rsidRPr="00BA3BBD">
        <w:rPr>
          <w:szCs w:val="22"/>
        </w:rPr>
        <w:t xml:space="preserve"> </w:t>
      </w:r>
      <w:r w:rsidR="00BA3BBD" w:rsidRPr="00BA3BBD">
        <w:rPr>
          <w:szCs w:val="22"/>
        </w:rPr>
        <w:t xml:space="preserve">may not be able to complete its CEQA review prior to the encumbrance deadline for every project. For example, if a project requires an </w:t>
      </w:r>
      <w:r w:rsidR="00BA3BBD" w:rsidRPr="00BA3BBD">
        <w:rPr>
          <w:szCs w:val="22"/>
        </w:rPr>
        <w:lastRenderedPageBreak/>
        <w:t xml:space="preserve">Environmental Impact Report, the process to complete it can take many months.   For these reasons, it is critical that applicants organize </w:t>
      </w:r>
      <w:r w:rsidR="00066290">
        <w:rPr>
          <w:szCs w:val="22"/>
        </w:rPr>
        <w:t>applications</w:t>
      </w:r>
      <w:r w:rsidR="00BA3BBD" w:rsidRPr="00BA3BBD">
        <w:rPr>
          <w:szCs w:val="22"/>
        </w:rPr>
        <w:t xml:space="preserve"> in a manner that minimizes the time required for the C</w:t>
      </w:r>
      <w:r w:rsidR="00B054FA">
        <w:rPr>
          <w:szCs w:val="22"/>
        </w:rPr>
        <w:t>EC</w:t>
      </w:r>
      <w:r w:rsidR="00BA3BBD" w:rsidRPr="00BA3BBD">
        <w:rPr>
          <w:szCs w:val="22"/>
        </w:rPr>
        <w:t xml:space="preserve"> to comply with CEQA and provide all CEQA-related information to the C</w:t>
      </w:r>
      <w:r w:rsidR="00B054FA">
        <w:rPr>
          <w:szCs w:val="22"/>
        </w:rPr>
        <w:t>EC</w:t>
      </w:r>
      <w:r w:rsidR="00BA3BBD" w:rsidRPr="00BA3BBD">
        <w:rPr>
          <w:szCs w:val="22"/>
        </w:rPr>
        <w:t xml:space="preserve"> in a timely manner such that the C</w:t>
      </w:r>
      <w:r w:rsidR="00204D58">
        <w:rPr>
          <w:szCs w:val="22"/>
        </w:rPr>
        <w:t>EC</w:t>
      </w:r>
      <w:r w:rsidR="00BA3BBD" w:rsidRPr="00BA3BBD">
        <w:rPr>
          <w:szCs w:val="22"/>
        </w:rPr>
        <w:t xml:space="preserve"> </w:t>
      </w:r>
      <w:proofErr w:type="gramStart"/>
      <w:r w:rsidR="00BA3BBD" w:rsidRPr="00BA3BBD">
        <w:rPr>
          <w:szCs w:val="22"/>
        </w:rPr>
        <w:t>is able to</w:t>
      </w:r>
      <w:proofErr w:type="gramEnd"/>
      <w:r w:rsidR="00BA3BBD" w:rsidRPr="00BA3BBD">
        <w:rPr>
          <w:szCs w:val="22"/>
        </w:rPr>
        <w:t xml:space="preserve"> complete its review in time for it to meet its encumbrance deadline.</w:t>
      </w:r>
    </w:p>
    <w:p w14:paraId="730630FB" w14:textId="6C7CBCB1" w:rsidR="00310577" w:rsidRDefault="00310577">
      <w:pPr>
        <w:numPr>
          <w:ilvl w:val="0"/>
          <w:numId w:val="41"/>
        </w:numPr>
        <w:tabs>
          <w:tab w:val="clear" w:pos="1080"/>
          <w:tab w:val="left" w:pos="720"/>
        </w:tabs>
        <w:spacing w:after="160"/>
        <w:ind w:left="720" w:hanging="360"/>
        <w:rPr>
          <w:szCs w:val="22"/>
        </w:rPr>
      </w:pPr>
      <w:r w:rsidRPr="00304FAB">
        <w:rPr>
          <w:szCs w:val="22"/>
        </w:rPr>
        <w:t xml:space="preserve">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CEC’s ability to meet its encumbrance deadline may thereby be jeopardized, the CEC may cancel a proposed award and award funds to the next highest scoring applicant, regardless of the originally proposed applicant’s diligence in submitting information and materials for CEQA review. </w:t>
      </w:r>
      <w:r w:rsidRPr="00BA3BBD">
        <w:t>Exa</w:t>
      </w:r>
      <w:r>
        <w:t>m</w:t>
      </w:r>
      <w:r w:rsidRPr="00BA3BBD">
        <w:t>ples of situations that may arise related to CEQA review include but are not limited to</w:t>
      </w:r>
      <w:r w:rsidRPr="00304FAB">
        <w:rPr>
          <w:szCs w:val="22"/>
        </w:rPr>
        <w:t>:</w:t>
      </w:r>
    </w:p>
    <w:p w14:paraId="7FD42EF9" w14:textId="7B9B9DB0" w:rsidR="00310577" w:rsidRDefault="00310577">
      <w:pPr>
        <w:numPr>
          <w:ilvl w:val="1"/>
          <w:numId w:val="41"/>
        </w:numPr>
        <w:tabs>
          <w:tab w:val="left" w:pos="720"/>
        </w:tabs>
        <w:spacing w:after="160"/>
        <w:rPr>
          <w:szCs w:val="22"/>
        </w:rPr>
      </w:pPr>
      <w:r w:rsidRPr="00310577">
        <w:rPr>
          <w:szCs w:val="22"/>
        </w:rPr>
        <w:t>Example 1: If another state agency or local jurisdiction, such as a city or county, has taken the role of lead agency under CEQA, the CEC’s review may be delayed while waiting for a determination from the lead agency.</w:t>
      </w:r>
    </w:p>
    <w:p w14:paraId="7B81912E" w14:textId="337488E4" w:rsidR="00310577" w:rsidRDefault="00310577">
      <w:pPr>
        <w:numPr>
          <w:ilvl w:val="1"/>
          <w:numId w:val="41"/>
        </w:numPr>
        <w:tabs>
          <w:tab w:val="left" w:pos="720"/>
        </w:tabs>
        <w:spacing w:after="160"/>
        <w:rPr>
          <w:szCs w:val="22"/>
        </w:rPr>
      </w:pPr>
      <w:r w:rsidRPr="007A4084">
        <w:rPr>
          <w:szCs w:val="22"/>
        </w:rPr>
        <w:t xml:space="preserve">Example 2: If the proposed work is part of a larger project for which a detailed environmental analysis has been or will be prepared by another state agency or local jurisdiction, the CEC’s review may be delayed </w:t>
      </w:r>
      <w:proofErr w:type="gramStart"/>
      <w:r w:rsidRPr="007A4084">
        <w:rPr>
          <w:szCs w:val="22"/>
        </w:rPr>
        <w:t>as a result of</w:t>
      </w:r>
      <w:proofErr w:type="gramEnd"/>
      <w:r w:rsidRPr="007A4084">
        <w:rPr>
          <w:szCs w:val="22"/>
        </w:rPr>
        <w:t xml:space="preserve"> waiting for a supplemental or initial analysis, respectively, from the other agency.</w:t>
      </w:r>
    </w:p>
    <w:p w14:paraId="514B6720" w14:textId="77777777" w:rsidR="001361CA" w:rsidRDefault="00310577">
      <w:pPr>
        <w:numPr>
          <w:ilvl w:val="1"/>
          <w:numId w:val="41"/>
        </w:numPr>
        <w:tabs>
          <w:tab w:val="left" w:pos="720"/>
        </w:tabs>
        <w:spacing w:after="160"/>
        <w:rPr>
          <w:szCs w:val="22"/>
        </w:rPr>
      </w:pPr>
      <w:r w:rsidRPr="007A4084">
        <w:rPr>
          <w:szCs w:val="22"/>
        </w:rPr>
        <w:t>Example 3: If the nature of the proposed work is such that a project is not categorically or otherwise exempt from the requirements of CEQA, and an Initial Study or other detailed environmental analysis appears to be necessary, the CEC’s review, or the lead agency’s review, may take longer than the time available to encumber the funds. If an Initial Study, Negative Declaration, Mitigated Negative Declaration, Environmental Impact Report, or similar document</w:t>
      </w:r>
      <w:r>
        <w:rPr>
          <w:rStyle w:val="FootnoteReference"/>
          <w:szCs w:val="22"/>
        </w:rPr>
        <w:footnoteReference w:id="7"/>
      </w:r>
      <w:r w:rsidRPr="007A4084">
        <w:rPr>
          <w:szCs w:val="22"/>
        </w:rPr>
        <w:t xml:space="preserve">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p>
    <w:p w14:paraId="54FBFF0E" w14:textId="74C33FFE" w:rsidR="00EA66F2" w:rsidRPr="00D34C23" w:rsidRDefault="00310577">
      <w:pPr>
        <w:numPr>
          <w:ilvl w:val="1"/>
          <w:numId w:val="41"/>
        </w:numPr>
        <w:tabs>
          <w:tab w:val="left" w:pos="720"/>
        </w:tabs>
        <w:spacing w:after="160"/>
        <w:rPr>
          <w:szCs w:val="22"/>
        </w:rPr>
      </w:pPr>
      <w:r w:rsidRPr="001361CA">
        <w:rPr>
          <w:szCs w:val="22"/>
        </w:rPr>
        <w:t xml:space="preserve">Example 4: If the proposed project clearly falls under a statutory or categorical </w:t>
      </w:r>
      <w:proofErr w:type="gramStart"/>
      <w:r w:rsidRPr="001361CA">
        <w:rPr>
          <w:szCs w:val="22"/>
        </w:rPr>
        <w:t>exemption, or</w:t>
      </w:r>
      <w:proofErr w:type="gramEnd"/>
      <w:r w:rsidRPr="001361CA">
        <w:rPr>
          <w:szCs w:val="22"/>
        </w:rPr>
        <w:t xml:space="preserve"> is project for which another state agency or local jurisdiction has already completed its environmental review and adopted CEQA findings that the project will cause no significant effect on the environment, the project will likely have greater success in attaining rapid completion of CEQA requirements.</w:t>
      </w:r>
    </w:p>
    <w:p w14:paraId="24CBE8CE" w14:textId="465C96A1" w:rsidR="004F761D" w:rsidRDefault="00BA3BBD" w:rsidP="003B4073">
      <w:pPr>
        <w:spacing w:after="240"/>
      </w:pPr>
      <w:r w:rsidRPr="00BA3BBD">
        <w:t xml:space="preserve">The above examples are not exhaustive of instances in which the CEC may or may not be able to comply with CEQA within the encumbrance deadline and are only provided as further clarification for potential applicants. </w:t>
      </w:r>
      <w:r w:rsidR="006E4FF2" w:rsidRPr="006E4FF2">
        <w:t>Applicants are encouraged to contact potential lead and responsible agencies under CEQA as early as possible.</w:t>
      </w:r>
      <w:r w:rsidR="006E4FF2">
        <w:t xml:space="preserve"> </w:t>
      </w:r>
      <w:r w:rsidRPr="00BA3BBD">
        <w:t xml:space="preserve">Please plan </w:t>
      </w:r>
      <w:r w:rsidR="00CD6AC4" w:rsidRPr="00CD6AC4">
        <w:t>applications</w:t>
      </w:r>
      <w:r w:rsidRPr="00BA3BBD">
        <w:t xml:space="preserve"> accordingly.  </w:t>
      </w:r>
    </w:p>
    <w:p w14:paraId="0AEF90FE" w14:textId="2C2CC0E1" w:rsidR="00BA3BBD" w:rsidRPr="00EB1F7B" w:rsidRDefault="00BA3BBD">
      <w:pPr>
        <w:pStyle w:val="Heading3"/>
        <w:numPr>
          <w:ilvl w:val="0"/>
          <w:numId w:val="54"/>
        </w:numPr>
        <w:ind w:left="360"/>
        <w:rPr>
          <w:smallCaps/>
          <w:sz w:val="28"/>
          <w:szCs w:val="28"/>
        </w:rPr>
      </w:pPr>
      <w:bookmarkStart w:id="49" w:name="_Toc522777847"/>
      <w:bookmarkStart w:id="50" w:name="_Toc26361580"/>
      <w:bookmarkStart w:id="51" w:name="_Toc233199850"/>
      <w:r w:rsidRPr="00EB1F7B">
        <w:rPr>
          <w:smallCaps/>
          <w:sz w:val="28"/>
          <w:szCs w:val="28"/>
        </w:rPr>
        <w:lastRenderedPageBreak/>
        <w:t>Background</w:t>
      </w:r>
      <w:bookmarkEnd w:id="49"/>
      <w:bookmarkEnd w:id="50"/>
      <w:bookmarkEnd w:id="51"/>
    </w:p>
    <w:p w14:paraId="239A2223" w14:textId="77777777" w:rsidR="00BA3BBD" w:rsidRPr="00BA3BBD" w:rsidRDefault="00BA3BBD">
      <w:pPr>
        <w:numPr>
          <w:ilvl w:val="0"/>
          <w:numId w:val="25"/>
        </w:numPr>
        <w:tabs>
          <w:tab w:val="num" w:pos="360"/>
        </w:tabs>
        <w:rPr>
          <w:b/>
        </w:rPr>
      </w:pPr>
      <w:bookmarkStart w:id="52" w:name="_Toc433981280"/>
      <w:bookmarkStart w:id="53" w:name="_Toc395180627"/>
      <w:bookmarkStart w:id="54" w:name="_Toc382571129"/>
      <w:bookmarkStart w:id="55" w:name="_Toc381079870"/>
      <w:r w:rsidRPr="00BA3BBD">
        <w:rPr>
          <w:b/>
        </w:rPr>
        <w:t>Electric Program Investment Charge (EPIC) Program</w:t>
      </w:r>
      <w:bookmarkEnd w:id="52"/>
      <w:bookmarkEnd w:id="53"/>
      <w:bookmarkEnd w:id="54"/>
      <w:bookmarkEnd w:id="55"/>
    </w:p>
    <w:p w14:paraId="6B1C6597" w14:textId="3AD72F93" w:rsidR="00BA3BBD" w:rsidRPr="00BA3BBD" w:rsidRDefault="00BA3BBD" w:rsidP="003B4073">
      <w:r w:rsidRPr="00BA3BBD">
        <w:t>This solicitation will award projects funded by the EPIC</w:t>
      </w:r>
      <w:r w:rsidR="00A3329F">
        <w:t xml:space="preserve"> </w:t>
      </w:r>
      <w:r w:rsidR="00A3329F" w:rsidRPr="006F6A5F">
        <w:t>program</w:t>
      </w:r>
      <w:r w:rsidRPr="00BA3BBD">
        <w:t xml:space="preserve">, </w:t>
      </w:r>
      <w:r w:rsidR="001D6A8A" w:rsidRPr="006F6A5F">
        <w:t>which is funded through</w:t>
      </w:r>
      <w:r w:rsidRPr="00BA3BBD">
        <w:t xml:space="preserve"> an electricity ratepayer surcharge established by the California Public Utilities Commission (CPUC) in December 2011.</w:t>
      </w:r>
      <w:r w:rsidRPr="00BA3BBD">
        <w:rPr>
          <w:rFonts w:ascii="Times New Roman" w:hAnsi="Times New Roman" w:cs="Times New Roman"/>
          <w:vertAlign w:val="superscript"/>
        </w:rPr>
        <w:footnoteReference w:id="8"/>
      </w:r>
      <w:r w:rsidRPr="00BA3BBD">
        <w:t xml:space="preserve"> The purpose of the EPIC program is to benefit the ratepayers of three investor-owned utilities (IOUs), including Pacific Gas and Electric Co., San Diego Gas and Electric Co., and Southern California Edison Co. The EPIC</w:t>
      </w:r>
      <w:r w:rsidR="006B4266">
        <w:t xml:space="preserve"> </w:t>
      </w:r>
      <w:r w:rsidR="006B4266" w:rsidRPr="006F6A5F">
        <w:t>program</w:t>
      </w:r>
      <w:r w:rsidRPr="00BA3BBD">
        <w:t xml:space="preserve"> funds clean energy technology projects that </w:t>
      </w:r>
      <w:r w:rsidR="2C82E315" w:rsidRPr="00BA3BBD">
        <w:t xml:space="preserve">meet the guiding principles of </w:t>
      </w:r>
      <w:r w:rsidR="00606770">
        <w:t>(1) improving safety, (2) increasing reliability, (3) increasing affordability, (4) improving environmental sustainability, and (5) improving equity, all as related to California's electric system.</w:t>
      </w:r>
      <w:r w:rsidR="00606770">
        <w:rPr>
          <w:rStyle w:val="FootnoteReference"/>
        </w:rPr>
        <w:footnoteReference w:id="9"/>
      </w:r>
      <w:r w:rsidR="00606770">
        <w:t xml:space="preserve"> </w:t>
      </w:r>
      <w:r w:rsidRPr="00BA3BBD">
        <w:t xml:space="preserve">In addition to providing IOU ratepayer benefits, funded projects must lead to technological advancement and breakthroughs to overcome the barriers that </w:t>
      </w:r>
      <w:r w:rsidR="516E7B6A" w:rsidRPr="00BA3BBD">
        <w:t>may</w:t>
      </w:r>
      <w:r w:rsidRPr="00BA3BBD">
        <w:t xml:space="preserve"> prevent the achievement of the state’s statutory energy goals.</w:t>
      </w:r>
      <w:r w:rsidRPr="00BA3BBD">
        <w:rPr>
          <w:rFonts w:ascii="Times New Roman" w:hAnsi="Times New Roman" w:cs="Times New Roman"/>
          <w:vertAlign w:val="superscript"/>
        </w:rPr>
        <w:footnoteReference w:id="10"/>
      </w:r>
      <w:r w:rsidRPr="00BA3BBD">
        <w:t xml:space="preserve"> The EPIC program is administered by the CEC and the IOUs.</w:t>
      </w:r>
    </w:p>
    <w:p w14:paraId="3B7239A2" w14:textId="77777777" w:rsidR="00BA3BBD" w:rsidRPr="00BA3BBD" w:rsidRDefault="00BA3BBD" w:rsidP="003B4073">
      <w:pPr>
        <w:spacing w:after="0"/>
      </w:pPr>
    </w:p>
    <w:p w14:paraId="2819C55C" w14:textId="77777777" w:rsidR="00BA3BBD" w:rsidRPr="00BA3BBD" w:rsidRDefault="00BA3BBD" w:rsidP="00A6359E">
      <w:pPr>
        <w:rPr>
          <w:b/>
        </w:rPr>
      </w:pPr>
      <w:bookmarkStart w:id="56" w:name="PrgmAreas"/>
      <w:bookmarkStart w:id="57" w:name="chkAugment"/>
      <w:r w:rsidRPr="00BA3BBD">
        <w:rPr>
          <w:b/>
        </w:rPr>
        <w:t>Program Areas, Strategic Objectives, and Funding Initiatives</w:t>
      </w:r>
    </w:p>
    <w:bookmarkEnd w:id="56"/>
    <w:p w14:paraId="7FB51529" w14:textId="77777777" w:rsidR="00BA3BBD" w:rsidRPr="00BA3BBD" w:rsidRDefault="00BA3BBD" w:rsidP="003B4073">
      <w:pPr>
        <w:rPr>
          <w:b/>
        </w:rPr>
      </w:pPr>
      <w:r w:rsidRPr="00BA3BBD">
        <w:t xml:space="preserve">EPIC projects must fall within the following </w:t>
      </w:r>
      <w:r w:rsidRPr="00BA3BBD">
        <w:rPr>
          <w:b/>
        </w:rPr>
        <w:t xml:space="preserve">program areas </w:t>
      </w:r>
      <w:r w:rsidRPr="00BA3BBD">
        <w:t>identified by the CPUC:</w:t>
      </w:r>
    </w:p>
    <w:p w14:paraId="60F9D5AE" w14:textId="77777777" w:rsidR="00BA3BBD" w:rsidRPr="00BA3BBD" w:rsidRDefault="00BA3BBD">
      <w:pPr>
        <w:numPr>
          <w:ilvl w:val="0"/>
          <w:numId w:val="29"/>
        </w:numPr>
      </w:pPr>
      <w:r w:rsidRPr="00BA3BBD">
        <w:t xml:space="preserve">Applied research and </w:t>
      </w:r>
      <w:proofErr w:type="gramStart"/>
      <w:r w:rsidRPr="00BA3BBD">
        <w:t>development;</w:t>
      </w:r>
      <w:proofErr w:type="gramEnd"/>
    </w:p>
    <w:p w14:paraId="6B8763ED" w14:textId="77777777" w:rsidR="00BA3BBD" w:rsidRPr="00BA3BBD" w:rsidRDefault="00BA3BBD">
      <w:pPr>
        <w:numPr>
          <w:ilvl w:val="0"/>
          <w:numId w:val="29"/>
        </w:numPr>
      </w:pPr>
      <w:r w:rsidRPr="00BA3BBD">
        <w:t xml:space="preserve">Technology demonstration and deployment; and </w:t>
      </w:r>
    </w:p>
    <w:p w14:paraId="441174A2" w14:textId="1277E5F3" w:rsidR="00BA3BBD" w:rsidRDefault="00BA3BBD">
      <w:pPr>
        <w:numPr>
          <w:ilvl w:val="0"/>
          <w:numId w:val="29"/>
        </w:numPr>
      </w:pPr>
      <w:r w:rsidRPr="00BA3BBD">
        <w:t>Market facilitation</w:t>
      </w:r>
      <w:r w:rsidR="006B7447">
        <w:t>.</w:t>
      </w:r>
    </w:p>
    <w:p w14:paraId="3F2D6733" w14:textId="77777777" w:rsidR="00CD2295" w:rsidRPr="00BA3BBD" w:rsidRDefault="00CD2295" w:rsidP="003B4073">
      <w:pPr>
        <w:spacing w:after="0"/>
        <w:ind w:left="360"/>
      </w:pPr>
    </w:p>
    <w:p w14:paraId="6CB4364D" w14:textId="5486F30C" w:rsidR="00BA3BBD" w:rsidRPr="00BA3BBD" w:rsidRDefault="00BA3BBD" w:rsidP="003B4073">
      <w:r w:rsidRPr="00BA3BBD">
        <w:t>In addition, projects must fall within one of the general focus areas (</w:t>
      </w:r>
      <w:r w:rsidRPr="00BA3BBD">
        <w:rPr>
          <w:b/>
        </w:rPr>
        <w:t>“strategic objectives”</w:t>
      </w:r>
      <w:r w:rsidRPr="00BA3BBD">
        <w:t>) identified in the CEC’s EPIC Investment Plan</w:t>
      </w:r>
      <w:r w:rsidRPr="00BA3BBD">
        <w:rPr>
          <w:rFonts w:cs="Times New Roman"/>
          <w:vertAlign w:val="superscript"/>
        </w:rPr>
        <w:footnoteReference w:id="11"/>
      </w:r>
      <w:r w:rsidRPr="00BA3BBD">
        <w:t xml:space="preserve"> and within one or more specific focus areas (</w:t>
      </w:r>
      <w:r w:rsidRPr="00BA3BBD">
        <w:rPr>
          <w:b/>
        </w:rPr>
        <w:t>“funding initiatives”</w:t>
      </w:r>
      <w:r w:rsidRPr="00BA3BBD">
        <w:t>) identified in the plan. This solicitation targets the following</w:t>
      </w:r>
      <w:r w:rsidRPr="07AE262D">
        <w:t xml:space="preserve"> program area, strategic objective, and funding initiative:</w:t>
      </w:r>
    </w:p>
    <w:p w14:paraId="589424CD" w14:textId="369443CA" w:rsidR="00BA3BBD" w:rsidRPr="00BA3BBD" w:rsidRDefault="00412857" w:rsidP="003B4073">
      <w:pPr>
        <w:rPr>
          <w:color w:val="8DB3E2" w:themeColor="text2" w:themeTint="66"/>
        </w:rPr>
      </w:pPr>
      <w:r>
        <w:rPr>
          <w:b/>
        </w:rPr>
        <w:t>Electric Program Investment Charge 2021-2025 Investment Plan (EPIC 4)</w:t>
      </w:r>
    </w:p>
    <w:p w14:paraId="4654BDFD" w14:textId="6FB92C3F" w:rsidR="00BA3BBD" w:rsidRPr="00BA3BBD" w:rsidRDefault="00BA3BBD">
      <w:pPr>
        <w:numPr>
          <w:ilvl w:val="0"/>
          <w:numId w:val="30"/>
        </w:numPr>
        <w:rPr>
          <w:color w:val="0070C0"/>
        </w:rPr>
      </w:pPr>
      <w:bookmarkStart w:id="58" w:name="_Toc395180628"/>
      <w:bookmarkStart w:id="59" w:name="_Toc382571130"/>
      <w:bookmarkStart w:id="60" w:name="_Toc381079871"/>
      <w:r w:rsidRPr="00BA3BBD">
        <w:rPr>
          <w:b/>
        </w:rPr>
        <w:t>Program Area</w:t>
      </w:r>
      <w:r w:rsidRPr="00BA3BBD">
        <w:t xml:space="preserve">: </w:t>
      </w:r>
      <w:bookmarkEnd w:id="58"/>
      <w:bookmarkEnd w:id="59"/>
      <w:bookmarkEnd w:id="60"/>
      <w:r w:rsidR="008E3CFD" w:rsidRPr="006F6A5F">
        <w:t>Applied Research and Development</w:t>
      </w:r>
    </w:p>
    <w:p w14:paraId="3C0973DE" w14:textId="505373A7" w:rsidR="00BA3BBD" w:rsidRPr="00BA3BBD" w:rsidRDefault="00BA3BBD">
      <w:pPr>
        <w:numPr>
          <w:ilvl w:val="0"/>
          <w:numId w:val="30"/>
        </w:numPr>
        <w:rPr>
          <w:color w:val="0070C0"/>
          <w:sz w:val="16"/>
          <w:szCs w:val="16"/>
        </w:rPr>
      </w:pPr>
      <w:bookmarkStart w:id="61" w:name="_Toc395180629"/>
      <w:bookmarkStart w:id="62" w:name="_Toc382571131"/>
      <w:bookmarkStart w:id="63" w:name="_Toc381079872"/>
      <w:r w:rsidRPr="00BA3BBD">
        <w:rPr>
          <w:b/>
        </w:rPr>
        <w:t>Strategic Objective</w:t>
      </w:r>
      <w:r w:rsidR="00942759" w:rsidRPr="00C961DB">
        <w:t xml:space="preserve">: </w:t>
      </w:r>
      <w:r w:rsidR="00942759" w:rsidRPr="006F6A5F">
        <w:t>Increase</w:t>
      </w:r>
      <w:r w:rsidR="00C11BB7" w:rsidRPr="006F6A5F">
        <w:t xml:space="preserve"> the Value Proposition of Distributed Energy Resources to Customers and the Grid</w:t>
      </w:r>
      <w:bookmarkEnd w:id="61"/>
      <w:bookmarkEnd w:id="62"/>
      <w:bookmarkEnd w:id="63"/>
    </w:p>
    <w:p w14:paraId="51AEE723" w14:textId="73F53AF5" w:rsidR="00BA3BBD" w:rsidRPr="006F6A5F" w:rsidRDefault="00BA3BBD">
      <w:pPr>
        <w:numPr>
          <w:ilvl w:val="1"/>
          <w:numId w:val="30"/>
        </w:numPr>
        <w:rPr>
          <w:sz w:val="16"/>
          <w:szCs w:val="16"/>
        </w:rPr>
      </w:pPr>
      <w:bookmarkStart w:id="64" w:name="_Toc395180630"/>
      <w:bookmarkStart w:id="65" w:name="_Toc382571132"/>
      <w:bookmarkStart w:id="66" w:name="_Toc381079873"/>
      <w:r w:rsidRPr="00BA3BBD">
        <w:rPr>
          <w:b/>
        </w:rPr>
        <w:t>Funding Initiative</w:t>
      </w:r>
      <w:bookmarkEnd w:id="64"/>
      <w:bookmarkEnd w:id="65"/>
      <w:bookmarkEnd w:id="66"/>
      <w:r w:rsidR="00942759" w:rsidRPr="00C961DB">
        <w:rPr>
          <w:b/>
        </w:rPr>
        <w:t>:</w:t>
      </w:r>
      <w:r w:rsidR="00942759" w:rsidRPr="00C961DB">
        <w:t xml:space="preserve"> </w:t>
      </w:r>
      <w:r w:rsidR="00942759" w:rsidRPr="006F6A5F">
        <w:t>Transportation</w:t>
      </w:r>
      <w:r w:rsidR="00C11BB7" w:rsidRPr="006F6A5F">
        <w:t xml:space="preserve"> Electrification</w:t>
      </w:r>
    </w:p>
    <w:p w14:paraId="54C987FC" w14:textId="0AD52837" w:rsidR="0052437B" w:rsidRPr="006F6A5F" w:rsidRDefault="0052437B">
      <w:pPr>
        <w:numPr>
          <w:ilvl w:val="2"/>
          <w:numId w:val="30"/>
        </w:numPr>
        <w:rPr>
          <w:sz w:val="16"/>
          <w:szCs w:val="16"/>
        </w:rPr>
      </w:pPr>
      <w:r w:rsidRPr="006F6A5F">
        <w:rPr>
          <w:b/>
        </w:rPr>
        <w:t>Topic 2</w:t>
      </w:r>
      <w:r w:rsidR="0055494F" w:rsidRPr="006F6A5F">
        <w:rPr>
          <w:b/>
        </w:rPr>
        <w:t xml:space="preserve">0: </w:t>
      </w:r>
      <w:r w:rsidR="0055494F" w:rsidRPr="006F6A5F">
        <w:t>Efficient Transportation Electrification and Charging Technologies</w:t>
      </w:r>
    </w:p>
    <w:p w14:paraId="621B4F97" w14:textId="77777777" w:rsidR="00BA3BBD" w:rsidRPr="00BA3BBD" w:rsidRDefault="00BA3BBD" w:rsidP="003B4073">
      <w:pPr>
        <w:rPr>
          <w:b/>
        </w:rPr>
      </w:pPr>
      <w:bookmarkStart w:id="67" w:name="_Toc382571137"/>
      <w:bookmarkStart w:id="68" w:name="AppLaws"/>
      <w:bookmarkEnd w:id="67"/>
      <w:r w:rsidRPr="00BA3BBD">
        <w:rPr>
          <w:b/>
        </w:rPr>
        <w:lastRenderedPageBreak/>
        <w:t xml:space="preserve">Applicable Laws, Policies, and Background Documents </w:t>
      </w:r>
    </w:p>
    <w:bookmarkEnd w:id="68"/>
    <w:p w14:paraId="5CD6B83D" w14:textId="77777777" w:rsidR="00BA3BBD" w:rsidRPr="00BA3BBD" w:rsidRDefault="00BA3BBD" w:rsidP="003B4073">
      <w:r w:rsidRPr="00BA3BBD">
        <w:t>This solicitation addresses the energy goals described in the following laws, policies, and background documents.</w:t>
      </w:r>
    </w:p>
    <w:p w14:paraId="3466F266" w14:textId="77777777" w:rsidR="00BA3BBD" w:rsidRPr="00BA3BBD" w:rsidRDefault="00BA3BBD" w:rsidP="003B4073">
      <w:pPr>
        <w:spacing w:after="0"/>
        <w:rPr>
          <w:szCs w:val="22"/>
          <w:u w:val="single"/>
        </w:rPr>
      </w:pPr>
    </w:p>
    <w:p w14:paraId="4F7CE9F6" w14:textId="09C68023" w:rsidR="00576F60" w:rsidRPr="008A6843" w:rsidRDefault="00BA3BBD" w:rsidP="003B4073">
      <w:pPr>
        <w:rPr>
          <w:u w:val="single"/>
        </w:rPr>
      </w:pPr>
      <w:bookmarkStart w:id="69" w:name="RefDocs"/>
      <w:r w:rsidRPr="00BA3BBD">
        <w:rPr>
          <w:u w:val="single"/>
        </w:rPr>
        <w:t>Laws/Regulations</w:t>
      </w:r>
    </w:p>
    <w:p w14:paraId="5470DF03" w14:textId="0B3C0699" w:rsidR="00BA3BBD" w:rsidRPr="00A73968" w:rsidRDefault="4C60A701">
      <w:pPr>
        <w:numPr>
          <w:ilvl w:val="0"/>
          <w:numId w:val="35"/>
        </w:numPr>
        <w:rPr>
          <w:b/>
          <w:bCs/>
        </w:rPr>
      </w:pPr>
      <w:r w:rsidRPr="052C3513">
        <w:rPr>
          <w:b/>
          <w:bCs/>
        </w:rPr>
        <w:t>AB 758</w:t>
      </w:r>
      <w:r w:rsidR="002D18F8" w:rsidRPr="052C3513">
        <w:rPr>
          <w:rStyle w:val="FootnoteReference"/>
          <w:b/>
          <w:bCs/>
        </w:rPr>
        <w:footnoteReference w:id="12"/>
      </w:r>
      <w:r w:rsidR="148FFE98" w:rsidRPr="00A73968">
        <w:rPr>
          <w:rStyle w:val="FootnoteReference"/>
          <w:b/>
          <w:bCs/>
        </w:rPr>
        <w:t xml:space="preserve"> -</w:t>
      </w:r>
      <w:r w:rsidRPr="052C3513">
        <w:rPr>
          <w:b/>
          <w:bCs/>
        </w:rPr>
        <w:t xml:space="preserve">Efficiency </w:t>
      </w:r>
    </w:p>
    <w:p w14:paraId="092861EA" w14:textId="1BAD3D97" w:rsidR="00BA3BBD" w:rsidRPr="00A73968" w:rsidRDefault="00BA3BBD" w:rsidP="003B4073">
      <w:pPr>
        <w:ind w:left="720"/>
      </w:pPr>
      <w:r w:rsidRPr="00A73968">
        <w:t xml:space="preserve">AB 758 </w:t>
      </w:r>
      <w:r w:rsidR="00861A92" w:rsidRPr="00A73968">
        <w:t>directs CEC</w:t>
      </w:r>
      <w:r w:rsidRPr="00A73968">
        <w:t xml:space="preserve"> to collaborate with the C</w:t>
      </w:r>
      <w:r w:rsidR="411F4704" w:rsidRPr="00A73968">
        <w:t>PUC</w:t>
      </w:r>
      <w:r w:rsidRPr="00A73968">
        <w:t xml:space="preserve"> and </w:t>
      </w:r>
      <w:r w:rsidR="00E650AD">
        <w:t>parties</w:t>
      </w:r>
      <w:r w:rsidR="00E650AD" w:rsidRPr="00A73968">
        <w:t xml:space="preserve"> </w:t>
      </w:r>
      <w:r w:rsidRPr="00A73968">
        <w:t xml:space="preserve">to develop a comprehensive program to achieve greater energy and water savings in existing residential and nonresidential buildings. </w:t>
      </w:r>
      <w:r w:rsidR="00255204" w:rsidRPr="00A73968">
        <w:t>This resulted in the Existing Buildings Energy Efficiency Action Plan, adopted in 2015 and updated in 2016 and 2019</w:t>
      </w:r>
      <w:r w:rsidR="00134F71" w:rsidRPr="00A73968">
        <w:t xml:space="preserve">. For 2021, the action plan was incorporated into the Integrated Energy Policy Report as a separate volume. The </w:t>
      </w:r>
      <w:r w:rsidR="00342B76" w:rsidRPr="00A73968">
        <w:t xml:space="preserve">2025 California Building Action Plan </w:t>
      </w:r>
      <w:r w:rsidR="00927E18" w:rsidRPr="00A73968">
        <w:t>is the latest update on statewide</w:t>
      </w:r>
      <w:r w:rsidR="00E5502E" w:rsidRPr="00A73968">
        <w:t xml:space="preserve"> multiagency perspectives on </w:t>
      </w:r>
      <w:r w:rsidR="24C1E311" w:rsidRPr="00A73968">
        <w:t xml:space="preserve">decarbonizing </w:t>
      </w:r>
      <w:r w:rsidR="00E5502E" w:rsidRPr="00A73968">
        <w:t>existing</w:t>
      </w:r>
      <w:r w:rsidR="00927E18" w:rsidRPr="00A73968">
        <w:t xml:space="preserve"> </w:t>
      </w:r>
      <w:r w:rsidR="007C7978" w:rsidRPr="00A73968">
        <w:t>buildings through</w:t>
      </w:r>
      <w:r w:rsidR="00965089" w:rsidRPr="00A73968">
        <w:t xml:space="preserve"> improved energy efficiency, electrification, and supporting strategies</w:t>
      </w:r>
      <w:r w:rsidR="00255204" w:rsidRPr="00A73968">
        <w:t>.</w:t>
      </w:r>
      <w:r w:rsidR="00A73968">
        <w:t xml:space="preserve"> </w:t>
      </w:r>
      <w:r w:rsidR="00CD1183" w:rsidRPr="00DB2FA3" w:rsidDel="00A73968">
        <w:rPr>
          <w:bCs/>
          <w:szCs w:val="22"/>
        </w:rPr>
        <w:t>The plan identifies opportunities to enhance coordination between EV charger programs and building decarbonization efforts for cost and efficiency gains.</w:t>
      </w:r>
    </w:p>
    <w:p w14:paraId="6D411018" w14:textId="3632B722" w:rsidR="00BA3BBD" w:rsidRPr="00A73968" w:rsidRDefault="00BA3BBD" w:rsidP="007F7242">
      <w:pPr>
        <w:ind w:left="720"/>
      </w:pPr>
      <w:r w:rsidRPr="00A73968">
        <w:rPr>
          <w:szCs w:val="22"/>
        </w:rPr>
        <w:t>Additional information:</w:t>
      </w:r>
      <w:r w:rsidRPr="00A73968">
        <w:t xml:space="preserve"> </w:t>
      </w:r>
      <w:r w:rsidR="003E0231" w:rsidRPr="00A73968">
        <w:t>https://leginfo.legislature.ca.gov/faces/billNavClient.xhtml?bill_id=200920100AB758;  https://www.energy.ca.gov/programs-and-topics/programs/energy-efficiency-existing-buildings</w:t>
      </w:r>
    </w:p>
    <w:p w14:paraId="74134A7F" w14:textId="77777777" w:rsidR="00BA3BBD" w:rsidRPr="00A73968" w:rsidRDefault="00BA3BBD" w:rsidP="003B4073">
      <w:pPr>
        <w:spacing w:after="240"/>
        <w:ind w:left="720"/>
      </w:pPr>
      <w:r w:rsidRPr="00A73968">
        <w:t>Applicable Law: California Public Resources Code § 25943, California Public Utilities Code §§ 381.2 and 385.2</w:t>
      </w:r>
    </w:p>
    <w:p w14:paraId="47D98B5F" w14:textId="77777777" w:rsidR="001A79D4" w:rsidRPr="001A79D4" w:rsidRDefault="001A79D4">
      <w:pPr>
        <w:numPr>
          <w:ilvl w:val="0"/>
          <w:numId w:val="36"/>
        </w:numPr>
        <w:spacing w:after="240"/>
        <w:rPr>
          <w:b/>
        </w:rPr>
      </w:pPr>
      <w:r w:rsidRPr="001A79D4">
        <w:rPr>
          <w:b/>
        </w:rPr>
        <w:t>SB 350</w:t>
      </w:r>
      <w:r w:rsidRPr="001A79D4">
        <w:rPr>
          <w:b/>
          <w:vertAlign w:val="superscript"/>
        </w:rPr>
        <w:footnoteReference w:id="13"/>
      </w:r>
      <w:r w:rsidRPr="001A79D4">
        <w:rPr>
          <w:b/>
        </w:rPr>
        <w:t xml:space="preserve"> - Clean Energy and Pollution Reduction Act of 2015 </w:t>
      </w:r>
    </w:p>
    <w:p w14:paraId="39D17763" w14:textId="18D5D940" w:rsidR="004C4F15" w:rsidRDefault="70FE58E4" w:rsidP="003B4073">
      <w:pPr>
        <w:spacing w:after="240"/>
        <w:ind w:left="720"/>
      </w:pPr>
      <w:r>
        <w:t>SB 350</w:t>
      </w:r>
      <w:r w:rsidR="32F9A112">
        <w:t>,</w:t>
      </w:r>
      <w:r>
        <w:t xml:space="preserve"> among other directives, expanded on AB 758 by directing CEC to establish annual targets to achieve a cumulative doubling of statewide energy efficiency savings in electricity and natural gas </w:t>
      </w:r>
      <w:proofErr w:type="gramStart"/>
      <w:r>
        <w:t>final end</w:t>
      </w:r>
      <w:proofErr w:type="gramEnd"/>
      <w:r>
        <w:t xml:space="preserve"> uses of retail customers by January 1, 2030. </w:t>
      </w:r>
      <w:r w:rsidR="0B3C27EF">
        <w:t xml:space="preserve">The 2025 Energy Action Plan </w:t>
      </w:r>
      <w:r w:rsidR="72385F9E">
        <w:t xml:space="preserve">provides the latest update on statewide strategies </w:t>
      </w:r>
      <w:r w:rsidR="5E073788">
        <w:t>to tackle</w:t>
      </w:r>
      <w:r w:rsidR="72385F9E">
        <w:t xml:space="preserve"> existing building </w:t>
      </w:r>
      <w:r w:rsidR="1077C794">
        <w:t>decarbonization.</w:t>
      </w:r>
    </w:p>
    <w:p w14:paraId="31AB6600" w14:textId="4330E791" w:rsidR="001A79D4" w:rsidRPr="001A79D4" w:rsidRDefault="001A79D4" w:rsidP="003B4073">
      <w:pPr>
        <w:spacing w:after="240"/>
        <w:ind w:left="720"/>
      </w:pPr>
      <w:r w:rsidRPr="001A79D4">
        <w:t xml:space="preserve">SB 350 also requires retail sellers of electricity and local publicly owned electricity </w:t>
      </w:r>
      <w:r w:rsidR="2397A32C">
        <w:t>utilities to</w:t>
      </w:r>
      <w:r>
        <w:t xml:space="preserve"> </w:t>
      </w:r>
      <w:r w:rsidRPr="001A79D4">
        <w:t>increase their procurement of eligible renewable energy resources</w:t>
      </w:r>
      <w:r w:rsidR="7D78AD36">
        <w:t>. It further</w:t>
      </w:r>
      <w:r w:rsidRPr="001A79D4">
        <w:t xml:space="preserve"> provided for the transformation of the Independent System Operator into a regional organization.</w:t>
      </w:r>
    </w:p>
    <w:p w14:paraId="5BFBE8AE" w14:textId="4D7FBCC9" w:rsidR="001A79D4" w:rsidRPr="00BA3BBD" w:rsidRDefault="001A79D4" w:rsidP="00B9422A">
      <w:pPr>
        <w:spacing w:after="240"/>
        <w:ind w:left="720"/>
      </w:pPr>
      <w:r w:rsidRPr="001A79D4">
        <w:t xml:space="preserve">Additional information: </w:t>
      </w:r>
      <w:hyperlink r:id="rId24" w:history="1">
        <w:r w:rsidR="00EE44E4" w:rsidRPr="00EE44E4">
          <w:rPr>
            <w:rStyle w:val="Hyperlink"/>
            <w:rFonts w:cs="Arial"/>
          </w:rPr>
          <w:t>https://leginfo.legislature.ca.gov/faces/billTextClient.xhtml?bill_id=201520160SB350</w:t>
        </w:r>
      </w:hyperlink>
      <w:r w:rsidRPr="001A79D4">
        <w:t xml:space="preserve">; </w:t>
      </w:r>
      <w:hyperlink r:id="rId25" w:tgtFrame="_blank" w:history="1">
        <w:r w:rsidRPr="001A79D4">
          <w:rPr>
            <w:rStyle w:val="Hyperlink"/>
            <w:rFonts w:cs="Arial"/>
          </w:rPr>
          <w:t>https://www.energy.ca.gov/programs-and-topics/programs/energy-efficiency-existing-buildings</w:t>
        </w:r>
      </w:hyperlink>
      <w:r w:rsidRPr="001A79D4">
        <w:t xml:space="preserve"> </w:t>
      </w:r>
    </w:p>
    <w:p w14:paraId="63C9F1CF" w14:textId="77777777" w:rsidR="00BA3BBD" w:rsidRPr="00587C74" w:rsidRDefault="00BA3BBD">
      <w:pPr>
        <w:keepNext/>
        <w:numPr>
          <w:ilvl w:val="0"/>
          <w:numId w:val="36"/>
        </w:numPr>
        <w:spacing w:after="160" w:line="280" w:lineRule="atLeast"/>
        <w:rPr>
          <w:color w:val="000000"/>
        </w:rPr>
      </w:pPr>
      <w:r w:rsidRPr="00BA3BBD">
        <w:rPr>
          <w:b/>
          <w:color w:val="000000"/>
        </w:rPr>
        <w:lastRenderedPageBreak/>
        <w:t>California Energy Code</w:t>
      </w:r>
    </w:p>
    <w:p w14:paraId="548D8CB9" w14:textId="4F844682" w:rsidR="00587C74" w:rsidRPr="00587C74" w:rsidRDefault="00587C74" w:rsidP="003B4073">
      <w:pPr>
        <w:pStyle w:val="ListParagraph"/>
        <w:keepNext/>
        <w:rPr>
          <w:color w:val="404040"/>
        </w:rPr>
      </w:pPr>
      <w:r>
        <w:t xml:space="preserve">The Energy Code is a component of the California Building Standards Code and is published every three years through the collaborative efforts of state agencies including the California Building Standards Commission and the CEC. The Code ensures that new and existing buildings achieve </w:t>
      </w:r>
      <w:r w:rsidR="4294DF76">
        <w:t xml:space="preserve">greater </w:t>
      </w:r>
      <w:r>
        <w:t xml:space="preserve">energy efficiency and preserve outdoor and indoor environmental </w:t>
      </w:r>
      <w:r w:rsidR="649DCDCD">
        <w:t xml:space="preserve">air </w:t>
      </w:r>
      <w:r>
        <w:t>quality through use of the most energy</w:t>
      </w:r>
      <w:r w:rsidR="786526EE">
        <w:t>-</w:t>
      </w:r>
      <w:r>
        <w:t>efficient technologies and construction</w:t>
      </w:r>
      <w:r w:rsidRPr="07AE262D">
        <w:rPr>
          <w:rFonts w:cs="Frutiger LT Std 57 Cn"/>
          <w:color w:val="000000" w:themeColor="text1"/>
          <w:sz w:val="18"/>
          <w:szCs w:val="18"/>
        </w:rPr>
        <w:t>.</w:t>
      </w:r>
    </w:p>
    <w:p w14:paraId="555C76EA" w14:textId="4402ECC5" w:rsidR="00587C74" w:rsidRDefault="00587C74" w:rsidP="003B4073">
      <w:pPr>
        <w:pStyle w:val="ListParagraph"/>
        <w:spacing w:after="0"/>
      </w:pPr>
      <w:r>
        <w:t>Additional information:</w:t>
      </w:r>
      <w:r w:rsidRPr="00BA3BBD">
        <w:t xml:space="preserve"> </w:t>
      </w:r>
      <w:r w:rsidRPr="00587C74">
        <w:rPr>
          <w:rFonts w:cs="Times New Roman"/>
        </w:rPr>
        <w:t>http://www.energy.ca.gov/title24/</w:t>
      </w:r>
      <w:r w:rsidRPr="00BA3BBD">
        <w:t xml:space="preserve"> </w:t>
      </w:r>
      <w:r w:rsidR="45C58F26">
        <w:t xml:space="preserve"> </w:t>
      </w:r>
    </w:p>
    <w:p w14:paraId="574AC373" w14:textId="77777777" w:rsidR="00587C74" w:rsidRPr="00BA3BBD" w:rsidRDefault="00587C74" w:rsidP="000214E3">
      <w:pPr>
        <w:pStyle w:val="ListParagraph"/>
        <w:spacing w:after="0"/>
      </w:pPr>
    </w:p>
    <w:p w14:paraId="137FA73D" w14:textId="2704DD28" w:rsidR="00587C74" w:rsidRDefault="00587C74" w:rsidP="000214E3">
      <w:pPr>
        <w:pStyle w:val="ListParagraph"/>
        <w:spacing w:after="0"/>
        <w:rPr>
          <w:color w:val="000000"/>
          <w:szCs w:val="22"/>
        </w:rPr>
      </w:pPr>
      <w:r w:rsidRPr="00587C74">
        <w:rPr>
          <w:szCs w:val="22"/>
        </w:rPr>
        <w:t>Applicable Law:</w:t>
      </w:r>
      <w:r w:rsidRPr="00587C74">
        <w:rPr>
          <w:color w:val="000000"/>
          <w:szCs w:val="22"/>
        </w:rPr>
        <w:t xml:space="preserve"> California Code of Regulations, Title 24, Part 6 and associated administrative regulations in Part 1</w:t>
      </w:r>
    </w:p>
    <w:p w14:paraId="01EB7601" w14:textId="77777777" w:rsidR="00587C74" w:rsidRPr="00587C74" w:rsidRDefault="00587C74" w:rsidP="003B4073">
      <w:pPr>
        <w:pStyle w:val="ListParagraph"/>
        <w:spacing w:after="0"/>
        <w:rPr>
          <w:color w:val="000000"/>
          <w:szCs w:val="22"/>
        </w:rPr>
      </w:pPr>
    </w:p>
    <w:p w14:paraId="03AA287C" w14:textId="2F8F09DD" w:rsidR="00587C74" w:rsidRPr="00461FF4" w:rsidRDefault="00587C74">
      <w:pPr>
        <w:keepNext/>
        <w:numPr>
          <w:ilvl w:val="0"/>
          <w:numId w:val="36"/>
        </w:numPr>
        <w:spacing w:after="160" w:line="280" w:lineRule="atLeast"/>
      </w:pPr>
      <w:r w:rsidRPr="00461FF4">
        <w:rPr>
          <w:b/>
        </w:rPr>
        <w:t>AB 844</w:t>
      </w:r>
      <w:r w:rsidR="006C1FF3" w:rsidRPr="00461FF4">
        <w:rPr>
          <w:rStyle w:val="FootnoteReference"/>
          <w:b/>
        </w:rPr>
        <w:footnoteReference w:id="14"/>
      </w:r>
      <w:r w:rsidR="00131356" w:rsidRPr="00461FF4">
        <w:rPr>
          <w:b/>
        </w:rPr>
        <w:t xml:space="preserve"> - Replacement Tire Efficiency Program</w:t>
      </w:r>
    </w:p>
    <w:p w14:paraId="48DEB2CB" w14:textId="2091DAD2" w:rsidR="00E6411E" w:rsidRPr="00461FF4" w:rsidRDefault="00E6411E" w:rsidP="003B4073">
      <w:pPr>
        <w:keepNext/>
        <w:spacing w:after="160" w:line="280" w:lineRule="atLeast"/>
        <w:ind w:left="720"/>
      </w:pPr>
      <w:r w:rsidRPr="00461FF4">
        <w:t>AB 844 direct</w:t>
      </w:r>
      <w:r w:rsidR="00220F7A" w:rsidRPr="00461FF4">
        <w:t>ed</w:t>
      </w:r>
      <w:r w:rsidRPr="00461FF4">
        <w:t xml:space="preserve"> </w:t>
      </w:r>
      <w:r w:rsidR="00E42C3F" w:rsidRPr="00461FF4">
        <w:t>the CEC to adopt a Replacement Tire Efficiency Program to ensure replacement tires for passenger cars and light-duty trucks sold in California are</w:t>
      </w:r>
      <w:r w:rsidR="008A4E81" w:rsidRPr="00461FF4">
        <w:t>, on average,</w:t>
      </w:r>
      <w:r w:rsidR="00E42C3F" w:rsidRPr="00461FF4">
        <w:t xml:space="preserve"> at least as energy-efficient as the tires sold as original equipment on new vehicles. The </w:t>
      </w:r>
      <w:r w:rsidR="004D7461" w:rsidRPr="00461FF4">
        <w:t>bill require</w:t>
      </w:r>
      <w:r w:rsidR="00220F7A" w:rsidRPr="00461FF4">
        <w:t>d</w:t>
      </w:r>
      <w:r w:rsidR="004D7461" w:rsidRPr="00461FF4">
        <w:t xml:space="preserve"> the CEC to </w:t>
      </w:r>
      <w:r w:rsidR="00DC320D" w:rsidRPr="00461FF4">
        <w:t xml:space="preserve">(1) develop and maintain a database for tire efficiency information; </w:t>
      </w:r>
      <w:r w:rsidR="005C1B80" w:rsidRPr="00461FF4">
        <w:t xml:space="preserve">(2) establish a rating system </w:t>
      </w:r>
      <w:r w:rsidR="00F94E6C" w:rsidRPr="00461FF4">
        <w:t>for the energy efficiency of replacement tires sold in the state; (3) set minimum performance efficiency standards for replacement tires; (4) require manufacturers to report the energy efficiency of replacement tires; (5) develop an efficient tire consumer information program using point-of-sale information to enable consumers to make more informed purchasing decisions; and (6)</w:t>
      </w:r>
      <w:r w:rsidR="00333BA1" w:rsidRPr="00461FF4">
        <w:t xml:space="preserve"> review and </w:t>
      </w:r>
      <w:r w:rsidR="71354080" w:rsidRPr="00461FF4">
        <w:t>update</w:t>
      </w:r>
      <w:r w:rsidR="00333BA1" w:rsidRPr="00461FF4">
        <w:t xml:space="preserve"> the program at least every three years.</w:t>
      </w:r>
    </w:p>
    <w:p w14:paraId="2CB18FFB" w14:textId="77777777" w:rsidR="00976AC2" w:rsidRPr="00461FF4" w:rsidRDefault="00EA7936" w:rsidP="00783160">
      <w:pPr>
        <w:spacing w:after="0"/>
        <w:ind w:left="720"/>
      </w:pPr>
      <w:r w:rsidRPr="00461FF4">
        <w:t xml:space="preserve">Additional information: </w:t>
      </w:r>
    </w:p>
    <w:p w14:paraId="6111911F" w14:textId="15FF7D9F" w:rsidR="00BA3BBD" w:rsidRPr="00461FF4" w:rsidRDefault="00976AC2" w:rsidP="00783160">
      <w:pPr>
        <w:spacing w:after="240"/>
        <w:ind w:left="720"/>
      </w:pPr>
      <w:r w:rsidRPr="00461FF4">
        <w:t>https://www.leginfo.ca.gov/pub/03-04/statute/ch_0601-0650/ch_645_st_2003_ab_844</w:t>
      </w:r>
      <w:r w:rsidR="00EA7936" w:rsidRPr="00461FF4">
        <w:t xml:space="preserve">; </w:t>
      </w:r>
      <w:r w:rsidR="00783160" w:rsidRPr="00461FF4">
        <w:t>https://www.energy.ca.gov/proceeding/replacement-tire-efficiency-program-proceeding</w:t>
      </w:r>
    </w:p>
    <w:p w14:paraId="79F93BD5" w14:textId="77777777" w:rsidR="00BA3BBD" w:rsidRPr="00BA3BBD" w:rsidRDefault="00BA3BBD" w:rsidP="003B4073">
      <w:pPr>
        <w:keepLines/>
        <w:rPr>
          <w:u w:val="single"/>
        </w:rPr>
      </w:pPr>
      <w:r w:rsidRPr="0B7E8E89">
        <w:rPr>
          <w:u w:val="single"/>
        </w:rPr>
        <w:t>Policies/Plans</w:t>
      </w:r>
    </w:p>
    <w:p w14:paraId="10C5AF09" w14:textId="746F86E9" w:rsidR="1B072915" w:rsidRPr="00461FF4" w:rsidRDefault="1B072915">
      <w:pPr>
        <w:numPr>
          <w:ilvl w:val="0"/>
          <w:numId w:val="7"/>
        </w:numPr>
        <w:tabs>
          <w:tab w:val="left" w:pos="720"/>
        </w:tabs>
        <w:ind w:left="720"/>
        <w:rPr>
          <w:b/>
        </w:rPr>
      </w:pPr>
      <w:r w:rsidRPr="00461FF4">
        <w:rPr>
          <w:b/>
        </w:rPr>
        <w:t>CPUC Rulemaking R.23-12-008 on Transportation Electrification Policy and Infrastructure</w:t>
      </w:r>
    </w:p>
    <w:p w14:paraId="51147970" w14:textId="2468AA60" w:rsidR="4BB68147" w:rsidRPr="00461FF4" w:rsidRDefault="48D24316" w:rsidP="00CC4113">
      <w:pPr>
        <w:tabs>
          <w:tab w:val="left" w:pos="720"/>
        </w:tabs>
        <w:ind w:left="720"/>
      </w:pPr>
      <w:r w:rsidRPr="00461FF4">
        <w:t xml:space="preserve">This Rulemaking continues the CPUC’s oversight of the development of infrastructure to </w:t>
      </w:r>
      <w:r w:rsidR="436ACE42" w:rsidRPr="00461FF4">
        <w:t>support the acceleration of transportation electrification and establishes a venue for considering future transportation electrification policy matters.</w:t>
      </w:r>
      <w:r w:rsidR="60309215" w:rsidRPr="00461FF4">
        <w:t xml:space="preserve"> The proceeding </w:t>
      </w:r>
      <w:r w:rsidR="69DCCF4B" w:rsidRPr="00461FF4">
        <w:t xml:space="preserve">scope includes </w:t>
      </w:r>
      <w:r w:rsidR="774A1E6E" w:rsidRPr="00461FF4">
        <w:t xml:space="preserve">developing a proactive planning framework for transportation electrification, </w:t>
      </w:r>
      <w:r w:rsidR="29B7E9D9" w:rsidRPr="00461FF4">
        <w:t>tracking</w:t>
      </w:r>
      <w:r w:rsidR="22A76423" w:rsidRPr="00461FF4">
        <w:t xml:space="preserve"> barriers</w:t>
      </w:r>
      <w:r w:rsidR="75740AB7" w:rsidRPr="00461FF4">
        <w:t>,</w:t>
      </w:r>
      <w:r w:rsidR="22A76423" w:rsidRPr="00461FF4">
        <w:t xml:space="preserve"> and </w:t>
      </w:r>
      <w:r w:rsidR="2D25A214" w:rsidRPr="00461FF4">
        <w:t xml:space="preserve">identifying </w:t>
      </w:r>
      <w:r w:rsidR="22A76423" w:rsidRPr="00461FF4">
        <w:t xml:space="preserve">potential solutions for </w:t>
      </w:r>
      <w:r w:rsidR="15F01304" w:rsidRPr="00461FF4">
        <w:t>deploying vehicle-grid integration</w:t>
      </w:r>
      <w:r w:rsidR="1D3E8019" w:rsidRPr="00461FF4">
        <w:t xml:space="preserve">, </w:t>
      </w:r>
      <w:r w:rsidR="5536CE72" w:rsidRPr="00461FF4">
        <w:t>coordinating policy issues</w:t>
      </w:r>
      <w:r w:rsidR="6CFF77C0" w:rsidRPr="00461FF4">
        <w:t xml:space="preserve"> across related proceedings</w:t>
      </w:r>
      <w:r w:rsidR="1106CBC9" w:rsidRPr="00461FF4">
        <w:t>.</w:t>
      </w:r>
    </w:p>
    <w:p w14:paraId="03C2E0E2" w14:textId="6A267272" w:rsidR="00006A93" w:rsidRPr="00461FF4" w:rsidRDefault="00006A93" w:rsidP="00CC4113">
      <w:pPr>
        <w:tabs>
          <w:tab w:val="left" w:pos="720"/>
        </w:tabs>
        <w:ind w:left="720"/>
      </w:pPr>
      <w:r w:rsidRPr="00461FF4">
        <w:t xml:space="preserve">Additional information: </w:t>
      </w:r>
      <w:r w:rsidR="00814F04" w:rsidRPr="00461FF4">
        <w:t>https://www.cpuc.ca.gov/industries-and-topics/electrical-energy/infrastructure/transportation-electrification</w:t>
      </w:r>
    </w:p>
    <w:p w14:paraId="6981C02F" w14:textId="16D2B385" w:rsidR="00DC6013" w:rsidRPr="00461FF4" w:rsidRDefault="3D85E1CF">
      <w:pPr>
        <w:keepNext/>
        <w:numPr>
          <w:ilvl w:val="0"/>
          <w:numId w:val="7"/>
        </w:numPr>
        <w:tabs>
          <w:tab w:val="left" w:pos="720"/>
        </w:tabs>
        <w:ind w:left="720"/>
        <w:rPr>
          <w:b/>
        </w:rPr>
      </w:pPr>
      <w:r w:rsidRPr="00461FF4">
        <w:rPr>
          <w:b/>
        </w:rPr>
        <w:lastRenderedPageBreak/>
        <w:t xml:space="preserve">CPUC Decision </w:t>
      </w:r>
      <w:r w:rsidR="23192C99" w:rsidRPr="00461FF4">
        <w:rPr>
          <w:b/>
        </w:rPr>
        <w:t xml:space="preserve">23-06-055 </w:t>
      </w:r>
      <w:r w:rsidRPr="00461FF4">
        <w:rPr>
          <w:b/>
        </w:rPr>
        <w:t>Authorizing Energy Efficiency Portfolios for 2024-2027 and Business Plans for 2024-2031</w:t>
      </w:r>
    </w:p>
    <w:p w14:paraId="489EE8C1" w14:textId="3AC46596" w:rsidR="00DC6013" w:rsidRPr="00461FF4" w:rsidRDefault="52FAE967" w:rsidP="003B4073">
      <w:pPr>
        <w:tabs>
          <w:tab w:val="left" w:pos="720"/>
        </w:tabs>
        <w:ind w:left="720"/>
      </w:pPr>
      <w:r w:rsidRPr="00461FF4">
        <w:t>This</w:t>
      </w:r>
      <w:r w:rsidR="2308323B" w:rsidRPr="00461FF4">
        <w:t xml:space="preserve"> Decision provided guidance on the design of Integrated Demand-Side Management portfolios </w:t>
      </w:r>
      <w:r w:rsidR="5BCEC50F" w:rsidRPr="00461FF4">
        <w:t>with</w:t>
      </w:r>
      <w:r w:rsidR="2308323B" w:rsidRPr="00461FF4">
        <w:t xml:space="preserve"> a multi-distributed energy resource approach focused on ongoing or permanent load shifting or load reduction. This new strategy offer</w:t>
      </w:r>
      <w:r w:rsidR="5B05759D" w:rsidRPr="00461FF4">
        <w:t>ed</w:t>
      </w:r>
      <w:r w:rsidR="2308323B" w:rsidRPr="00461FF4">
        <w:t xml:space="preserve"> greater flexibility and an opportunity to provide utility customers with a more comprehensive range of technologies, including EV charging infrastructure, to fulfill their needs and to move toward </w:t>
      </w:r>
      <w:r w:rsidR="798D6169" w:rsidRPr="00461FF4">
        <w:t>statewide</w:t>
      </w:r>
      <w:r w:rsidR="2308323B" w:rsidRPr="00461FF4">
        <w:t xml:space="preserve"> decarbonization by 2045.</w:t>
      </w:r>
    </w:p>
    <w:p w14:paraId="45C3249A" w14:textId="6DFC2D8A" w:rsidR="00FC37A1" w:rsidRPr="00461FF4" w:rsidRDefault="00FC37A1" w:rsidP="003B4073">
      <w:pPr>
        <w:tabs>
          <w:tab w:val="left" w:pos="720"/>
        </w:tabs>
        <w:ind w:left="720"/>
        <w:rPr>
          <w:szCs w:val="22"/>
        </w:rPr>
      </w:pPr>
      <w:r w:rsidRPr="00461FF4">
        <w:rPr>
          <w:szCs w:val="22"/>
        </w:rPr>
        <w:t xml:space="preserve">Additional information: </w:t>
      </w:r>
      <w:r w:rsidR="009A7923" w:rsidRPr="00461FF4">
        <w:rPr>
          <w:szCs w:val="22"/>
        </w:rPr>
        <w:t>https://www.cpuc.ca.gov/-/media/cpuc-website/divisions/energy-division/documents/energy-efficiency/idsm-guidance-for-tier-3-als.pdf</w:t>
      </w:r>
    </w:p>
    <w:p w14:paraId="65B07190" w14:textId="77777777" w:rsidR="00BA3BBD" w:rsidRPr="00BA3BBD" w:rsidRDefault="00BA3BBD">
      <w:pPr>
        <w:numPr>
          <w:ilvl w:val="0"/>
          <w:numId w:val="7"/>
        </w:numPr>
        <w:tabs>
          <w:tab w:val="left" w:pos="720"/>
        </w:tabs>
        <w:ind w:left="720"/>
        <w:rPr>
          <w:b/>
          <w:szCs w:val="22"/>
        </w:rPr>
      </w:pPr>
      <w:r w:rsidRPr="00BA3BBD">
        <w:rPr>
          <w:b/>
          <w:szCs w:val="22"/>
        </w:rPr>
        <w:t>Integrated Energy Policy Report (Biennial)</w:t>
      </w:r>
    </w:p>
    <w:p w14:paraId="3D01832B" w14:textId="479C89BA" w:rsidR="00BA3BBD" w:rsidRPr="00BA3BBD" w:rsidRDefault="00BA3BBD" w:rsidP="003B4073">
      <w:pPr>
        <w:ind w:left="720"/>
      </w:pPr>
      <w:r w:rsidRPr="00BA3BBD">
        <w:rPr>
          <w:szCs w:val="22"/>
        </w:rPr>
        <w:t xml:space="preserve">California Public Resources Code Section 25302 requires the </w:t>
      </w:r>
      <w:r w:rsidR="0096758C">
        <w:rPr>
          <w:szCs w:val="22"/>
        </w:rPr>
        <w:t>CEC</w:t>
      </w:r>
      <w:r w:rsidRPr="00BA3BBD">
        <w:rPr>
          <w:szCs w:val="22"/>
        </w:rPr>
        <w:t xml:space="preserve"> to release a biennial report that provides an overview of major energy</w:t>
      </w:r>
      <w:r w:rsidRPr="00BA3BBD">
        <w:t xml:space="preserve"> trends and issues facing the state. </w:t>
      </w:r>
      <w:r w:rsidRPr="00BA3BBD">
        <w:rPr>
          <w:szCs w:val="24"/>
        </w:rPr>
        <w:t xml:space="preserve">The IEPR assesses and forecasts all aspects of energy industry supply, production, transportation, delivery, distribution, demand, and pricing. The </w:t>
      </w:r>
      <w:r w:rsidR="0096758C">
        <w:rPr>
          <w:szCs w:val="24"/>
        </w:rPr>
        <w:t>CEC</w:t>
      </w:r>
      <w:r w:rsidRPr="00BA3BBD">
        <w:rPr>
          <w:szCs w:val="24"/>
        </w:rPr>
        <w:t xml:space="preserve"> uses these assessments and forecasts to develop energy policies</w:t>
      </w:r>
      <w:r w:rsidR="00EC2034">
        <w:rPr>
          <w:szCs w:val="24"/>
        </w:rPr>
        <w:t xml:space="preserve"> and provide </w:t>
      </w:r>
      <w:r w:rsidRPr="00BA3BBD">
        <w:rPr>
          <w:szCs w:val="24"/>
        </w:rPr>
        <w:t>recommendations for future research and analysis areas.</w:t>
      </w:r>
    </w:p>
    <w:p w14:paraId="7E11EB00" w14:textId="77777777" w:rsidR="00BA3BBD" w:rsidRPr="00BA3BBD" w:rsidRDefault="00BA3BBD" w:rsidP="003B4073">
      <w:pPr>
        <w:ind w:left="720"/>
      </w:pPr>
      <w:r w:rsidRPr="00BA3BBD">
        <w:rPr>
          <w:szCs w:val="22"/>
        </w:rPr>
        <w:t>Additional information:</w:t>
      </w:r>
      <w:r w:rsidRPr="00BA3BBD">
        <w:t xml:space="preserve"> http://www.energy.ca.gov/energypolicy</w:t>
      </w:r>
    </w:p>
    <w:p w14:paraId="10714BCD" w14:textId="77777777" w:rsidR="00BA3BBD" w:rsidRDefault="00BA3BBD" w:rsidP="003B4073">
      <w:pPr>
        <w:spacing w:after="240"/>
        <w:ind w:left="720"/>
      </w:pPr>
      <w:r w:rsidRPr="00BA3BBD">
        <w:rPr>
          <w:szCs w:val="22"/>
        </w:rPr>
        <w:t>Applicable Law:</w:t>
      </w:r>
      <w:r w:rsidRPr="00461FF4">
        <w:rPr>
          <w:szCs w:val="22"/>
        </w:rPr>
        <w:t xml:space="preserve"> California Public Resources Code § 25300 et seq.</w:t>
      </w:r>
      <w:r w:rsidRPr="00BA3BBD">
        <w:t xml:space="preserve"> </w:t>
      </w:r>
    </w:p>
    <w:p w14:paraId="0C1F5A09" w14:textId="0F9493CB" w:rsidR="00347AA2" w:rsidRPr="00461FF4" w:rsidRDefault="00147F49">
      <w:pPr>
        <w:pStyle w:val="ListParagraph"/>
        <w:numPr>
          <w:ilvl w:val="0"/>
          <w:numId w:val="7"/>
        </w:numPr>
        <w:spacing w:after="240"/>
        <w:ind w:left="720"/>
      </w:pPr>
      <w:r w:rsidRPr="00461FF4">
        <w:rPr>
          <w:b/>
        </w:rPr>
        <w:t>Executive Order N-79-20</w:t>
      </w:r>
    </w:p>
    <w:p w14:paraId="27A0F248" w14:textId="1B7A1212" w:rsidR="001F28BD" w:rsidRPr="00461FF4" w:rsidRDefault="71D1C3BA" w:rsidP="003B4073">
      <w:pPr>
        <w:pStyle w:val="ListParagraph"/>
        <w:spacing w:after="240"/>
      </w:pPr>
      <w:r w:rsidRPr="00461FF4">
        <w:t xml:space="preserve">Governor Newsom’s Executive Order N-79-20 </w:t>
      </w:r>
      <w:r w:rsidR="74A9B3F1" w:rsidRPr="00461FF4">
        <w:t>established</w:t>
      </w:r>
      <w:r w:rsidR="511E4F47" w:rsidRPr="00461FF4">
        <w:t xml:space="preserve"> </w:t>
      </w:r>
      <w:r w:rsidR="02D20BB7" w:rsidRPr="00461FF4">
        <w:t>goals for the State to have 100 percent of in</w:t>
      </w:r>
      <w:r w:rsidR="62F8DC78" w:rsidRPr="00461FF4">
        <w:t>-</w:t>
      </w:r>
      <w:r w:rsidR="02D20BB7" w:rsidRPr="00461FF4">
        <w:t xml:space="preserve">state sales of new passenger cars and trucks be zero-emission by 2035, </w:t>
      </w:r>
      <w:r w:rsidR="37E86151" w:rsidRPr="00461FF4">
        <w:t xml:space="preserve">and </w:t>
      </w:r>
      <w:r w:rsidR="02D20BB7" w:rsidRPr="00461FF4">
        <w:t>100 percent of medium-and heavy-duty vehicles in the State to be zero-emission by 2045 for all operations where feasible and by 2035 for drayage trucks</w:t>
      </w:r>
      <w:r w:rsidR="1C8F2033" w:rsidRPr="00461FF4">
        <w:t>.</w:t>
      </w:r>
      <w:r w:rsidR="1D9274CA" w:rsidRPr="00461FF4">
        <w:t xml:space="preserve"> </w:t>
      </w:r>
      <w:r w:rsidR="3D7E6B4F" w:rsidRPr="00461FF4">
        <w:t>The Executive Order</w:t>
      </w:r>
      <w:r w:rsidR="284B0979" w:rsidRPr="00461FF4">
        <w:t xml:space="preserve"> </w:t>
      </w:r>
      <w:r w:rsidR="22042BDB" w:rsidRPr="00461FF4">
        <w:t xml:space="preserve">directs the CEC to </w:t>
      </w:r>
      <w:r w:rsidR="0CDD3395" w:rsidRPr="00461FF4">
        <w:t>accelerate deployment of affordable fueling and charging options for zero-emission vehicles</w:t>
      </w:r>
      <w:r w:rsidR="4D749144" w:rsidRPr="00461FF4">
        <w:t>.</w:t>
      </w:r>
    </w:p>
    <w:p w14:paraId="4DF2E557" w14:textId="5DC043F8" w:rsidR="0001170E" w:rsidRPr="00461FF4" w:rsidRDefault="0001170E" w:rsidP="003B4073">
      <w:pPr>
        <w:pStyle w:val="ListParagraph"/>
        <w:spacing w:after="240"/>
      </w:pPr>
      <w:r w:rsidRPr="00461FF4">
        <w:t xml:space="preserve">Additional information: </w:t>
      </w:r>
      <w:r w:rsidR="006D0E51" w:rsidRPr="00461FF4">
        <w:t>https://www.gov.ca.gov/wp-content/uploads/2020/09/9.23.20-EO-N-79-20-Climate.pdf</w:t>
      </w:r>
    </w:p>
    <w:p w14:paraId="030E2E3C" w14:textId="539CC59C" w:rsidR="001F28BD" w:rsidRPr="00461FF4" w:rsidRDefault="001F28BD">
      <w:pPr>
        <w:pStyle w:val="ListParagraph"/>
        <w:numPr>
          <w:ilvl w:val="0"/>
          <w:numId w:val="7"/>
        </w:numPr>
        <w:spacing w:after="240"/>
        <w:ind w:left="720"/>
      </w:pPr>
      <w:r w:rsidRPr="00461FF4">
        <w:rPr>
          <w:b/>
        </w:rPr>
        <w:t>Executive Order N-27-25</w:t>
      </w:r>
    </w:p>
    <w:p w14:paraId="4DFC4DBE" w14:textId="6030C20F" w:rsidR="005B37BE" w:rsidRPr="00461FF4" w:rsidRDefault="005B37BE" w:rsidP="00D75213">
      <w:pPr>
        <w:pStyle w:val="ListParagraph"/>
        <w:spacing w:after="240"/>
      </w:pPr>
      <w:r w:rsidRPr="00461FF4">
        <w:t xml:space="preserve">Governor Newsom’s Executive Order N-27-25 reaffirms the State’s commitment to accelerate the deployment of zero-emission technologies, including passenger, medium- and heavy-duty vehicles, consistent with the deployment targets </w:t>
      </w:r>
      <w:r w:rsidR="0001170E" w:rsidRPr="00461FF4">
        <w:t>established</w:t>
      </w:r>
      <w:r w:rsidR="0049373D" w:rsidRPr="00461FF4">
        <w:t xml:space="preserve"> </w:t>
      </w:r>
      <w:r w:rsidRPr="00461FF4">
        <w:t>in Executive Order N-79-20</w:t>
      </w:r>
      <w:r w:rsidR="00550AD3" w:rsidRPr="00461FF4">
        <w:t xml:space="preserve">. </w:t>
      </w:r>
    </w:p>
    <w:p w14:paraId="709E0018" w14:textId="6DB53879" w:rsidR="00147F49" w:rsidRPr="00461FF4" w:rsidRDefault="006D0E51" w:rsidP="00D75213">
      <w:pPr>
        <w:pStyle w:val="ListParagraph"/>
        <w:spacing w:after="240"/>
      </w:pPr>
      <w:r w:rsidRPr="00461FF4">
        <w:t xml:space="preserve">Additional information: </w:t>
      </w:r>
      <w:r w:rsidR="008E1210" w:rsidRPr="00461FF4">
        <w:t>https://www.gov.ca.gov/wp-content/uploads/2025/06/CRA-Response-EO-N-27-25_-bl-formatted-GGN-Signed-6-11-954pmFinal.pdf</w:t>
      </w:r>
    </w:p>
    <w:p w14:paraId="5BFFD9F4" w14:textId="759CBA4E" w:rsidR="00F61455" w:rsidRPr="00D159A5" w:rsidRDefault="008A629E" w:rsidP="00D159A5">
      <w:pPr>
        <w:autoSpaceDE w:val="0"/>
        <w:autoSpaceDN w:val="0"/>
        <w:adjustRightInd w:val="0"/>
        <w:spacing w:after="240"/>
        <w:rPr>
          <w:szCs w:val="22"/>
          <w:u w:val="single"/>
        </w:rPr>
      </w:pPr>
      <w:r w:rsidRPr="00D159A5">
        <w:rPr>
          <w:szCs w:val="22"/>
          <w:u w:val="single"/>
        </w:rPr>
        <w:t>Reference Documents</w:t>
      </w:r>
    </w:p>
    <w:bookmarkEnd w:id="69"/>
    <w:p w14:paraId="37BC59F8" w14:textId="003BBF97" w:rsidR="00BA3BBD" w:rsidRPr="00BA3BBD" w:rsidRDefault="00BA3BBD" w:rsidP="00D75213">
      <w:pPr>
        <w:keepLines/>
        <w:widowControl w:val="0"/>
        <w:rPr>
          <w:szCs w:val="22"/>
        </w:rPr>
      </w:pPr>
      <w:r w:rsidRPr="00BA3BBD">
        <w:rPr>
          <w:szCs w:val="22"/>
        </w:rPr>
        <w:t>Refer to the link</w:t>
      </w:r>
      <w:r w:rsidR="00BD550F" w:rsidRPr="00495628">
        <w:rPr>
          <w:szCs w:val="22"/>
        </w:rPr>
        <w:t>s</w:t>
      </w:r>
      <w:r w:rsidRPr="00BA3BBD">
        <w:rPr>
          <w:szCs w:val="22"/>
        </w:rPr>
        <w:t xml:space="preserve"> below for information about past CEC research projects and activities: </w:t>
      </w:r>
    </w:p>
    <w:p w14:paraId="4FD46359" w14:textId="66AFE443" w:rsidR="00BA3BBD" w:rsidRDefault="00E96433">
      <w:pPr>
        <w:keepLines/>
        <w:widowControl w:val="0"/>
        <w:numPr>
          <w:ilvl w:val="0"/>
          <w:numId w:val="24"/>
        </w:numPr>
        <w:spacing w:after="0"/>
        <w:rPr>
          <w:szCs w:val="22"/>
        </w:rPr>
      </w:pPr>
      <w:r w:rsidRPr="003225F6">
        <w:t>http://www.energy.ca.gov/research/</w:t>
      </w:r>
    </w:p>
    <w:p w14:paraId="606267C4" w14:textId="77777777" w:rsidR="00E96433" w:rsidRPr="00E96433" w:rsidRDefault="00E96433">
      <w:pPr>
        <w:keepLines/>
        <w:widowControl w:val="0"/>
        <w:numPr>
          <w:ilvl w:val="0"/>
          <w:numId w:val="24"/>
        </w:numPr>
        <w:spacing w:after="0"/>
        <w:rPr>
          <w:szCs w:val="22"/>
        </w:rPr>
      </w:pPr>
      <w:r w:rsidRPr="00E96433">
        <w:rPr>
          <w:szCs w:val="22"/>
        </w:rPr>
        <w:lastRenderedPageBreak/>
        <w:t xml:space="preserve">https://www.energy.ca.gov/programs-and-topics/programs/electric-program-investment-charge-epic-program </w:t>
      </w:r>
    </w:p>
    <w:p w14:paraId="3A33C011" w14:textId="21B3F726" w:rsidR="00E96433" w:rsidRDefault="00000000">
      <w:pPr>
        <w:keepLines/>
        <w:widowControl w:val="0"/>
        <w:numPr>
          <w:ilvl w:val="0"/>
          <w:numId w:val="24"/>
        </w:numPr>
        <w:spacing w:after="0"/>
        <w:rPr>
          <w:szCs w:val="22"/>
        </w:rPr>
      </w:pPr>
      <w:hyperlink r:id="rId26" w:history="1">
        <w:r w:rsidR="00DB4DE6" w:rsidRPr="00BC2B2E">
          <w:rPr>
            <w:rStyle w:val="Hyperlink"/>
            <w:rFonts w:cs="Arial"/>
            <w:szCs w:val="22"/>
          </w:rPr>
          <w:t>https://www.energy.ca.gov/showcase/energize-innovation</w:t>
        </w:r>
      </w:hyperlink>
    </w:p>
    <w:p w14:paraId="264C78A8" w14:textId="77777777" w:rsidR="00DB4DE6" w:rsidRDefault="00DB4DE6" w:rsidP="003B4073">
      <w:pPr>
        <w:keepLines/>
        <w:widowControl w:val="0"/>
        <w:spacing w:after="0"/>
        <w:rPr>
          <w:szCs w:val="22"/>
        </w:rPr>
      </w:pPr>
    </w:p>
    <w:p w14:paraId="517E5E9B" w14:textId="5AA3B72E" w:rsidR="009648D7" w:rsidRPr="00461FF4" w:rsidRDefault="00EE3B1B" w:rsidP="003B4073">
      <w:pPr>
        <w:keepLines/>
        <w:widowControl w:val="0"/>
        <w:spacing w:after="0"/>
        <w:rPr>
          <w:szCs w:val="22"/>
        </w:rPr>
      </w:pPr>
      <w:r w:rsidRPr="00461FF4">
        <w:rPr>
          <w:szCs w:val="22"/>
        </w:rPr>
        <w:t xml:space="preserve">Other relevant resources: </w:t>
      </w:r>
    </w:p>
    <w:p w14:paraId="2CDA37ED" w14:textId="69A7F4C7" w:rsidR="007436C4" w:rsidRPr="00461FF4" w:rsidRDefault="007436C4">
      <w:pPr>
        <w:pStyle w:val="ListParagraph"/>
        <w:keepLines/>
        <w:widowControl w:val="0"/>
        <w:numPr>
          <w:ilvl w:val="0"/>
          <w:numId w:val="24"/>
        </w:numPr>
        <w:spacing w:after="0"/>
        <w:rPr>
          <w:szCs w:val="22"/>
        </w:rPr>
      </w:pPr>
      <w:r w:rsidRPr="00461FF4">
        <w:rPr>
          <w:szCs w:val="22"/>
        </w:rPr>
        <w:t xml:space="preserve">Abhinav Vyas, </w:t>
      </w:r>
      <w:proofErr w:type="spellStart"/>
      <w:r w:rsidRPr="00461FF4">
        <w:rPr>
          <w:szCs w:val="22"/>
        </w:rPr>
        <w:t>Heejung</w:t>
      </w:r>
      <w:proofErr w:type="spellEnd"/>
      <w:r w:rsidRPr="00461FF4">
        <w:rPr>
          <w:szCs w:val="22"/>
        </w:rPr>
        <w:t xml:space="preserve"> Jung, </w:t>
      </w:r>
      <w:proofErr w:type="spellStart"/>
      <w:r w:rsidRPr="00461FF4">
        <w:rPr>
          <w:szCs w:val="22"/>
        </w:rPr>
        <w:t>Guoyuan</w:t>
      </w:r>
      <w:proofErr w:type="spellEnd"/>
      <w:r w:rsidRPr="00461FF4">
        <w:rPr>
          <w:szCs w:val="22"/>
        </w:rPr>
        <w:t xml:space="preserve"> Wu et al. November 2025. Battery Electric Vehicle Energy Efficiency: Systematic Review and Meta-Analysis of Enabling Technologies. </w:t>
      </w:r>
      <w:r w:rsidR="00217399" w:rsidRPr="00461FF4">
        <w:rPr>
          <w:szCs w:val="22"/>
        </w:rPr>
        <w:t>https://doi.org/10.21203/rs.3.rs-7756753/v1</w:t>
      </w:r>
      <w:r w:rsidR="00217399" w:rsidRPr="00461FF4">
        <w:rPr>
          <w:szCs w:val="22"/>
        </w:rPr>
        <w:br/>
      </w:r>
    </w:p>
    <w:p w14:paraId="7FE90C0F" w14:textId="01DBD48B" w:rsidR="00A91F07" w:rsidRPr="00461FF4" w:rsidRDefault="006E2B6D">
      <w:pPr>
        <w:pStyle w:val="ListParagraph"/>
        <w:keepLines/>
        <w:widowControl w:val="0"/>
        <w:numPr>
          <w:ilvl w:val="0"/>
          <w:numId w:val="24"/>
        </w:numPr>
        <w:spacing w:after="0"/>
        <w:rPr>
          <w:szCs w:val="22"/>
        </w:rPr>
      </w:pPr>
      <w:r w:rsidRPr="00461FF4">
        <w:rPr>
          <w:szCs w:val="22"/>
        </w:rPr>
        <w:t xml:space="preserve">Almeida, </w:t>
      </w:r>
      <w:proofErr w:type="spellStart"/>
      <w:proofErr w:type="gramStart"/>
      <w:r w:rsidRPr="00461FF4">
        <w:rPr>
          <w:szCs w:val="22"/>
        </w:rPr>
        <w:t>Siddarth</w:t>
      </w:r>
      <w:proofErr w:type="spellEnd"/>
      <w:proofErr w:type="gramEnd"/>
      <w:r w:rsidRPr="00461FF4">
        <w:rPr>
          <w:szCs w:val="22"/>
        </w:rPr>
        <w:t xml:space="preserve"> and Jon Kingsley. </w:t>
      </w:r>
      <w:r w:rsidR="00FE4C1B" w:rsidRPr="00461FF4">
        <w:rPr>
          <w:szCs w:val="22"/>
        </w:rPr>
        <w:t xml:space="preserve">December 2025. V2X Round-Trip Efficiency Market Study. </w:t>
      </w:r>
      <w:r w:rsidR="00217399" w:rsidRPr="00461FF4">
        <w:rPr>
          <w:szCs w:val="22"/>
        </w:rPr>
        <w:t>https://calnext.com/wp-content/uploads/2025/12/ET25SWE0028_V2X-Round-Trip-Efficiency-Market-Study_Final-Report.pdf</w:t>
      </w:r>
      <w:r w:rsidR="00217399" w:rsidRPr="00461FF4">
        <w:rPr>
          <w:szCs w:val="22"/>
        </w:rPr>
        <w:br/>
      </w:r>
    </w:p>
    <w:p w14:paraId="6C8E3090" w14:textId="04707D54" w:rsidR="00E75234" w:rsidRPr="00461FF4" w:rsidRDefault="00600BE8">
      <w:pPr>
        <w:pStyle w:val="ListParagraph"/>
        <w:keepLines/>
        <w:widowControl w:val="0"/>
        <w:numPr>
          <w:ilvl w:val="0"/>
          <w:numId w:val="24"/>
        </w:numPr>
        <w:spacing w:after="0"/>
        <w:rPr>
          <w:szCs w:val="22"/>
        </w:rPr>
      </w:pPr>
      <w:r w:rsidRPr="00461FF4">
        <w:rPr>
          <w:szCs w:val="22"/>
        </w:rPr>
        <w:t>Electric Power Research Institute, Inc</w:t>
      </w:r>
      <w:r w:rsidR="00BB63DB" w:rsidRPr="00461FF4">
        <w:rPr>
          <w:szCs w:val="22"/>
        </w:rPr>
        <w:t xml:space="preserve">. </w:t>
      </w:r>
      <w:r w:rsidR="00442883" w:rsidRPr="00461FF4">
        <w:rPr>
          <w:szCs w:val="22"/>
        </w:rPr>
        <w:t xml:space="preserve">April 2024. Valuing Improvements in Electric Vehicle Efficiency. </w:t>
      </w:r>
      <w:r w:rsidR="00217399" w:rsidRPr="00461FF4">
        <w:rPr>
          <w:szCs w:val="22"/>
        </w:rPr>
        <w:t>https://www.epri.com/research/products/000000003002030215</w:t>
      </w:r>
      <w:r w:rsidR="00217399" w:rsidRPr="00461FF4">
        <w:rPr>
          <w:szCs w:val="22"/>
        </w:rPr>
        <w:br/>
      </w:r>
    </w:p>
    <w:p w14:paraId="21F42886" w14:textId="798C649A" w:rsidR="00BA3BBD" w:rsidRPr="00461FF4" w:rsidRDefault="00E75234">
      <w:pPr>
        <w:pStyle w:val="ListParagraph"/>
        <w:keepLines/>
        <w:widowControl w:val="0"/>
        <w:numPr>
          <w:ilvl w:val="0"/>
          <w:numId w:val="24"/>
        </w:numPr>
        <w:spacing w:after="0"/>
        <w:rPr>
          <w:szCs w:val="22"/>
        </w:rPr>
      </w:pPr>
      <w:proofErr w:type="spellStart"/>
      <w:r w:rsidRPr="00461FF4">
        <w:rPr>
          <w:szCs w:val="22"/>
        </w:rPr>
        <w:t>Huether</w:t>
      </w:r>
      <w:proofErr w:type="spellEnd"/>
      <w:r w:rsidRPr="00461FF4">
        <w:rPr>
          <w:szCs w:val="22"/>
        </w:rPr>
        <w:t xml:space="preserve">, Peter. </w:t>
      </w:r>
      <w:r w:rsidR="00600BE8" w:rsidRPr="00461FF4">
        <w:rPr>
          <w:szCs w:val="22"/>
        </w:rPr>
        <w:t xml:space="preserve">August </w:t>
      </w:r>
      <w:r w:rsidRPr="00461FF4">
        <w:rPr>
          <w:szCs w:val="22"/>
        </w:rPr>
        <w:t xml:space="preserve">2024. Electric Vehicle Efficiency: Unlocking Consumer Savings and Environmental Gains. </w:t>
      </w:r>
      <w:r w:rsidR="00217399" w:rsidRPr="00461FF4">
        <w:rPr>
          <w:szCs w:val="22"/>
        </w:rPr>
        <w:t>https://www.aceee.org/white-paper/2024/08/electric-vehicle-efficiency-unlocking-consumer-savings-and-environmental-gains</w:t>
      </w:r>
      <w:r w:rsidR="00217399" w:rsidRPr="00461FF4">
        <w:rPr>
          <w:szCs w:val="22"/>
        </w:rPr>
        <w:br/>
      </w:r>
    </w:p>
    <w:p w14:paraId="7100F4FB" w14:textId="496D3D51" w:rsidR="005F4B06" w:rsidRPr="00461FF4" w:rsidRDefault="005F4B06">
      <w:pPr>
        <w:pStyle w:val="ListParagraph"/>
        <w:keepLines/>
        <w:widowControl w:val="0"/>
        <w:numPr>
          <w:ilvl w:val="0"/>
          <w:numId w:val="24"/>
        </w:numPr>
        <w:spacing w:after="0"/>
        <w:rPr>
          <w:szCs w:val="22"/>
        </w:rPr>
      </w:pPr>
      <w:r w:rsidRPr="00461FF4">
        <w:rPr>
          <w:szCs w:val="22"/>
        </w:rPr>
        <w:t xml:space="preserve">Woo, S., Strobel, L., Yuan, Y., </w:t>
      </w:r>
      <w:proofErr w:type="spellStart"/>
      <w:r w:rsidRPr="00461FF4">
        <w:rPr>
          <w:szCs w:val="22"/>
        </w:rPr>
        <w:t>Pruckner</w:t>
      </w:r>
      <w:proofErr w:type="spellEnd"/>
      <w:r w:rsidRPr="00461FF4">
        <w:rPr>
          <w:szCs w:val="22"/>
        </w:rPr>
        <w:t>, M., &amp; Lipman, T. E.</w:t>
      </w:r>
      <w:r w:rsidR="008A2A82" w:rsidRPr="00461FF4">
        <w:rPr>
          <w:szCs w:val="22"/>
        </w:rPr>
        <w:t xml:space="preserve"> November 2025</w:t>
      </w:r>
      <w:r w:rsidRPr="00461FF4">
        <w:rPr>
          <w:szCs w:val="22"/>
        </w:rPr>
        <w:t xml:space="preserve">. Exploring bidirectional charging strategies for an electric vehicle population. </w:t>
      </w:r>
      <w:r w:rsidR="00217399" w:rsidRPr="00461FF4">
        <w:rPr>
          <w:szCs w:val="22"/>
        </w:rPr>
        <w:t>https://doi.org/10.1016/j.apenergy.2025.126361</w:t>
      </w:r>
      <w:r w:rsidR="00217399" w:rsidRPr="00461FF4">
        <w:rPr>
          <w:szCs w:val="22"/>
        </w:rPr>
        <w:br/>
      </w:r>
    </w:p>
    <w:p w14:paraId="532E031C" w14:textId="0B21B356" w:rsidR="00BA3BBD" w:rsidRPr="00EB1F7B" w:rsidRDefault="00BA3BBD">
      <w:pPr>
        <w:pStyle w:val="Heading3"/>
        <w:numPr>
          <w:ilvl w:val="0"/>
          <w:numId w:val="54"/>
        </w:numPr>
        <w:ind w:left="360"/>
        <w:rPr>
          <w:smallCaps/>
          <w:sz w:val="28"/>
          <w:szCs w:val="28"/>
        </w:rPr>
      </w:pPr>
      <w:bookmarkStart w:id="70" w:name="_Toc522777848"/>
      <w:bookmarkStart w:id="71" w:name="_Toc26361581"/>
      <w:bookmarkStart w:id="72" w:name="_Toc233199851"/>
      <w:r w:rsidRPr="00EB1F7B">
        <w:rPr>
          <w:smallCaps/>
          <w:sz w:val="28"/>
          <w:szCs w:val="28"/>
        </w:rPr>
        <w:t>Match Funding</w:t>
      </w:r>
      <w:bookmarkEnd w:id="70"/>
      <w:bookmarkEnd w:id="71"/>
      <w:bookmarkEnd w:id="72"/>
    </w:p>
    <w:bookmarkEnd w:id="57"/>
    <w:p w14:paraId="764A2A55" w14:textId="77777777" w:rsidR="006D7A96" w:rsidRPr="00CF7483" w:rsidRDefault="006D7A96">
      <w:pPr>
        <w:pStyle w:val="ListParagraph"/>
        <w:numPr>
          <w:ilvl w:val="0"/>
          <w:numId w:val="47"/>
        </w:numPr>
        <w:tabs>
          <w:tab w:val="left" w:pos="1080"/>
        </w:tabs>
        <w:rPr>
          <w:szCs w:val="22"/>
        </w:rPr>
      </w:pPr>
      <w:r w:rsidRPr="00CF7483">
        <w:rPr>
          <w:b/>
          <w:szCs w:val="22"/>
        </w:rPr>
        <w:t>“Match funds”</w:t>
      </w:r>
      <w:r w:rsidRPr="00CF7483">
        <w:rPr>
          <w:szCs w:val="22"/>
        </w:rPr>
        <w:t xml:space="preserve"> includes cash or in-kind (non-cash) contributions provided by the applicant, subrecipients, or other parties including pilot testing, demonstration, and/or deployment sites (e.g., test site staff services) that will be used in performance of the proposed project. </w:t>
      </w:r>
    </w:p>
    <w:p w14:paraId="16470740" w14:textId="77777777" w:rsidR="006D7A96" w:rsidRPr="00CF7483" w:rsidRDefault="006D7A96" w:rsidP="003B4073">
      <w:pPr>
        <w:pStyle w:val="ListParagraph"/>
        <w:tabs>
          <w:tab w:val="left" w:pos="1080"/>
        </w:tabs>
        <w:rPr>
          <w:szCs w:val="22"/>
        </w:rPr>
      </w:pPr>
      <w:r w:rsidRPr="00CF7483">
        <w:rPr>
          <w:szCs w:val="22"/>
        </w:rPr>
        <w:t xml:space="preserve">“Match funds” </w:t>
      </w:r>
      <w:r w:rsidRPr="00CF7483">
        <w:rPr>
          <w:szCs w:val="22"/>
          <w:u w:val="single"/>
        </w:rPr>
        <w:t>do not</w:t>
      </w:r>
      <w:r w:rsidRPr="00CF7483">
        <w:rPr>
          <w:szCs w:val="22"/>
        </w:rPr>
        <w:t xml:space="preserve"> </w:t>
      </w:r>
      <w:proofErr w:type="gramStart"/>
      <w:r w:rsidRPr="00CF7483">
        <w:rPr>
          <w:szCs w:val="22"/>
        </w:rPr>
        <w:t>include:</w:t>
      </w:r>
      <w:proofErr w:type="gramEnd"/>
      <w:r w:rsidRPr="00CF7483">
        <w:rPr>
          <w:szCs w:val="22"/>
        </w:rPr>
        <w:t xml:space="preserve"> CEC awards, EPIC funds received from other sources, future/contingent awards from other entities (public or private), the cost or value of the project work site, or the cost or value of structures or other improvements affixed to the project work site permanently or for an indefinite period of time (e.g., photovoltaic systems). </w:t>
      </w:r>
    </w:p>
    <w:p w14:paraId="4415F35B" w14:textId="3DEDEC34" w:rsidR="006D7A96" w:rsidRPr="00A360E1" w:rsidRDefault="006D7A96" w:rsidP="003B4073">
      <w:pPr>
        <w:pStyle w:val="ListParagraph"/>
        <w:tabs>
          <w:tab w:val="left" w:pos="1080"/>
        </w:tabs>
        <w:rPr>
          <w:szCs w:val="22"/>
        </w:rPr>
      </w:pPr>
      <w:r w:rsidRPr="00BA3BBD">
        <w:t>Definitions of “match funding” categories are listed below:</w:t>
      </w:r>
    </w:p>
    <w:p w14:paraId="2C6476DC" w14:textId="36480833" w:rsidR="006D7A96" w:rsidRPr="00A360E1" w:rsidRDefault="00A360E1">
      <w:pPr>
        <w:pStyle w:val="ListParagraph"/>
        <w:numPr>
          <w:ilvl w:val="1"/>
          <w:numId w:val="47"/>
        </w:numPr>
        <w:tabs>
          <w:tab w:val="left" w:pos="1080"/>
        </w:tabs>
        <w:rPr>
          <w:szCs w:val="22"/>
        </w:rPr>
      </w:pPr>
      <w:r w:rsidRPr="006D7A96">
        <w:rPr>
          <w:b/>
          <w:szCs w:val="22"/>
        </w:rPr>
        <w:t>“Cash”</w:t>
      </w:r>
      <w:r w:rsidRPr="006D7A96">
        <w:rPr>
          <w:szCs w:val="22"/>
        </w:rPr>
        <w:t xml:space="preserve"> </w:t>
      </w:r>
      <w:r w:rsidRPr="006D7A96">
        <w:rPr>
          <w:b/>
          <w:szCs w:val="22"/>
        </w:rPr>
        <w:t>match</w:t>
      </w:r>
      <w:r w:rsidRPr="006D7A96">
        <w:rPr>
          <w:szCs w:val="22"/>
        </w:rPr>
        <w:t xml:space="preserve"> means funds that are in the grant recipient’s possession or proposed by a match partner and clearly identified in a support letter, and are reserved for the proposed project, meaning that they have not been committed for use or pledged as match for any other project. Cash match can include </w:t>
      </w:r>
      <w:r w:rsidRPr="00BA3BBD">
        <w:t>funding awards earned or received from other agencies for the proposed technologies or study (but not for the identical work).  Proof that the funds exist as cash is required.  Cash match will be considered more favorably than in-kind contributions during the scoring phase.</w:t>
      </w:r>
    </w:p>
    <w:p w14:paraId="09CBCD45" w14:textId="712A618F" w:rsidR="00A360E1" w:rsidRPr="00241A39" w:rsidRDefault="00A360E1">
      <w:pPr>
        <w:pStyle w:val="ListParagraph"/>
        <w:numPr>
          <w:ilvl w:val="1"/>
          <w:numId w:val="47"/>
        </w:numPr>
        <w:tabs>
          <w:tab w:val="left" w:pos="1080"/>
        </w:tabs>
      </w:pPr>
      <w:r w:rsidRPr="00FB398E">
        <w:rPr>
          <w:b/>
        </w:rPr>
        <w:t>“In-Kind”</w:t>
      </w:r>
      <w:r>
        <w:t xml:space="preserve"> </w:t>
      </w:r>
      <w:r w:rsidRPr="00FB398E">
        <w:rPr>
          <w:b/>
        </w:rPr>
        <w:t>match</w:t>
      </w:r>
      <w:r>
        <w:t xml:space="preserve"> can be in the form of goods or services that are not reimbursed with CEC funds such as labor (if reasonable and justified), donated space, existing equipment, existing supplies, services provided by a third-party or subrecipient, and other expendable property in support of the project. The value </w:t>
      </w:r>
      <w:r>
        <w:lastRenderedPageBreak/>
        <w:t>of in-kind match is based on the fair market value of the goods and services provided at the time it is claimed as match. The value of existing equipment must be prorated for its use in the project and depreciated or amortized over the term of the project using generally accepted accounting principles (GAAP). Labor rates for hours donated by non-employees who are not paid for their time must be consistent with those paid for similar work. Cost allocations must be reasonable and allocable to the proposed project. In-kind match share must be included in the agreement budget.</w:t>
      </w:r>
    </w:p>
    <w:p w14:paraId="741C7E94" w14:textId="7BDAD627" w:rsidR="00241A39" w:rsidRDefault="00241A39" w:rsidP="003B4073">
      <w:pPr>
        <w:pStyle w:val="ListParagraph"/>
        <w:tabs>
          <w:tab w:val="left" w:pos="1080"/>
        </w:tabs>
        <w:ind w:left="1440"/>
        <w:rPr>
          <w:szCs w:val="22"/>
        </w:rPr>
      </w:pPr>
      <w:r w:rsidRPr="00241A39">
        <w:rPr>
          <w:szCs w:val="22"/>
        </w:rPr>
        <w:t>The grant recipient is expected to maintain appropriate documentation to support the fair market value of all in-kind match including match donated by third parties or major subrecipients.</w:t>
      </w:r>
    </w:p>
    <w:p w14:paraId="5259946F" w14:textId="77777777" w:rsidR="00241A39" w:rsidRPr="00BA3BBD" w:rsidRDefault="00241A39">
      <w:pPr>
        <w:pStyle w:val="ListParagraph"/>
        <w:numPr>
          <w:ilvl w:val="0"/>
          <w:numId w:val="47"/>
        </w:numPr>
        <w:tabs>
          <w:tab w:val="left" w:pos="1080"/>
        </w:tabs>
      </w:pPr>
      <w:r w:rsidRPr="00BA3BBD">
        <w:t>Match funds m</w:t>
      </w:r>
      <w:r>
        <w:t>ust</w:t>
      </w:r>
      <w:r w:rsidRPr="00BA3BBD">
        <w:t xml:space="preserve"> be spent only during the agreement term, either before or concurrently with </w:t>
      </w:r>
      <w:r>
        <w:t>CEC</w:t>
      </w:r>
      <w:r w:rsidRPr="00BA3BBD">
        <w:t xml:space="preserve"> funds</w:t>
      </w:r>
      <w:r>
        <w:t xml:space="preserve"> or in accordance with an approved Match Fund Spending Plan</w:t>
      </w:r>
      <w:r w:rsidRPr="00BA3BBD">
        <w:t xml:space="preserve">. Match funds also must be </w:t>
      </w:r>
      <w:r w:rsidRPr="00BA3BBD">
        <w:rPr>
          <w:szCs w:val="22"/>
        </w:rPr>
        <w:t>r</w:t>
      </w:r>
      <w:r w:rsidRPr="00BA3BBD">
        <w:t>eported in invoices submitted to the CEC.</w:t>
      </w:r>
      <w:r w:rsidRPr="00BA3BBD">
        <w:rPr>
          <w:b/>
        </w:rPr>
        <w:t xml:space="preserve"> </w:t>
      </w:r>
    </w:p>
    <w:p w14:paraId="54915849" w14:textId="35140991" w:rsidR="00241A39" w:rsidRPr="00BA3BBD" w:rsidRDefault="10D0872A">
      <w:pPr>
        <w:numPr>
          <w:ilvl w:val="0"/>
          <w:numId w:val="47"/>
        </w:numPr>
        <w:tabs>
          <w:tab w:val="left" w:pos="1080"/>
        </w:tabs>
        <w:suppressAutoHyphens/>
      </w:pPr>
      <w:r>
        <w:t xml:space="preserve">All applications that include match funds must submit commitment letters, </w:t>
      </w:r>
      <w:r w:rsidRPr="052C3513">
        <w:rPr>
          <w:b/>
          <w:bCs/>
        </w:rPr>
        <w:t>including applicant, subrecipients</w:t>
      </w:r>
      <w:r>
        <w:t>, sub-subrecipients, and vendors</w:t>
      </w:r>
      <w:r w:rsidR="671B4EF8">
        <w:t xml:space="preserve">. </w:t>
      </w:r>
      <w:proofErr w:type="gramStart"/>
      <w:r w:rsidR="671B4EF8">
        <w:t>These letter</w:t>
      </w:r>
      <w:proofErr w:type="gramEnd"/>
      <w:r w:rsidR="671B4EF8">
        <w:t xml:space="preserve"> must</w:t>
      </w:r>
      <w:r>
        <w:t xml:space="preserve">: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  Please see Commitment and Support Letters Form Attachment. Commitment and support letters must be submitted with the application to be considered. </w:t>
      </w:r>
    </w:p>
    <w:p w14:paraId="7420218F" w14:textId="029AA9E4" w:rsidR="006D7A96" w:rsidRDefault="00241A39">
      <w:pPr>
        <w:numPr>
          <w:ilvl w:val="0"/>
          <w:numId w:val="47"/>
        </w:numPr>
        <w:tabs>
          <w:tab w:val="left" w:pos="1080"/>
        </w:tabs>
        <w:suppressAutoHyphens/>
        <w:rPr>
          <w:b/>
          <w:szCs w:val="22"/>
        </w:rPr>
      </w:pPr>
      <w:r w:rsidRPr="00BA3BBD">
        <w:rPr>
          <w:color w:val="000000" w:themeColor="text1"/>
          <w:szCs w:val="22"/>
        </w:rPr>
        <w:t xml:space="preserve">Any match pledged in </w:t>
      </w:r>
      <w:r>
        <w:rPr>
          <w:color w:val="000000" w:themeColor="text1"/>
          <w:szCs w:val="22"/>
        </w:rPr>
        <w:t>an application</w:t>
      </w:r>
      <w:r w:rsidRPr="00BA3BBD">
        <w:rPr>
          <w:color w:val="000000" w:themeColor="text1"/>
          <w:szCs w:val="22"/>
        </w:rPr>
        <w:t xml:space="preserve"> must be consistent</w:t>
      </w:r>
      <w:r>
        <w:rPr>
          <w:color w:val="000000" w:themeColor="text1"/>
          <w:szCs w:val="22"/>
        </w:rPr>
        <w:t xml:space="preserve">. </w:t>
      </w:r>
      <w:r w:rsidRPr="00917D4A">
        <w:rPr>
          <w:color w:val="000000" w:themeColor="text1"/>
          <w:szCs w:val="22"/>
        </w:rPr>
        <w:t>For example, in the ECAMS system and in the Budget Attachment applicants will be asked to enter the project’s total match funding. The amounts listed in those places should be consistent</w:t>
      </w:r>
      <w:r w:rsidRPr="00BA3BBD">
        <w:rPr>
          <w:color w:val="000000" w:themeColor="text1"/>
          <w:szCs w:val="22"/>
        </w:rPr>
        <w:t xml:space="preserve"> with the amount or dollar value described in the commitment letter(s) (e.g., if $5,000 “cash in hand” funds are pledged in a commitment letter, </w:t>
      </w:r>
      <w:r>
        <w:rPr>
          <w:color w:val="000000" w:themeColor="text1"/>
          <w:szCs w:val="22"/>
        </w:rPr>
        <w:t>the match amounts entered in the ECAMS system and in the Budget</w:t>
      </w:r>
      <w:r w:rsidRPr="00BA3BBD">
        <w:rPr>
          <w:color w:val="000000" w:themeColor="text1"/>
          <w:szCs w:val="22"/>
        </w:rPr>
        <w:t xml:space="preserve"> must match this amount).  </w:t>
      </w:r>
      <w:r w:rsidRPr="00E2104C">
        <w:rPr>
          <w:color w:val="000000" w:themeColor="text1"/>
          <w:szCs w:val="22"/>
        </w:rPr>
        <w:t>If the amounts listed in an application are inconsistent,</w:t>
      </w:r>
      <w:r>
        <w:rPr>
          <w:color w:val="000000" w:themeColor="text1"/>
          <w:szCs w:val="22"/>
        </w:rPr>
        <w:t xml:space="preserve"> </w:t>
      </w:r>
      <w:r w:rsidRPr="00BA3BBD">
        <w:rPr>
          <w:color w:val="000000" w:themeColor="text1"/>
          <w:szCs w:val="22"/>
        </w:rPr>
        <w:t>the total amount pledged in the commitment letter(s) will be considered for match funding points.</w:t>
      </w:r>
    </w:p>
    <w:p w14:paraId="3D8AF78D" w14:textId="77777777" w:rsidR="00B2692C" w:rsidRPr="00BA3BBD" w:rsidRDefault="00B2692C" w:rsidP="003B4073">
      <w:pPr>
        <w:tabs>
          <w:tab w:val="left" w:pos="1080"/>
          <w:tab w:val="left" w:pos="1440"/>
          <w:tab w:val="left" w:pos="1530"/>
        </w:tabs>
        <w:spacing w:after="60"/>
        <w:rPr>
          <w:szCs w:val="22"/>
        </w:rPr>
      </w:pPr>
      <w:r w:rsidRPr="00BA3BBD">
        <w:rPr>
          <w:szCs w:val="22"/>
        </w:rPr>
        <w:t>Examples of preferred match share:</w:t>
      </w:r>
    </w:p>
    <w:p w14:paraId="48A10FF2" w14:textId="69BFA964" w:rsidR="00E73DD8" w:rsidRDefault="00B2692C">
      <w:pPr>
        <w:pStyle w:val="ListParagraph"/>
        <w:numPr>
          <w:ilvl w:val="0"/>
          <w:numId w:val="48"/>
        </w:numPr>
        <w:tabs>
          <w:tab w:val="left" w:pos="1620"/>
        </w:tabs>
        <w:spacing w:before="120"/>
      </w:pPr>
      <w:r w:rsidRPr="00E73DD8">
        <w:rPr>
          <w:b/>
        </w:rPr>
        <w:t xml:space="preserve">“Travel” </w:t>
      </w:r>
      <w:r>
        <w:t>refers to all travel required to complete the tasks identified in the Scope of Work. Travel includes in-state and out-of-state</w:t>
      </w:r>
      <w:r w:rsidR="00580534">
        <w:t xml:space="preserve">, </w:t>
      </w:r>
      <w:r>
        <w:t xml:space="preserve">and travel to conferences. Use of match funds for out-of-state travel is encouraged, </w:t>
      </w:r>
      <w:r w:rsidR="00580534">
        <w:t>as</w:t>
      </w:r>
      <w:r>
        <w:t xml:space="preserve"> the CEC </w:t>
      </w:r>
      <w:r w:rsidR="00580534">
        <w:t>discourages and may</w:t>
      </w:r>
      <w:r>
        <w:t xml:space="preserve"> not approve the use of its funds for such travel. If an applicant plans to travel to conferences, including registration fees, they must use match funds.  </w:t>
      </w:r>
    </w:p>
    <w:p w14:paraId="67DD1F7E" w14:textId="149B16A0" w:rsidR="00E73DD8" w:rsidRPr="00BA3BBD" w:rsidRDefault="00B2692C">
      <w:pPr>
        <w:pStyle w:val="ListParagraph"/>
        <w:numPr>
          <w:ilvl w:val="0"/>
          <w:numId w:val="48"/>
        </w:numPr>
        <w:tabs>
          <w:tab w:val="left" w:pos="1620"/>
        </w:tabs>
        <w:spacing w:before="120"/>
      </w:pPr>
      <w:r w:rsidRPr="00E73DD8">
        <w:rPr>
          <w:b/>
        </w:rPr>
        <w:t xml:space="preserve">“Equipment” is </w:t>
      </w:r>
      <w:r w:rsidRPr="00E73DD8">
        <w:rPr>
          <w:snapToGrid w:val="0"/>
        </w:rPr>
        <w:t xml:space="preserve">an item </w:t>
      </w:r>
      <w:r w:rsidRPr="2E084C24">
        <w:t>with a unit cost of at least $5,000 and a useful life of at least one ye</w:t>
      </w:r>
      <w:r w:rsidRPr="00E73DD8">
        <w:rPr>
          <w:snapToGrid w:val="0"/>
        </w:rPr>
        <w:t xml:space="preserve">ar. </w:t>
      </w:r>
      <w:r w:rsidRPr="00E73DD8">
        <w:rPr>
          <w:b/>
          <w:snapToGrid w:val="0"/>
        </w:rPr>
        <w:t>Purchasing equipment with match funding is encouraged</w:t>
      </w:r>
      <w:r w:rsidR="00580534" w:rsidRPr="00E73DD8">
        <w:rPr>
          <w:snapToGrid w:val="0"/>
        </w:rPr>
        <w:t xml:space="preserve"> as</w:t>
      </w:r>
      <w:r w:rsidRPr="00E73DD8">
        <w:rPr>
          <w:snapToGrid w:val="0"/>
        </w:rPr>
        <w:t xml:space="preserve"> there are no disposition requirements at the end of the agreement for such equipment. Typically, grant recipients may continue to use equipment purchased with CEC funds if the use is consistent with the intent of the original agreement. </w:t>
      </w:r>
    </w:p>
    <w:p w14:paraId="51FC9540" w14:textId="1CBFC0F6" w:rsidR="00B2692C" w:rsidRPr="00E73DD8" w:rsidRDefault="00B2692C">
      <w:pPr>
        <w:pStyle w:val="ListParagraph"/>
        <w:numPr>
          <w:ilvl w:val="0"/>
          <w:numId w:val="48"/>
        </w:numPr>
        <w:tabs>
          <w:tab w:val="left" w:pos="1620"/>
        </w:tabs>
        <w:spacing w:before="120"/>
      </w:pPr>
      <w:r w:rsidRPr="07AE262D">
        <w:rPr>
          <w:b/>
        </w:rPr>
        <w:t xml:space="preserve">“Materials” </w:t>
      </w:r>
      <w:r w:rsidRPr="07AE262D">
        <w:t>under Materials and Miscellaneous are items under the agreement that do not meet the definition of Equipment (unit cost of at least $5,000 and a useful life of at least one ye</w:t>
      </w:r>
      <w:r w:rsidRPr="07AE262D">
        <w:rPr>
          <w:snapToGrid w:val="0"/>
        </w:rPr>
        <w:t>ar)</w:t>
      </w:r>
      <w:r w:rsidRPr="00E73DD8">
        <w:rPr>
          <w:szCs w:val="22"/>
        </w:rPr>
        <w:t xml:space="preserve">. </w:t>
      </w:r>
      <w:r w:rsidR="003A2FCD" w:rsidRPr="07AE262D">
        <w:rPr>
          <w:b/>
        </w:rPr>
        <w:t>Using match funds for p</w:t>
      </w:r>
      <w:r w:rsidRPr="07AE262D">
        <w:rPr>
          <w:b/>
        </w:rPr>
        <w:t xml:space="preserve">urchasing items such as </w:t>
      </w:r>
      <w:r w:rsidR="00974CF0" w:rsidRPr="07AE262D">
        <w:rPr>
          <w:b/>
        </w:rPr>
        <w:t>laptops, notebooks and</w:t>
      </w:r>
      <w:r w:rsidR="003A2FCD" w:rsidRPr="07AE262D">
        <w:rPr>
          <w:b/>
        </w:rPr>
        <w:t>/or</w:t>
      </w:r>
      <w:r w:rsidR="00974CF0" w:rsidRPr="07AE262D">
        <w:rPr>
          <w:b/>
        </w:rPr>
        <w:t xml:space="preserve"> </w:t>
      </w:r>
      <w:r w:rsidR="00580534" w:rsidRPr="07AE262D">
        <w:rPr>
          <w:b/>
        </w:rPr>
        <w:t xml:space="preserve">personal </w:t>
      </w:r>
      <w:r w:rsidR="00974CF0" w:rsidRPr="07AE262D">
        <w:rPr>
          <w:b/>
        </w:rPr>
        <w:t>tablets is encouraged, as C</w:t>
      </w:r>
      <w:r w:rsidR="00AB1C4D" w:rsidRPr="07AE262D">
        <w:rPr>
          <w:b/>
        </w:rPr>
        <w:t>EC</w:t>
      </w:r>
      <w:r w:rsidR="00974CF0" w:rsidRPr="07AE262D">
        <w:rPr>
          <w:b/>
        </w:rPr>
        <w:t xml:space="preserve"> funds </w:t>
      </w:r>
      <w:r w:rsidR="003A2FCD" w:rsidRPr="07AE262D">
        <w:rPr>
          <w:b/>
        </w:rPr>
        <w:t>for these purchases is not allowed</w:t>
      </w:r>
      <w:r w:rsidR="00974CF0" w:rsidRPr="07AE262D">
        <w:rPr>
          <w:b/>
        </w:rPr>
        <w:t>.</w:t>
      </w:r>
      <w:r w:rsidR="00974CF0" w:rsidRPr="00E73DD8">
        <w:rPr>
          <w:szCs w:val="22"/>
        </w:rPr>
        <w:t xml:space="preserve">  </w:t>
      </w:r>
      <w:r w:rsidRPr="00E73DD8">
        <w:rPr>
          <w:szCs w:val="22"/>
        </w:rPr>
        <w:t xml:space="preserve">  </w:t>
      </w:r>
    </w:p>
    <w:p w14:paraId="36A18F12" w14:textId="77777777" w:rsidR="00DB4DE6" w:rsidRPr="00BA3BBD" w:rsidRDefault="00DB4DE6" w:rsidP="00BA3BBD">
      <w:pPr>
        <w:tabs>
          <w:tab w:val="left" w:pos="1080"/>
        </w:tabs>
        <w:suppressAutoHyphens/>
        <w:ind w:left="1080"/>
        <w:jc w:val="both"/>
        <w:rPr>
          <w:szCs w:val="22"/>
        </w:rPr>
      </w:pPr>
    </w:p>
    <w:p w14:paraId="4AB13524" w14:textId="596A5881" w:rsidR="00BA3BBD" w:rsidRPr="00EB1F7B" w:rsidRDefault="00BA3BBD">
      <w:pPr>
        <w:pStyle w:val="Heading3"/>
        <w:numPr>
          <w:ilvl w:val="0"/>
          <w:numId w:val="54"/>
        </w:numPr>
        <w:tabs>
          <w:tab w:val="left" w:pos="900"/>
        </w:tabs>
        <w:ind w:left="360"/>
        <w:rPr>
          <w:smallCaps/>
          <w:sz w:val="28"/>
          <w:szCs w:val="28"/>
        </w:rPr>
      </w:pPr>
      <w:bookmarkStart w:id="73" w:name="_Toc26361582"/>
      <w:bookmarkStart w:id="74" w:name="_Toc233199852"/>
      <w:r w:rsidRPr="00EB1F7B">
        <w:rPr>
          <w:smallCaps/>
          <w:sz w:val="28"/>
          <w:szCs w:val="28"/>
        </w:rPr>
        <w:t>Funds Spent in California</w:t>
      </w:r>
      <w:bookmarkEnd w:id="73"/>
      <w:bookmarkEnd w:id="74"/>
    </w:p>
    <w:p w14:paraId="0B507BF3" w14:textId="669EB8CD" w:rsidR="00BA3BBD" w:rsidRPr="00BA3BBD" w:rsidRDefault="00BA3BBD">
      <w:pPr>
        <w:pStyle w:val="ListParagraph"/>
        <w:numPr>
          <w:ilvl w:val="0"/>
          <w:numId w:val="52"/>
        </w:numPr>
        <w:rPr>
          <w:b/>
        </w:rPr>
      </w:pPr>
      <w:r w:rsidRPr="00BA3BBD">
        <w:t>Only CEC funds</w:t>
      </w:r>
      <w:r w:rsidR="00AB1C4D">
        <w:t xml:space="preserve"> may</w:t>
      </w:r>
      <w:r w:rsidRPr="00BA3BBD">
        <w:t xml:space="preserve"> count towards funds spent in California total.</w:t>
      </w:r>
    </w:p>
    <w:p w14:paraId="29AFD2E6" w14:textId="77777777" w:rsidR="00BA3BBD" w:rsidRPr="00BA3BBD" w:rsidRDefault="00BA3BBD">
      <w:pPr>
        <w:pStyle w:val="ListParagraph"/>
        <w:numPr>
          <w:ilvl w:val="0"/>
          <w:numId w:val="52"/>
        </w:numPr>
      </w:pPr>
      <w:r w:rsidRPr="00BA3BBD">
        <w:t xml:space="preserve">"Spent in California" means that: </w:t>
      </w:r>
    </w:p>
    <w:p w14:paraId="593A8F2E" w14:textId="1CD41FC2" w:rsidR="00BA3BBD" w:rsidRDefault="00BA3BBD">
      <w:pPr>
        <w:pStyle w:val="ListParagraph"/>
        <w:numPr>
          <w:ilvl w:val="1"/>
          <w:numId w:val="53"/>
        </w:numPr>
      </w:pPr>
      <w:r w:rsidRPr="00BA3BBD">
        <w:t>Funds in the "Direct Labor category and all categories calculated based on direct labor (e.g., fringe benefits, indirect costs and profit) are paid to individuals that pay California state income taxes on wages received for work performed under the agreement. Payments made to out-of-state workers do not count as “funds spent in California.” However, funds spent by out-of-state workers in California (e.g., hotel and food) can count as “funds spent in California.”; AND</w:t>
      </w:r>
    </w:p>
    <w:p w14:paraId="75C63361" w14:textId="714EA91C" w:rsidR="007F3C92" w:rsidRDefault="007F3C92">
      <w:pPr>
        <w:pStyle w:val="ListParagraph"/>
        <w:numPr>
          <w:ilvl w:val="1"/>
          <w:numId w:val="53"/>
        </w:numPr>
      </w:pPr>
      <w:r w:rsidRPr="00BA3BBD">
        <w:t>Business transactions (e.g., material and equipment purchases, leases, and rentals) are entered into with a business located in California.</w:t>
      </w:r>
    </w:p>
    <w:p w14:paraId="14611B86" w14:textId="4F3ABACB" w:rsidR="00BA3BBD" w:rsidRPr="00BA3BBD" w:rsidRDefault="00BA3BBD">
      <w:pPr>
        <w:pStyle w:val="ListParagraph"/>
        <w:numPr>
          <w:ilvl w:val="1"/>
          <w:numId w:val="53"/>
        </w:numPr>
      </w:pPr>
      <w:r w:rsidRPr="00BA3BBD">
        <w:t>Total should include any applicable</w:t>
      </w:r>
      <w:r w:rsidR="004270E4" w:rsidRPr="004270E4">
        <w:t xml:space="preserve">, </w:t>
      </w:r>
      <w:r w:rsidR="001B239C">
        <w:t>subre</w:t>
      </w:r>
      <w:r w:rsidR="00707882">
        <w:t xml:space="preserve">cipients, </w:t>
      </w:r>
      <w:r w:rsidR="004270E4" w:rsidRPr="004270E4">
        <w:t>sub-subrecipients, and vendors.</w:t>
      </w:r>
    </w:p>
    <w:p w14:paraId="6C69AE02" w14:textId="77777777" w:rsidR="00BA3BBD" w:rsidRPr="00BA3BBD" w:rsidRDefault="00BA3BBD">
      <w:pPr>
        <w:pStyle w:val="ListParagraph"/>
        <w:numPr>
          <w:ilvl w:val="0"/>
          <w:numId w:val="52"/>
        </w:numPr>
      </w:pPr>
      <w:r w:rsidRPr="00BA3BBD">
        <w:t>Airline ticket purchases for out-of-state travel and payments made to out-of-state workers are not considered funds “spent in California.” However, funds spent by out-of-state workers in California (</w:t>
      </w:r>
      <w:proofErr w:type="gramStart"/>
      <w:r w:rsidRPr="00BA3BBD">
        <w:t>e.g.</w:t>
      </w:r>
      <w:proofErr w:type="gramEnd"/>
      <w:r w:rsidRPr="00BA3BBD">
        <w:t xml:space="preserve"> lodging) and airline travel originating and ending in California are considered funds “spent in California.” A business located in California means: 1) businesses registered with Secretary of State AND 2) transaction is with a location in California that is directly related to the grant project (e.g., direct purchase of material and equipment to be used in the grant) and results in the support of California business and jobs. </w:t>
      </w:r>
    </w:p>
    <w:p w14:paraId="2D4563C3" w14:textId="187A6D1E" w:rsidR="00BA3BBD" w:rsidRPr="00BA3BBD" w:rsidRDefault="00BA3BBD">
      <w:pPr>
        <w:numPr>
          <w:ilvl w:val="1"/>
          <w:numId w:val="33"/>
        </w:numPr>
        <w:tabs>
          <w:tab w:val="left" w:pos="1800"/>
        </w:tabs>
        <w:autoSpaceDE w:val="0"/>
        <w:autoSpaceDN w:val="0"/>
        <w:adjustRightInd w:val="0"/>
        <w:rPr>
          <w:szCs w:val="22"/>
        </w:rPr>
      </w:pPr>
      <w:r w:rsidRPr="00BA3BBD">
        <w:rPr>
          <w:szCs w:val="22"/>
        </w:rPr>
        <w:t xml:space="preserve">Example 1: </w:t>
      </w:r>
      <w:r w:rsidR="003379B5">
        <w:rPr>
          <w:szCs w:val="22"/>
        </w:rPr>
        <w:t>CEC</w:t>
      </w:r>
      <w:r w:rsidR="003379B5" w:rsidRPr="00BA3BBD">
        <w:rPr>
          <w:szCs w:val="22"/>
        </w:rPr>
        <w:t xml:space="preserve"> </w:t>
      </w:r>
      <w:r w:rsidRPr="00BA3BBD">
        <w:rPr>
          <w:szCs w:val="22"/>
        </w:rPr>
        <w:t xml:space="preserve">funds will be spent on temperature sensors.  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recipient orders the temperature sensors directly from a CA based supply house.  The invoice shows that the transaction occurred with the CA based supply house. This transaction is eligible and can be counted as funds spent in CA.</w:t>
      </w:r>
    </w:p>
    <w:p w14:paraId="58AF1E08" w14:textId="34865610" w:rsidR="00A03775" w:rsidRDefault="00BA3BBD">
      <w:pPr>
        <w:numPr>
          <w:ilvl w:val="1"/>
          <w:numId w:val="33"/>
        </w:numPr>
        <w:tabs>
          <w:tab w:val="left" w:pos="1800"/>
        </w:tabs>
        <w:autoSpaceDE w:val="0"/>
        <w:autoSpaceDN w:val="0"/>
        <w:adjustRightInd w:val="0"/>
        <w:rPr>
          <w:szCs w:val="22"/>
        </w:rPr>
      </w:pPr>
      <w:r w:rsidRPr="00BA3BBD">
        <w:rPr>
          <w:szCs w:val="22"/>
        </w:rPr>
        <w:t xml:space="preserve">Example 2: </w:t>
      </w:r>
      <w:r w:rsidR="003379B5">
        <w:rPr>
          <w:szCs w:val="22"/>
        </w:rPr>
        <w:t>CEC</w:t>
      </w:r>
      <w:r w:rsidR="003379B5" w:rsidRPr="00BA3BBD">
        <w:rPr>
          <w:szCs w:val="22"/>
        </w:rPr>
        <w:t xml:space="preserve"> </w:t>
      </w:r>
      <w:r w:rsidRPr="00BA3BBD">
        <w:rPr>
          <w:szCs w:val="22"/>
        </w:rPr>
        <w:t xml:space="preserve">funds will be spent on temperature sensors. 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 xml:space="preserve">recipient orders the temperature sensors directly from </w:t>
      </w:r>
      <w:r w:rsidR="0081207C">
        <w:rPr>
          <w:szCs w:val="22"/>
        </w:rPr>
        <w:t>Washington</w:t>
      </w:r>
      <w:r w:rsidRPr="00BA3BBD">
        <w:rPr>
          <w:szCs w:val="22"/>
        </w:rPr>
        <w:t xml:space="preserve">.  The manufacturer has training centers in CA that instructs purchasers on how to use the sensors. The invoice shows that the transaction occurred in </w:t>
      </w:r>
      <w:r w:rsidR="0081207C">
        <w:rPr>
          <w:szCs w:val="22"/>
        </w:rPr>
        <w:t>Washington</w:t>
      </w:r>
      <w:r w:rsidRPr="00BA3BBD">
        <w:rPr>
          <w:szCs w:val="22"/>
        </w:rPr>
        <w:t>. This transaction is not eligible and cannot be counted as funds spent in CA.</w:t>
      </w:r>
    </w:p>
    <w:p w14:paraId="31570E50" w14:textId="77777777" w:rsidR="00BD2B15" w:rsidRPr="00A03775" w:rsidRDefault="00BD2B15" w:rsidP="003B4073">
      <w:pPr>
        <w:tabs>
          <w:tab w:val="left" w:pos="1800"/>
        </w:tabs>
        <w:autoSpaceDE w:val="0"/>
        <w:autoSpaceDN w:val="0"/>
        <w:adjustRightInd w:val="0"/>
        <w:ind w:left="1080"/>
        <w:rPr>
          <w:szCs w:val="22"/>
        </w:rPr>
      </w:pPr>
    </w:p>
    <w:p w14:paraId="1AA3EB77" w14:textId="7AD61635" w:rsidR="00BD2B15" w:rsidRPr="00EB1F7B" w:rsidRDefault="00BD2B15">
      <w:pPr>
        <w:pStyle w:val="Heading3"/>
        <w:numPr>
          <w:ilvl w:val="0"/>
          <w:numId w:val="54"/>
        </w:numPr>
        <w:ind w:left="360"/>
        <w:rPr>
          <w:smallCaps/>
          <w:sz w:val="28"/>
          <w:szCs w:val="28"/>
        </w:rPr>
      </w:pPr>
      <w:r w:rsidRPr="00EB1F7B">
        <w:rPr>
          <w:smallCaps/>
          <w:sz w:val="28"/>
          <w:szCs w:val="28"/>
        </w:rPr>
        <w:t>CEC’s Rights and Remedies</w:t>
      </w:r>
    </w:p>
    <w:p w14:paraId="1D8CEA08" w14:textId="77777777" w:rsidR="00BD2B15" w:rsidRDefault="00BD2B15" w:rsidP="00A6359E">
      <w:r w:rsidRPr="00292D0C">
        <w:t>Any process explained in this solicitation is in addition to, and does not restrict, any other rights and remedies available to the CEC.</w:t>
      </w:r>
    </w:p>
    <w:p w14:paraId="0E317303" w14:textId="0A439CC7" w:rsidR="007C5696" w:rsidRDefault="007C5696">
      <w:pPr>
        <w:spacing w:after="0"/>
      </w:pPr>
      <w:r>
        <w:br w:type="page"/>
      </w:r>
    </w:p>
    <w:p w14:paraId="2B40CFCA" w14:textId="77777777" w:rsidR="0061342D" w:rsidRPr="00CE6077" w:rsidRDefault="001C2D56" w:rsidP="00CE6077">
      <w:pPr>
        <w:pStyle w:val="Heading2"/>
        <w:shd w:val="clear" w:color="auto" w:fill="D9D9D9" w:themeFill="background1" w:themeFillShade="D9"/>
        <w:rPr>
          <w:smallCaps w:val="0"/>
          <w:sz w:val="32"/>
          <w:szCs w:val="32"/>
        </w:rPr>
      </w:pPr>
      <w:bookmarkStart w:id="75" w:name="_Toc336443618"/>
      <w:bookmarkStart w:id="76" w:name="_Toc366671173"/>
      <w:bookmarkStart w:id="77" w:name="_Toc233199853"/>
      <w:bookmarkStart w:id="78" w:name="_Toc310513471"/>
      <w:bookmarkStart w:id="79" w:name="_Toc198951306"/>
      <w:bookmarkStart w:id="80" w:name="_Toc201713533"/>
      <w:bookmarkStart w:id="81" w:name="_Toc217726087"/>
      <w:bookmarkStart w:id="82" w:name="_Toc219275083"/>
      <w:bookmarkEnd w:id="0"/>
      <w:bookmarkEnd w:id="1"/>
      <w:bookmarkEnd w:id="2"/>
      <w:bookmarkEnd w:id="3"/>
      <w:bookmarkEnd w:id="4"/>
      <w:bookmarkEnd w:id="5"/>
      <w:bookmarkEnd w:id="35"/>
      <w:bookmarkEnd w:id="36"/>
      <w:bookmarkEnd w:id="37"/>
      <w:r w:rsidRPr="00CE6077">
        <w:rPr>
          <w:smallCaps w:val="0"/>
          <w:sz w:val="32"/>
          <w:szCs w:val="32"/>
        </w:rPr>
        <w:lastRenderedPageBreak/>
        <w:t>II.</w:t>
      </w:r>
      <w:r w:rsidRPr="00CE6077">
        <w:rPr>
          <w:smallCaps w:val="0"/>
          <w:sz w:val="32"/>
          <w:szCs w:val="32"/>
        </w:rPr>
        <w:tab/>
        <w:t>Eligibility Requirements</w:t>
      </w:r>
      <w:bookmarkEnd w:id="75"/>
      <w:bookmarkEnd w:id="76"/>
      <w:bookmarkEnd w:id="77"/>
    </w:p>
    <w:p w14:paraId="70704BB3" w14:textId="77777777" w:rsidR="0067542B" w:rsidRPr="00CE6077" w:rsidRDefault="0067542B">
      <w:pPr>
        <w:pStyle w:val="Heading3"/>
        <w:numPr>
          <w:ilvl w:val="0"/>
          <w:numId w:val="55"/>
        </w:numPr>
        <w:ind w:left="360"/>
        <w:rPr>
          <w:smallCaps/>
          <w:sz w:val="28"/>
          <w:szCs w:val="28"/>
        </w:rPr>
      </w:pPr>
      <w:bookmarkStart w:id="83" w:name="_Toc336443619"/>
      <w:bookmarkStart w:id="84" w:name="_Toc366671174"/>
      <w:bookmarkStart w:id="85" w:name="_Toc233199854"/>
      <w:bookmarkEnd w:id="78"/>
      <w:r w:rsidRPr="00CE6077">
        <w:rPr>
          <w:smallCaps/>
          <w:sz w:val="28"/>
          <w:szCs w:val="28"/>
        </w:rPr>
        <w:t>Applicant</w:t>
      </w:r>
      <w:bookmarkEnd w:id="83"/>
      <w:bookmarkEnd w:id="84"/>
      <w:r w:rsidRPr="00CE6077">
        <w:rPr>
          <w:smallCaps/>
          <w:sz w:val="28"/>
          <w:szCs w:val="28"/>
        </w:rPr>
        <w:t xml:space="preserve"> Requirements</w:t>
      </w:r>
      <w:bookmarkEnd w:id="85"/>
    </w:p>
    <w:p w14:paraId="1F1511A2" w14:textId="77777777" w:rsidR="00DE1CBD" w:rsidRPr="00BE64A5" w:rsidRDefault="00DE1CBD">
      <w:pPr>
        <w:numPr>
          <w:ilvl w:val="0"/>
          <w:numId w:val="22"/>
        </w:numPr>
        <w:spacing w:before="240"/>
        <w:rPr>
          <w:b/>
          <w:szCs w:val="22"/>
        </w:rPr>
      </w:pPr>
      <w:bookmarkStart w:id="86" w:name="Elig"/>
      <w:r w:rsidRPr="00BE64A5">
        <w:rPr>
          <w:b/>
          <w:szCs w:val="22"/>
        </w:rPr>
        <w:t>Eligibility</w:t>
      </w:r>
    </w:p>
    <w:bookmarkEnd w:id="86"/>
    <w:p w14:paraId="1AA9FCF2" w14:textId="55371468" w:rsidR="00527202" w:rsidRPr="00527202" w:rsidRDefault="00527202" w:rsidP="003B4073">
      <w:pPr>
        <w:rPr>
          <w:szCs w:val="22"/>
        </w:rPr>
      </w:pPr>
      <w:r w:rsidRPr="00527202">
        <w:rPr>
          <w:szCs w:val="22"/>
        </w:rPr>
        <w:t xml:space="preserve">This solicitation is open to all public and </w:t>
      </w:r>
      <w:r w:rsidR="00CA4E84">
        <w:rPr>
          <w:szCs w:val="22"/>
        </w:rPr>
        <w:t>private entities</w:t>
      </w:r>
      <w:r w:rsidRPr="00527202">
        <w:rPr>
          <w:szCs w:val="22"/>
        </w:rPr>
        <w:t xml:space="preserve"> </w:t>
      </w:r>
      <w:proofErr w:type="gramStart"/>
      <w:r w:rsidRPr="00527202">
        <w:rPr>
          <w:szCs w:val="22"/>
        </w:rPr>
        <w:t>with the exception of</w:t>
      </w:r>
      <w:proofErr w:type="gramEnd"/>
      <w:r w:rsidRPr="00527202">
        <w:rPr>
          <w:szCs w:val="22"/>
        </w:rPr>
        <w:t xml:space="preserve"> </w:t>
      </w:r>
      <w:r w:rsidR="00BB7B2E">
        <w:rPr>
          <w:szCs w:val="22"/>
        </w:rPr>
        <w:t xml:space="preserve">local </w:t>
      </w:r>
      <w:r w:rsidRPr="00527202">
        <w:rPr>
          <w:szCs w:val="22"/>
        </w:rPr>
        <w:t>publicly</w:t>
      </w:r>
      <w:r w:rsidR="00BB7B2E">
        <w:rPr>
          <w:szCs w:val="22"/>
        </w:rPr>
        <w:t xml:space="preserve"> </w:t>
      </w:r>
      <w:r w:rsidRPr="00527202">
        <w:rPr>
          <w:szCs w:val="22"/>
        </w:rPr>
        <w:t xml:space="preserve">owned </w:t>
      </w:r>
      <w:r w:rsidR="00BB7B2E">
        <w:rPr>
          <w:szCs w:val="22"/>
        </w:rPr>
        <w:t xml:space="preserve">electric </w:t>
      </w:r>
      <w:r w:rsidRPr="00527202">
        <w:rPr>
          <w:szCs w:val="22"/>
        </w:rPr>
        <w:t>utilities.</w:t>
      </w:r>
      <w:r w:rsidR="00BB7B2E">
        <w:rPr>
          <w:rStyle w:val="FootnoteReference"/>
          <w:szCs w:val="22"/>
        </w:rPr>
        <w:footnoteReference w:id="15"/>
      </w:r>
      <w:r w:rsidR="00D06554">
        <w:rPr>
          <w:szCs w:val="22"/>
        </w:rPr>
        <w:t xml:space="preserve"> </w:t>
      </w:r>
      <w:r w:rsidRPr="00527202">
        <w:rPr>
          <w:szCs w:val="22"/>
        </w:rPr>
        <w:t xml:space="preserve">In accordance with CPUC Decision 12-05-037, funds administered by the </w:t>
      </w:r>
      <w:r w:rsidR="008F4A0E">
        <w:rPr>
          <w:szCs w:val="22"/>
        </w:rPr>
        <w:t>CEC</w:t>
      </w:r>
      <w:r w:rsidRPr="00527202">
        <w:rPr>
          <w:szCs w:val="22"/>
        </w:rPr>
        <w:t xml:space="preserve"> may not be used for any purposes associated with </w:t>
      </w:r>
      <w:r w:rsidR="00D06554">
        <w:rPr>
          <w:szCs w:val="22"/>
        </w:rPr>
        <w:t xml:space="preserve">local </w:t>
      </w:r>
      <w:r w:rsidRPr="00527202">
        <w:rPr>
          <w:szCs w:val="22"/>
        </w:rPr>
        <w:t>publicly</w:t>
      </w:r>
      <w:r w:rsidR="00D06554">
        <w:rPr>
          <w:szCs w:val="22"/>
        </w:rPr>
        <w:t xml:space="preserve"> </w:t>
      </w:r>
      <w:r w:rsidRPr="00527202">
        <w:rPr>
          <w:szCs w:val="22"/>
        </w:rPr>
        <w:t xml:space="preserve">owned </w:t>
      </w:r>
      <w:r w:rsidR="00D06554">
        <w:rPr>
          <w:szCs w:val="22"/>
        </w:rPr>
        <w:t xml:space="preserve">electric </w:t>
      </w:r>
      <w:r w:rsidRPr="00527202">
        <w:rPr>
          <w:szCs w:val="22"/>
        </w:rPr>
        <w:t xml:space="preserve">utility activities. </w:t>
      </w:r>
    </w:p>
    <w:p w14:paraId="3FC9E9BE" w14:textId="77777777" w:rsidR="00B13BC2" w:rsidRPr="00EB4A0E" w:rsidRDefault="001C2D56">
      <w:pPr>
        <w:numPr>
          <w:ilvl w:val="0"/>
          <w:numId w:val="22"/>
        </w:numPr>
        <w:spacing w:before="240"/>
        <w:rPr>
          <w:rFonts w:ascii="Arial Bold" w:hAnsi="Arial Bold"/>
          <w:b/>
          <w:smallCaps/>
          <w:u w:val="single"/>
        </w:rPr>
      </w:pPr>
      <w:bookmarkStart w:id="87" w:name="_Toc381079914"/>
      <w:bookmarkStart w:id="88" w:name="_Toc382571176"/>
      <w:bookmarkStart w:id="89" w:name="_Toc395180678"/>
      <w:bookmarkStart w:id="90" w:name="_Toc433981305"/>
      <w:r w:rsidRPr="00C07F85">
        <w:rPr>
          <w:b/>
        </w:rPr>
        <w:t>Terms and Conditions</w:t>
      </w:r>
      <w:bookmarkEnd w:id="87"/>
      <w:bookmarkEnd w:id="88"/>
      <w:bookmarkEnd w:id="89"/>
      <w:bookmarkEnd w:id="90"/>
    </w:p>
    <w:p w14:paraId="43A55AE1" w14:textId="7A96378F" w:rsidR="000023A4" w:rsidRDefault="000023A4" w:rsidP="003B4073">
      <w:r>
        <w:t xml:space="preserve">Each grant agreement resulting from this solicitation will include terms and conditions that set forth the grant recipient’s rights and responsibilities. By </w:t>
      </w:r>
      <w:r w:rsidR="00C71EF3" w:rsidRPr="00C71EF3">
        <w:t>submitting an application in the ECAMS system</w:t>
      </w:r>
      <w:r>
        <w:t xml:space="preserve">, each applicant agrees to </w:t>
      </w:r>
      <w:r w:rsidRPr="353A50E1">
        <w:rPr>
          <w:rStyle w:val="Style10pt"/>
        </w:rPr>
        <w:t>enter into an agreement with the CEC to conduct the proposed project according to the terms and conditions that correspond to its organization, without negotiation</w:t>
      </w:r>
      <w:r>
        <w:t xml:space="preserve">: (1) University of California and California State University terms and conditions; (2) U.S. Department of Energy terms and conditions; (3) Special Terms and Conditions for California Native American Tribes and Tribal Organizations with Sovereign Immunity in addition to the standard terms and conditions; or (4) standard terms and conditions. All terms and conditions are located at </w:t>
      </w:r>
      <w:bookmarkStart w:id="91" w:name="_Hlk82161193"/>
      <w:r>
        <w:fldChar w:fldCharType="begin"/>
      </w:r>
      <w:r>
        <w:instrText xml:space="preserve"> HYPERLINK "https://www.energy.ca.gov/funding-opportunities/funding-resources" </w:instrText>
      </w:r>
      <w:r>
        <w:fldChar w:fldCharType="separate"/>
      </w:r>
      <w:r w:rsidRPr="353A50E1">
        <w:rPr>
          <w:rStyle w:val="Hyperlink"/>
          <w:rFonts w:cs="Arial"/>
        </w:rPr>
        <w:t>https://www.energy.ca.gov/funding-opportunities/funding-resources</w:t>
      </w:r>
      <w:r>
        <w:fldChar w:fldCharType="end"/>
      </w:r>
      <w:bookmarkEnd w:id="91"/>
      <w:r>
        <w:t xml:space="preserve">. Please refer to the applicable EPIC Grant terms and conditions. Failure to agree to the terms and conditions by taking actions such as failing to provide the required authorizations and certifications or indicating that acceptance is based on modification of the terms may result in </w:t>
      </w:r>
      <w:r w:rsidRPr="353A50E1">
        <w:rPr>
          <w:b/>
          <w:bCs/>
        </w:rPr>
        <w:t>rejection</w:t>
      </w:r>
      <w:r>
        <w:t xml:space="preserve"> of the application. Applicants </w:t>
      </w:r>
      <w:r w:rsidRPr="353A50E1">
        <w:rPr>
          <w:b/>
          <w:bCs/>
        </w:rPr>
        <w:t>must</w:t>
      </w:r>
      <w:r>
        <w:t xml:space="preserve"> </w:t>
      </w:r>
      <w:r w:rsidRPr="353A50E1">
        <w:rPr>
          <w:b/>
          <w:bCs/>
        </w:rPr>
        <w:t xml:space="preserve">read </w:t>
      </w:r>
      <w:r>
        <w:t>the terms and conditions carefully.</w:t>
      </w:r>
      <w:r w:rsidRPr="353A50E1">
        <w:rPr>
          <w:b/>
          <w:bCs/>
        </w:rPr>
        <w:t xml:space="preserve"> </w:t>
      </w:r>
      <w:r>
        <w:t>The CEC reserves the right to modify the terms and conditions</w:t>
      </w:r>
      <w:r w:rsidRPr="353A50E1">
        <w:rPr>
          <w:b/>
          <w:bCs/>
        </w:rPr>
        <w:t xml:space="preserve"> </w:t>
      </w:r>
      <w:r>
        <w:t xml:space="preserve">prior to executing grant agreements.  </w:t>
      </w:r>
    </w:p>
    <w:p w14:paraId="399C4C92" w14:textId="77777777" w:rsidR="000023A4" w:rsidRPr="00DD17F7" w:rsidRDefault="000023A4" w:rsidP="003B4073">
      <w:bookmarkStart w:id="92" w:name="_Hlk80609093"/>
      <w:r w:rsidRPr="00DD17F7">
        <w:t xml:space="preserve">If a California Native American Tribe (Tribe) or </w:t>
      </w:r>
      <w:r>
        <w:t xml:space="preserve">California </w:t>
      </w:r>
      <w:r w:rsidRPr="00DD17F7">
        <w:t xml:space="preserve">Tribal Organization with sovereign immunity is listed as a proposed awardee in the Notice of Proposed Award, CEC staff must receive the following before bringing the proposed award to </w:t>
      </w:r>
      <w:r>
        <w:t xml:space="preserve">a CEC </w:t>
      </w:r>
      <w:r w:rsidRPr="00DD17F7">
        <w:t xml:space="preserve">Business Meeting: </w:t>
      </w:r>
    </w:p>
    <w:p w14:paraId="30DA5699" w14:textId="0DFB4653" w:rsidR="00825E19" w:rsidRPr="00DD17F7" w:rsidRDefault="000023A4">
      <w:pPr>
        <w:pStyle w:val="ListParagraph"/>
        <w:numPr>
          <w:ilvl w:val="2"/>
          <w:numId w:val="38"/>
        </w:numPr>
        <w:tabs>
          <w:tab w:val="clear" w:pos="2160"/>
          <w:tab w:val="left" w:pos="1440"/>
        </w:tabs>
        <w:ind w:left="720" w:hanging="360"/>
      </w:pPr>
      <w:r w:rsidRPr="00DD17F7">
        <w:t xml:space="preserve">A resolution or other authorizing document by the governing body of the Tribe or </w:t>
      </w:r>
      <w:r>
        <w:t xml:space="preserve">California </w:t>
      </w:r>
      <w:r w:rsidRPr="00DD17F7">
        <w:t xml:space="preserve">Tribal Organization authorizing the Tribe or </w:t>
      </w:r>
      <w:r>
        <w:t xml:space="preserve">California </w:t>
      </w:r>
      <w:r w:rsidRPr="00DD17F7">
        <w:t>Tribal Organization to enter into the proposed agreement, including accepting the Special Terms and Conditions for California Native American Tribes and Tribal Organizations</w:t>
      </w:r>
      <w:r>
        <w:t xml:space="preserve"> with Sovereign Immunity</w:t>
      </w:r>
      <w:r w:rsidRPr="00DD17F7">
        <w:t>.</w:t>
      </w:r>
    </w:p>
    <w:p w14:paraId="1C0DDB33" w14:textId="361935C1" w:rsidR="00825E19" w:rsidRPr="00DD17F7" w:rsidRDefault="000023A4">
      <w:pPr>
        <w:pStyle w:val="ListParagraph"/>
        <w:numPr>
          <w:ilvl w:val="2"/>
          <w:numId w:val="38"/>
        </w:numPr>
        <w:tabs>
          <w:tab w:val="clear" w:pos="2160"/>
          <w:tab w:val="left" w:pos="1440"/>
        </w:tabs>
        <w:ind w:left="720" w:hanging="360"/>
      </w:pPr>
      <w:r w:rsidRPr="00DD17F7">
        <w:t xml:space="preserve">A limited waiver of sovereign immunity in the form and manner required by tribal law; and </w:t>
      </w:r>
    </w:p>
    <w:p w14:paraId="1FAEF013" w14:textId="52DC80C4" w:rsidR="007B4500" w:rsidRPr="00DD17F7" w:rsidRDefault="000023A4">
      <w:pPr>
        <w:pStyle w:val="ListParagraph"/>
        <w:numPr>
          <w:ilvl w:val="2"/>
          <w:numId w:val="38"/>
        </w:numPr>
        <w:tabs>
          <w:tab w:val="clear" w:pos="2160"/>
          <w:tab w:val="left" w:pos="1440"/>
        </w:tabs>
        <w:ind w:left="720" w:hanging="360"/>
      </w:pPr>
      <w:r w:rsidRPr="00DD17F7">
        <w:t xml:space="preserve">A resolution or other authorizing document delegating authority to execute the agreement to an appropriate individual. </w:t>
      </w:r>
    </w:p>
    <w:p w14:paraId="3FFCFACE" w14:textId="77777777" w:rsidR="000023A4" w:rsidRPr="00DD17F7" w:rsidRDefault="000023A4" w:rsidP="003B4073">
      <w:r w:rsidRPr="00DD17F7">
        <w:t xml:space="preserve">The above requirements may be provided in one or more documents. The document(s) will be included as an exhibit to the resulting grant agreement.  </w:t>
      </w:r>
    </w:p>
    <w:p w14:paraId="672E91CB" w14:textId="77777777" w:rsidR="000023A4" w:rsidRPr="00DD17F7" w:rsidRDefault="000023A4" w:rsidP="003B4073">
      <w:r w:rsidRPr="00DD17F7">
        <w:t xml:space="preserve">Delay in award. Any delay in the Tribe or Tribal Organization’s ability to provide such documentation may result in delayed award of the grant agreement.  </w:t>
      </w:r>
    </w:p>
    <w:p w14:paraId="009BF43D" w14:textId="77777777" w:rsidR="000023A4" w:rsidRPr="00C24522" w:rsidRDefault="000023A4" w:rsidP="003B4073">
      <w:r w:rsidRPr="00DD17F7">
        <w:lastRenderedPageBreak/>
        <w:t xml:space="preserve">Reservation of right to cancel proposed award. Funds available under this solicitation have encumbrance deadlines which the CEC must meet </w:t>
      </w:r>
      <w:proofErr w:type="gramStart"/>
      <w:r w:rsidRPr="00DD17F7">
        <w:t>in order to</w:t>
      </w:r>
      <w:proofErr w:type="gramEnd"/>
      <w:r w:rsidRPr="00DD17F7">
        <w:t xml:space="preserve">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award funds to the next highest scoring applicant. </w:t>
      </w:r>
      <w:bookmarkEnd w:id="92"/>
    </w:p>
    <w:p w14:paraId="1A623A05" w14:textId="77777777" w:rsidR="001C2D56" w:rsidRPr="00C07F85" w:rsidRDefault="001C2D56">
      <w:pPr>
        <w:numPr>
          <w:ilvl w:val="0"/>
          <w:numId w:val="22"/>
        </w:numPr>
        <w:spacing w:before="240"/>
        <w:rPr>
          <w:b/>
          <w:szCs w:val="22"/>
        </w:rPr>
      </w:pPr>
      <w:r w:rsidRPr="00C07F85">
        <w:rPr>
          <w:b/>
          <w:szCs w:val="22"/>
        </w:rPr>
        <w:t>California Secretary of State Registration</w:t>
      </w:r>
    </w:p>
    <w:p w14:paraId="1D779B01" w14:textId="2485E8F2" w:rsidR="009835B3" w:rsidRDefault="00896485" w:rsidP="003B4073">
      <w:r>
        <w:t>All corporations, limited liability companies (LLCs), limited partnerships (LPs) and limited liability partnerships (LLPs</w:t>
      </w:r>
      <w:r w:rsidRPr="00C07F85">
        <w:t>) that conduct intrastate business in California</w:t>
      </w:r>
      <w:r>
        <w:t xml:space="preserve"> are required to be registered and in good standing with the California Secretary of State prior to its project being recommended for approval at an </w:t>
      </w:r>
      <w:r w:rsidR="008F4A0E">
        <w:t>CEC</w:t>
      </w:r>
      <w:r>
        <w:t xml:space="preserve"> Business Meeting.  If not currently registered with the California Secretary of State, applicants </w:t>
      </w:r>
      <w:r w:rsidR="00F02EC7" w:rsidRPr="00F02EC7">
        <w:t>and project team members (</w:t>
      </w:r>
      <w:proofErr w:type="gramStart"/>
      <w:r w:rsidR="00F02EC7" w:rsidRPr="00F02EC7">
        <w:t>e.g.</w:t>
      </w:r>
      <w:proofErr w:type="gramEnd"/>
      <w:r w:rsidR="00F02EC7" w:rsidRPr="00F02EC7">
        <w:t xml:space="preserve"> subrecipients and even match fund partners)</w:t>
      </w:r>
      <w:r w:rsidR="00F02EC7">
        <w:t xml:space="preserve"> </w:t>
      </w:r>
      <w:r>
        <w:t xml:space="preserve">are encouraged to contact the Secretary of State’s Office as soon as possible to avoid potential delays in beginning the proposed project(s) (should the application be </w:t>
      </w:r>
      <w:r w:rsidR="000519CF" w:rsidRPr="000519CF">
        <w:t>proposed for funding</w:t>
      </w:r>
      <w:r>
        <w:t xml:space="preserve">).  </w:t>
      </w:r>
      <w:r w:rsidR="009835B3" w:rsidRPr="009835B3">
        <w:t>Applicants should provide the exact legal names of entities included in their applications, along with any fictitious business names.  Fictitious business names must be currently valid, i.e., not expired with the Secretary of State.  As part of the CEC’s due diligence, particularly during the agreement development phase, CEC staff may request the supporting documentation regarding the above registration requirements.</w:t>
      </w:r>
    </w:p>
    <w:p w14:paraId="6C7078D4" w14:textId="77777777" w:rsidR="0098797D" w:rsidRDefault="00896485" w:rsidP="003B4073">
      <w:pPr>
        <w:spacing w:before="240"/>
        <w:rPr>
          <w:b/>
        </w:rPr>
      </w:pPr>
      <w:r>
        <w:t xml:space="preserve">For more information, contact the Secretary of State’s Office via its website at </w:t>
      </w:r>
      <w:r w:rsidRPr="005A2DF5">
        <w:rPr>
          <w:rFonts w:cs="Times New Roman"/>
        </w:rPr>
        <w:t>www.sos.ca.gov</w:t>
      </w:r>
      <w:r>
        <w:t xml:space="preserve">.  </w:t>
      </w:r>
      <w:r w:rsidR="00C1237D" w:rsidRPr="00C1237D">
        <w:t>Sole proprietors do not have to be registered with the California Secretary of State. However, the local government may require a business license and if using a fictitious business name, registration of the name may be required. Sole proprietors must be able to provide evidence of required licenses and/or registration with the appropriate local government, or evidence that such licenses and/or registration is not required, to the CEC prior to the project being recommended for approval at a CEC Business Meeting.</w:t>
      </w:r>
    </w:p>
    <w:p w14:paraId="10AE210E" w14:textId="606CC0F7" w:rsidR="00FB0571" w:rsidRPr="00FB0571" w:rsidRDefault="00FB0571">
      <w:pPr>
        <w:numPr>
          <w:ilvl w:val="0"/>
          <w:numId w:val="22"/>
        </w:numPr>
        <w:spacing w:before="240"/>
      </w:pPr>
      <w:r w:rsidRPr="00FB0571">
        <w:rPr>
          <w:b/>
        </w:rPr>
        <w:t>Russia Sanctions </w:t>
      </w:r>
    </w:p>
    <w:p w14:paraId="6A662DE2" w14:textId="432F930B" w:rsidR="00FB0571" w:rsidRPr="00FB0571" w:rsidRDefault="00FB0571" w:rsidP="003B4073">
      <w:pPr>
        <w:rPr>
          <w:szCs w:val="22"/>
        </w:rPr>
      </w:pPr>
      <w:r w:rsidRPr="00FB0571">
        <w:rPr>
          <w:szCs w:val="22"/>
        </w:rPr>
        <w:t>The budget must NOT identify that CEC funds will be spent outside of the United States or for out-of-country travel. However, match funds may cover these costs if there are no legal restrictions. Recent legal restrictions may include Russian Sanctions as described below:  </w:t>
      </w:r>
    </w:p>
    <w:p w14:paraId="7B7A4009" w14:textId="002FFFFD" w:rsidR="00FB0571" w:rsidRPr="00FB0571" w:rsidRDefault="00FB0571" w:rsidP="003B4073">
      <w:pPr>
        <w:rPr>
          <w:szCs w:val="22"/>
        </w:rPr>
      </w:pPr>
      <w:r w:rsidRPr="00FB0571">
        <w:rPr>
          <w:szCs w:val="22"/>
        </w:rPr>
        <w:t>On March 4, 2022, Governor</w:t>
      </w:r>
      <w:r w:rsidR="00825E19">
        <w:rPr>
          <w:szCs w:val="22"/>
        </w:rPr>
        <w:t xml:space="preserve"> </w:t>
      </w:r>
      <w:r w:rsidRPr="00FB0571">
        <w:rPr>
          <w:szCs w:val="22"/>
        </w:rPr>
        <w:t>Gavin Newsom issued Executive Order N-6-22 (the EO) regarding Economic Sanctions against Russia and Russian entities and individuals. “Economic Sanctions” refers to sanctions imposed by the U.S. government in response to Russia’s actions in Ukraine, as well as any sanctions imposed under state law. The EO directs state agencies to terminate contracts with, and to refrain from entering any new contracts with, individuals or entities that are determined to be a target of Economic Sanctions.  </w:t>
      </w:r>
    </w:p>
    <w:p w14:paraId="62223383" w14:textId="54EEE9E5" w:rsidR="0081409B" w:rsidRDefault="00FB0571" w:rsidP="003B4073">
      <w:pPr>
        <w:rPr>
          <w:szCs w:val="22"/>
        </w:rPr>
      </w:pPr>
      <w:r w:rsidRPr="00FB0571">
        <w:t>Accordingly, should the State determine Recipient is a target of Economic Sanctions or is conducting prohibited transactions with sanctioned individuals or entities, that shall be grounds for termination of this agreement. The State shall provide Recipient advance written notice of such termination, allowing Recipient at least 30 calendar days to provide a written response. Termination shall be at the sole discretion of the State. </w:t>
      </w:r>
    </w:p>
    <w:p w14:paraId="72AF8048" w14:textId="77777777" w:rsidR="00205F27" w:rsidRPr="00C31C1D" w:rsidRDefault="00205F27" w:rsidP="00A10CB4">
      <w:pPr>
        <w:jc w:val="both"/>
        <w:rPr>
          <w:szCs w:val="22"/>
        </w:rPr>
      </w:pPr>
    </w:p>
    <w:p w14:paraId="551F0400" w14:textId="424BFF03" w:rsidR="005E52CD" w:rsidRPr="00D55D9C" w:rsidRDefault="001C2D56">
      <w:pPr>
        <w:pStyle w:val="Heading3"/>
        <w:numPr>
          <w:ilvl w:val="0"/>
          <w:numId w:val="55"/>
        </w:numPr>
        <w:ind w:left="360"/>
        <w:rPr>
          <w:smallCaps/>
          <w:sz w:val="28"/>
          <w:szCs w:val="28"/>
        </w:rPr>
      </w:pPr>
      <w:bookmarkStart w:id="93" w:name="_Toc336443620"/>
      <w:bookmarkStart w:id="94" w:name="_Toc366671175"/>
      <w:bookmarkStart w:id="95" w:name="_Toc233199855"/>
      <w:bookmarkStart w:id="96" w:name="PrjReq"/>
      <w:r w:rsidRPr="00D55D9C">
        <w:rPr>
          <w:smallCaps/>
          <w:sz w:val="28"/>
          <w:szCs w:val="28"/>
        </w:rPr>
        <w:lastRenderedPageBreak/>
        <w:t>Project</w:t>
      </w:r>
      <w:bookmarkEnd w:id="93"/>
      <w:bookmarkEnd w:id="94"/>
      <w:r w:rsidRPr="00D55D9C">
        <w:rPr>
          <w:smallCaps/>
          <w:sz w:val="28"/>
          <w:szCs w:val="28"/>
        </w:rPr>
        <w:t xml:space="preserve"> Requirements</w:t>
      </w:r>
      <w:bookmarkEnd w:id="95"/>
    </w:p>
    <w:p w14:paraId="21E964EB" w14:textId="2652D10B" w:rsidR="0067542B" w:rsidRPr="003E3D8C" w:rsidRDefault="0067542B">
      <w:pPr>
        <w:numPr>
          <w:ilvl w:val="0"/>
          <w:numId w:val="21"/>
        </w:numPr>
        <w:ind w:left="720"/>
        <w:rPr>
          <w:b/>
          <w:szCs w:val="22"/>
        </w:rPr>
      </w:pPr>
      <w:bookmarkStart w:id="97" w:name="_Toc433981307"/>
      <w:bookmarkEnd w:id="96"/>
      <w:r w:rsidRPr="00461FF4">
        <w:rPr>
          <w:b/>
          <w:szCs w:val="22"/>
        </w:rPr>
        <w:t>Applied Research and Development</w:t>
      </w:r>
      <w:r w:rsidR="00727E17" w:rsidRPr="00461FF4">
        <w:rPr>
          <w:b/>
          <w:szCs w:val="22"/>
        </w:rPr>
        <w:t xml:space="preserve"> </w:t>
      </w:r>
      <w:r w:rsidRPr="003E3D8C">
        <w:rPr>
          <w:b/>
          <w:szCs w:val="22"/>
        </w:rPr>
        <w:t>Stage</w:t>
      </w:r>
    </w:p>
    <w:p w14:paraId="78913740" w14:textId="035A56C4" w:rsidR="00ED5203" w:rsidRDefault="00ED5203" w:rsidP="00312DAD">
      <w:bookmarkStart w:id="98" w:name="_Toc395180682"/>
      <w:bookmarkStart w:id="99" w:name="_Toc433981309"/>
      <w:bookmarkEnd w:id="97"/>
      <w:r>
        <w:t>P</w:t>
      </w:r>
      <w:r w:rsidRPr="0099059E">
        <w:t>roject</w:t>
      </w:r>
      <w:r>
        <w:t>s</w:t>
      </w:r>
      <w:r w:rsidRPr="0099059E">
        <w:t xml:space="preserve"> </w:t>
      </w:r>
      <w:r>
        <w:t xml:space="preserve">must </w:t>
      </w:r>
      <w:r w:rsidRPr="0099059E">
        <w:t>f</w:t>
      </w:r>
      <w:r>
        <w:t>all</w:t>
      </w:r>
      <w:r w:rsidRPr="0099059E">
        <w:t xml:space="preserve"> within the “applied research and development” sta</w:t>
      </w:r>
      <w:r>
        <w:t>ge, which includes activities that</w:t>
      </w:r>
      <w:r w:rsidRPr="0099059E">
        <w:t xml:space="preserve"> support pre</w:t>
      </w:r>
      <w:r>
        <w:t>-</w:t>
      </w:r>
      <w:r w:rsidRPr="0099059E">
        <w:t xml:space="preserve">commercial technologies and approaches </w:t>
      </w:r>
      <w:r>
        <w:t>that are designed</w:t>
      </w:r>
      <w:r w:rsidRPr="0099059E">
        <w:t xml:space="preserve"> to solve specific problems in the electricity sector.</w:t>
      </w:r>
      <w:r>
        <w:t xml:space="preserve"> </w:t>
      </w:r>
      <w:r w:rsidR="001C3A45" w:rsidRPr="001C3A45">
        <w:t>Applied research and development activities include early pilot-scale testing activities that are necessary to demonstrate the feasibility of pre-commercial technologies.</w:t>
      </w:r>
      <w:r w:rsidR="001C3A45">
        <w:t xml:space="preserve"> </w:t>
      </w:r>
      <w:r>
        <w:t>By contrast, the “technology demonstration and deployment” stage involves the installation and operation of pre-commercial technologies or strategies at a scale sufficiently large and in conditions sufficiently reflective of anticipated actual operating environments to enable appraisal of the operational and performance characteristics and the financial risks.</w:t>
      </w:r>
      <w:r>
        <w:rPr>
          <w:rStyle w:val="FootnoteReference"/>
          <w:b/>
          <w:szCs w:val="22"/>
        </w:rPr>
        <w:footnoteReference w:id="16"/>
      </w:r>
      <w:r>
        <w:t xml:space="preserve">  </w:t>
      </w:r>
      <w:bookmarkEnd w:id="98"/>
      <w:bookmarkEnd w:id="99"/>
    </w:p>
    <w:p w14:paraId="75885476" w14:textId="77777777" w:rsidR="001C2D56" w:rsidRPr="009F702B" w:rsidRDefault="001C2D56">
      <w:pPr>
        <w:numPr>
          <w:ilvl w:val="0"/>
          <w:numId w:val="21"/>
        </w:numPr>
        <w:ind w:left="720"/>
        <w:rPr>
          <w:b/>
        </w:rPr>
      </w:pPr>
      <w:bookmarkStart w:id="100" w:name="_Toc381079916"/>
      <w:bookmarkStart w:id="101" w:name="_Toc382571178"/>
      <w:bookmarkStart w:id="102" w:name="_Toc395180687"/>
      <w:bookmarkStart w:id="103" w:name="_Toc433981316"/>
      <w:bookmarkStart w:id="104" w:name="_Toc366671176"/>
      <w:r w:rsidRPr="009F702B">
        <w:rPr>
          <w:b/>
        </w:rPr>
        <w:t>Ratepayer Benefits, Technological Advancements, and Breakthroughs</w:t>
      </w:r>
      <w:bookmarkEnd w:id="100"/>
      <w:bookmarkEnd w:id="101"/>
      <w:bookmarkEnd w:id="102"/>
      <w:bookmarkEnd w:id="103"/>
    </w:p>
    <w:p w14:paraId="0A1D28A8" w14:textId="77777777" w:rsidR="001C2D56" w:rsidRDefault="001C2D56" w:rsidP="00A6359E">
      <w:bookmarkStart w:id="105" w:name="_Toc381079917"/>
      <w:bookmarkStart w:id="106" w:name="_Toc382571179"/>
      <w:bookmarkStart w:id="107" w:name="_Toc395180688"/>
      <w:bookmarkStart w:id="108" w:name="_Toc433981317"/>
      <w:r w:rsidRPr="00C31C1D">
        <w:t>California Public Resources Code Section 25711.5(a) requires EPIC-funded projects to:</w:t>
      </w:r>
      <w:bookmarkEnd w:id="105"/>
      <w:bookmarkEnd w:id="106"/>
      <w:bookmarkEnd w:id="107"/>
      <w:bookmarkEnd w:id="108"/>
    </w:p>
    <w:p w14:paraId="1BAD7D31" w14:textId="77777777" w:rsidR="005E52CD" w:rsidRDefault="001C2D56">
      <w:pPr>
        <w:pStyle w:val="ListParagraph"/>
        <w:numPr>
          <w:ilvl w:val="0"/>
          <w:numId w:val="49"/>
        </w:numPr>
      </w:pPr>
      <w:bookmarkStart w:id="109" w:name="_Toc381079918"/>
      <w:bookmarkStart w:id="110" w:name="_Toc382571180"/>
      <w:bookmarkStart w:id="111" w:name="_Toc395180689"/>
      <w:bookmarkStart w:id="112" w:name="_Toc433981318"/>
      <w:r w:rsidRPr="00E843E2">
        <w:t xml:space="preserve">Benefit electricity ratepayers; </w:t>
      </w:r>
      <w:r>
        <w:t>and</w:t>
      </w:r>
      <w:bookmarkEnd w:id="109"/>
      <w:bookmarkEnd w:id="110"/>
      <w:bookmarkEnd w:id="111"/>
      <w:bookmarkEnd w:id="112"/>
      <w:r>
        <w:t xml:space="preserve"> </w:t>
      </w:r>
    </w:p>
    <w:p w14:paraId="69A87134" w14:textId="77777777" w:rsidR="005E52CD" w:rsidRDefault="001C2D56">
      <w:pPr>
        <w:pStyle w:val="ListParagraph"/>
        <w:numPr>
          <w:ilvl w:val="0"/>
          <w:numId w:val="49"/>
        </w:numPr>
      </w:pPr>
      <w:bookmarkStart w:id="113" w:name="_Toc381079919"/>
      <w:bookmarkStart w:id="114" w:name="_Toc382571181"/>
      <w:bookmarkStart w:id="115" w:name="_Toc395180690"/>
      <w:bookmarkStart w:id="116" w:name="_Toc433981319"/>
      <w:r w:rsidRPr="00E843E2">
        <w:t>Lead to technological advancement and breakthroughs to overcome the barriers that prevent the achievement of the state’</w:t>
      </w:r>
      <w:r>
        <w:t>s statutory energy goals.</w:t>
      </w:r>
      <w:bookmarkEnd w:id="113"/>
      <w:bookmarkEnd w:id="114"/>
      <w:bookmarkEnd w:id="115"/>
      <w:bookmarkEnd w:id="116"/>
      <w:r w:rsidRPr="00E843E2">
        <w:t xml:space="preserve"> </w:t>
      </w:r>
    </w:p>
    <w:p w14:paraId="7A44B686" w14:textId="53C3B12C" w:rsidR="003548FE" w:rsidRDefault="008D4F40" w:rsidP="00A6359E">
      <w:bookmarkStart w:id="117" w:name="_Toc395180691"/>
      <w:bookmarkStart w:id="118" w:name="_Toc433981320"/>
      <w:bookmarkStart w:id="119" w:name="_Toc381079920"/>
      <w:bookmarkStart w:id="120" w:name="_Toc382571182"/>
      <w:r w:rsidRPr="008D4F40">
        <w:t>EPIC's mandatory guiding principle</w:t>
      </w:r>
      <w:r w:rsidRPr="00A6359E">
        <w:rPr>
          <w:color w:val="00B050"/>
        </w:rPr>
        <w:t xml:space="preserve"> </w:t>
      </w:r>
      <w:r w:rsidR="00E260CE" w:rsidRPr="00634A75">
        <w:t>is</w:t>
      </w:r>
      <w:r w:rsidR="00E260CE" w:rsidRPr="00A6359E">
        <w:rPr>
          <w:color w:val="00B050"/>
        </w:rPr>
        <w:t xml:space="preserve"> </w:t>
      </w:r>
      <w:r w:rsidRPr="008D4F40">
        <w:t>to provide ratepayer benefits</w:t>
      </w:r>
      <w:r w:rsidR="00800A77">
        <w:t xml:space="preserve">, which </w:t>
      </w:r>
      <w:r w:rsidR="00E260CE" w:rsidRPr="00634A75">
        <w:t xml:space="preserve">are </w:t>
      </w:r>
      <w:r w:rsidR="00800A77">
        <w:t>defined as</w:t>
      </w:r>
      <w:r w:rsidRPr="008D4F40">
        <w:t xml:space="preserve"> (1) improving safety, (2) increasing reliability, (3) increasing affordability, (4) improving environmental sustainability, and (5) improving equity, all as related to California's electric system.</w:t>
      </w:r>
      <w:bookmarkStart w:id="121" w:name="_Toc395180692"/>
      <w:bookmarkStart w:id="122" w:name="_Toc433981321"/>
      <w:bookmarkEnd w:id="117"/>
      <w:bookmarkEnd w:id="118"/>
    </w:p>
    <w:p w14:paraId="249B20AD" w14:textId="3B4C69DB" w:rsidR="001C2D56" w:rsidRDefault="00E719CB" w:rsidP="00A6359E">
      <w:r>
        <w:t>Accordingly, t</w:t>
      </w:r>
      <w:r w:rsidR="001C2D56" w:rsidRPr="00C31C1D">
        <w:t xml:space="preserve">he Project Narrative </w:t>
      </w:r>
      <w:r w:rsidR="001C2D56">
        <w:t>Form Attachment</w:t>
      </w:r>
      <w:r w:rsidR="001C2D56" w:rsidRPr="003C1212">
        <w:t xml:space="preserve"> and the “Goals and Objectives” section of the Scope of Work Template Attachment</w:t>
      </w:r>
      <w:r w:rsidR="001C2D56" w:rsidRPr="00C31C1D">
        <w:t xml:space="preserve"> must describe how the project will</w:t>
      </w:r>
      <w:r w:rsidRPr="00E719CB">
        <w:t xml:space="preserve">: (1) benefit California IOU ratepayers by </w:t>
      </w:r>
      <w:r w:rsidR="00800A77">
        <w:t>improving safety, increasing reliability, increasing affordability, improving environmental sustainability, and improving equity, all as related to California's electric system</w:t>
      </w:r>
      <w:r w:rsidRPr="00E719CB">
        <w:t>; and (2) lead to technological advancement and breakthroughs to overcome barriers to achieving the state’s statutory energy goals</w:t>
      </w:r>
      <w:bookmarkEnd w:id="119"/>
      <w:bookmarkEnd w:id="120"/>
      <w:bookmarkEnd w:id="121"/>
      <w:bookmarkEnd w:id="122"/>
      <w:r w:rsidR="008525AE">
        <w:t xml:space="preserve">. </w:t>
      </w:r>
    </w:p>
    <w:p w14:paraId="6E414F88" w14:textId="0CD12E99" w:rsidR="001D15BA" w:rsidRPr="00186264" w:rsidRDefault="008D3624">
      <w:pPr>
        <w:numPr>
          <w:ilvl w:val="0"/>
          <w:numId w:val="21"/>
        </w:numPr>
        <w:ind w:left="720"/>
      </w:pPr>
      <w:bookmarkStart w:id="123" w:name="TechKnow"/>
      <w:bookmarkStart w:id="124" w:name="_Toc395180693"/>
      <w:bookmarkStart w:id="125" w:name="_Toc433981322"/>
      <w:bookmarkStart w:id="126" w:name="_Toc381079922"/>
      <w:bookmarkStart w:id="127" w:name="_Toc382571183"/>
      <w:r w:rsidRPr="00122853">
        <w:rPr>
          <w:b/>
        </w:rPr>
        <w:t xml:space="preserve">Knowledge </w:t>
      </w:r>
      <w:r w:rsidRPr="009F702B">
        <w:rPr>
          <w:b/>
        </w:rPr>
        <w:t>Transfer Expenditures</w:t>
      </w:r>
      <w:r w:rsidR="009546C7">
        <w:t xml:space="preserve"> </w:t>
      </w:r>
      <w:bookmarkEnd w:id="123"/>
    </w:p>
    <w:p w14:paraId="5A950792" w14:textId="3BBF55ED" w:rsidR="001D15BA" w:rsidRDefault="008D3624" w:rsidP="003B4073">
      <w:pPr>
        <w:pStyle w:val="HeadingNew1"/>
        <w:numPr>
          <w:ilvl w:val="0"/>
          <w:numId w:val="0"/>
        </w:numPr>
        <w:jc w:val="left"/>
        <w:rPr>
          <w:b w:val="0"/>
        </w:rPr>
      </w:pPr>
      <w:r>
        <w:rPr>
          <w:b w:val="0"/>
        </w:rPr>
        <w:t>To maximize the impact of EPIC projects and to promote the further development and deployment of EPIC-funded technologies</w:t>
      </w:r>
      <w:r w:rsidR="3AC6EC19">
        <w:rPr>
          <w:b w:val="0"/>
        </w:rPr>
        <w:t xml:space="preserve"> for the stated goals</w:t>
      </w:r>
      <w:r>
        <w:rPr>
          <w:b w:val="0"/>
        </w:rPr>
        <w:t xml:space="preserve">, a minimum of 5 percent of </w:t>
      </w:r>
      <w:r w:rsidR="008F4A0E">
        <w:rPr>
          <w:b w:val="0"/>
        </w:rPr>
        <w:t>CEC</w:t>
      </w:r>
      <w:r>
        <w:rPr>
          <w:b w:val="0"/>
        </w:rPr>
        <w:t xml:space="preserve"> funds requested should </w:t>
      </w:r>
      <w:r w:rsidR="4D5606C9">
        <w:rPr>
          <w:b w:val="0"/>
        </w:rPr>
        <w:t>be specifically used to conduct</w:t>
      </w:r>
      <w:r>
        <w:rPr>
          <w:b w:val="0"/>
        </w:rPr>
        <w:t xml:space="preserve"> </w:t>
      </w:r>
      <w:r w:rsidRPr="00461FF4">
        <w:rPr>
          <w:b w:val="0"/>
        </w:rPr>
        <w:t>knowledge</w:t>
      </w:r>
      <w:r>
        <w:rPr>
          <w:b w:val="0"/>
        </w:rPr>
        <w:t xml:space="preserve"> transfer activities. Appropriate </w:t>
      </w:r>
      <w:r w:rsidRPr="00461FF4">
        <w:rPr>
          <w:b w:val="0"/>
        </w:rPr>
        <w:t xml:space="preserve">knowledge </w:t>
      </w:r>
      <w:r>
        <w:rPr>
          <w:b w:val="0"/>
        </w:rPr>
        <w:t xml:space="preserve">transfer activities for this solicitation are listed in the Scope of Work Template </w:t>
      </w:r>
      <w:r w:rsidR="00322885" w:rsidRPr="00461FF4">
        <w:rPr>
          <w:b w:val="0"/>
        </w:rPr>
        <w:t>(</w:t>
      </w:r>
      <w:r w:rsidRPr="00461FF4">
        <w:rPr>
          <w:b w:val="0"/>
        </w:rPr>
        <w:t>Attachment</w:t>
      </w:r>
      <w:r w:rsidR="00322885" w:rsidRPr="00461FF4">
        <w:rPr>
          <w:b w:val="0"/>
        </w:rPr>
        <w:t xml:space="preserve"> 4)</w:t>
      </w:r>
      <w:r>
        <w:rPr>
          <w:b w:val="0"/>
        </w:rPr>
        <w:t xml:space="preserve">. </w:t>
      </w:r>
      <w:r w:rsidRPr="00461FF4">
        <w:rPr>
          <w:b w:val="0"/>
        </w:rPr>
        <w:t>The</w:t>
      </w:r>
      <w:r w:rsidR="00A33E48" w:rsidRPr="00461FF4">
        <w:rPr>
          <w:b w:val="0"/>
        </w:rPr>
        <w:t xml:space="preserve"> Project Narrative (Attachment 2), in alignment with</w:t>
      </w:r>
      <w:r w:rsidR="00A33E48">
        <w:rPr>
          <w:b w:val="0"/>
        </w:rPr>
        <w:t xml:space="preserve"> the</w:t>
      </w:r>
      <w:r>
        <w:rPr>
          <w:b w:val="0"/>
        </w:rPr>
        <w:t xml:space="preserve"> Budget Forms </w:t>
      </w:r>
      <w:r w:rsidR="00322885" w:rsidRPr="00461FF4">
        <w:rPr>
          <w:b w:val="0"/>
        </w:rPr>
        <w:t>(</w:t>
      </w:r>
      <w:r w:rsidRPr="00461FF4">
        <w:rPr>
          <w:b w:val="0"/>
        </w:rPr>
        <w:t>Attachment</w:t>
      </w:r>
      <w:r w:rsidR="00322885" w:rsidRPr="00461FF4">
        <w:rPr>
          <w:b w:val="0"/>
        </w:rPr>
        <w:t xml:space="preserve"> 6)</w:t>
      </w:r>
      <w:r w:rsidR="00A33E48" w:rsidRPr="00461FF4">
        <w:rPr>
          <w:b w:val="0"/>
        </w:rPr>
        <w:t>,</w:t>
      </w:r>
      <w:r>
        <w:rPr>
          <w:b w:val="0"/>
        </w:rPr>
        <w:t xml:space="preserve"> should clearly distinguish funds dedicated for </w:t>
      </w:r>
      <w:r w:rsidRPr="00461FF4">
        <w:rPr>
          <w:b w:val="0"/>
        </w:rPr>
        <w:t xml:space="preserve">knowledge </w:t>
      </w:r>
      <w:r>
        <w:rPr>
          <w:b w:val="0"/>
        </w:rPr>
        <w:t>transfer</w:t>
      </w:r>
      <w:r w:rsidR="67DEB93D">
        <w:rPr>
          <w:b w:val="0"/>
        </w:rPr>
        <w:t xml:space="preserve"> and describe how these activities will be effective</w:t>
      </w:r>
      <w:r>
        <w:rPr>
          <w:b w:val="0"/>
        </w:rPr>
        <w:t>.</w:t>
      </w:r>
    </w:p>
    <w:p w14:paraId="22504CEC" w14:textId="77777777" w:rsidR="001D15BA" w:rsidRPr="005332F2" w:rsidRDefault="001D15BA" w:rsidP="003B4073">
      <w:pPr>
        <w:pStyle w:val="HeadingNew1"/>
        <w:numPr>
          <w:ilvl w:val="0"/>
          <w:numId w:val="0"/>
        </w:numPr>
        <w:ind w:left="990" w:hanging="360"/>
        <w:jc w:val="left"/>
        <w:rPr>
          <w:b w:val="0"/>
        </w:rPr>
      </w:pPr>
    </w:p>
    <w:p w14:paraId="266CA25E" w14:textId="1DB33C6D" w:rsidR="001C2D56" w:rsidRPr="003D2011" w:rsidRDefault="001C2D56" w:rsidP="005F0493">
      <w:pPr>
        <w:shd w:val="clear" w:color="auto" w:fill="FFFFFF"/>
        <w:spacing w:after="0"/>
        <w:jc w:val="both"/>
        <w:textAlignment w:val="baseline"/>
        <w:rPr>
          <w:szCs w:val="22"/>
        </w:rPr>
      </w:pPr>
      <w:bookmarkStart w:id="128" w:name="_Toc366671177"/>
      <w:bookmarkEnd w:id="104"/>
      <w:bookmarkEnd w:id="124"/>
      <w:bookmarkEnd w:id="125"/>
      <w:bookmarkEnd w:id="126"/>
      <w:bookmarkEnd w:id="127"/>
      <w:r w:rsidRPr="00D328D4">
        <w:br w:type="page"/>
      </w:r>
      <w:bookmarkEnd w:id="79"/>
      <w:bookmarkEnd w:id="80"/>
      <w:bookmarkEnd w:id="81"/>
      <w:bookmarkEnd w:id="82"/>
      <w:bookmarkEnd w:id="128"/>
    </w:p>
    <w:p w14:paraId="309DBC47" w14:textId="5E14AFCC" w:rsidR="0061342D" w:rsidRPr="00004029" w:rsidRDefault="001C2D56" w:rsidP="00004029">
      <w:pPr>
        <w:pStyle w:val="Heading2"/>
        <w:shd w:val="clear" w:color="auto" w:fill="D9D9D9" w:themeFill="background1" w:themeFillShade="D9"/>
        <w:rPr>
          <w:smallCaps w:val="0"/>
          <w:sz w:val="32"/>
          <w:szCs w:val="32"/>
        </w:rPr>
      </w:pPr>
      <w:bookmarkStart w:id="129" w:name="_Toc12770892"/>
      <w:bookmarkStart w:id="130" w:name="_Toc219275109"/>
      <w:bookmarkStart w:id="131" w:name="_Toc336443626"/>
      <w:bookmarkStart w:id="132" w:name="_Toc366671182"/>
      <w:bookmarkStart w:id="133" w:name="_Toc233199856"/>
      <w:bookmarkStart w:id="134" w:name="_Toc219275098"/>
      <w:r w:rsidRPr="00004029">
        <w:rPr>
          <w:smallCaps w:val="0"/>
          <w:sz w:val="32"/>
          <w:szCs w:val="32"/>
        </w:rPr>
        <w:lastRenderedPageBreak/>
        <w:t>III.</w:t>
      </w:r>
      <w:r w:rsidRPr="00004029">
        <w:rPr>
          <w:smallCaps w:val="0"/>
          <w:sz w:val="32"/>
          <w:szCs w:val="32"/>
        </w:rPr>
        <w:tab/>
      </w:r>
      <w:bookmarkEnd w:id="129"/>
      <w:r w:rsidRPr="00004029">
        <w:rPr>
          <w:smallCaps w:val="0"/>
          <w:sz w:val="32"/>
          <w:szCs w:val="32"/>
        </w:rPr>
        <w:t xml:space="preserve">Application Submission </w:t>
      </w:r>
      <w:bookmarkEnd w:id="130"/>
      <w:bookmarkEnd w:id="131"/>
      <w:bookmarkEnd w:id="132"/>
      <w:r w:rsidRPr="00004029">
        <w:rPr>
          <w:smallCaps w:val="0"/>
          <w:sz w:val="32"/>
          <w:szCs w:val="32"/>
        </w:rPr>
        <w:t>Instructions</w:t>
      </w:r>
      <w:bookmarkEnd w:id="133"/>
    </w:p>
    <w:p w14:paraId="2E4CB840" w14:textId="032B4950" w:rsidR="001C2D56" w:rsidRPr="00004029" w:rsidRDefault="001C2D56">
      <w:pPr>
        <w:pStyle w:val="Heading3"/>
        <w:numPr>
          <w:ilvl w:val="2"/>
          <w:numId w:val="53"/>
        </w:numPr>
        <w:ind w:left="360"/>
        <w:jc w:val="left"/>
        <w:rPr>
          <w:smallCaps/>
          <w:sz w:val="28"/>
          <w:szCs w:val="28"/>
        </w:rPr>
      </w:pPr>
      <w:bookmarkStart w:id="135" w:name="_Toc201713573"/>
      <w:bookmarkStart w:id="136" w:name="_Toc233199857"/>
      <w:bookmarkStart w:id="137" w:name="_Toc219275111"/>
      <w:bookmarkStart w:id="138" w:name="_Toc336443628"/>
      <w:bookmarkStart w:id="139" w:name="_Toc366671184"/>
      <w:r w:rsidRPr="00004029">
        <w:rPr>
          <w:smallCaps/>
          <w:sz w:val="28"/>
          <w:szCs w:val="28"/>
        </w:rPr>
        <w:t>Application Format</w:t>
      </w:r>
      <w:bookmarkEnd w:id="135"/>
      <w:r w:rsidRPr="00004029">
        <w:rPr>
          <w:smallCaps/>
          <w:sz w:val="28"/>
          <w:szCs w:val="28"/>
        </w:rPr>
        <w:t>, Page Limits</w:t>
      </w:r>
      <w:bookmarkEnd w:id="136"/>
      <w:r w:rsidRPr="00004029">
        <w:rPr>
          <w:smallCaps/>
          <w:sz w:val="28"/>
          <w:szCs w:val="28"/>
        </w:rPr>
        <w:t xml:space="preserve"> </w:t>
      </w:r>
      <w:bookmarkEnd w:id="137"/>
      <w:bookmarkEnd w:id="138"/>
      <w:bookmarkEnd w:id="139"/>
    </w:p>
    <w:p w14:paraId="386B4422" w14:textId="77777777" w:rsidR="00BF0D37" w:rsidRPr="00BF0D37" w:rsidRDefault="00BF0D37" w:rsidP="003B4073">
      <w:pPr>
        <w:keepLines/>
        <w:widowControl w:val="0"/>
        <w:spacing w:after="0"/>
        <w:rPr>
          <w:szCs w:val="22"/>
        </w:rPr>
      </w:pPr>
      <w:r w:rsidRPr="00BF0D37">
        <w:rPr>
          <w:szCs w:val="22"/>
        </w:rPr>
        <w:t xml:space="preserve">All items listed below are required as part of the application package. Failure to provide any items may result in disqualification of the application. Attachment requirements are expanded and explained below in this section and in the attachments themselves. </w:t>
      </w:r>
    </w:p>
    <w:p w14:paraId="3C7CA187" w14:textId="678ABC0E" w:rsidR="00624855" w:rsidRDefault="00624855" w:rsidP="003B4073">
      <w:pPr>
        <w:keepLines/>
        <w:widowControl w:val="0"/>
        <w:spacing w:after="0"/>
        <w:rPr>
          <w:szCs w:val="22"/>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 organization"/>
        <w:tblDescription w:val="attachment name and number"/>
      </w:tblPr>
      <w:tblGrid>
        <w:gridCol w:w="4950"/>
        <w:gridCol w:w="2407"/>
        <w:gridCol w:w="2430"/>
      </w:tblGrid>
      <w:tr w:rsidR="008004E4" w:rsidRPr="008004E4" w14:paraId="3766FB38" w14:textId="77777777" w:rsidTr="00620ACE">
        <w:trPr>
          <w:trHeight w:val="281"/>
        </w:trPr>
        <w:tc>
          <w:tcPr>
            <w:tcW w:w="4950" w:type="dxa"/>
            <w:shd w:val="clear" w:color="auto" w:fill="D9D9D9"/>
          </w:tcPr>
          <w:p w14:paraId="3CC3A6B5" w14:textId="77777777" w:rsidR="008004E4" w:rsidRPr="008004E4" w:rsidRDefault="008004E4" w:rsidP="003B4073">
            <w:pPr>
              <w:keepLines/>
              <w:widowControl w:val="0"/>
              <w:spacing w:after="0"/>
              <w:rPr>
                <w:b/>
                <w:szCs w:val="22"/>
              </w:rPr>
            </w:pPr>
            <w:r w:rsidRPr="008004E4">
              <w:rPr>
                <w:b/>
                <w:szCs w:val="22"/>
              </w:rPr>
              <w:t>Item</w:t>
            </w:r>
          </w:p>
        </w:tc>
        <w:tc>
          <w:tcPr>
            <w:tcW w:w="2407" w:type="dxa"/>
            <w:shd w:val="clear" w:color="auto" w:fill="D9D9D9"/>
          </w:tcPr>
          <w:p w14:paraId="38DF4798" w14:textId="77777777" w:rsidR="008004E4" w:rsidRPr="008004E4" w:rsidRDefault="008004E4" w:rsidP="003B4073">
            <w:pPr>
              <w:keepLines/>
              <w:widowControl w:val="0"/>
              <w:spacing w:after="0"/>
              <w:rPr>
                <w:b/>
                <w:szCs w:val="22"/>
              </w:rPr>
            </w:pPr>
            <w:r w:rsidRPr="008004E4">
              <w:rPr>
                <w:b/>
                <w:szCs w:val="22"/>
              </w:rPr>
              <w:t xml:space="preserve">Attachment Number </w:t>
            </w:r>
          </w:p>
        </w:tc>
        <w:tc>
          <w:tcPr>
            <w:tcW w:w="2430" w:type="dxa"/>
            <w:shd w:val="clear" w:color="auto" w:fill="D9D9D9"/>
          </w:tcPr>
          <w:p w14:paraId="68CA63E3" w14:textId="77777777" w:rsidR="008004E4" w:rsidRPr="008004E4" w:rsidRDefault="008004E4" w:rsidP="003B4073">
            <w:pPr>
              <w:keepLines/>
              <w:widowControl w:val="0"/>
              <w:spacing w:after="0"/>
              <w:rPr>
                <w:b/>
                <w:szCs w:val="22"/>
              </w:rPr>
            </w:pPr>
            <w:r w:rsidRPr="008004E4">
              <w:rPr>
                <w:b/>
                <w:szCs w:val="22"/>
              </w:rPr>
              <w:t>Page Limitation</w:t>
            </w:r>
          </w:p>
        </w:tc>
      </w:tr>
      <w:tr w:rsidR="008004E4" w:rsidRPr="008004E4" w14:paraId="4B6CF02E" w14:textId="77777777" w:rsidTr="00620ACE">
        <w:trPr>
          <w:trHeight w:val="281"/>
        </w:trPr>
        <w:tc>
          <w:tcPr>
            <w:tcW w:w="4950" w:type="dxa"/>
            <w:vAlign w:val="center"/>
          </w:tcPr>
          <w:p w14:paraId="0F58F4E1" w14:textId="77777777" w:rsidR="008004E4" w:rsidRPr="008004E4" w:rsidRDefault="008004E4" w:rsidP="003B4073">
            <w:pPr>
              <w:keepLines/>
              <w:widowControl w:val="0"/>
              <w:spacing w:after="0"/>
              <w:rPr>
                <w:szCs w:val="22"/>
              </w:rPr>
            </w:pPr>
            <w:r w:rsidRPr="008004E4">
              <w:rPr>
                <w:szCs w:val="22"/>
              </w:rPr>
              <w:t>Executive Summary</w:t>
            </w:r>
          </w:p>
        </w:tc>
        <w:tc>
          <w:tcPr>
            <w:tcW w:w="2407" w:type="dxa"/>
            <w:vAlign w:val="center"/>
          </w:tcPr>
          <w:p w14:paraId="62B70B04" w14:textId="7DE2812E" w:rsidR="008004E4" w:rsidRPr="008004E4" w:rsidRDefault="008004E4" w:rsidP="003B4073">
            <w:pPr>
              <w:keepLines/>
              <w:widowControl w:val="0"/>
              <w:spacing w:after="0"/>
              <w:rPr>
                <w:szCs w:val="22"/>
              </w:rPr>
            </w:pPr>
            <w:r w:rsidRPr="008004E4">
              <w:rPr>
                <w:szCs w:val="22"/>
              </w:rPr>
              <w:t xml:space="preserve">Attachment </w:t>
            </w:r>
            <w:r w:rsidR="00E41084">
              <w:rPr>
                <w:szCs w:val="22"/>
              </w:rPr>
              <w:t>1</w:t>
            </w:r>
          </w:p>
        </w:tc>
        <w:tc>
          <w:tcPr>
            <w:tcW w:w="2430" w:type="dxa"/>
          </w:tcPr>
          <w:p w14:paraId="232E89E6" w14:textId="77777777" w:rsidR="008004E4" w:rsidRPr="008004E4" w:rsidRDefault="008004E4" w:rsidP="003B4073">
            <w:pPr>
              <w:keepLines/>
              <w:widowControl w:val="0"/>
              <w:spacing w:after="0"/>
              <w:rPr>
                <w:szCs w:val="22"/>
              </w:rPr>
            </w:pPr>
            <w:r w:rsidRPr="008004E4">
              <w:rPr>
                <w:szCs w:val="22"/>
              </w:rPr>
              <w:t>Two pages</w:t>
            </w:r>
          </w:p>
        </w:tc>
      </w:tr>
      <w:tr w:rsidR="008004E4" w:rsidRPr="008004E4" w14:paraId="5B192BF7" w14:textId="77777777" w:rsidTr="00620ACE">
        <w:trPr>
          <w:trHeight w:val="431"/>
        </w:trPr>
        <w:tc>
          <w:tcPr>
            <w:tcW w:w="4950" w:type="dxa"/>
            <w:vAlign w:val="center"/>
          </w:tcPr>
          <w:p w14:paraId="2D46F452" w14:textId="77777777" w:rsidR="008004E4" w:rsidRPr="008004E4" w:rsidRDefault="008004E4" w:rsidP="003B4073">
            <w:pPr>
              <w:keepLines/>
              <w:widowControl w:val="0"/>
              <w:spacing w:after="0"/>
              <w:rPr>
                <w:szCs w:val="22"/>
              </w:rPr>
            </w:pPr>
            <w:r w:rsidRPr="008004E4">
              <w:rPr>
                <w:szCs w:val="22"/>
              </w:rPr>
              <w:t>Project Narrative</w:t>
            </w:r>
          </w:p>
        </w:tc>
        <w:tc>
          <w:tcPr>
            <w:tcW w:w="2407" w:type="dxa"/>
            <w:vAlign w:val="center"/>
          </w:tcPr>
          <w:p w14:paraId="1617BEF0" w14:textId="468B01AF" w:rsidR="008004E4" w:rsidRPr="008004E4" w:rsidRDefault="008004E4" w:rsidP="003B4073">
            <w:pPr>
              <w:keepLines/>
              <w:widowControl w:val="0"/>
              <w:spacing w:after="0"/>
              <w:rPr>
                <w:szCs w:val="22"/>
              </w:rPr>
            </w:pPr>
            <w:r w:rsidRPr="008004E4">
              <w:rPr>
                <w:szCs w:val="22"/>
              </w:rPr>
              <w:t xml:space="preserve">Attachment </w:t>
            </w:r>
            <w:r w:rsidR="00E41084">
              <w:rPr>
                <w:szCs w:val="22"/>
              </w:rPr>
              <w:t>2</w:t>
            </w:r>
          </w:p>
        </w:tc>
        <w:tc>
          <w:tcPr>
            <w:tcW w:w="2430" w:type="dxa"/>
          </w:tcPr>
          <w:p w14:paraId="2804CC2A" w14:textId="77777777" w:rsidR="008004E4" w:rsidRPr="008004E4" w:rsidRDefault="008004E4" w:rsidP="003B4073">
            <w:pPr>
              <w:keepLines/>
              <w:widowControl w:val="0"/>
              <w:spacing w:after="0"/>
              <w:rPr>
                <w:szCs w:val="22"/>
              </w:rPr>
            </w:pPr>
            <w:r w:rsidRPr="008004E4">
              <w:rPr>
                <w:bCs/>
                <w:szCs w:val="22"/>
              </w:rPr>
              <w:t>Twenty</w:t>
            </w:r>
            <w:r w:rsidRPr="008004E4">
              <w:rPr>
                <w:szCs w:val="22"/>
              </w:rPr>
              <w:t xml:space="preserve"> pages </w:t>
            </w:r>
          </w:p>
        </w:tc>
      </w:tr>
      <w:tr w:rsidR="008004E4" w:rsidRPr="008004E4" w14:paraId="639924EC" w14:textId="77777777" w:rsidTr="00620ACE">
        <w:trPr>
          <w:trHeight w:val="281"/>
        </w:trPr>
        <w:tc>
          <w:tcPr>
            <w:tcW w:w="4950" w:type="dxa"/>
            <w:vAlign w:val="center"/>
          </w:tcPr>
          <w:p w14:paraId="6FB89239" w14:textId="77777777" w:rsidR="008004E4" w:rsidRPr="008004E4" w:rsidRDefault="008004E4" w:rsidP="003B4073">
            <w:pPr>
              <w:keepLines/>
              <w:widowControl w:val="0"/>
              <w:spacing w:after="0"/>
              <w:rPr>
                <w:szCs w:val="22"/>
              </w:rPr>
            </w:pPr>
            <w:r w:rsidRPr="008004E4">
              <w:rPr>
                <w:szCs w:val="22"/>
              </w:rPr>
              <w:t>Project Team</w:t>
            </w:r>
          </w:p>
        </w:tc>
        <w:tc>
          <w:tcPr>
            <w:tcW w:w="2407" w:type="dxa"/>
            <w:vAlign w:val="center"/>
          </w:tcPr>
          <w:p w14:paraId="16CE7957" w14:textId="1AEDC253" w:rsidR="008004E4" w:rsidRPr="008004E4" w:rsidRDefault="008004E4" w:rsidP="003B4073">
            <w:pPr>
              <w:keepLines/>
              <w:widowControl w:val="0"/>
              <w:spacing w:after="0"/>
              <w:rPr>
                <w:szCs w:val="22"/>
              </w:rPr>
            </w:pPr>
            <w:r w:rsidRPr="008004E4">
              <w:rPr>
                <w:szCs w:val="22"/>
              </w:rPr>
              <w:t xml:space="preserve">Attachment </w:t>
            </w:r>
            <w:r w:rsidR="00E41084">
              <w:rPr>
                <w:szCs w:val="22"/>
              </w:rPr>
              <w:t>3</w:t>
            </w:r>
          </w:p>
        </w:tc>
        <w:tc>
          <w:tcPr>
            <w:tcW w:w="2430" w:type="dxa"/>
          </w:tcPr>
          <w:p w14:paraId="0A11AFFD" w14:textId="77777777" w:rsidR="008004E4" w:rsidRPr="008004E4" w:rsidRDefault="008004E4" w:rsidP="003B4073">
            <w:pPr>
              <w:keepLines/>
              <w:widowControl w:val="0"/>
              <w:spacing w:after="0"/>
              <w:rPr>
                <w:szCs w:val="22"/>
              </w:rPr>
            </w:pPr>
            <w:r w:rsidRPr="008004E4">
              <w:rPr>
                <w:szCs w:val="22"/>
              </w:rPr>
              <w:t>Two pages for each resume</w:t>
            </w:r>
          </w:p>
        </w:tc>
      </w:tr>
      <w:tr w:rsidR="008004E4" w:rsidRPr="008004E4" w14:paraId="229BED11" w14:textId="77777777" w:rsidTr="00620ACE">
        <w:trPr>
          <w:trHeight w:val="281"/>
        </w:trPr>
        <w:tc>
          <w:tcPr>
            <w:tcW w:w="4950" w:type="dxa"/>
            <w:vAlign w:val="center"/>
          </w:tcPr>
          <w:p w14:paraId="052A4B6D" w14:textId="77777777" w:rsidR="008004E4" w:rsidRPr="008004E4" w:rsidRDefault="008004E4" w:rsidP="003B4073">
            <w:pPr>
              <w:keepLines/>
              <w:widowControl w:val="0"/>
              <w:spacing w:after="0"/>
              <w:rPr>
                <w:szCs w:val="22"/>
              </w:rPr>
            </w:pPr>
            <w:r w:rsidRPr="008004E4">
              <w:rPr>
                <w:szCs w:val="22"/>
              </w:rPr>
              <w:t>Scope of Work</w:t>
            </w:r>
          </w:p>
        </w:tc>
        <w:tc>
          <w:tcPr>
            <w:tcW w:w="2407" w:type="dxa"/>
            <w:vAlign w:val="center"/>
          </w:tcPr>
          <w:p w14:paraId="429C5855" w14:textId="0C7E0F85" w:rsidR="008004E4" w:rsidRPr="008004E4" w:rsidRDefault="008004E4" w:rsidP="003B4073">
            <w:pPr>
              <w:keepLines/>
              <w:widowControl w:val="0"/>
              <w:spacing w:after="0"/>
              <w:rPr>
                <w:szCs w:val="22"/>
              </w:rPr>
            </w:pPr>
            <w:r w:rsidRPr="008004E4">
              <w:rPr>
                <w:szCs w:val="22"/>
              </w:rPr>
              <w:t xml:space="preserve">Attachment </w:t>
            </w:r>
            <w:r w:rsidR="00E41084">
              <w:rPr>
                <w:szCs w:val="22"/>
              </w:rPr>
              <w:t>4</w:t>
            </w:r>
          </w:p>
        </w:tc>
        <w:tc>
          <w:tcPr>
            <w:tcW w:w="2430" w:type="dxa"/>
          </w:tcPr>
          <w:p w14:paraId="02F59684" w14:textId="77777777" w:rsidR="008004E4" w:rsidRPr="008004E4" w:rsidRDefault="008004E4" w:rsidP="003B4073">
            <w:pPr>
              <w:keepLines/>
              <w:widowControl w:val="0"/>
              <w:spacing w:after="0"/>
              <w:rPr>
                <w:szCs w:val="22"/>
              </w:rPr>
            </w:pPr>
            <w:r w:rsidRPr="008004E4">
              <w:rPr>
                <w:szCs w:val="22"/>
              </w:rPr>
              <w:t>Thirty pages</w:t>
            </w:r>
          </w:p>
        </w:tc>
      </w:tr>
      <w:tr w:rsidR="008004E4" w:rsidRPr="008004E4" w14:paraId="508C600D" w14:textId="77777777" w:rsidTr="00620ACE">
        <w:trPr>
          <w:trHeight w:val="290"/>
        </w:trPr>
        <w:tc>
          <w:tcPr>
            <w:tcW w:w="4950" w:type="dxa"/>
            <w:vAlign w:val="center"/>
          </w:tcPr>
          <w:p w14:paraId="52E277F9" w14:textId="77777777" w:rsidR="008004E4" w:rsidRPr="008004E4" w:rsidRDefault="008004E4" w:rsidP="003B4073">
            <w:pPr>
              <w:keepLines/>
              <w:widowControl w:val="0"/>
              <w:spacing w:after="0"/>
              <w:rPr>
                <w:szCs w:val="22"/>
              </w:rPr>
            </w:pPr>
            <w:r w:rsidRPr="008004E4">
              <w:rPr>
                <w:szCs w:val="22"/>
              </w:rPr>
              <w:t>Project Schedule</w:t>
            </w:r>
          </w:p>
        </w:tc>
        <w:tc>
          <w:tcPr>
            <w:tcW w:w="2407" w:type="dxa"/>
            <w:vAlign w:val="center"/>
          </w:tcPr>
          <w:p w14:paraId="55217149" w14:textId="5689D0F3" w:rsidR="008004E4" w:rsidRPr="008004E4" w:rsidRDefault="008004E4" w:rsidP="003B4073">
            <w:pPr>
              <w:keepLines/>
              <w:widowControl w:val="0"/>
              <w:spacing w:after="0"/>
              <w:rPr>
                <w:szCs w:val="22"/>
              </w:rPr>
            </w:pPr>
            <w:r w:rsidRPr="008004E4">
              <w:rPr>
                <w:szCs w:val="22"/>
              </w:rPr>
              <w:t xml:space="preserve">Attachment </w:t>
            </w:r>
            <w:r w:rsidR="00E41084">
              <w:rPr>
                <w:szCs w:val="22"/>
              </w:rPr>
              <w:t>5</w:t>
            </w:r>
          </w:p>
        </w:tc>
        <w:tc>
          <w:tcPr>
            <w:tcW w:w="2430" w:type="dxa"/>
          </w:tcPr>
          <w:p w14:paraId="7F03D196" w14:textId="77777777" w:rsidR="008004E4" w:rsidRPr="008004E4" w:rsidRDefault="008004E4" w:rsidP="003B4073">
            <w:pPr>
              <w:keepLines/>
              <w:widowControl w:val="0"/>
              <w:spacing w:after="0"/>
              <w:rPr>
                <w:szCs w:val="22"/>
              </w:rPr>
            </w:pPr>
            <w:r w:rsidRPr="008004E4">
              <w:rPr>
                <w:szCs w:val="22"/>
              </w:rPr>
              <w:t>Four pages</w:t>
            </w:r>
          </w:p>
        </w:tc>
      </w:tr>
      <w:tr w:rsidR="008004E4" w:rsidRPr="008004E4" w14:paraId="3F241595" w14:textId="77777777" w:rsidTr="00620ACE">
        <w:tc>
          <w:tcPr>
            <w:tcW w:w="4950" w:type="dxa"/>
            <w:vAlign w:val="center"/>
          </w:tcPr>
          <w:p w14:paraId="344DB69A" w14:textId="77777777" w:rsidR="008004E4" w:rsidRPr="008004E4" w:rsidRDefault="008004E4" w:rsidP="003B4073">
            <w:pPr>
              <w:keepLines/>
              <w:widowControl w:val="0"/>
              <w:spacing w:after="0"/>
              <w:rPr>
                <w:szCs w:val="22"/>
              </w:rPr>
            </w:pPr>
            <w:r w:rsidRPr="008004E4">
              <w:rPr>
                <w:szCs w:val="22"/>
              </w:rPr>
              <w:t xml:space="preserve">Budget </w:t>
            </w:r>
          </w:p>
        </w:tc>
        <w:tc>
          <w:tcPr>
            <w:tcW w:w="2407" w:type="dxa"/>
            <w:vAlign w:val="center"/>
          </w:tcPr>
          <w:p w14:paraId="246310A8" w14:textId="7CD53309" w:rsidR="008004E4" w:rsidRPr="008004E4" w:rsidRDefault="008004E4" w:rsidP="003B4073">
            <w:pPr>
              <w:keepLines/>
              <w:widowControl w:val="0"/>
              <w:spacing w:after="0"/>
              <w:rPr>
                <w:szCs w:val="22"/>
              </w:rPr>
            </w:pPr>
            <w:r w:rsidRPr="008004E4">
              <w:rPr>
                <w:szCs w:val="22"/>
              </w:rPr>
              <w:t xml:space="preserve">Attachment </w:t>
            </w:r>
            <w:r w:rsidR="00E41084">
              <w:rPr>
                <w:szCs w:val="22"/>
              </w:rPr>
              <w:t>6</w:t>
            </w:r>
          </w:p>
        </w:tc>
        <w:tc>
          <w:tcPr>
            <w:tcW w:w="2430" w:type="dxa"/>
          </w:tcPr>
          <w:p w14:paraId="0782C74A" w14:textId="77777777" w:rsidR="008004E4" w:rsidRPr="008004E4" w:rsidRDefault="008004E4" w:rsidP="003B4073">
            <w:pPr>
              <w:keepLines/>
              <w:widowControl w:val="0"/>
              <w:spacing w:after="0"/>
              <w:rPr>
                <w:szCs w:val="22"/>
              </w:rPr>
            </w:pPr>
            <w:r w:rsidRPr="008004E4">
              <w:rPr>
                <w:szCs w:val="22"/>
              </w:rPr>
              <w:t>None</w:t>
            </w:r>
          </w:p>
        </w:tc>
      </w:tr>
      <w:tr w:rsidR="008004E4" w:rsidRPr="008004E4" w14:paraId="3EC448EA" w14:textId="77777777" w:rsidTr="00620ACE">
        <w:tc>
          <w:tcPr>
            <w:tcW w:w="4950" w:type="dxa"/>
            <w:vAlign w:val="center"/>
          </w:tcPr>
          <w:p w14:paraId="665CDBB4" w14:textId="77777777" w:rsidR="008004E4" w:rsidRPr="008004E4" w:rsidRDefault="008004E4" w:rsidP="003B4073">
            <w:pPr>
              <w:keepLines/>
              <w:widowControl w:val="0"/>
              <w:spacing w:after="0"/>
              <w:rPr>
                <w:szCs w:val="22"/>
              </w:rPr>
            </w:pPr>
            <w:r w:rsidRPr="008004E4">
              <w:rPr>
                <w:szCs w:val="22"/>
              </w:rPr>
              <w:t>CEQA Compliance Form</w:t>
            </w:r>
          </w:p>
        </w:tc>
        <w:tc>
          <w:tcPr>
            <w:tcW w:w="2407" w:type="dxa"/>
            <w:vAlign w:val="center"/>
          </w:tcPr>
          <w:p w14:paraId="13657BC9" w14:textId="1468B59A" w:rsidR="008004E4" w:rsidRPr="008004E4" w:rsidRDefault="008004E4" w:rsidP="003B4073">
            <w:pPr>
              <w:keepLines/>
              <w:widowControl w:val="0"/>
              <w:spacing w:after="0"/>
              <w:rPr>
                <w:szCs w:val="22"/>
              </w:rPr>
            </w:pPr>
            <w:r w:rsidRPr="008004E4">
              <w:rPr>
                <w:szCs w:val="22"/>
              </w:rPr>
              <w:t xml:space="preserve">Attachment </w:t>
            </w:r>
            <w:r w:rsidR="00E41084">
              <w:rPr>
                <w:szCs w:val="22"/>
              </w:rPr>
              <w:t>7</w:t>
            </w:r>
          </w:p>
        </w:tc>
        <w:tc>
          <w:tcPr>
            <w:tcW w:w="2430" w:type="dxa"/>
          </w:tcPr>
          <w:p w14:paraId="374A7702" w14:textId="77777777" w:rsidR="008004E4" w:rsidRPr="008004E4" w:rsidRDefault="008004E4" w:rsidP="003B4073">
            <w:pPr>
              <w:keepLines/>
              <w:widowControl w:val="0"/>
              <w:spacing w:after="0"/>
              <w:rPr>
                <w:szCs w:val="22"/>
              </w:rPr>
            </w:pPr>
            <w:r w:rsidRPr="008004E4">
              <w:rPr>
                <w:szCs w:val="22"/>
              </w:rPr>
              <w:t>None</w:t>
            </w:r>
          </w:p>
        </w:tc>
      </w:tr>
      <w:tr w:rsidR="008004E4" w:rsidRPr="008004E4" w14:paraId="6FD484AD" w14:textId="77777777" w:rsidTr="00620ACE">
        <w:tc>
          <w:tcPr>
            <w:tcW w:w="4950" w:type="dxa"/>
            <w:vAlign w:val="center"/>
          </w:tcPr>
          <w:p w14:paraId="0B2E13E6" w14:textId="77777777" w:rsidR="008004E4" w:rsidRPr="008004E4" w:rsidRDefault="008004E4" w:rsidP="003B4073">
            <w:pPr>
              <w:keepLines/>
              <w:widowControl w:val="0"/>
              <w:spacing w:after="0"/>
              <w:rPr>
                <w:szCs w:val="22"/>
              </w:rPr>
            </w:pPr>
            <w:r w:rsidRPr="008004E4">
              <w:rPr>
                <w:szCs w:val="22"/>
              </w:rPr>
              <w:t>Past Project Information</w:t>
            </w:r>
          </w:p>
        </w:tc>
        <w:tc>
          <w:tcPr>
            <w:tcW w:w="2407" w:type="dxa"/>
            <w:vAlign w:val="center"/>
          </w:tcPr>
          <w:p w14:paraId="01BE1EB3" w14:textId="4CFB1950" w:rsidR="008004E4" w:rsidRPr="008004E4" w:rsidRDefault="008004E4" w:rsidP="003B4073">
            <w:pPr>
              <w:keepLines/>
              <w:widowControl w:val="0"/>
              <w:spacing w:after="0"/>
              <w:rPr>
                <w:szCs w:val="22"/>
              </w:rPr>
            </w:pPr>
            <w:r w:rsidRPr="008004E4">
              <w:rPr>
                <w:szCs w:val="22"/>
              </w:rPr>
              <w:t xml:space="preserve">Attachment </w:t>
            </w:r>
            <w:r w:rsidR="00E41084">
              <w:rPr>
                <w:szCs w:val="22"/>
              </w:rPr>
              <w:t>8</w:t>
            </w:r>
          </w:p>
        </w:tc>
        <w:tc>
          <w:tcPr>
            <w:tcW w:w="2430" w:type="dxa"/>
          </w:tcPr>
          <w:p w14:paraId="75AC58B8" w14:textId="77777777" w:rsidR="008004E4" w:rsidRPr="008004E4" w:rsidRDefault="008004E4" w:rsidP="003B4073">
            <w:pPr>
              <w:keepLines/>
              <w:widowControl w:val="0"/>
              <w:spacing w:after="0"/>
              <w:rPr>
                <w:szCs w:val="22"/>
              </w:rPr>
            </w:pPr>
            <w:r w:rsidRPr="008004E4">
              <w:rPr>
                <w:szCs w:val="22"/>
              </w:rPr>
              <w:t>Two pages for each project description</w:t>
            </w:r>
          </w:p>
        </w:tc>
      </w:tr>
      <w:tr w:rsidR="008004E4" w:rsidRPr="008004E4" w14:paraId="2AFB0D79" w14:textId="77777777" w:rsidTr="00620ACE">
        <w:tc>
          <w:tcPr>
            <w:tcW w:w="4950" w:type="dxa"/>
            <w:vAlign w:val="center"/>
          </w:tcPr>
          <w:p w14:paraId="46F2DF1A" w14:textId="77777777" w:rsidR="008004E4" w:rsidRPr="008004E4" w:rsidRDefault="008004E4" w:rsidP="003B4073">
            <w:pPr>
              <w:keepLines/>
              <w:widowControl w:val="0"/>
              <w:spacing w:after="0"/>
              <w:rPr>
                <w:szCs w:val="22"/>
              </w:rPr>
            </w:pPr>
            <w:r w:rsidRPr="008004E4">
              <w:rPr>
                <w:szCs w:val="22"/>
              </w:rPr>
              <w:t xml:space="preserve">Commitment and Support Letters </w:t>
            </w:r>
          </w:p>
        </w:tc>
        <w:tc>
          <w:tcPr>
            <w:tcW w:w="2407" w:type="dxa"/>
            <w:vAlign w:val="center"/>
          </w:tcPr>
          <w:p w14:paraId="6E65C4D4" w14:textId="6EEC16ED" w:rsidR="008004E4" w:rsidRPr="008004E4" w:rsidRDefault="008004E4" w:rsidP="003B4073">
            <w:pPr>
              <w:keepLines/>
              <w:widowControl w:val="0"/>
              <w:spacing w:after="0"/>
              <w:rPr>
                <w:szCs w:val="22"/>
              </w:rPr>
            </w:pPr>
            <w:r w:rsidRPr="008004E4">
              <w:rPr>
                <w:szCs w:val="22"/>
              </w:rPr>
              <w:t xml:space="preserve">Attachment </w:t>
            </w:r>
            <w:r w:rsidR="00E41084">
              <w:rPr>
                <w:szCs w:val="22"/>
              </w:rPr>
              <w:t>9</w:t>
            </w:r>
          </w:p>
        </w:tc>
        <w:tc>
          <w:tcPr>
            <w:tcW w:w="2430" w:type="dxa"/>
          </w:tcPr>
          <w:p w14:paraId="513CF7CB" w14:textId="77777777" w:rsidR="008004E4" w:rsidRPr="008004E4" w:rsidRDefault="008004E4" w:rsidP="003B4073">
            <w:pPr>
              <w:keepLines/>
              <w:widowControl w:val="0"/>
              <w:spacing w:after="0"/>
              <w:rPr>
                <w:szCs w:val="22"/>
              </w:rPr>
            </w:pPr>
            <w:r w:rsidRPr="008004E4">
              <w:rPr>
                <w:szCs w:val="22"/>
              </w:rPr>
              <w:t>Two pages, excluding the cover page</w:t>
            </w:r>
          </w:p>
        </w:tc>
      </w:tr>
      <w:tr w:rsidR="008004E4" w:rsidRPr="008004E4" w14:paraId="164FB680" w14:textId="77777777" w:rsidTr="00620ACE">
        <w:tc>
          <w:tcPr>
            <w:tcW w:w="4950" w:type="dxa"/>
            <w:vAlign w:val="center"/>
          </w:tcPr>
          <w:p w14:paraId="7C40B5EB" w14:textId="77777777" w:rsidR="008004E4" w:rsidRPr="008004E4" w:rsidRDefault="008004E4" w:rsidP="003B4073">
            <w:pPr>
              <w:keepLines/>
              <w:widowControl w:val="0"/>
              <w:spacing w:after="0"/>
              <w:rPr>
                <w:szCs w:val="22"/>
              </w:rPr>
            </w:pPr>
            <w:r w:rsidRPr="008004E4">
              <w:rPr>
                <w:szCs w:val="22"/>
              </w:rPr>
              <w:t>Project Performance Metrics</w:t>
            </w:r>
          </w:p>
        </w:tc>
        <w:tc>
          <w:tcPr>
            <w:tcW w:w="2407" w:type="dxa"/>
            <w:vAlign w:val="center"/>
          </w:tcPr>
          <w:p w14:paraId="598FE5D7" w14:textId="668F5DAB" w:rsidR="008004E4" w:rsidRPr="008004E4" w:rsidRDefault="008004E4" w:rsidP="003B4073">
            <w:pPr>
              <w:keepLines/>
              <w:widowControl w:val="0"/>
              <w:spacing w:after="0"/>
              <w:rPr>
                <w:szCs w:val="22"/>
              </w:rPr>
            </w:pPr>
            <w:r w:rsidRPr="008004E4">
              <w:rPr>
                <w:szCs w:val="22"/>
              </w:rPr>
              <w:t>Attachment 1</w:t>
            </w:r>
            <w:r w:rsidR="00E41084">
              <w:rPr>
                <w:szCs w:val="22"/>
              </w:rPr>
              <w:t>0</w:t>
            </w:r>
          </w:p>
        </w:tc>
        <w:tc>
          <w:tcPr>
            <w:tcW w:w="2430" w:type="dxa"/>
          </w:tcPr>
          <w:p w14:paraId="0071517C" w14:textId="77777777" w:rsidR="008004E4" w:rsidRPr="008004E4" w:rsidRDefault="008004E4" w:rsidP="003B4073">
            <w:pPr>
              <w:keepLines/>
              <w:widowControl w:val="0"/>
              <w:spacing w:after="0"/>
              <w:rPr>
                <w:szCs w:val="22"/>
              </w:rPr>
            </w:pPr>
            <w:r w:rsidRPr="008004E4">
              <w:rPr>
                <w:szCs w:val="22"/>
              </w:rPr>
              <w:t>None</w:t>
            </w:r>
          </w:p>
        </w:tc>
      </w:tr>
      <w:tr w:rsidR="008004E4" w:rsidRPr="008004E4" w14:paraId="6293D925" w14:textId="77777777" w:rsidTr="00620ACE">
        <w:tc>
          <w:tcPr>
            <w:tcW w:w="4950" w:type="dxa"/>
            <w:vAlign w:val="center"/>
          </w:tcPr>
          <w:p w14:paraId="0B1905AD" w14:textId="77777777" w:rsidR="008004E4" w:rsidRPr="008004E4" w:rsidRDefault="008004E4" w:rsidP="003B4073">
            <w:pPr>
              <w:keepLines/>
              <w:widowControl w:val="0"/>
              <w:spacing w:after="0"/>
              <w:rPr>
                <w:szCs w:val="22"/>
              </w:rPr>
            </w:pPr>
            <w:r w:rsidRPr="008004E4">
              <w:rPr>
                <w:szCs w:val="22"/>
              </w:rPr>
              <w:t>Applicant Declaration</w:t>
            </w:r>
          </w:p>
        </w:tc>
        <w:tc>
          <w:tcPr>
            <w:tcW w:w="2407" w:type="dxa"/>
            <w:vAlign w:val="center"/>
          </w:tcPr>
          <w:p w14:paraId="59FB6D2A" w14:textId="75329FB4" w:rsidR="008004E4" w:rsidRPr="008004E4" w:rsidRDefault="008004E4" w:rsidP="003B4073">
            <w:pPr>
              <w:keepLines/>
              <w:widowControl w:val="0"/>
              <w:spacing w:after="0"/>
              <w:rPr>
                <w:szCs w:val="22"/>
              </w:rPr>
            </w:pPr>
            <w:r w:rsidRPr="008004E4">
              <w:rPr>
                <w:szCs w:val="22"/>
              </w:rPr>
              <w:t>Attachment 1</w:t>
            </w:r>
            <w:r w:rsidR="00E41084">
              <w:rPr>
                <w:szCs w:val="22"/>
              </w:rPr>
              <w:t>1</w:t>
            </w:r>
          </w:p>
        </w:tc>
        <w:tc>
          <w:tcPr>
            <w:tcW w:w="2430" w:type="dxa"/>
          </w:tcPr>
          <w:p w14:paraId="1D97C601" w14:textId="24DDB1F4" w:rsidR="008004E4" w:rsidRPr="008004E4" w:rsidRDefault="00EF3884" w:rsidP="003B4073">
            <w:pPr>
              <w:keepLines/>
              <w:widowControl w:val="0"/>
              <w:spacing w:after="0"/>
              <w:rPr>
                <w:szCs w:val="22"/>
              </w:rPr>
            </w:pPr>
            <w:r w:rsidRPr="00461FF4">
              <w:rPr>
                <w:szCs w:val="22"/>
              </w:rPr>
              <w:t>None</w:t>
            </w:r>
          </w:p>
        </w:tc>
      </w:tr>
    </w:tbl>
    <w:p w14:paraId="13972EC0" w14:textId="77777777" w:rsidR="001C2D56" w:rsidRPr="00C31C1D" w:rsidRDefault="001C2D56" w:rsidP="003B4073">
      <w:pPr>
        <w:spacing w:after="0"/>
        <w:rPr>
          <w:szCs w:val="22"/>
        </w:rPr>
      </w:pPr>
    </w:p>
    <w:p w14:paraId="29E94867" w14:textId="02696F7D" w:rsidR="0090258A" w:rsidRPr="00004029" w:rsidRDefault="0090258A">
      <w:pPr>
        <w:pStyle w:val="Heading3"/>
        <w:numPr>
          <w:ilvl w:val="2"/>
          <w:numId w:val="53"/>
        </w:numPr>
        <w:ind w:left="360"/>
        <w:jc w:val="left"/>
        <w:rPr>
          <w:smallCaps/>
          <w:sz w:val="28"/>
          <w:szCs w:val="28"/>
        </w:rPr>
      </w:pPr>
      <w:bookmarkStart w:id="140" w:name="_Toc428191083"/>
      <w:bookmarkStart w:id="141" w:name="_Toc233199858"/>
      <w:bookmarkStart w:id="142" w:name="_Toc201713575"/>
      <w:bookmarkStart w:id="143" w:name="_Toc219275113"/>
      <w:bookmarkStart w:id="144" w:name="_Toc336443630"/>
      <w:bookmarkStart w:id="145" w:name="_Toc366671186"/>
      <w:r w:rsidRPr="00004029">
        <w:rPr>
          <w:smallCaps/>
          <w:sz w:val="28"/>
          <w:szCs w:val="28"/>
        </w:rPr>
        <w:t>Method For Delivery</w:t>
      </w:r>
      <w:bookmarkEnd w:id="140"/>
      <w:bookmarkEnd w:id="141"/>
    </w:p>
    <w:p w14:paraId="7CFF5DA4" w14:textId="422B3537" w:rsidR="001B26FB" w:rsidRDefault="0090258A" w:rsidP="003B4073">
      <w:pPr>
        <w:keepNext/>
      </w:pPr>
      <w:r>
        <w:t xml:space="preserve">The </w:t>
      </w:r>
      <w:r w:rsidR="00D005C2">
        <w:t xml:space="preserve">only </w:t>
      </w:r>
      <w:r>
        <w:t xml:space="preserve">method of </w:t>
      </w:r>
      <w:r w:rsidR="00E77625">
        <w:t>submitting applications</w:t>
      </w:r>
      <w:r w:rsidR="0096573A">
        <w:t xml:space="preserve"> to</w:t>
      </w:r>
      <w:r>
        <w:t xml:space="preserve"> this solicitation is </w:t>
      </w:r>
      <w:r w:rsidR="0C5A745A">
        <w:t>the</w:t>
      </w:r>
      <w:r>
        <w:t xml:space="preserve"> </w:t>
      </w:r>
      <w:r w:rsidR="009B17B2" w:rsidRPr="009B17B2">
        <w:t>Energy Commission Agreement Management System (ECAMS)</w:t>
      </w:r>
      <w:r>
        <w:t xml:space="preserve">, available at: </w:t>
      </w:r>
      <w:r w:rsidR="008749D6" w:rsidRPr="008749D6">
        <w:rPr>
          <w:rFonts w:cs="Times New Roman"/>
        </w:rPr>
        <w:t>https://ecams.energy.ca.gov</w:t>
      </w:r>
      <w:r w:rsidR="00387A14">
        <w:t>.</w:t>
      </w:r>
      <w:r>
        <w:t> </w:t>
      </w:r>
    </w:p>
    <w:p w14:paraId="0F34316E" w14:textId="77777777" w:rsidR="00A845A3" w:rsidRDefault="00A845A3" w:rsidP="003B4073">
      <w:pPr>
        <w:keepNext/>
      </w:pPr>
      <w:r w:rsidRPr="00A845A3">
        <w:t xml:space="preserve">The CEC is providing a team of technical assistants to support applicants with this new process.  Please email ECAMS.SalesforceSupport@energy.ca.gov for support.  </w:t>
      </w:r>
    </w:p>
    <w:p w14:paraId="758B6A49" w14:textId="3E9A37FF" w:rsidR="0090258A" w:rsidRDefault="00BA0667" w:rsidP="003B4073">
      <w:pPr>
        <w:keepNext/>
        <w:rPr>
          <w:b/>
        </w:rPr>
      </w:pPr>
      <w:r>
        <w:t>ECAMS</w:t>
      </w:r>
      <w:r w:rsidR="0090258A">
        <w:t xml:space="preserve"> allows applicants to </w:t>
      </w:r>
      <w:r w:rsidR="00983D2D">
        <w:t xml:space="preserve">complete and </w:t>
      </w:r>
      <w:r w:rsidR="0090258A">
        <w:t xml:space="preserve">submit their </w:t>
      </w:r>
      <w:r w:rsidR="002713B3">
        <w:t>application</w:t>
      </w:r>
      <w:r w:rsidR="0090258A">
        <w:t xml:space="preserve"> to the </w:t>
      </w:r>
      <w:r w:rsidR="008F4A0E">
        <w:t>CEC</w:t>
      </w:r>
      <w:r w:rsidR="0090258A">
        <w:t xml:space="preserve"> prior to the date and time specified in this solicitation</w:t>
      </w:r>
      <w:r w:rsidR="00387A14">
        <w:t>.</w:t>
      </w:r>
      <w:r w:rsidR="0090258A">
        <w:t> </w:t>
      </w:r>
      <w:r w:rsidR="00664381">
        <w:t>F</w:t>
      </w:r>
      <w:r w:rsidR="0090258A">
        <w:t xml:space="preserve">iles </w:t>
      </w:r>
      <w:r w:rsidR="00F36581" w:rsidRPr="00F36581">
        <w:t xml:space="preserve">uploaded to the system </w:t>
      </w:r>
      <w:r w:rsidR="0090258A">
        <w:t xml:space="preserve">must be in Microsoft Word XP (.doc format) </w:t>
      </w:r>
      <w:r w:rsidR="00CE6606">
        <w:t xml:space="preserve">or newer </w:t>
      </w:r>
      <w:r w:rsidR="0090258A">
        <w:t>and Excel Office Suite formats unless originally provided in the solicitation in another format.  Attachments requiring signatures</w:t>
      </w:r>
      <w:r w:rsidR="00A47043" w:rsidRPr="00A47043">
        <w:t xml:space="preserve">, such as match funding commitment letters, </w:t>
      </w:r>
      <w:r w:rsidR="0090258A">
        <w:t xml:space="preserve">may be </w:t>
      </w:r>
      <w:proofErr w:type="gramStart"/>
      <w:r w:rsidR="0090258A">
        <w:t>scanned</w:t>
      </w:r>
      <w:proofErr w:type="gramEnd"/>
      <w:r w:rsidR="0090258A">
        <w:t xml:space="preserve"> and submitted in PDF format.  Completed Budget Forms, </w:t>
      </w:r>
      <w:r w:rsidR="0090258A" w:rsidRPr="001212D2">
        <w:t>Attachment,</w:t>
      </w:r>
      <w:r w:rsidR="0090258A">
        <w:t xml:space="preserve"> must be in Excel format.  </w:t>
      </w:r>
    </w:p>
    <w:p w14:paraId="140C1D08" w14:textId="5FFF98A3" w:rsidR="00FA17A4" w:rsidRPr="00FA17A4" w:rsidRDefault="00FA17A4" w:rsidP="003B4073">
      <w:pPr>
        <w:keepNext/>
        <w:rPr>
          <w:bCs/>
        </w:rPr>
      </w:pPr>
      <w:r w:rsidRPr="00FA17A4">
        <w:rPr>
          <w:bCs/>
        </w:rPr>
        <w:t xml:space="preserve">The deadline to submit applications through </w:t>
      </w:r>
      <w:r w:rsidR="3457D69B">
        <w:t xml:space="preserve">the </w:t>
      </w:r>
      <w:r w:rsidR="005C7D5B" w:rsidRPr="005C7D5B">
        <w:rPr>
          <w:bCs/>
        </w:rPr>
        <w:t>ECAMS system</w:t>
      </w:r>
      <w:r w:rsidRPr="00FA17A4">
        <w:rPr>
          <w:bCs/>
        </w:rPr>
        <w:t xml:space="preserve"> </w:t>
      </w:r>
      <w:r>
        <w:t>is 11</w:t>
      </w:r>
      <w:r w:rsidRPr="00FA17A4">
        <w:rPr>
          <w:bCs/>
        </w:rPr>
        <w:t xml:space="preserve">:59 p.m. </w:t>
      </w:r>
      <w:r w:rsidR="008E465B" w:rsidRPr="008E465B">
        <w:rPr>
          <w:bCs/>
        </w:rPr>
        <w:t>on the Deadline to Submit Applications date shown in the Key Activities Schedule</w:t>
      </w:r>
      <w:r w:rsidR="008E465B">
        <w:rPr>
          <w:bCs/>
        </w:rPr>
        <w:t>.</w:t>
      </w:r>
      <w:r w:rsidR="008E465B" w:rsidRPr="008E465B">
        <w:rPr>
          <w:bCs/>
        </w:rPr>
        <w:t xml:space="preserve"> </w:t>
      </w:r>
      <w:r w:rsidR="001208CB">
        <w:rPr>
          <w:bCs/>
        </w:rPr>
        <w:t>ECAMS</w:t>
      </w:r>
      <w:r w:rsidRPr="00FA17A4">
        <w:rPr>
          <w:bCs/>
        </w:rPr>
        <w:t xml:space="preserve"> automatically closes at 11:59 pm. If the full submittal process has not been completed before 11:59 p.m., your application will not be considered. </w:t>
      </w:r>
      <w:r>
        <w:t> </w:t>
      </w:r>
      <w:r w:rsidRPr="00FA17A4">
        <w:rPr>
          <w:bCs/>
        </w:rPr>
        <w:t xml:space="preserve"> </w:t>
      </w:r>
    </w:p>
    <w:p w14:paraId="5C5EBD5C" w14:textId="0639AD32" w:rsidR="00FA17A4" w:rsidRPr="00FA17A4" w:rsidRDefault="00FA17A4" w:rsidP="0072199D">
      <w:pPr>
        <w:keepLines/>
        <w:rPr>
          <w:bCs/>
        </w:rPr>
      </w:pPr>
      <w:r w:rsidRPr="00FA17A4">
        <w:rPr>
          <w:bCs/>
        </w:rPr>
        <w:t xml:space="preserve">The CEC strongly encourages Applicants to upload and submit all applications by 5:00 p.m. </w:t>
      </w:r>
      <w:r>
        <w:t>because CEC</w:t>
      </w:r>
      <w:r w:rsidRPr="00FA17A4">
        <w:rPr>
          <w:bCs/>
        </w:rPr>
        <w:t xml:space="preserve"> staff will not be available after 5:00 p.m. or on weekends to assist with the upload process.</w:t>
      </w:r>
      <w:r>
        <w:t> And</w:t>
      </w:r>
      <w:r w:rsidRPr="00FA17A4">
        <w:rPr>
          <w:bCs/>
        </w:rPr>
        <w:t xml:space="preserve"> please note that </w:t>
      </w:r>
      <w:r>
        <w:t>while </w:t>
      </w:r>
      <w:r w:rsidR="27590A76">
        <w:t>the CEC</w:t>
      </w:r>
      <w:r w:rsidRPr="00FA17A4">
        <w:rPr>
          <w:bCs/>
        </w:rPr>
        <w:t xml:space="preserve"> </w:t>
      </w:r>
      <w:r>
        <w:t>endeavor</w:t>
      </w:r>
      <w:r w:rsidR="281A25E1">
        <w:t>s</w:t>
      </w:r>
      <w:r w:rsidRPr="00FA17A4">
        <w:rPr>
          <w:bCs/>
        </w:rPr>
        <w:t xml:space="preserve"> to assist all would-be applicants, we </w:t>
      </w:r>
      <w:r>
        <w:t>can</w:t>
      </w:r>
      <w:r w:rsidR="1CE72EC4">
        <w:t>not</w:t>
      </w:r>
      <w:r w:rsidRPr="00FA17A4">
        <w:rPr>
          <w:bCs/>
        </w:rPr>
        <w:t xml:space="preserve"> guarantee staff will be available for in-person consultation on the due date</w:t>
      </w:r>
      <w:r w:rsidR="274B3872">
        <w:t xml:space="preserve">. </w:t>
      </w:r>
      <w:r w:rsidR="66856F57">
        <w:t>P</w:t>
      </w:r>
      <w:r>
        <w:t>lease</w:t>
      </w:r>
      <w:r w:rsidRPr="00FA17A4">
        <w:rPr>
          <w:bCs/>
        </w:rPr>
        <w:t xml:space="preserve"> plan accordingly.</w:t>
      </w:r>
      <w:r>
        <w:t> </w:t>
      </w:r>
      <w:r w:rsidRPr="00FA17A4">
        <w:rPr>
          <w:bCs/>
        </w:rPr>
        <w:t xml:space="preserve"> </w:t>
      </w:r>
    </w:p>
    <w:p w14:paraId="00796EAE" w14:textId="05D0C660" w:rsidR="0090258A" w:rsidRDefault="00FA17A4" w:rsidP="003B4073">
      <w:pPr>
        <w:keepNext/>
      </w:pPr>
      <w:r w:rsidRPr="00FA17A4">
        <w:rPr>
          <w:bCs/>
        </w:rPr>
        <w:t>Please give yourself ample time to complete all steps of the submission process</w:t>
      </w:r>
      <w:r w:rsidR="6FD7D5A3">
        <w:t>;</w:t>
      </w:r>
      <w:r w:rsidRPr="00FA17A4">
        <w:rPr>
          <w:bCs/>
        </w:rPr>
        <w:t xml:space="preserve"> do not wait until right before the deadline to begin the process. Due to factors outside the CEC’s control and </w:t>
      </w:r>
      <w:r w:rsidRPr="00FA17A4">
        <w:rPr>
          <w:bCs/>
        </w:rPr>
        <w:lastRenderedPageBreak/>
        <w:t xml:space="preserve">unrelated to </w:t>
      </w:r>
      <w:r w:rsidR="00260AB1">
        <w:rPr>
          <w:bCs/>
        </w:rPr>
        <w:t>ECAMS</w:t>
      </w:r>
      <w:r w:rsidRPr="00FA17A4">
        <w:rPr>
          <w:bCs/>
        </w:rPr>
        <w:t xml:space="preserve">, upload times may be much longer than expected.  </w:t>
      </w:r>
      <w:r w:rsidR="18BC4F9F">
        <w:t>U</w:t>
      </w:r>
      <w:r>
        <w:t>nexpected</w:t>
      </w:r>
      <w:r w:rsidRPr="00FA17A4">
        <w:rPr>
          <w:bCs/>
        </w:rPr>
        <w:t xml:space="preserve"> issues </w:t>
      </w:r>
      <w:r w:rsidR="00262600">
        <w:rPr>
          <w:bCs/>
        </w:rPr>
        <w:t>could occur</w:t>
      </w:r>
      <w:r w:rsidRPr="00FA17A4">
        <w:rPr>
          <w:bCs/>
        </w:rPr>
        <w:t xml:space="preserve">, causing long delays that prevent timely submission.  For instructions on how to apply using the </w:t>
      </w:r>
      <w:r w:rsidR="00B41F1F">
        <w:rPr>
          <w:bCs/>
        </w:rPr>
        <w:t>ECAMS</w:t>
      </w:r>
      <w:r w:rsidR="00DA48CF">
        <w:rPr>
          <w:bCs/>
        </w:rPr>
        <w:t xml:space="preserve"> system</w:t>
      </w:r>
      <w:r w:rsidRPr="00FA17A4">
        <w:rPr>
          <w:bCs/>
        </w:rPr>
        <w:t>, please see the How to Apply document available on the CEC website at:</w:t>
      </w:r>
      <w:r w:rsidR="00912D53" w:rsidRPr="00912D53">
        <w:t xml:space="preserve"> </w:t>
      </w:r>
      <w:r w:rsidR="0099127F" w:rsidRPr="00B102FD">
        <w:rPr>
          <w:b/>
        </w:rPr>
        <w:t>https://www.energy.ca.gov/funding-opportunities/funding-resources</w:t>
      </w:r>
      <w:r w:rsidR="00912D53" w:rsidRPr="00912D53">
        <w:rPr>
          <w:bCs/>
        </w:rPr>
        <w:t>,</w:t>
      </w:r>
      <w:r w:rsidR="0099127F">
        <w:rPr>
          <w:bCs/>
        </w:rPr>
        <w:t xml:space="preserve"> </w:t>
      </w:r>
      <w:r w:rsidR="0099127F" w:rsidRPr="006065B5">
        <w:t>under General Funding Information, Energy Commission Agreement Management System (ECAMS)</w:t>
      </w:r>
      <w:r w:rsidRPr="00FA17A4">
        <w:rPr>
          <w:bCs/>
        </w:rPr>
        <w:t>.</w:t>
      </w:r>
      <w:r>
        <w:t> </w:t>
      </w:r>
    </w:p>
    <w:p w14:paraId="4D97BBF0" w14:textId="35570793" w:rsidR="0090258A" w:rsidRDefault="0090258A" w:rsidP="003B4073">
      <w:pPr>
        <w:keepNext/>
      </w:pPr>
      <w:r>
        <w:t>First</w:t>
      </w:r>
      <w:r w:rsidR="532DD4D3">
        <w:t>-</w:t>
      </w:r>
      <w:r>
        <w:t>time users must register as a new user to access the system. </w:t>
      </w:r>
      <w:r w:rsidR="00FE77F3" w:rsidRPr="00FE77F3">
        <w:t>There will be two types of user accounts to establish: 1) An organizational account, for the entity applying to the solicitation; and 2) user accounts for individuals who will be submitting the application on behalf of the organization.</w:t>
      </w:r>
    </w:p>
    <w:p w14:paraId="6393FAF1" w14:textId="6B83636E" w:rsidR="001F52A2" w:rsidRPr="00C07F85" w:rsidRDefault="001F52A2" w:rsidP="003B4073">
      <w:pPr>
        <w:keepNext/>
      </w:pPr>
      <w:r w:rsidRPr="001F52A2">
        <w:t xml:space="preserve">Applicants will be required to upload all attachments marked “required” in the system </w:t>
      </w:r>
      <w:proofErr w:type="gramStart"/>
      <w:r w:rsidRPr="001F52A2">
        <w:t>in order for</w:t>
      </w:r>
      <w:proofErr w:type="gramEnd"/>
      <w:r w:rsidRPr="001F52A2">
        <w:t xml:space="preserve"> the application to be submitted</w:t>
      </w:r>
      <w:r w:rsidR="00421778">
        <w:t>.</w:t>
      </w:r>
    </w:p>
    <w:p w14:paraId="517A7FA1" w14:textId="27A90F93" w:rsidR="00344986" w:rsidRPr="00BC7733" w:rsidRDefault="001C2D56">
      <w:pPr>
        <w:pStyle w:val="Heading3"/>
        <w:numPr>
          <w:ilvl w:val="2"/>
          <w:numId w:val="53"/>
        </w:numPr>
        <w:ind w:left="360"/>
        <w:rPr>
          <w:smallCaps/>
          <w:sz w:val="28"/>
          <w:szCs w:val="28"/>
        </w:rPr>
      </w:pPr>
      <w:bookmarkStart w:id="146" w:name="_Toc233199859"/>
      <w:bookmarkStart w:id="147" w:name="_Toc219275114"/>
      <w:bookmarkStart w:id="148" w:name="_Toc336443632"/>
      <w:bookmarkStart w:id="149" w:name="_Toc366671188"/>
      <w:bookmarkEnd w:id="142"/>
      <w:bookmarkEnd w:id="143"/>
      <w:bookmarkEnd w:id="144"/>
      <w:bookmarkEnd w:id="145"/>
      <w:r w:rsidRPr="00BC7733">
        <w:rPr>
          <w:smallCaps/>
          <w:sz w:val="28"/>
          <w:szCs w:val="28"/>
        </w:rPr>
        <w:t>Application Content</w:t>
      </w:r>
      <w:bookmarkEnd w:id="146"/>
    </w:p>
    <w:p w14:paraId="16F31403" w14:textId="5B34620E" w:rsidR="001C2D56" w:rsidRPr="00C31C1D" w:rsidRDefault="001C2D56" w:rsidP="0034260F">
      <w:bookmarkStart w:id="150" w:name="_Toc381079929"/>
      <w:bookmarkStart w:id="151" w:name="_Toc382571192"/>
      <w:bookmarkStart w:id="152" w:name="_Toc395180702"/>
      <w:bookmarkStart w:id="153" w:name="_Toc433981331"/>
      <w:bookmarkStart w:id="154" w:name="_Toc35074593"/>
      <w:bookmarkStart w:id="155" w:name="_Toc366671191"/>
      <w:bookmarkEnd w:id="147"/>
      <w:bookmarkEnd w:id="148"/>
      <w:bookmarkEnd w:id="149"/>
      <w:r w:rsidRPr="00C31C1D">
        <w:t xml:space="preserve">Below is a </w:t>
      </w:r>
      <w:r w:rsidR="00463E0B">
        <w:t xml:space="preserve">general </w:t>
      </w:r>
      <w:r w:rsidRPr="00C31C1D">
        <w:t xml:space="preserve">description of each </w:t>
      </w:r>
      <w:r>
        <w:t xml:space="preserve">required </w:t>
      </w:r>
      <w:r w:rsidRPr="00C31C1D">
        <w:t>section of the application</w:t>
      </w:r>
      <w:r w:rsidR="00686D5C">
        <w:t xml:space="preserve">.  </w:t>
      </w:r>
      <w:r w:rsidR="00736A5C" w:rsidRPr="00736A5C">
        <w:t>Please reference each individual attachment for a detailed description of the information requested by that attachment.</w:t>
      </w:r>
      <w:r w:rsidR="00736A5C">
        <w:t xml:space="preserve"> </w:t>
      </w:r>
      <w:r w:rsidR="00686D5C">
        <w:t>Completeness in submitting a</w:t>
      </w:r>
      <w:r w:rsidR="00736A5C">
        <w:t>ll</w:t>
      </w:r>
      <w:r w:rsidR="00686D5C">
        <w:t xml:space="preserve"> the information requested in each attachment will be factored into </w:t>
      </w:r>
      <w:r w:rsidR="00BF6C04" w:rsidRPr="00BF6C04">
        <w:t>application</w:t>
      </w:r>
      <w:r w:rsidR="00686D5C">
        <w:t xml:space="preserve"> scoring</w:t>
      </w:r>
      <w:bookmarkEnd w:id="150"/>
      <w:bookmarkEnd w:id="151"/>
      <w:bookmarkEnd w:id="152"/>
      <w:bookmarkEnd w:id="153"/>
      <w:r w:rsidR="00BF6C04">
        <w:t>.</w:t>
      </w:r>
    </w:p>
    <w:bookmarkEnd w:id="154"/>
    <w:bookmarkEnd w:id="155"/>
    <w:p w14:paraId="24559819" w14:textId="77777777" w:rsidR="00624855" w:rsidRPr="00C31C1D" w:rsidRDefault="00624855" w:rsidP="003B4073">
      <w:pPr>
        <w:spacing w:after="0"/>
      </w:pPr>
    </w:p>
    <w:p w14:paraId="03486CAD" w14:textId="48A9F257" w:rsidR="005E52CD" w:rsidRPr="001F1AD5" w:rsidRDefault="001C2D56">
      <w:pPr>
        <w:pStyle w:val="ListParagraph"/>
        <w:numPr>
          <w:ilvl w:val="3"/>
          <w:numId w:val="38"/>
        </w:numPr>
        <w:tabs>
          <w:tab w:val="clear" w:pos="2880"/>
          <w:tab w:val="left" w:pos="2160"/>
        </w:tabs>
        <w:ind w:left="360" w:hanging="360"/>
        <w:rPr>
          <w:b/>
          <w:bCs/>
        </w:rPr>
      </w:pPr>
      <w:r w:rsidRPr="001F1AD5">
        <w:rPr>
          <w:b/>
          <w:bCs/>
        </w:rPr>
        <w:t xml:space="preserve">Executive Summary Form (Attachment </w:t>
      </w:r>
      <w:r w:rsidR="00752C40" w:rsidRPr="001F1AD5">
        <w:rPr>
          <w:b/>
          <w:bCs/>
        </w:rPr>
        <w:t>1</w:t>
      </w:r>
      <w:r w:rsidRPr="001F1AD5">
        <w:rPr>
          <w:b/>
          <w:bCs/>
        </w:rPr>
        <w:t>)</w:t>
      </w:r>
    </w:p>
    <w:p w14:paraId="0C7DDAAE" w14:textId="77777777" w:rsidR="001C2D56" w:rsidRDefault="001C2D56" w:rsidP="003B4073">
      <w:pPr>
        <w:spacing w:after="0"/>
        <w:ind w:left="360" w:right="360"/>
      </w:pPr>
      <w:r w:rsidRPr="00C31C1D">
        <w:t>The Executive Summary include</w:t>
      </w:r>
      <w:r w:rsidR="00686D5C">
        <w:t>s</w:t>
      </w:r>
      <w:r>
        <w:t>:</w:t>
      </w:r>
      <w:r w:rsidRPr="00C31C1D">
        <w:t xml:space="preserve"> </w:t>
      </w:r>
      <w:r>
        <w:t>a project description;</w:t>
      </w:r>
      <w:r w:rsidRPr="00C31C1D">
        <w:t xml:space="preserve"> the </w:t>
      </w:r>
      <w:r>
        <w:t xml:space="preserve">project </w:t>
      </w:r>
      <w:r w:rsidRPr="00C31C1D">
        <w:t>goal</w:t>
      </w:r>
      <w:r>
        <w:t>s and objectives to be achieved;</w:t>
      </w:r>
      <w:r w:rsidRPr="00C31C1D">
        <w:t xml:space="preserve"> </w:t>
      </w:r>
      <w:r>
        <w:t xml:space="preserve">an explanation of </w:t>
      </w:r>
      <w:r w:rsidRPr="00C31C1D">
        <w:t>how the</w:t>
      </w:r>
      <w:r>
        <w:t xml:space="preserve"> goals and objectives</w:t>
      </w:r>
      <w:r w:rsidRPr="00C31C1D">
        <w:t xml:space="preserve"> will be achieved, quantified,</w:t>
      </w:r>
      <w:r>
        <w:t xml:space="preserve"> and measured;</w:t>
      </w:r>
      <w:r w:rsidRPr="00C31C1D">
        <w:t xml:space="preserve"> and </w:t>
      </w:r>
      <w:r>
        <w:t xml:space="preserve">a description of </w:t>
      </w:r>
      <w:r w:rsidRPr="00C31C1D">
        <w:t xml:space="preserve">the </w:t>
      </w:r>
      <w:r>
        <w:t xml:space="preserve">project </w:t>
      </w:r>
      <w:r w:rsidRPr="00C31C1D">
        <w:t>tasks and overa</w:t>
      </w:r>
      <w:r w:rsidR="00656DB6">
        <w:t>ll management of the agreement.</w:t>
      </w:r>
    </w:p>
    <w:p w14:paraId="533AF0AC" w14:textId="77777777" w:rsidR="001C2D56" w:rsidRDefault="001C2D56" w:rsidP="003B4073">
      <w:pPr>
        <w:spacing w:after="0"/>
        <w:ind w:left="360" w:right="360"/>
        <w:rPr>
          <w:b/>
        </w:rPr>
      </w:pPr>
    </w:p>
    <w:p w14:paraId="172FCE72" w14:textId="0BEB64D4" w:rsidR="005E52CD" w:rsidRPr="001F1AD5" w:rsidRDefault="001C2D56">
      <w:pPr>
        <w:pStyle w:val="ListParagraph"/>
        <w:numPr>
          <w:ilvl w:val="3"/>
          <w:numId w:val="38"/>
        </w:numPr>
        <w:tabs>
          <w:tab w:val="clear" w:pos="2880"/>
          <w:tab w:val="num" w:pos="2160"/>
        </w:tabs>
        <w:ind w:left="360" w:hanging="360"/>
        <w:rPr>
          <w:b/>
          <w:bCs/>
        </w:rPr>
      </w:pPr>
      <w:r w:rsidRPr="001F1AD5">
        <w:rPr>
          <w:b/>
          <w:bCs/>
        </w:rPr>
        <w:t xml:space="preserve">Project Narrative Form (Attachment </w:t>
      </w:r>
      <w:r w:rsidR="00752C40" w:rsidRPr="001F1AD5">
        <w:rPr>
          <w:b/>
          <w:bCs/>
        </w:rPr>
        <w:t>2</w:t>
      </w:r>
      <w:r w:rsidRPr="001F1AD5">
        <w:rPr>
          <w:b/>
          <w:bCs/>
        </w:rPr>
        <w:t xml:space="preserve">) </w:t>
      </w:r>
    </w:p>
    <w:p w14:paraId="200F990C" w14:textId="6E579C1F" w:rsidR="00142AAE" w:rsidRPr="00142AAE" w:rsidRDefault="00C2239B" w:rsidP="003B4073">
      <w:pPr>
        <w:spacing w:after="0"/>
        <w:ind w:left="360" w:right="360"/>
      </w:pPr>
      <w:r>
        <w:t>T</w:t>
      </w:r>
      <w:r w:rsidRPr="00C31C1D">
        <w:t>h</w:t>
      </w:r>
      <w:r>
        <w:t>is</w:t>
      </w:r>
      <w:r w:rsidRPr="00C31C1D">
        <w:t xml:space="preserve"> </w:t>
      </w:r>
      <w:r>
        <w:t>f</w:t>
      </w:r>
      <w:r w:rsidRPr="00C31C1D">
        <w:t>orm</w:t>
      </w:r>
      <w:r>
        <w:t xml:space="preserve"> include</w:t>
      </w:r>
      <w:r w:rsidR="00DB2AEA">
        <w:t>s</w:t>
      </w:r>
      <w:r>
        <w:t xml:space="preserve"> </w:t>
      </w:r>
      <w:proofErr w:type="gramStart"/>
      <w:r>
        <w:t>the majority of</w:t>
      </w:r>
      <w:proofErr w:type="gramEnd"/>
      <w:r>
        <w:t xml:space="preserve"> the applicant’s responses to the Scoring Criteria in </w:t>
      </w:r>
      <w:r w:rsidR="00076BD7">
        <w:t xml:space="preserve">Section </w:t>
      </w:r>
      <w:r>
        <w:t>IV</w:t>
      </w:r>
      <w:r w:rsidR="002B15EA">
        <w:t>.</w:t>
      </w:r>
    </w:p>
    <w:p w14:paraId="5856DB1F" w14:textId="77777777" w:rsidR="001C2D56" w:rsidRPr="00C31C1D" w:rsidRDefault="001C2D56" w:rsidP="003B4073">
      <w:pPr>
        <w:spacing w:after="0"/>
        <w:ind w:left="770" w:right="360"/>
        <w:rPr>
          <w:b/>
        </w:rPr>
      </w:pPr>
    </w:p>
    <w:p w14:paraId="1721143F" w14:textId="2B227F6F" w:rsidR="005E52CD" w:rsidRPr="001F1AD5" w:rsidRDefault="001C2D56">
      <w:pPr>
        <w:pStyle w:val="ListParagraph"/>
        <w:numPr>
          <w:ilvl w:val="3"/>
          <w:numId w:val="38"/>
        </w:numPr>
        <w:ind w:left="360" w:hanging="360"/>
        <w:rPr>
          <w:b/>
          <w:bCs/>
        </w:rPr>
      </w:pPr>
      <w:r w:rsidRPr="001F1AD5">
        <w:rPr>
          <w:b/>
          <w:bCs/>
        </w:rPr>
        <w:t xml:space="preserve">Project Team Form (Attachment </w:t>
      </w:r>
      <w:r w:rsidR="000957CE" w:rsidRPr="001F1AD5">
        <w:rPr>
          <w:b/>
          <w:bCs/>
        </w:rPr>
        <w:t>3</w:t>
      </w:r>
      <w:r w:rsidRPr="001F1AD5">
        <w:rPr>
          <w:b/>
          <w:bCs/>
        </w:rPr>
        <w:t>)</w:t>
      </w:r>
    </w:p>
    <w:p w14:paraId="6B128283" w14:textId="058ACEE8" w:rsidR="001C2D56" w:rsidRPr="00C31C1D" w:rsidRDefault="001C2D56" w:rsidP="003B4073">
      <w:pPr>
        <w:keepLines/>
        <w:widowControl w:val="0"/>
        <w:tabs>
          <w:tab w:val="left" w:pos="1170"/>
        </w:tabs>
        <w:spacing w:after="0"/>
        <w:ind w:left="360"/>
      </w:pPr>
      <w:r w:rsidRPr="1D7C83C9">
        <w:t>Identify by name all key personnel</w:t>
      </w:r>
      <w:r w:rsidRPr="1D7C83C9">
        <w:rPr>
          <w:rStyle w:val="FootnoteReference"/>
          <w:rFonts w:cs="Arial"/>
        </w:rPr>
        <w:footnoteReference w:id="17"/>
      </w:r>
      <w:r w:rsidRPr="1D7C83C9">
        <w:t xml:space="preserve"> assigned to the project, including the </w:t>
      </w:r>
      <w:r w:rsidR="00BA1C48" w:rsidRPr="1D7C83C9">
        <w:t xml:space="preserve">project </w:t>
      </w:r>
      <w:r w:rsidRPr="1D7C83C9">
        <w:t>manager and principal investigator (if applicable)</w:t>
      </w:r>
      <w:r w:rsidR="0044145F">
        <w:rPr>
          <w:szCs w:val="22"/>
        </w:rPr>
        <w:t xml:space="preserve">, </w:t>
      </w:r>
      <w:r w:rsidR="004D6FD1" w:rsidRPr="1D7C83C9">
        <w:t xml:space="preserve">and individuals employed by any major </w:t>
      </w:r>
      <w:r w:rsidR="000E335F" w:rsidRPr="1D7C83C9">
        <w:t>subrecipient</w:t>
      </w:r>
      <w:r w:rsidR="00C55D25">
        <w:rPr>
          <w:szCs w:val="22"/>
        </w:rPr>
        <w:t xml:space="preserve"> </w:t>
      </w:r>
      <w:r w:rsidR="004D6FD1" w:rsidRPr="1D7C83C9">
        <w:t xml:space="preserve">(a </w:t>
      </w:r>
      <w:r w:rsidR="00DF20D4" w:rsidRPr="1D7C83C9">
        <w:t xml:space="preserve">major </w:t>
      </w:r>
      <w:r w:rsidR="00C55D25" w:rsidRPr="1D7C83C9">
        <w:t xml:space="preserve">subrecipient </w:t>
      </w:r>
      <w:r w:rsidR="00DF20D4" w:rsidRPr="1D7C83C9">
        <w:t xml:space="preserve">is a </w:t>
      </w:r>
      <w:r w:rsidR="00C460C3" w:rsidRPr="1D7C83C9">
        <w:t>subrecipient</w:t>
      </w:r>
      <w:r w:rsidR="00C460C3" w:rsidRPr="004D6FD1">
        <w:rPr>
          <w:szCs w:val="22"/>
        </w:rPr>
        <w:t xml:space="preserve"> </w:t>
      </w:r>
      <w:r w:rsidR="004D6FD1" w:rsidRPr="1D7C83C9">
        <w:t xml:space="preserve">receiving </w:t>
      </w:r>
      <w:r w:rsidR="00CE09FA" w:rsidRPr="1D7C83C9">
        <w:t xml:space="preserve">$100,000 </w:t>
      </w:r>
      <w:r w:rsidR="00E80576" w:rsidRPr="1D7C83C9">
        <w:t xml:space="preserve">or more </w:t>
      </w:r>
      <w:r w:rsidR="004D6FD1" w:rsidRPr="1D7C83C9">
        <w:t xml:space="preserve">of </w:t>
      </w:r>
      <w:r w:rsidR="00C30335" w:rsidRPr="00734F49">
        <w:t>CEC</w:t>
      </w:r>
      <w:r w:rsidR="00C30335" w:rsidRPr="1D7C83C9">
        <w:t xml:space="preserve"> </w:t>
      </w:r>
      <w:r w:rsidR="004D6FD1" w:rsidRPr="1D7C83C9">
        <w:t>funds)</w:t>
      </w:r>
      <w:r>
        <w:rPr>
          <w:szCs w:val="22"/>
        </w:rPr>
        <w:t xml:space="preserve">. </w:t>
      </w:r>
      <w:r w:rsidRPr="1D7C83C9">
        <w:t>Clearly describe their individual areas of responsibility.</w:t>
      </w:r>
      <w:r w:rsidRPr="00C31C1D">
        <w:rPr>
          <w:szCs w:val="22"/>
        </w:rPr>
        <w:t xml:space="preserve"> </w:t>
      </w:r>
      <w:r w:rsidRPr="1D7C83C9">
        <w:t xml:space="preserve">Include the information required for </w:t>
      </w:r>
      <w:proofErr w:type="gramStart"/>
      <w:r w:rsidRPr="1D7C83C9">
        <w:t>each individual</w:t>
      </w:r>
      <w:proofErr w:type="gramEnd"/>
      <w:r w:rsidRPr="00C31C1D">
        <w:rPr>
          <w:szCs w:val="22"/>
        </w:rPr>
        <w:t xml:space="preserve">, </w:t>
      </w:r>
      <w:r w:rsidRPr="1D7C83C9">
        <w:t>including</w:t>
      </w:r>
      <w:r w:rsidRPr="00C31C1D">
        <w:rPr>
          <w:szCs w:val="22"/>
        </w:rPr>
        <w:t xml:space="preserve"> </w:t>
      </w:r>
      <w:r w:rsidRPr="1D7C83C9">
        <w:t>a resume (maximum two pages)</w:t>
      </w:r>
      <w:r w:rsidRPr="00C31C1D">
        <w:rPr>
          <w:szCs w:val="22"/>
        </w:rPr>
        <w:t>.</w:t>
      </w:r>
    </w:p>
    <w:p w14:paraId="4025BC53" w14:textId="77777777" w:rsidR="001C2D56" w:rsidRDefault="001C2D56" w:rsidP="003B4073">
      <w:pPr>
        <w:keepLines/>
        <w:widowControl w:val="0"/>
        <w:spacing w:after="0"/>
        <w:ind w:left="360"/>
        <w:rPr>
          <w:b/>
          <w:szCs w:val="22"/>
        </w:rPr>
      </w:pPr>
    </w:p>
    <w:p w14:paraId="02B682D0" w14:textId="2C4EEC83" w:rsidR="005E52CD" w:rsidRPr="001F1AD5" w:rsidRDefault="001C2D56">
      <w:pPr>
        <w:pStyle w:val="ListParagraph"/>
        <w:numPr>
          <w:ilvl w:val="0"/>
          <w:numId w:val="38"/>
        </w:numPr>
        <w:tabs>
          <w:tab w:val="clear" w:pos="720"/>
          <w:tab w:val="num" w:pos="360"/>
        </w:tabs>
        <w:ind w:left="360" w:hanging="360"/>
        <w:rPr>
          <w:b/>
          <w:bCs/>
        </w:rPr>
      </w:pPr>
      <w:r w:rsidRPr="001F1AD5">
        <w:rPr>
          <w:b/>
          <w:bCs/>
        </w:rPr>
        <w:t>Scope of Work Template (Attachment</w:t>
      </w:r>
      <w:r w:rsidR="00713198" w:rsidRPr="001F1AD5">
        <w:rPr>
          <w:b/>
          <w:bCs/>
        </w:rPr>
        <w:t>s</w:t>
      </w:r>
      <w:r w:rsidRPr="001F1AD5">
        <w:rPr>
          <w:b/>
          <w:bCs/>
        </w:rPr>
        <w:t xml:space="preserve"> </w:t>
      </w:r>
      <w:r w:rsidR="00C87387" w:rsidRPr="001F1AD5">
        <w:rPr>
          <w:b/>
          <w:bCs/>
        </w:rPr>
        <w:t>4</w:t>
      </w:r>
      <w:r w:rsidRPr="001F1AD5">
        <w:rPr>
          <w:b/>
          <w:bCs/>
        </w:rPr>
        <w:t>)</w:t>
      </w:r>
    </w:p>
    <w:p w14:paraId="2EC5240E" w14:textId="0488E771" w:rsidR="001C2D56" w:rsidRPr="00C31C1D" w:rsidRDefault="001C2D56" w:rsidP="003B4073">
      <w:pPr>
        <w:pStyle w:val="BulletedList"/>
        <w:spacing w:after="0"/>
        <w:ind w:left="360" w:firstLine="0"/>
      </w:pPr>
      <w:r w:rsidRPr="00C31C1D">
        <w:t>Applicants must include a completed Scope of Work for each project</w:t>
      </w:r>
      <w:r>
        <w:t>, as instructed in the template</w:t>
      </w:r>
      <w:r w:rsidRPr="00C31C1D">
        <w:t xml:space="preserve">. The Scope of Work identifies the tasks </w:t>
      </w:r>
      <w:r>
        <w:t>required</w:t>
      </w:r>
      <w:r w:rsidRPr="00C31C1D">
        <w:t xml:space="preserve"> to complete the project. </w:t>
      </w:r>
    </w:p>
    <w:p w14:paraId="5C04F34B" w14:textId="77777777" w:rsidR="001C2D56" w:rsidRPr="00C31C1D" w:rsidRDefault="001C2D56" w:rsidP="003B4073">
      <w:pPr>
        <w:pStyle w:val="BulletedList"/>
        <w:spacing w:after="0"/>
        <w:ind w:left="720" w:firstLine="0"/>
      </w:pPr>
    </w:p>
    <w:p w14:paraId="44F67CA8" w14:textId="77777777" w:rsidR="001970B9" w:rsidRDefault="001C2D56" w:rsidP="003B4073">
      <w:pPr>
        <w:pStyle w:val="BulletedList"/>
        <w:ind w:left="360" w:firstLine="0"/>
        <w:rPr>
          <w:b/>
        </w:rPr>
      </w:pPr>
      <w:r w:rsidRPr="00C31C1D">
        <w:t>Electronic</w:t>
      </w:r>
      <w:r w:rsidRPr="00C31C1D">
        <w:rPr>
          <w:b/>
        </w:rPr>
        <w:t xml:space="preserve"> </w:t>
      </w:r>
      <w:r w:rsidRPr="00C17EB0">
        <w:t>files for</w:t>
      </w:r>
      <w:r>
        <w:t xml:space="preserve"> </w:t>
      </w:r>
      <w:r w:rsidRPr="00C17EB0">
        <w:t xml:space="preserve">the Scope of Work </w:t>
      </w:r>
      <w:r w:rsidR="003B24B0">
        <w:t xml:space="preserve">must be in </w:t>
      </w:r>
      <w:r w:rsidRPr="00C17EB0">
        <w:rPr>
          <w:b/>
        </w:rPr>
        <w:t>MS</w:t>
      </w:r>
      <w:r>
        <w:rPr>
          <w:b/>
        </w:rPr>
        <w:t xml:space="preserve"> </w:t>
      </w:r>
      <w:r w:rsidRPr="00C17EB0">
        <w:rPr>
          <w:b/>
        </w:rPr>
        <w:t>Word</w:t>
      </w:r>
      <w:r w:rsidR="003B24B0">
        <w:t xml:space="preserve"> file format</w:t>
      </w:r>
      <w:r w:rsidR="00656DB6">
        <w:rPr>
          <w:b/>
        </w:rPr>
        <w:t>.</w:t>
      </w:r>
    </w:p>
    <w:p w14:paraId="3E6A298C" w14:textId="77777777" w:rsidR="000422D6" w:rsidRPr="00142AAE" w:rsidRDefault="000422D6" w:rsidP="003B4073">
      <w:pPr>
        <w:pStyle w:val="BulletedList"/>
        <w:ind w:left="360" w:firstLine="0"/>
      </w:pPr>
    </w:p>
    <w:p w14:paraId="3F190EE6" w14:textId="77777777" w:rsidR="001970B9" w:rsidRPr="00C31C1D" w:rsidRDefault="001970B9" w:rsidP="003B4073">
      <w:pPr>
        <w:pStyle w:val="BulletedList"/>
        <w:spacing w:after="0"/>
        <w:ind w:left="720" w:firstLine="0"/>
        <w:rPr>
          <w:b/>
        </w:rPr>
      </w:pPr>
    </w:p>
    <w:p w14:paraId="3F5D6D8A" w14:textId="3C87A3B9" w:rsidR="00A14C92" w:rsidRPr="001F1AD5" w:rsidRDefault="00A14C92">
      <w:pPr>
        <w:pStyle w:val="ListParagraph"/>
        <w:numPr>
          <w:ilvl w:val="0"/>
          <w:numId w:val="38"/>
        </w:numPr>
        <w:tabs>
          <w:tab w:val="clear" w:pos="720"/>
          <w:tab w:val="num" w:pos="360"/>
        </w:tabs>
        <w:ind w:left="360" w:hanging="360"/>
        <w:rPr>
          <w:b/>
          <w:bCs/>
        </w:rPr>
      </w:pPr>
      <w:bookmarkStart w:id="156" w:name="_Toc35074602"/>
      <w:r w:rsidRPr="001F1AD5">
        <w:rPr>
          <w:b/>
          <w:bCs/>
        </w:rPr>
        <w:lastRenderedPageBreak/>
        <w:t xml:space="preserve">Project Schedule (Attachment </w:t>
      </w:r>
      <w:r w:rsidR="00C87387" w:rsidRPr="001F1AD5">
        <w:rPr>
          <w:b/>
          <w:bCs/>
        </w:rPr>
        <w:t>5</w:t>
      </w:r>
      <w:r w:rsidRPr="001F1AD5">
        <w:rPr>
          <w:b/>
          <w:bCs/>
        </w:rPr>
        <w:t>)</w:t>
      </w:r>
    </w:p>
    <w:p w14:paraId="7E4014C1" w14:textId="643B1264" w:rsidR="00A14C92" w:rsidRDefault="003B24B0" w:rsidP="003B4073">
      <w:pPr>
        <w:pStyle w:val="HeadingNew1"/>
        <w:numPr>
          <w:ilvl w:val="0"/>
          <w:numId w:val="0"/>
        </w:numPr>
        <w:ind w:left="360"/>
        <w:jc w:val="left"/>
        <w:rPr>
          <w:b w:val="0"/>
        </w:rPr>
      </w:pPr>
      <w:r>
        <w:rPr>
          <w:b w:val="0"/>
        </w:rPr>
        <w:t>The Project Schedule includes a list of all product</w:t>
      </w:r>
      <w:r w:rsidR="6F10D765">
        <w:rPr>
          <w:b w:val="0"/>
        </w:rPr>
        <w:t>s</w:t>
      </w:r>
      <w:r>
        <w:rPr>
          <w:b w:val="0"/>
        </w:rPr>
        <w:t xml:space="preserve">, meetings, and due dates. </w:t>
      </w:r>
      <w:r w:rsidRPr="003B24B0">
        <w:rPr>
          <w:b w:val="0"/>
        </w:rPr>
        <w:t xml:space="preserve">All work must be scheduled for completion </w:t>
      </w:r>
      <w:r w:rsidR="000B648E">
        <w:rPr>
          <w:b w:val="0"/>
        </w:rPr>
        <w:t xml:space="preserve">by </w:t>
      </w:r>
      <w:r>
        <w:rPr>
          <w:b w:val="0"/>
        </w:rPr>
        <w:t xml:space="preserve">the “Key Dates” section of </w:t>
      </w:r>
      <w:r w:rsidR="00D53D5D">
        <w:rPr>
          <w:b w:val="0"/>
        </w:rPr>
        <w:t xml:space="preserve">this </w:t>
      </w:r>
      <w:r>
        <w:rPr>
          <w:b w:val="0"/>
        </w:rPr>
        <w:t>solicitation manual</w:t>
      </w:r>
      <w:r w:rsidRPr="003B24B0">
        <w:rPr>
          <w:b w:val="0"/>
        </w:rPr>
        <w:t>.</w:t>
      </w:r>
    </w:p>
    <w:p w14:paraId="7B693735" w14:textId="77777777" w:rsidR="003B24B0" w:rsidRPr="00CC1385" w:rsidRDefault="003B24B0" w:rsidP="003B4073">
      <w:pPr>
        <w:pStyle w:val="HeadingNew1"/>
        <w:numPr>
          <w:ilvl w:val="0"/>
          <w:numId w:val="0"/>
        </w:numPr>
        <w:ind w:left="360"/>
        <w:jc w:val="left"/>
        <w:rPr>
          <w:b w:val="0"/>
        </w:rPr>
      </w:pPr>
      <w:r>
        <w:rPr>
          <w:b w:val="0"/>
        </w:rPr>
        <w:t xml:space="preserve">Electronic files for the Project schedule must be in </w:t>
      </w:r>
      <w:r w:rsidRPr="00CC1385">
        <w:t>MS Excel</w:t>
      </w:r>
      <w:r>
        <w:rPr>
          <w:b w:val="0"/>
        </w:rPr>
        <w:t xml:space="preserve"> file format.</w:t>
      </w:r>
    </w:p>
    <w:p w14:paraId="0E77D947" w14:textId="1E2C4088" w:rsidR="005E52CD" w:rsidRPr="001F1AD5" w:rsidRDefault="001C2D56">
      <w:pPr>
        <w:pStyle w:val="ListParagraph"/>
        <w:numPr>
          <w:ilvl w:val="0"/>
          <w:numId w:val="38"/>
        </w:numPr>
        <w:tabs>
          <w:tab w:val="clear" w:pos="720"/>
          <w:tab w:val="num" w:pos="360"/>
        </w:tabs>
        <w:ind w:left="360" w:hanging="360"/>
        <w:rPr>
          <w:b/>
          <w:bCs/>
        </w:rPr>
      </w:pPr>
      <w:r w:rsidRPr="001F1AD5">
        <w:rPr>
          <w:b/>
          <w:bCs/>
        </w:rPr>
        <w:t xml:space="preserve">Budget Forms (Attachment </w:t>
      </w:r>
      <w:r w:rsidR="00C87387" w:rsidRPr="001F1AD5">
        <w:rPr>
          <w:b/>
          <w:bCs/>
        </w:rPr>
        <w:t>6</w:t>
      </w:r>
      <w:r w:rsidRPr="001F1AD5">
        <w:rPr>
          <w:b/>
          <w:bCs/>
        </w:rPr>
        <w:t>)</w:t>
      </w:r>
    </w:p>
    <w:bookmarkEnd w:id="156"/>
    <w:p w14:paraId="26098B9A" w14:textId="6DEC0BE1" w:rsidR="008A6BD9" w:rsidRPr="004D354D" w:rsidRDefault="008A6BD9" w:rsidP="003B4073">
      <w:pPr>
        <w:pStyle w:val="BulletedList"/>
        <w:ind w:left="360" w:firstLine="0"/>
      </w:pPr>
      <w:r>
        <w:t>Because this solicitation is utilizing the ECAMS system for submitting applications, applicants have two options for uploading a budget:</w:t>
      </w:r>
    </w:p>
    <w:p w14:paraId="573D63CB" w14:textId="476D0153" w:rsidR="008A6BD9" w:rsidRDefault="008A6BD9">
      <w:pPr>
        <w:pStyle w:val="BulletedList"/>
        <w:numPr>
          <w:ilvl w:val="0"/>
          <w:numId w:val="50"/>
        </w:numPr>
        <w:tabs>
          <w:tab w:val="left" w:pos="360"/>
        </w:tabs>
        <w:ind w:left="1080"/>
      </w:pPr>
      <w:r>
        <w:rPr>
          <w:b/>
          <w:bCs/>
        </w:rPr>
        <w:t xml:space="preserve">Option 1: </w:t>
      </w:r>
      <w:r w:rsidRPr="00963B0B">
        <w:rPr>
          <w:b/>
          <w:bCs/>
        </w:rPr>
        <w:t>Prim</w:t>
      </w:r>
      <w:r>
        <w:rPr>
          <w:b/>
          <w:bCs/>
        </w:rPr>
        <w:t>e</w:t>
      </w:r>
      <w:r w:rsidRPr="003735B5">
        <w:rPr>
          <w:b/>
          <w:bCs/>
        </w:rPr>
        <w:t xml:space="preserve"> Applicant’s budget</w:t>
      </w:r>
      <w:r w:rsidRPr="6CCD21F7">
        <w:rPr>
          <w:b/>
          <w:bCs/>
        </w:rPr>
        <w:t xml:space="preserve"> </w:t>
      </w:r>
      <w:r>
        <w:rPr>
          <w:b/>
          <w:bCs/>
        </w:rPr>
        <w:t>is</w:t>
      </w:r>
      <w:r w:rsidRPr="6CCD21F7">
        <w:rPr>
          <w:b/>
          <w:bCs/>
        </w:rPr>
        <w:t xml:space="preserve"> </w:t>
      </w:r>
      <w:r w:rsidR="003B6FF8">
        <w:rPr>
          <w:b/>
          <w:bCs/>
        </w:rPr>
        <w:t xml:space="preserve">both </w:t>
      </w:r>
      <w:r w:rsidRPr="6CCD21F7">
        <w:rPr>
          <w:b/>
          <w:bCs/>
        </w:rPr>
        <w:t>key</w:t>
      </w:r>
      <w:r>
        <w:rPr>
          <w:b/>
          <w:bCs/>
        </w:rPr>
        <w:t>ed</w:t>
      </w:r>
      <w:r w:rsidRPr="00963B0B">
        <w:rPr>
          <w:b/>
          <w:bCs/>
        </w:rPr>
        <w:t xml:space="preserve"> directly into ECAMS</w:t>
      </w:r>
      <w:r w:rsidR="0002750F">
        <w:rPr>
          <w:b/>
          <w:bCs/>
        </w:rPr>
        <w:t xml:space="preserve"> and </w:t>
      </w:r>
      <w:r w:rsidR="008869C4">
        <w:rPr>
          <w:b/>
          <w:bCs/>
        </w:rPr>
        <w:t xml:space="preserve">uploaded </w:t>
      </w:r>
      <w:r w:rsidR="008869C4" w:rsidRPr="008869C4">
        <w:rPr>
          <w:b/>
          <w:bCs/>
        </w:rPr>
        <w:t xml:space="preserve">as </w:t>
      </w:r>
      <w:r w:rsidR="008869C4">
        <w:rPr>
          <w:b/>
          <w:bCs/>
        </w:rPr>
        <w:t xml:space="preserve">an </w:t>
      </w:r>
      <w:r w:rsidR="008869C4" w:rsidRPr="008869C4">
        <w:rPr>
          <w:b/>
          <w:bCs/>
        </w:rPr>
        <w:t>MS Excel attachment</w:t>
      </w:r>
      <w:r w:rsidR="008869C4">
        <w:rPr>
          <w:b/>
          <w:bCs/>
        </w:rPr>
        <w:t xml:space="preserve">; </w:t>
      </w:r>
      <w:r w:rsidR="003B6FF8">
        <w:rPr>
          <w:b/>
          <w:bCs/>
        </w:rPr>
        <w:t xml:space="preserve">the Prime </w:t>
      </w:r>
      <w:r w:rsidRPr="6CCD21F7">
        <w:rPr>
          <w:b/>
          <w:bCs/>
        </w:rPr>
        <w:t>Major Subrecipient</w:t>
      </w:r>
      <w:r w:rsidR="00E46F16">
        <w:rPr>
          <w:b/>
          <w:bCs/>
        </w:rPr>
        <w:t>(s)</w:t>
      </w:r>
      <w:r w:rsidR="740AA018" w:rsidRPr="3BABB5D3">
        <w:rPr>
          <w:b/>
          <w:bCs/>
        </w:rPr>
        <w:t>’</w:t>
      </w:r>
      <w:r w:rsidRPr="6CCD21F7">
        <w:rPr>
          <w:b/>
          <w:bCs/>
        </w:rPr>
        <w:t xml:space="preserve"> budgets </w:t>
      </w:r>
      <w:r>
        <w:rPr>
          <w:b/>
          <w:bCs/>
        </w:rPr>
        <w:t>are</w:t>
      </w:r>
      <w:r w:rsidRPr="6CCD21F7">
        <w:rPr>
          <w:b/>
          <w:bCs/>
        </w:rPr>
        <w:t xml:space="preserve"> </w:t>
      </w:r>
      <w:r w:rsidRPr="00963B0B">
        <w:rPr>
          <w:b/>
          <w:bCs/>
        </w:rPr>
        <w:t>upload</w:t>
      </w:r>
      <w:r>
        <w:rPr>
          <w:b/>
          <w:bCs/>
        </w:rPr>
        <w:t>ed as</w:t>
      </w:r>
      <w:r w:rsidRPr="005B0D4C">
        <w:rPr>
          <w:b/>
          <w:bCs/>
        </w:rPr>
        <w:t xml:space="preserve"> MS Excel </w:t>
      </w:r>
      <w:r w:rsidRPr="6CCD21F7">
        <w:rPr>
          <w:b/>
          <w:bCs/>
        </w:rPr>
        <w:t>attachment</w:t>
      </w:r>
      <w:r>
        <w:rPr>
          <w:b/>
          <w:bCs/>
        </w:rPr>
        <w:t>s</w:t>
      </w:r>
      <w:r w:rsidRPr="005B0D4C">
        <w:rPr>
          <w:b/>
          <w:bCs/>
        </w:rPr>
        <w:t>.</w:t>
      </w:r>
      <w:r>
        <w:t xml:space="preserve"> The new ECAMS system allows applicants to build the prime applicant’s budget directly into the system. At this time, there is no way to input major subrecipient</w:t>
      </w:r>
      <w:r w:rsidR="1D8CD177">
        <w:t>s’</w:t>
      </w:r>
      <w:r>
        <w:t xml:space="preserve"> budgets directly into the system. Instructions for inputting budget items into the ECAMS system</w:t>
      </w:r>
      <w:r w:rsidR="00131200">
        <w:t xml:space="preserve"> </w:t>
      </w:r>
      <w:r>
        <w:t>are included at</w:t>
      </w:r>
      <w:r w:rsidR="00E75F68">
        <w:t xml:space="preserve">: </w:t>
      </w:r>
      <w:hyperlink r:id="rId27">
        <w:r w:rsidR="000D3D20" w:rsidRPr="1A351E58">
          <w:rPr>
            <w:rStyle w:val="Hyperlink"/>
          </w:rPr>
          <w:t>https://www.energy.ca.gov/funding-opportunities/funding-resources</w:t>
        </w:r>
      </w:hyperlink>
      <w:r>
        <w:t>.</w:t>
      </w:r>
    </w:p>
    <w:p w14:paraId="4B8579A3" w14:textId="23FE1786" w:rsidR="000D3D20" w:rsidRPr="004D354D" w:rsidRDefault="00FB5312">
      <w:pPr>
        <w:pStyle w:val="BulletedList"/>
        <w:numPr>
          <w:ilvl w:val="0"/>
          <w:numId w:val="50"/>
        </w:numPr>
        <w:ind w:left="1080"/>
      </w:pPr>
      <w:r w:rsidRPr="6B6877F1">
        <w:rPr>
          <w:b/>
          <w:bCs/>
        </w:rPr>
        <w:t xml:space="preserve">Option 2: </w:t>
      </w:r>
      <w:r w:rsidRPr="005B0D4C">
        <w:rPr>
          <w:b/>
          <w:bCs/>
        </w:rPr>
        <w:t xml:space="preserve">Upload all budgets </w:t>
      </w:r>
      <w:r w:rsidRPr="6B6877F1">
        <w:rPr>
          <w:b/>
          <w:bCs/>
        </w:rPr>
        <w:t xml:space="preserve">(Prime and Major Subrecipients) </w:t>
      </w:r>
      <w:r w:rsidRPr="005B0D4C">
        <w:rPr>
          <w:b/>
          <w:bCs/>
        </w:rPr>
        <w:t>as MS Excel attachments</w:t>
      </w:r>
      <w:r>
        <w:t xml:space="preserve"> and leave the ECAMS budget sections blank. </w:t>
      </w:r>
    </w:p>
    <w:p w14:paraId="3885C6B8" w14:textId="2D90B58E" w:rsidR="00BA6DD3" w:rsidRPr="00BE7045" w:rsidRDefault="008F1BC9" w:rsidP="003B4073">
      <w:pPr>
        <w:pStyle w:val="BulletedList"/>
        <w:ind w:left="360" w:firstLine="0"/>
      </w:pPr>
      <w:r w:rsidRPr="008F1BC9">
        <w:t xml:space="preserve">Instructions for completing the budgets can be found in Budget Category Guidance at the ECAMS Resources page. </w:t>
      </w:r>
      <w:r w:rsidR="00142AAE">
        <w:rPr>
          <w:b/>
        </w:rPr>
        <w:t>R</w:t>
      </w:r>
      <w:r w:rsidR="00142AAE" w:rsidRPr="00C31C1D">
        <w:rPr>
          <w:b/>
        </w:rPr>
        <w:t>ead the</w:t>
      </w:r>
      <w:r w:rsidR="00142AAE">
        <w:rPr>
          <w:b/>
        </w:rPr>
        <w:t xml:space="preserve"> </w:t>
      </w:r>
      <w:r w:rsidR="00142AAE" w:rsidRPr="00C31C1D">
        <w:rPr>
          <w:b/>
        </w:rPr>
        <w:t xml:space="preserve">instructions </w:t>
      </w:r>
      <w:r w:rsidR="00315D13" w:rsidRPr="00315D13">
        <w:rPr>
          <w:b/>
        </w:rPr>
        <w:t xml:space="preserve">tab on the MS Excel attachments Attachment 6 </w:t>
      </w:r>
      <w:r w:rsidR="00142AAE" w:rsidRPr="00C31C1D">
        <w:rPr>
          <w:b/>
        </w:rPr>
        <w:t xml:space="preserve">before </w:t>
      </w:r>
      <w:r w:rsidR="00142AAE">
        <w:rPr>
          <w:b/>
        </w:rPr>
        <w:t>completing</w:t>
      </w:r>
      <w:r w:rsidR="00142AAE" w:rsidRPr="00C31C1D">
        <w:rPr>
          <w:b/>
        </w:rPr>
        <w:t xml:space="preserve"> the</w:t>
      </w:r>
      <w:r w:rsidR="00142AAE">
        <w:rPr>
          <w:b/>
        </w:rPr>
        <w:t xml:space="preserve"> worksheets</w:t>
      </w:r>
      <w:r w:rsidR="00142AAE" w:rsidRPr="00C31C1D">
        <w:t>.</w:t>
      </w:r>
      <w:r w:rsidR="00142AAE" w:rsidRPr="005F0C5F">
        <w:t xml:space="preserve"> </w:t>
      </w:r>
      <w:r w:rsidR="00142AAE">
        <w:t>C</w:t>
      </w:r>
      <w:r w:rsidR="00142AAE" w:rsidRPr="00C31C1D">
        <w:t xml:space="preserve">omplete and submit information on </w:t>
      </w:r>
      <w:r w:rsidR="00142AAE" w:rsidRPr="00D11C88">
        <w:rPr>
          <w:b/>
        </w:rPr>
        <w:t>all</w:t>
      </w:r>
      <w:r w:rsidR="00142AAE" w:rsidRPr="005522EA">
        <w:t xml:space="preserve"> </w:t>
      </w:r>
      <w:r w:rsidR="00142AAE" w:rsidRPr="00C31C1D">
        <w:t>budget worksheets</w:t>
      </w:r>
      <w:r w:rsidR="00142AAE">
        <w:t xml:space="preserve">. </w:t>
      </w:r>
      <w:r w:rsidR="00142AAE" w:rsidRPr="004D354D">
        <w:t xml:space="preserve">The salaries, rates, </w:t>
      </w:r>
      <w:r w:rsidR="00142AAE">
        <w:t>and other costs entered on the</w:t>
      </w:r>
      <w:r w:rsidR="00142AAE" w:rsidRPr="004D354D">
        <w:t xml:space="preserve"> worksheets will become a part of the final agreement. </w:t>
      </w:r>
    </w:p>
    <w:p w14:paraId="2973919A" w14:textId="5C0E66CD" w:rsidR="005E52CD" w:rsidRDefault="001C2D56">
      <w:pPr>
        <w:keepLines/>
        <w:widowControl w:val="0"/>
        <w:numPr>
          <w:ilvl w:val="0"/>
          <w:numId w:val="12"/>
        </w:numPr>
        <w:tabs>
          <w:tab w:val="left" w:pos="1080"/>
        </w:tabs>
        <w:spacing w:after="60"/>
        <w:ind w:left="1080"/>
        <w:rPr>
          <w:szCs w:val="22"/>
        </w:rPr>
      </w:pPr>
      <w:r w:rsidRPr="00C31C1D">
        <w:rPr>
          <w:szCs w:val="22"/>
        </w:rPr>
        <w:t xml:space="preserve">All project expenditures (match share and reimbursable) must be </w:t>
      </w:r>
      <w:r>
        <w:rPr>
          <w:szCs w:val="22"/>
        </w:rPr>
        <w:t xml:space="preserve">made </w:t>
      </w:r>
      <w:r w:rsidRPr="00C31C1D">
        <w:rPr>
          <w:szCs w:val="22"/>
        </w:rPr>
        <w:t xml:space="preserve">within the </w:t>
      </w:r>
      <w:r w:rsidR="00CE7AC6" w:rsidRPr="00CE7AC6">
        <w:rPr>
          <w:szCs w:val="22"/>
        </w:rPr>
        <w:t>Anticipated Agreement Start and End dates listed in the “Key Activities Schedule” of this solicitation manual</w:t>
      </w:r>
      <w:r w:rsidRPr="00C31C1D">
        <w:rPr>
          <w:szCs w:val="22"/>
        </w:rPr>
        <w:t xml:space="preserve">. </w:t>
      </w:r>
      <w:r>
        <w:rPr>
          <w:szCs w:val="22"/>
        </w:rPr>
        <w:t>M</w:t>
      </w:r>
      <w:r w:rsidRPr="00C31C1D">
        <w:rPr>
          <w:szCs w:val="22"/>
        </w:rPr>
        <w:t xml:space="preserve">atch share </w:t>
      </w:r>
      <w:r>
        <w:rPr>
          <w:szCs w:val="22"/>
        </w:rPr>
        <w:t>requirements</w:t>
      </w:r>
      <w:r w:rsidRPr="00C31C1D">
        <w:rPr>
          <w:szCs w:val="22"/>
        </w:rPr>
        <w:t xml:space="preserve"> are </w:t>
      </w:r>
      <w:r>
        <w:rPr>
          <w:szCs w:val="22"/>
        </w:rPr>
        <w:t>discuss</w:t>
      </w:r>
      <w:r w:rsidRPr="00C31C1D">
        <w:rPr>
          <w:szCs w:val="22"/>
        </w:rPr>
        <w:t xml:space="preserve">ed in </w:t>
      </w:r>
      <w:r>
        <w:rPr>
          <w:szCs w:val="22"/>
        </w:rPr>
        <w:t>Part I</w:t>
      </w:r>
      <w:r w:rsidR="002C20BE">
        <w:rPr>
          <w:szCs w:val="22"/>
        </w:rPr>
        <w:t>.D and I.K</w:t>
      </w:r>
      <w:r>
        <w:rPr>
          <w:szCs w:val="22"/>
        </w:rPr>
        <w:t xml:space="preserve"> of </w:t>
      </w:r>
      <w:r w:rsidRPr="00C31C1D">
        <w:rPr>
          <w:szCs w:val="22"/>
        </w:rPr>
        <w:t xml:space="preserve">this solicitation. </w:t>
      </w:r>
      <w:r>
        <w:rPr>
          <w:szCs w:val="22"/>
        </w:rPr>
        <w:t xml:space="preserve"> </w:t>
      </w:r>
      <w:r w:rsidRPr="00EC213B">
        <w:rPr>
          <w:szCs w:val="22"/>
        </w:rPr>
        <w:t xml:space="preserve">The entire term of the agreement and projected rate increases must be considered when preparing the budget.  </w:t>
      </w:r>
    </w:p>
    <w:p w14:paraId="51A577DE" w14:textId="1BF5F718" w:rsidR="005E52CD" w:rsidRDefault="001C2D56">
      <w:pPr>
        <w:keepLines/>
        <w:widowControl w:val="0"/>
        <w:numPr>
          <w:ilvl w:val="0"/>
          <w:numId w:val="12"/>
        </w:numPr>
        <w:tabs>
          <w:tab w:val="left" w:pos="1080"/>
          <w:tab w:val="left" w:pos="1800"/>
        </w:tabs>
        <w:spacing w:after="60"/>
        <w:ind w:left="1080"/>
        <w:rPr>
          <w:szCs w:val="22"/>
        </w:rPr>
      </w:pPr>
      <w:r w:rsidRPr="00F359C9">
        <w:rPr>
          <w:szCs w:val="22"/>
        </w:rPr>
        <w:t xml:space="preserve">The budget must reflect estimates for </w:t>
      </w:r>
      <w:r w:rsidRPr="00F359C9">
        <w:rPr>
          <w:b/>
          <w:szCs w:val="22"/>
        </w:rPr>
        <w:t>actual</w:t>
      </w:r>
      <w:r w:rsidRPr="00F359C9">
        <w:rPr>
          <w:szCs w:val="22"/>
        </w:rPr>
        <w:t xml:space="preserve"> costs to be incurred during the agreement term. The </w:t>
      </w:r>
      <w:r w:rsidR="008F4A0E">
        <w:rPr>
          <w:szCs w:val="22"/>
        </w:rPr>
        <w:t>CEC</w:t>
      </w:r>
      <w:r w:rsidRPr="00F359C9">
        <w:rPr>
          <w:szCs w:val="22"/>
        </w:rPr>
        <w:t xml:space="preserve"> may only approve and reimburse for actual costs that are properly documented in accordance with the grant </w:t>
      </w:r>
      <w:r w:rsidR="002C20BE">
        <w:rPr>
          <w:szCs w:val="22"/>
        </w:rPr>
        <w:t xml:space="preserve">agreement </w:t>
      </w:r>
      <w:r w:rsidRPr="00F359C9">
        <w:rPr>
          <w:szCs w:val="22"/>
        </w:rPr>
        <w:t>terms and conditions. Rates and personnel shown must reflect</w:t>
      </w:r>
      <w:r>
        <w:rPr>
          <w:szCs w:val="22"/>
        </w:rPr>
        <w:t xml:space="preserve"> the</w:t>
      </w:r>
      <w:r w:rsidRPr="00F359C9">
        <w:rPr>
          <w:szCs w:val="22"/>
        </w:rPr>
        <w:t xml:space="preserve"> rates and personnel the </w:t>
      </w:r>
      <w:r>
        <w:rPr>
          <w:szCs w:val="22"/>
        </w:rPr>
        <w:t>applicant</w:t>
      </w:r>
      <w:r w:rsidRPr="00F359C9">
        <w:rPr>
          <w:szCs w:val="22"/>
        </w:rPr>
        <w:t xml:space="preserve"> would include if selected as a </w:t>
      </w:r>
      <w:r>
        <w:rPr>
          <w:szCs w:val="22"/>
        </w:rPr>
        <w:t>R</w:t>
      </w:r>
      <w:r w:rsidRPr="00F359C9">
        <w:rPr>
          <w:szCs w:val="22"/>
        </w:rPr>
        <w:t xml:space="preserve">ecipient.  </w:t>
      </w:r>
    </w:p>
    <w:p w14:paraId="60EBB8A4" w14:textId="74633F1D" w:rsidR="005E52CD" w:rsidRDefault="000D59B2">
      <w:pPr>
        <w:numPr>
          <w:ilvl w:val="0"/>
          <w:numId w:val="12"/>
        </w:numPr>
        <w:tabs>
          <w:tab w:val="left" w:pos="1080"/>
        </w:tabs>
        <w:spacing w:after="60"/>
        <w:ind w:left="1080"/>
      </w:pPr>
      <w:r>
        <w:t xml:space="preserve">The rates proposed, except for Direct Labor and Fringe Benefits, are considered capped and may not change during the agreement term. Except for Direct Labor and Fringe Benefits, </w:t>
      </w:r>
      <w:r w:rsidR="00D7379C">
        <w:t>t</w:t>
      </w:r>
      <w:r>
        <w:t xml:space="preserve">he grant </w:t>
      </w:r>
      <w:r w:rsidR="00D7379C">
        <w:t>recipient</w:t>
      </w:r>
      <w:r>
        <w:t xml:space="preserve"> will only be reimbursed for actual rates and not to exceed the capped rat</w:t>
      </w:r>
      <w:r w:rsidR="00E12163">
        <w:t>e</w:t>
      </w:r>
      <w:r>
        <w:t xml:space="preserve">s. The rates proposed for Direct Labor and Fringe Benefits are treated as estimates; a grant recipient can invoice at higher rates </w:t>
      </w:r>
      <w:proofErr w:type="gramStart"/>
      <w:r>
        <w:t>as long as</w:t>
      </w:r>
      <w:proofErr w:type="gramEnd"/>
      <w:r>
        <w:t xml:space="preserve"> it is only invoicing for actual expenditures it has made. If an applicant, by law, cannot agree to Direct Labor and Fringe Benefits rates being treated as estimates, the applicant can request to modify this term. This modification may be negotiated if the applicant is proposed for award. The CEC retains the sole right to refuse to agree to any requested modifications</w:t>
      </w:r>
      <w:r w:rsidR="00633FC9">
        <w:t xml:space="preserve">. </w:t>
      </w:r>
      <w:r w:rsidR="001C2D56">
        <w:t xml:space="preserve">The budget must NOT include any </w:t>
      </w:r>
      <w:r w:rsidR="00052C7B">
        <w:t>grant r</w:t>
      </w:r>
      <w:r w:rsidR="004F4641">
        <w:t xml:space="preserve">ecipient </w:t>
      </w:r>
      <w:r w:rsidR="001C2D56">
        <w:t>profit from the proposed project, either as a reimbursed item, match share, or as part of overhead or general and administrative expenses</w:t>
      </w:r>
      <w:r w:rsidR="004F4641">
        <w:t xml:space="preserve"> (sub</w:t>
      </w:r>
      <w:r w:rsidR="00052C7B">
        <w:t>recipient</w:t>
      </w:r>
      <w:r w:rsidR="004F4641">
        <w:t xml:space="preserve"> profit is allowable</w:t>
      </w:r>
      <w:r w:rsidR="00866389">
        <w:t>, though t</w:t>
      </w:r>
      <w:r w:rsidR="00AA737D">
        <w:t>he maximum percentage allowed is 10</w:t>
      </w:r>
      <w:r w:rsidR="00162357">
        <w:t>%</w:t>
      </w:r>
      <w:r w:rsidR="004E58A4">
        <w:t xml:space="preserve"> of </w:t>
      </w:r>
      <w:r w:rsidR="00DF20D4">
        <w:t>the total sub</w:t>
      </w:r>
      <w:r w:rsidR="00052C7B">
        <w:t>recipient</w:t>
      </w:r>
      <w:r w:rsidR="00DF20D4">
        <w:t xml:space="preserve"> rates for labor, and other direct and indirect costs as indicated in the Category Budget </w:t>
      </w:r>
      <w:r w:rsidR="007E645B">
        <w:t>tab</w:t>
      </w:r>
      <w:r w:rsidR="00866389">
        <w:t>)</w:t>
      </w:r>
      <w:r w:rsidR="00AA737D">
        <w:t xml:space="preserve">. </w:t>
      </w:r>
      <w:r w:rsidR="001C2D56">
        <w:lastRenderedPageBreak/>
        <w:t xml:space="preserve">Please review the terms and conditions </w:t>
      </w:r>
      <w:r w:rsidR="004F4641">
        <w:t xml:space="preserve">and budget forms </w:t>
      </w:r>
      <w:r w:rsidR="001C2D56">
        <w:t xml:space="preserve">for additional </w:t>
      </w:r>
      <w:r w:rsidR="005E76CE">
        <w:t xml:space="preserve">restrictions and </w:t>
      </w:r>
      <w:r w:rsidR="001C2D56">
        <w:t>requirements.</w:t>
      </w:r>
    </w:p>
    <w:p w14:paraId="4E174B09" w14:textId="62EECBC8" w:rsidR="005E52CD" w:rsidRDefault="001C2D56">
      <w:pPr>
        <w:keepLines/>
        <w:widowControl w:val="0"/>
        <w:numPr>
          <w:ilvl w:val="0"/>
          <w:numId w:val="12"/>
        </w:numPr>
        <w:tabs>
          <w:tab w:val="left" w:pos="1080"/>
        </w:tabs>
        <w:spacing w:after="60"/>
        <w:ind w:left="1080"/>
        <w:rPr>
          <w:szCs w:val="22"/>
        </w:rPr>
      </w:pPr>
      <w:r>
        <w:rPr>
          <w:szCs w:val="22"/>
        </w:rPr>
        <w:t>The b</w:t>
      </w:r>
      <w:r w:rsidRPr="00C31C1D">
        <w:rPr>
          <w:szCs w:val="22"/>
        </w:rPr>
        <w:t xml:space="preserve">udget </w:t>
      </w:r>
      <w:r>
        <w:rPr>
          <w:szCs w:val="22"/>
        </w:rPr>
        <w:t>must</w:t>
      </w:r>
      <w:r w:rsidRPr="00C31C1D">
        <w:rPr>
          <w:szCs w:val="22"/>
        </w:rPr>
        <w:t xml:space="preserve"> allow for the expenses of</w:t>
      </w:r>
      <w:r>
        <w:rPr>
          <w:szCs w:val="22"/>
        </w:rPr>
        <w:t xml:space="preserve"> all meetings and products described in the Scope of Work</w:t>
      </w:r>
      <w:r w:rsidRPr="00C31C1D">
        <w:rPr>
          <w:szCs w:val="22"/>
        </w:rPr>
        <w:t xml:space="preserve">. </w:t>
      </w:r>
      <w:r>
        <w:rPr>
          <w:szCs w:val="22"/>
        </w:rPr>
        <w:t>M</w:t>
      </w:r>
      <w:r w:rsidRPr="00C31C1D">
        <w:rPr>
          <w:szCs w:val="22"/>
        </w:rPr>
        <w:t>eetings</w:t>
      </w:r>
      <w:r>
        <w:rPr>
          <w:szCs w:val="22"/>
        </w:rPr>
        <w:t xml:space="preserve"> may</w:t>
      </w:r>
      <w:r w:rsidRPr="00C31C1D">
        <w:rPr>
          <w:szCs w:val="22"/>
        </w:rPr>
        <w:t xml:space="preserve"> be conducted at the </w:t>
      </w:r>
      <w:r w:rsidR="008F4A0E">
        <w:rPr>
          <w:szCs w:val="22"/>
        </w:rPr>
        <w:t>CEC</w:t>
      </w:r>
      <w:r w:rsidRPr="00C31C1D">
        <w:rPr>
          <w:szCs w:val="22"/>
        </w:rPr>
        <w:t xml:space="preserve"> </w:t>
      </w:r>
      <w:r>
        <w:rPr>
          <w:szCs w:val="22"/>
        </w:rPr>
        <w:t>or by conference call, as determined by the C</w:t>
      </w:r>
      <w:r w:rsidR="007E645B">
        <w:rPr>
          <w:szCs w:val="22"/>
        </w:rPr>
        <w:t>AM</w:t>
      </w:r>
      <w:r w:rsidRPr="00C31C1D">
        <w:rPr>
          <w:szCs w:val="22"/>
        </w:rPr>
        <w:t>.</w:t>
      </w:r>
    </w:p>
    <w:p w14:paraId="6EA681D7" w14:textId="5749E6BE" w:rsidR="005E52CD" w:rsidRDefault="00C36BFE">
      <w:pPr>
        <w:keepLines/>
        <w:widowControl w:val="0"/>
        <w:numPr>
          <w:ilvl w:val="0"/>
          <w:numId w:val="12"/>
        </w:numPr>
        <w:spacing w:after="60"/>
        <w:ind w:left="1080"/>
        <w:rPr>
          <w:szCs w:val="22"/>
        </w:rPr>
      </w:pPr>
      <w:r w:rsidRPr="009C4C3F">
        <w:rPr>
          <w:szCs w:val="22"/>
        </w:rPr>
        <w:t>Applicants must budget for permits and insurance</w:t>
      </w:r>
      <w:r w:rsidR="001C2D56" w:rsidRPr="00285E47">
        <w:rPr>
          <w:szCs w:val="22"/>
        </w:rPr>
        <w:t xml:space="preserve">. </w:t>
      </w:r>
      <w:r w:rsidR="001C2D56">
        <w:rPr>
          <w:szCs w:val="22"/>
        </w:rPr>
        <w:t xml:space="preserve">Permitting costs </w:t>
      </w:r>
      <w:r w:rsidR="001C2D56" w:rsidRPr="00285E47">
        <w:rPr>
          <w:szCs w:val="22"/>
        </w:rPr>
        <w:t>may be accounted for in match share</w:t>
      </w:r>
      <w:r w:rsidR="006758FA">
        <w:rPr>
          <w:szCs w:val="22"/>
        </w:rPr>
        <w:t xml:space="preserve">. </w:t>
      </w:r>
      <w:r w:rsidR="006758FA" w:rsidRPr="002B474F">
        <w:rPr>
          <w:szCs w:val="22"/>
        </w:rPr>
        <w:t xml:space="preserve">Permit costs and the expenses associated with obtaining permits are not reimbursable </w:t>
      </w:r>
      <w:r w:rsidR="006758FA">
        <w:rPr>
          <w:szCs w:val="22"/>
        </w:rPr>
        <w:t xml:space="preserve">with </w:t>
      </w:r>
      <w:r w:rsidR="008F4A0E">
        <w:rPr>
          <w:szCs w:val="22"/>
        </w:rPr>
        <w:t>CEC</w:t>
      </w:r>
      <w:r w:rsidR="006758FA">
        <w:rPr>
          <w:szCs w:val="22"/>
        </w:rPr>
        <w:t xml:space="preserve"> funds</w:t>
      </w:r>
      <w:r w:rsidR="006758FA" w:rsidRPr="002B474F">
        <w:rPr>
          <w:szCs w:val="22"/>
        </w:rPr>
        <w:t xml:space="preserve">, </w:t>
      </w:r>
      <w:proofErr w:type="gramStart"/>
      <w:r w:rsidR="006758FA" w:rsidRPr="002B474F">
        <w:rPr>
          <w:szCs w:val="22"/>
        </w:rPr>
        <w:t>with the exception of</w:t>
      </w:r>
      <w:proofErr w:type="gramEnd"/>
      <w:r w:rsidR="006758FA" w:rsidRPr="002B474F">
        <w:rPr>
          <w:szCs w:val="22"/>
        </w:rPr>
        <w:t xml:space="preserve"> costs incurred by University of California </w:t>
      </w:r>
      <w:r w:rsidR="00566E92">
        <w:rPr>
          <w:szCs w:val="22"/>
        </w:rPr>
        <w:t xml:space="preserve">grant </w:t>
      </w:r>
      <w:r w:rsidR="006758FA" w:rsidRPr="002B474F">
        <w:rPr>
          <w:szCs w:val="22"/>
        </w:rPr>
        <w:t>recipients.</w:t>
      </w:r>
      <w:r w:rsidR="001C2D56">
        <w:rPr>
          <w:szCs w:val="22"/>
        </w:rPr>
        <w:t xml:space="preserve"> </w:t>
      </w:r>
    </w:p>
    <w:p w14:paraId="04D012B0" w14:textId="1F2D91D8" w:rsidR="003A4967" w:rsidRPr="00A16CE4" w:rsidRDefault="003A4967">
      <w:pPr>
        <w:keepLines/>
        <w:widowControl w:val="0"/>
        <w:numPr>
          <w:ilvl w:val="0"/>
          <w:numId w:val="12"/>
        </w:numPr>
        <w:spacing w:after="60"/>
        <w:ind w:left="1080"/>
        <w:rPr>
          <w:szCs w:val="22"/>
        </w:rPr>
      </w:pPr>
      <w:r w:rsidRPr="003A4967">
        <w:rPr>
          <w:bCs/>
        </w:rPr>
        <w:t xml:space="preserve">The budget must NOT identify that </w:t>
      </w:r>
      <w:r w:rsidR="00566E92">
        <w:rPr>
          <w:bCs/>
        </w:rPr>
        <w:t>CEC</w:t>
      </w:r>
      <w:r w:rsidRPr="003A4967">
        <w:rPr>
          <w:bCs/>
        </w:rPr>
        <w:t xml:space="preserve"> funds will be spent outside of the United States or for out</w:t>
      </w:r>
      <w:r w:rsidR="00D53D5D">
        <w:rPr>
          <w:bCs/>
        </w:rPr>
        <w:t>-</w:t>
      </w:r>
      <w:r w:rsidRPr="003A4967">
        <w:rPr>
          <w:bCs/>
        </w:rPr>
        <w:t>of</w:t>
      </w:r>
      <w:r w:rsidR="00D53D5D">
        <w:rPr>
          <w:bCs/>
        </w:rPr>
        <w:t>-</w:t>
      </w:r>
      <w:r w:rsidRPr="003A4967">
        <w:rPr>
          <w:bCs/>
        </w:rPr>
        <w:t>country travel.  However, match funds may cover these costs if there are no legal restrictions.</w:t>
      </w:r>
    </w:p>
    <w:p w14:paraId="1A4120BB" w14:textId="77777777" w:rsidR="00AD2D4A" w:rsidRPr="00AD2D4A" w:rsidRDefault="00A8248C">
      <w:pPr>
        <w:keepLines/>
        <w:widowControl w:val="0"/>
        <w:numPr>
          <w:ilvl w:val="0"/>
          <w:numId w:val="12"/>
        </w:numPr>
        <w:spacing w:after="60"/>
        <w:ind w:left="1080"/>
        <w:rPr>
          <w:bCs/>
        </w:rPr>
      </w:pPr>
      <w:r w:rsidRPr="00A8248C">
        <w:rPr>
          <w:b/>
          <w:szCs w:val="22"/>
        </w:rPr>
        <w:t>Prevailing wage requirement:</w:t>
      </w:r>
      <w:r w:rsidR="00656DB6">
        <w:rPr>
          <w:szCs w:val="22"/>
        </w:rPr>
        <w:t xml:space="preserve"> </w:t>
      </w:r>
      <w:r w:rsidR="00AD2D4A" w:rsidRPr="00DF34CF">
        <w:rPr>
          <w:bCs/>
        </w:rPr>
        <w:t xml:space="preserve">Projects that receive an award of public funds from the </w:t>
      </w:r>
      <w:r w:rsidR="008F4A0E">
        <w:rPr>
          <w:bCs/>
        </w:rPr>
        <w:t>CEC</w:t>
      </w:r>
      <w:r w:rsidR="00AD2D4A" w:rsidRPr="00DF34CF">
        <w:rPr>
          <w:bCs/>
        </w:rPr>
        <w:t xml:space="preserve"> often involve construction, alteration, demolition, installation, </w:t>
      </w:r>
      <w:proofErr w:type="gramStart"/>
      <w:r w:rsidR="00AD2D4A" w:rsidRPr="00DF34CF">
        <w:rPr>
          <w:bCs/>
        </w:rPr>
        <w:t>repair</w:t>
      </w:r>
      <w:proofErr w:type="gramEnd"/>
      <w:r w:rsidR="00AD2D4A" w:rsidRPr="00DF34CF">
        <w:rPr>
          <w:bCs/>
        </w:rPr>
        <w:t xml:space="preserve"> or maintenance work over $1,000. </w:t>
      </w:r>
      <w:r w:rsidR="00AD2D4A">
        <w:rPr>
          <w:bCs/>
        </w:rPr>
        <w:t xml:space="preserve"> For this reason, p</w:t>
      </w:r>
      <w:r w:rsidR="00AD2D4A" w:rsidRPr="00DF34CF">
        <w:rPr>
          <w:bCs/>
        </w:rPr>
        <w:t xml:space="preserve">rojects that receive an award of public funds from the </w:t>
      </w:r>
      <w:r w:rsidR="008F4A0E">
        <w:rPr>
          <w:bCs/>
        </w:rPr>
        <w:t>CEC</w:t>
      </w:r>
      <w:r w:rsidR="00AD2D4A" w:rsidRPr="00DF34CF">
        <w:rPr>
          <w:bCs/>
        </w:rPr>
        <w:t xml:space="preserve"> are likely to be considered public works under the California Labor Code.   See Chapter 1 of Part 7 of Division 2 of the California Labor Code, commencing with Section 1720 and Title 8, California Code of Regulations, Chapter 8, Subchapter 3, commencing with Section 16000</w:t>
      </w:r>
      <w:r w:rsidR="00AD2D4A" w:rsidRPr="00AD2D4A">
        <w:rPr>
          <w:bCs/>
        </w:rPr>
        <w:t>.</w:t>
      </w:r>
    </w:p>
    <w:p w14:paraId="4F91670C" w14:textId="77777777" w:rsidR="00AD2D4A" w:rsidRDefault="00AD2D4A" w:rsidP="00DF34CF">
      <w:pPr>
        <w:keepLines/>
        <w:widowControl w:val="0"/>
        <w:spacing w:after="60"/>
        <w:ind w:left="1080"/>
        <w:jc w:val="both"/>
        <w:rPr>
          <w:bCs/>
        </w:rPr>
      </w:pPr>
    </w:p>
    <w:p w14:paraId="182B0B48" w14:textId="77777777" w:rsidR="00AD2D4A" w:rsidRDefault="00AD2D4A" w:rsidP="00756E4B">
      <w:pPr>
        <w:keepLines/>
        <w:widowControl w:val="0"/>
        <w:spacing w:after="60"/>
        <w:ind w:left="1080"/>
        <w:rPr>
          <w:bCs/>
        </w:rPr>
      </w:pPr>
      <w:r w:rsidRPr="00DF34CF">
        <w:rPr>
          <w:bCs/>
        </w:rPr>
        <w:t>Projects deemed to be public works require among other things the payment of prevailing wages</w:t>
      </w:r>
      <w:r>
        <w:rPr>
          <w:bCs/>
        </w:rPr>
        <w:t>, which can be significantly higher than non-prevailing wages.</w:t>
      </w:r>
    </w:p>
    <w:p w14:paraId="465C8D6A" w14:textId="77777777" w:rsidR="00AD2D4A" w:rsidRDefault="00AD2D4A" w:rsidP="00756E4B">
      <w:pPr>
        <w:keepLines/>
        <w:widowControl w:val="0"/>
        <w:spacing w:after="60"/>
        <w:ind w:left="1080"/>
        <w:rPr>
          <w:bCs/>
        </w:rPr>
      </w:pPr>
    </w:p>
    <w:p w14:paraId="67AA078D" w14:textId="1E79312D" w:rsidR="006A2B28" w:rsidRDefault="006A2B28" w:rsidP="00A6359E">
      <w:pPr>
        <w:keepNext/>
        <w:keepLines/>
        <w:widowControl w:val="0"/>
        <w:autoSpaceDE w:val="0"/>
        <w:autoSpaceDN w:val="0"/>
        <w:adjustRightInd w:val="0"/>
        <w:ind w:left="1080"/>
        <w:rPr>
          <w:rFonts w:eastAsia="Calibri"/>
        </w:rPr>
      </w:pPr>
      <w:r w:rsidRPr="50F8F650">
        <w:rPr>
          <w:rFonts w:eastAsia="Calibri"/>
        </w:rPr>
        <w:t xml:space="preserve">By accepting this grant, </w:t>
      </w:r>
      <w:r w:rsidR="00203D60" w:rsidRPr="50F8F650">
        <w:rPr>
          <w:rFonts w:eastAsia="Calibri"/>
        </w:rPr>
        <w:t>the grant r</w:t>
      </w:r>
      <w:r w:rsidRPr="50F8F650">
        <w:rPr>
          <w:rFonts w:eastAsia="Calibri"/>
        </w:rPr>
        <w:t>ecipient</w:t>
      </w:r>
      <w:r w:rsidR="4F786D19" w:rsidRPr="50F8F650">
        <w:rPr>
          <w:rFonts w:eastAsia="Calibri"/>
        </w:rPr>
        <w:t>,</w:t>
      </w:r>
      <w:r w:rsidRPr="50F8F650">
        <w:rPr>
          <w:rFonts w:eastAsia="Calibri"/>
        </w:rPr>
        <w:t xml:space="preserve"> as a material term of this agreement</w:t>
      </w:r>
      <w:r w:rsidR="7084BAA8" w:rsidRPr="6A827743">
        <w:rPr>
          <w:rFonts w:eastAsia="Calibri"/>
        </w:rPr>
        <w:t>,</w:t>
      </w:r>
      <w:r w:rsidRPr="50F8F650">
        <w:rPr>
          <w:rFonts w:eastAsia="Calibri"/>
        </w:rPr>
        <w:t xml:space="preserve"> shall be fully responsible for complying with all California public works requirements</w:t>
      </w:r>
      <w:r w:rsidR="70E6D6D8" w:rsidRPr="541ACE06">
        <w:rPr>
          <w:rFonts w:eastAsia="Calibri"/>
        </w:rPr>
        <w:t>,</w:t>
      </w:r>
      <w:r w:rsidRPr="50F8F650">
        <w:rPr>
          <w:rFonts w:eastAsia="Calibri"/>
        </w:rPr>
        <w:t xml:space="preserve"> including</w:t>
      </w:r>
      <w:r w:rsidR="78D92063" w:rsidRPr="515FA0BF">
        <w:rPr>
          <w:rFonts w:eastAsia="Calibri"/>
        </w:rPr>
        <w:t>,</w:t>
      </w:r>
      <w:r w:rsidRPr="50F8F650">
        <w:rPr>
          <w:rFonts w:eastAsia="Calibri"/>
        </w:rPr>
        <w:t xml:space="preserve"> but not limited to</w:t>
      </w:r>
      <w:r w:rsidR="02419C3B" w:rsidRPr="515FA0BF">
        <w:rPr>
          <w:rFonts w:eastAsia="Calibri"/>
        </w:rPr>
        <w:t>,</w:t>
      </w:r>
      <w:r w:rsidRPr="50F8F650">
        <w:rPr>
          <w:rFonts w:eastAsia="Calibri"/>
        </w:rPr>
        <w:t xml:space="preserve"> payment of prevailing wage. Therefore, a</w:t>
      </w:r>
      <w:r>
        <w:t xml:space="preserve">s a material term of this grant, </w:t>
      </w:r>
      <w:r w:rsidR="00203D60">
        <w:t xml:space="preserve">the grant </w:t>
      </w:r>
      <w:r w:rsidR="00203D60" w:rsidRPr="50F8F650">
        <w:rPr>
          <w:rFonts w:eastAsia="Calibri"/>
        </w:rPr>
        <w:t>r</w:t>
      </w:r>
      <w:r w:rsidRPr="50F8F650">
        <w:rPr>
          <w:rFonts w:eastAsia="Calibri"/>
        </w:rPr>
        <w:t>ecipient must either:</w:t>
      </w:r>
    </w:p>
    <w:p w14:paraId="00F0A995" w14:textId="39305F97" w:rsidR="006A2B28" w:rsidRPr="00187DDC" w:rsidRDefault="006A2B28">
      <w:pPr>
        <w:pStyle w:val="ListParagraph"/>
        <w:keepNext/>
        <w:keepLines/>
        <w:widowControl w:val="0"/>
        <w:numPr>
          <w:ilvl w:val="0"/>
          <w:numId w:val="51"/>
        </w:numPr>
        <w:autoSpaceDE w:val="0"/>
        <w:autoSpaceDN w:val="0"/>
        <w:adjustRightInd w:val="0"/>
        <w:rPr>
          <w:rFonts w:eastAsia="Calibri"/>
          <w:szCs w:val="24"/>
        </w:rPr>
      </w:pPr>
      <w:r w:rsidRPr="00187DDC">
        <w:rPr>
          <w:rFonts w:eastAsia="Calibri"/>
          <w:szCs w:val="24"/>
        </w:rPr>
        <w:t xml:space="preserve">Proceed on the assumption that the project is a public work and ensure that: </w:t>
      </w:r>
    </w:p>
    <w:p w14:paraId="2BA6682F" w14:textId="77777777" w:rsidR="007065BB" w:rsidRPr="006E2AF3" w:rsidRDefault="007065BB">
      <w:pPr>
        <w:keepLines/>
        <w:widowControl w:val="0"/>
        <w:numPr>
          <w:ilvl w:val="0"/>
          <w:numId w:val="31"/>
        </w:numPr>
        <w:autoSpaceDE w:val="0"/>
        <w:autoSpaceDN w:val="0"/>
        <w:adjustRightInd w:val="0"/>
        <w:ind w:left="2160" w:hanging="360"/>
        <w:rPr>
          <w:rFonts w:ascii="ArialMT" w:eastAsia="Calibri" w:hAnsi="ArialMT" w:cs="ArialMT"/>
          <w:szCs w:val="24"/>
        </w:rPr>
      </w:pPr>
      <w:r w:rsidRPr="003E3EB6">
        <w:rPr>
          <w:rFonts w:eastAsia="Calibri"/>
          <w:szCs w:val="24"/>
        </w:rPr>
        <w:t>prevailing wages are paid</w:t>
      </w:r>
      <w:r>
        <w:rPr>
          <w:rFonts w:eastAsia="Calibri"/>
          <w:szCs w:val="24"/>
        </w:rPr>
        <w:t>;</w:t>
      </w:r>
      <w:r w:rsidRPr="003E3EB6">
        <w:rPr>
          <w:rFonts w:eastAsia="Calibri"/>
          <w:szCs w:val="24"/>
        </w:rPr>
        <w:t xml:space="preserve"> </w:t>
      </w:r>
      <w:r>
        <w:rPr>
          <w:rFonts w:eastAsia="Calibri"/>
          <w:szCs w:val="24"/>
        </w:rPr>
        <w:t>and</w:t>
      </w:r>
    </w:p>
    <w:p w14:paraId="29F7AF9D" w14:textId="77777777" w:rsidR="007065BB" w:rsidRDefault="007065BB">
      <w:pPr>
        <w:keepLines/>
        <w:widowControl w:val="0"/>
        <w:numPr>
          <w:ilvl w:val="0"/>
          <w:numId w:val="31"/>
        </w:numPr>
        <w:autoSpaceDE w:val="0"/>
        <w:autoSpaceDN w:val="0"/>
        <w:adjustRightInd w:val="0"/>
        <w:ind w:left="2160" w:hanging="360"/>
        <w:rPr>
          <w:rFonts w:ascii="ArialMT" w:eastAsia="Calibri" w:hAnsi="ArialMT" w:cs="ArialMT"/>
          <w:szCs w:val="24"/>
        </w:rPr>
      </w:pPr>
      <w:r w:rsidRPr="003E3EB6">
        <w:rPr>
          <w:rFonts w:eastAsia="Calibri"/>
          <w:szCs w:val="24"/>
        </w:rPr>
        <w:t>the project budget for labor reflects these prev</w:t>
      </w:r>
      <w:r>
        <w:rPr>
          <w:rFonts w:ascii="ArialMT" w:eastAsia="Calibri" w:hAnsi="ArialMT" w:cs="ArialMT"/>
          <w:szCs w:val="24"/>
        </w:rPr>
        <w:t xml:space="preserve">ailing wage requirements; and </w:t>
      </w:r>
    </w:p>
    <w:p w14:paraId="1E18E587" w14:textId="6CE7249D" w:rsidR="007065BB" w:rsidRDefault="007065BB">
      <w:pPr>
        <w:keepLines/>
        <w:widowControl w:val="0"/>
        <w:numPr>
          <w:ilvl w:val="0"/>
          <w:numId w:val="31"/>
        </w:numPr>
        <w:autoSpaceDE w:val="0"/>
        <w:autoSpaceDN w:val="0"/>
        <w:adjustRightInd w:val="0"/>
        <w:ind w:left="2160" w:hanging="360"/>
        <w:rPr>
          <w:rFonts w:ascii="ArialMT" w:eastAsia="Calibri" w:hAnsi="ArialMT" w:cs="ArialMT"/>
        </w:rPr>
      </w:pPr>
      <w:r w:rsidRPr="6CCC20AF">
        <w:rPr>
          <w:rFonts w:ascii="ArialMT" w:eastAsia="Calibri" w:hAnsi="ArialMT" w:cs="ArialMT"/>
        </w:rPr>
        <w:t>the project complies with all other requirements of prevailing wage law</w:t>
      </w:r>
      <w:r w:rsidR="0140DBD0" w:rsidRPr="6CCC20AF">
        <w:rPr>
          <w:rFonts w:ascii="ArialMT" w:eastAsia="Calibri" w:hAnsi="ArialMT" w:cs="ArialMT"/>
        </w:rPr>
        <w:t>,</w:t>
      </w:r>
      <w:r w:rsidRPr="6CCC20AF">
        <w:rPr>
          <w:rFonts w:ascii="ArialMT" w:eastAsia="Calibri" w:hAnsi="ArialMT" w:cs="ArialMT"/>
        </w:rPr>
        <w:t xml:space="preserve"> including</w:t>
      </w:r>
      <w:r w:rsidR="194AE98F" w:rsidRPr="310B3E4D">
        <w:rPr>
          <w:rFonts w:ascii="ArialMT" w:eastAsia="Calibri" w:hAnsi="ArialMT" w:cs="ArialMT"/>
        </w:rPr>
        <w:t>,</w:t>
      </w:r>
      <w:r w:rsidRPr="6CCC20AF">
        <w:rPr>
          <w:rFonts w:ascii="ArialMT" w:eastAsia="Calibri" w:hAnsi="ArialMT" w:cs="ArialMT"/>
        </w:rPr>
        <w:t xml:space="preserve"> but not limited to</w:t>
      </w:r>
      <w:r w:rsidR="255BF816" w:rsidRPr="7684ED6F">
        <w:rPr>
          <w:rFonts w:ascii="ArialMT" w:eastAsia="Calibri" w:hAnsi="ArialMT" w:cs="ArialMT"/>
        </w:rPr>
        <w:t>,</w:t>
      </w:r>
      <w:r w:rsidRPr="6CCC20AF">
        <w:rPr>
          <w:rFonts w:ascii="ArialMT" w:eastAsia="Calibri" w:hAnsi="ArialMT" w:cs="ArialMT"/>
        </w:rPr>
        <w:t xml:space="preserve"> keeping accurate payroll records, and complying with all working hour requirements and apprenticeship </w:t>
      </w:r>
      <w:proofErr w:type="gramStart"/>
      <w:r w:rsidRPr="6CCC20AF">
        <w:rPr>
          <w:rFonts w:ascii="ArialMT" w:eastAsia="Calibri" w:hAnsi="ArialMT" w:cs="ArialMT"/>
        </w:rPr>
        <w:t>obligations;</w:t>
      </w:r>
      <w:proofErr w:type="gramEnd"/>
      <w:r w:rsidRPr="6CCC20AF">
        <w:rPr>
          <w:rFonts w:ascii="ArialMT" w:eastAsia="Calibri" w:hAnsi="ArialMT" w:cs="ArialMT"/>
        </w:rPr>
        <w:t xml:space="preserve"> </w:t>
      </w:r>
    </w:p>
    <w:p w14:paraId="3C2A32D0" w14:textId="77777777" w:rsidR="006A2B28" w:rsidRDefault="006A2B28" w:rsidP="00A6359E">
      <w:pPr>
        <w:pStyle w:val="ListParagraph"/>
        <w:keepLines/>
        <w:widowControl w:val="0"/>
        <w:ind w:firstLine="720"/>
        <w:rPr>
          <w:rFonts w:ascii="ArialMT" w:eastAsia="Calibri" w:hAnsi="ArialMT" w:cs="ArialMT"/>
          <w:szCs w:val="24"/>
        </w:rPr>
      </w:pPr>
      <w:r>
        <w:rPr>
          <w:rFonts w:ascii="ArialMT" w:eastAsia="Calibri" w:hAnsi="ArialMT" w:cs="ArialMT"/>
          <w:szCs w:val="24"/>
        </w:rPr>
        <w:t>or,</w:t>
      </w:r>
    </w:p>
    <w:p w14:paraId="78510AAA" w14:textId="488452E2" w:rsidR="000422D6" w:rsidRDefault="006A2B28">
      <w:pPr>
        <w:pStyle w:val="ListParagraph"/>
        <w:keepLines/>
        <w:widowControl w:val="0"/>
        <w:numPr>
          <w:ilvl w:val="0"/>
          <w:numId w:val="51"/>
        </w:numPr>
        <w:spacing w:after="60"/>
        <w:rPr>
          <w:bCs/>
        </w:rPr>
      </w:pPr>
      <w:r w:rsidRPr="007F3D79">
        <w:rPr>
          <w:rFonts w:ascii="ArialMT" w:eastAsia="Calibri" w:hAnsi="ArialMT" w:cs="ArialMT"/>
          <w:szCs w:val="24"/>
        </w:rPr>
        <w:t>T</w:t>
      </w:r>
      <w:r w:rsidRPr="007F3D79">
        <w:rPr>
          <w:rFonts w:eastAsia="Calibri"/>
          <w:szCs w:val="24"/>
        </w:rPr>
        <w:t>imely obtain a legally binding determination from the Department of Industrial Relations or a court of competent jurisdiction before work begins on the project that the proposed project is not a public work.</w:t>
      </w:r>
    </w:p>
    <w:p w14:paraId="353B001C" w14:textId="77777777" w:rsidR="001C2D56" w:rsidRPr="00424A73" w:rsidRDefault="001C2D56" w:rsidP="002644D1">
      <w:pPr>
        <w:keepLines/>
        <w:widowControl w:val="0"/>
        <w:spacing w:after="0"/>
        <w:jc w:val="both"/>
        <w:rPr>
          <w:szCs w:val="22"/>
        </w:rPr>
      </w:pPr>
    </w:p>
    <w:p w14:paraId="337FFD7A" w14:textId="4D1D8D9B" w:rsidR="00FB7DFE" w:rsidRPr="00AC2FC1" w:rsidRDefault="00FB7DFE">
      <w:pPr>
        <w:pStyle w:val="ListParagraph"/>
        <w:numPr>
          <w:ilvl w:val="0"/>
          <w:numId w:val="38"/>
        </w:numPr>
        <w:tabs>
          <w:tab w:val="clear" w:pos="720"/>
          <w:tab w:val="num" w:pos="360"/>
        </w:tabs>
        <w:ind w:left="360" w:hanging="360"/>
        <w:rPr>
          <w:b/>
          <w:bCs/>
        </w:rPr>
      </w:pPr>
      <w:r w:rsidRPr="00AC2FC1">
        <w:rPr>
          <w:b/>
          <w:bCs/>
        </w:rPr>
        <w:t>California Environmental Quality Act (CEQA) Compliance Form</w:t>
      </w:r>
      <w:r w:rsidRPr="00AC2FC1" w:rsidDel="00E3682B">
        <w:rPr>
          <w:b/>
          <w:bCs/>
        </w:rPr>
        <w:t xml:space="preserve"> </w:t>
      </w:r>
      <w:r w:rsidRPr="00AC2FC1">
        <w:rPr>
          <w:b/>
          <w:bCs/>
        </w:rPr>
        <w:t xml:space="preserve">(Attachment </w:t>
      </w:r>
      <w:r w:rsidR="00476BFC" w:rsidRPr="00AC2FC1">
        <w:rPr>
          <w:b/>
          <w:bCs/>
        </w:rPr>
        <w:t>7</w:t>
      </w:r>
      <w:r w:rsidRPr="00AC2FC1">
        <w:rPr>
          <w:b/>
          <w:bCs/>
        </w:rPr>
        <w:t>)</w:t>
      </w:r>
    </w:p>
    <w:p w14:paraId="502BF9DA" w14:textId="77777777" w:rsidR="00FB7DFE" w:rsidRPr="0075281F" w:rsidRDefault="00FB7DFE" w:rsidP="002644D1">
      <w:pPr>
        <w:keepLines/>
        <w:widowControl w:val="0"/>
        <w:spacing w:after="0"/>
        <w:ind w:left="360"/>
        <w:rPr>
          <w:i/>
          <w:szCs w:val="22"/>
        </w:rPr>
      </w:pPr>
      <w:r w:rsidRPr="00424A73">
        <w:rPr>
          <w:szCs w:val="22"/>
        </w:rPr>
        <w:lastRenderedPageBreak/>
        <w:t xml:space="preserve">The </w:t>
      </w:r>
      <w:r w:rsidR="008F4A0E">
        <w:rPr>
          <w:szCs w:val="22"/>
        </w:rPr>
        <w:t>CEC</w:t>
      </w:r>
      <w:r w:rsidRPr="00424A73">
        <w:rPr>
          <w:szCs w:val="22"/>
        </w:rPr>
        <w:t xml:space="preserve"> requires the information on this form to facilitate its evaluation of </w:t>
      </w:r>
      <w:r w:rsidR="003F0C1D">
        <w:rPr>
          <w:szCs w:val="22"/>
        </w:rPr>
        <w:t>proposed</w:t>
      </w:r>
      <w:r>
        <w:rPr>
          <w:szCs w:val="22"/>
        </w:rPr>
        <w:t xml:space="preserve"> activities</w:t>
      </w:r>
      <w:r w:rsidRPr="00424A73">
        <w:rPr>
          <w:szCs w:val="22"/>
        </w:rPr>
        <w:t xml:space="preserve"> under CEQA (</w:t>
      </w:r>
      <w:r w:rsidR="00363AC1">
        <w:rPr>
          <w:szCs w:val="22"/>
        </w:rPr>
        <w:t xml:space="preserve">California </w:t>
      </w:r>
      <w:r w:rsidRPr="00424A73">
        <w:rPr>
          <w:szCs w:val="22"/>
        </w:rPr>
        <w:t xml:space="preserve">Public Resources Code Section 21000 et. seq.), a law that requires state and local agencies in California to </w:t>
      </w:r>
      <w:r w:rsidR="003F0C1D">
        <w:rPr>
          <w:szCs w:val="22"/>
        </w:rPr>
        <w:t xml:space="preserve">assess the potential </w:t>
      </w:r>
      <w:r w:rsidRPr="00424A73">
        <w:rPr>
          <w:szCs w:val="22"/>
        </w:rPr>
        <w:t xml:space="preserve">environmental impacts of their </w:t>
      </w:r>
      <w:r w:rsidR="003F0C1D">
        <w:rPr>
          <w:szCs w:val="22"/>
        </w:rPr>
        <w:t xml:space="preserve">proposed </w:t>
      </w:r>
      <w:r w:rsidRPr="00424A73">
        <w:rPr>
          <w:szCs w:val="22"/>
        </w:rPr>
        <w:t xml:space="preserve">actions. The form will also help applicants to determine CEQA compliance obligations by identifying which </w:t>
      </w:r>
      <w:r w:rsidR="003F0C1D">
        <w:rPr>
          <w:szCs w:val="22"/>
        </w:rPr>
        <w:t>proposed</w:t>
      </w:r>
      <w:r>
        <w:rPr>
          <w:szCs w:val="22"/>
        </w:rPr>
        <w:t xml:space="preserve"> activities </w:t>
      </w:r>
      <w:r w:rsidRPr="00424A73">
        <w:rPr>
          <w:szCs w:val="22"/>
        </w:rPr>
        <w:t>may</w:t>
      </w:r>
      <w:r w:rsidR="003F0C1D">
        <w:rPr>
          <w:szCs w:val="22"/>
        </w:rPr>
        <w:t xml:space="preserve"> be exempt from </w:t>
      </w:r>
      <w:r w:rsidRPr="00424A73">
        <w:rPr>
          <w:szCs w:val="22"/>
        </w:rPr>
        <w:t>CEQA</w:t>
      </w:r>
      <w:r w:rsidR="003F0C1D">
        <w:rPr>
          <w:szCs w:val="22"/>
        </w:rPr>
        <w:t xml:space="preserve"> and which activities may require additional environmental review</w:t>
      </w:r>
      <w:r w:rsidRPr="00424A73">
        <w:rPr>
          <w:szCs w:val="22"/>
        </w:rPr>
        <w:t xml:space="preserve">. If </w:t>
      </w:r>
      <w:r w:rsidR="003F0C1D">
        <w:rPr>
          <w:szCs w:val="22"/>
        </w:rPr>
        <w:t xml:space="preserve">proposed </w:t>
      </w:r>
      <w:r w:rsidRPr="00424A73">
        <w:rPr>
          <w:szCs w:val="22"/>
        </w:rPr>
        <w:t>activities</w:t>
      </w:r>
      <w:r w:rsidR="003F0C1D">
        <w:rPr>
          <w:szCs w:val="22"/>
        </w:rPr>
        <w:t xml:space="preserve"> are exempt from </w:t>
      </w:r>
      <w:r w:rsidRPr="00424A73">
        <w:rPr>
          <w:szCs w:val="22"/>
        </w:rPr>
        <w:t>CEQA (such as paper studies), the worksheet will help to identify</w:t>
      </w:r>
      <w:r w:rsidRPr="00C31C1D">
        <w:rPr>
          <w:szCs w:val="22"/>
        </w:rPr>
        <w:t xml:space="preserve"> and document this.</w:t>
      </w:r>
      <w:r>
        <w:rPr>
          <w:szCs w:val="22"/>
        </w:rPr>
        <w:t xml:space="preserve">  </w:t>
      </w:r>
      <w:r w:rsidRPr="00C108E9">
        <w:rPr>
          <w:szCs w:val="22"/>
          <w:u w:val="single"/>
        </w:rPr>
        <w:t>This form must be completed regardless of whether the proposed activities are considered a “project” under CEQA.</w:t>
      </w:r>
      <w:r w:rsidRPr="0075281F">
        <w:rPr>
          <w:i/>
          <w:szCs w:val="22"/>
        </w:rPr>
        <w:t xml:space="preserve"> </w:t>
      </w:r>
    </w:p>
    <w:p w14:paraId="421CF371" w14:textId="77777777" w:rsidR="00FB7DFE" w:rsidRPr="00C31C1D" w:rsidRDefault="00FB7DFE" w:rsidP="002644D1">
      <w:pPr>
        <w:keepLines/>
        <w:widowControl w:val="0"/>
        <w:spacing w:after="0"/>
        <w:ind w:left="360"/>
        <w:rPr>
          <w:szCs w:val="22"/>
        </w:rPr>
      </w:pPr>
    </w:p>
    <w:p w14:paraId="6BB40852" w14:textId="5CAD35C9" w:rsidR="00FB7DFE" w:rsidRPr="00C31C1D" w:rsidRDefault="00FB7DFE" w:rsidP="002644D1">
      <w:pPr>
        <w:keepLines/>
        <w:widowControl w:val="0"/>
        <w:spacing w:after="0"/>
        <w:ind w:left="360"/>
        <w:rPr>
          <w:szCs w:val="22"/>
        </w:rPr>
      </w:pPr>
      <w:r>
        <w:rPr>
          <w:szCs w:val="22"/>
        </w:rPr>
        <w:t>Failure to</w:t>
      </w:r>
      <w:r w:rsidRPr="00C31C1D">
        <w:rPr>
          <w:szCs w:val="22"/>
        </w:rPr>
        <w:t xml:space="preserve"> complete the CEQA process </w:t>
      </w:r>
      <w:r>
        <w:rPr>
          <w:szCs w:val="22"/>
        </w:rPr>
        <w:t>in a timely manner</w:t>
      </w:r>
      <w:r w:rsidRPr="00C31C1D">
        <w:rPr>
          <w:szCs w:val="22"/>
        </w:rPr>
        <w:t xml:space="preserve"> </w:t>
      </w:r>
      <w:r>
        <w:rPr>
          <w:szCs w:val="22"/>
        </w:rPr>
        <w:t xml:space="preserve">after the </w:t>
      </w:r>
      <w:r w:rsidR="008F4A0E">
        <w:rPr>
          <w:szCs w:val="22"/>
        </w:rPr>
        <w:t>CEC</w:t>
      </w:r>
      <w:r>
        <w:rPr>
          <w:szCs w:val="22"/>
        </w:rPr>
        <w:t xml:space="preserve">’s Notice of Proposed Award </w:t>
      </w:r>
      <w:r w:rsidRPr="00C31C1D">
        <w:rPr>
          <w:szCs w:val="22"/>
        </w:rPr>
        <w:t>may</w:t>
      </w:r>
      <w:r w:rsidR="000911EB" w:rsidRPr="000911EB">
        <w:rPr>
          <w:szCs w:val="22"/>
        </w:rPr>
        <w:t>, in the CEC’s sole discretion and without limiting any of the CEC’s other rights and remedies,</w:t>
      </w:r>
      <w:r w:rsidRPr="00C31C1D">
        <w:rPr>
          <w:szCs w:val="22"/>
        </w:rPr>
        <w:t xml:space="preserve"> result in </w:t>
      </w:r>
      <w:r w:rsidR="003F0C1D">
        <w:rPr>
          <w:szCs w:val="22"/>
        </w:rPr>
        <w:t xml:space="preserve">the </w:t>
      </w:r>
      <w:r w:rsidRPr="00C31C1D">
        <w:rPr>
          <w:szCs w:val="22"/>
        </w:rPr>
        <w:t>cancellation of</w:t>
      </w:r>
      <w:r w:rsidR="003F0C1D">
        <w:rPr>
          <w:szCs w:val="22"/>
        </w:rPr>
        <w:t xml:space="preserve"> a</w:t>
      </w:r>
      <w:r w:rsidRPr="00C31C1D">
        <w:rPr>
          <w:szCs w:val="22"/>
        </w:rPr>
        <w:t xml:space="preserve"> </w:t>
      </w:r>
      <w:r w:rsidR="003F0C1D">
        <w:rPr>
          <w:szCs w:val="22"/>
        </w:rPr>
        <w:t>proposed</w:t>
      </w:r>
      <w:r w:rsidRPr="00C31C1D">
        <w:rPr>
          <w:szCs w:val="22"/>
        </w:rPr>
        <w:t xml:space="preserve"> award and </w:t>
      </w:r>
      <w:r>
        <w:rPr>
          <w:szCs w:val="22"/>
        </w:rPr>
        <w:t>allocation of funding</w:t>
      </w:r>
      <w:r w:rsidRPr="00C31C1D">
        <w:rPr>
          <w:szCs w:val="22"/>
        </w:rPr>
        <w:t xml:space="preserve"> </w:t>
      </w:r>
      <w:r w:rsidR="001235A7">
        <w:rPr>
          <w:szCs w:val="22"/>
        </w:rPr>
        <w:t xml:space="preserve">elsewhere, such as </w:t>
      </w:r>
      <w:r w:rsidRPr="00C31C1D">
        <w:rPr>
          <w:szCs w:val="22"/>
        </w:rPr>
        <w:t>to the next highest</w:t>
      </w:r>
      <w:r>
        <w:rPr>
          <w:szCs w:val="22"/>
        </w:rPr>
        <w:t>-</w:t>
      </w:r>
      <w:r w:rsidRPr="00C31C1D">
        <w:rPr>
          <w:szCs w:val="22"/>
        </w:rPr>
        <w:t>scoring project.</w:t>
      </w:r>
    </w:p>
    <w:p w14:paraId="74B01C8F" w14:textId="77777777" w:rsidR="001C2D56" w:rsidRPr="00C31C1D" w:rsidRDefault="001C2D56" w:rsidP="002644D1">
      <w:pPr>
        <w:keepLines/>
        <w:widowControl w:val="0"/>
        <w:spacing w:after="0"/>
        <w:ind w:left="720"/>
        <w:rPr>
          <w:szCs w:val="22"/>
        </w:rPr>
      </w:pPr>
    </w:p>
    <w:p w14:paraId="23449402" w14:textId="3FA26335" w:rsidR="001C2D56" w:rsidRPr="00AC2FC1" w:rsidRDefault="00677D2B">
      <w:pPr>
        <w:pStyle w:val="ListParagraph"/>
        <w:numPr>
          <w:ilvl w:val="0"/>
          <w:numId w:val="38"/>
        </w:numPr>
        <w:tabs>
          <w:tab w:val="clear" w:pos="720"/>
          <w:tab w:val="num" w:pos="360"/>
        </w:tabs>
        <w:ind w:left="360" w:hanging="360"/>
        <w:rPr>
          <w:b/>
          <w:bCs/>
        </w:rPr>
      </w:pPr>
      <w:r w:rsidRPr="00AC2FC1">
        <w:rPr>
          <w:b/>
          <w:bCs/>
        </w:rPr>
        <w:t>Past Projects Information</w:t>
      </w:r>
      <w:r w:rsidR="001C2D56" w:rsidRPr="00AC2FC1">
        <w:rPr>
          <w:b/>
          <w:bCs/>
        </w:rPr>
        <w:t xml:space="preserve"> (Attachment </w:t>
      </w:r>
      <w:r w:rsidR="00476BFC" w:rsidRPr="00AC2FC1">
        <w:rPr>
          <w:b/>
          <w:bCs/>
        </w:rPr>
        <w:t>8</w:t>
      </w:r>
      <w:r w:rsidR="001C2D56" w:rsidRPr="00AC2FC1">
        <w:rPr>
          <w:b/>
          <w:bCs/>
        </w:rPr>
        <w:t>)</w:t>
      </w:r>
    </w:p>
    <w:p w14:paraId="69832D7B" w14:textId="3D40CFA7" w:rsidR="001C2D56" w:rsidRDefault="00547BE6" w:rsidP="002644D1">
      <w:pPr>
        <w:spacing w:after="0"/>
        <w:ind w:left="360"/>
        <w:rPr>
          <w:bCs/>
          <w:szCs w:val="22"/>
        </w:rPr>
      </w:pPr>
      <w:r>
        <w:rPr>
          <w:bCs/>
          <w:szCs w:val="22"/>
        </w:rPr>
        <w:t>The</w:t>
      </w:r>
      <w:r w:rsidRPr="00325509">
        <w:rPr>
          <w:bCs/>
          <w:szCs w:val="22"/>
        </w:rPr>
        <w:t xml:space="preserve"> </w:t>
      </w:r>
      <w:r>
        <w:rPr>
          <w:bCs/>
          <w:szCs w:val="22"/>
        </w:rPr>
        <w:t>Past Projects Information Form asks for information about the Applicant and its major subrecipients’ past agreements with the CEC and other entities</w:t>
      </w:r>
      <w:r w:rsidR="00475CD8">
        <w:rPr>
          <w:bCs/>
          <w:szCs w:val="22"/>
        </w:rPr>
        <w:t>.</w:t>
      </w:r>
    </w:p>
    <w:p w14:paraId="333B3E96" w14:textId="77777777" w:rsidR="00475CD8" w:rsidRDefault="00475CD8" w:rsidP="002644D1">
      <w:pPr>
        <w:spacing w:after="0"/>
        <w:rPr>
          <w:szCs w:val="24"/>
        </w:rPr>
      </w:pPr>
    </w:p>
    <w:p w14:paraId="6874B826" w14:textId="5ECA1228" w:rsidR="001C2D56" w:rsidRPr="00AC2FC1" w:rsidRDefault="006760F9">
      <w:pPr>
        <w:pStyle w:val="ListParagraph"/>
        <w:numPr>
          <w:ilvl w:val="0"/>
          <w:numId w:val="38"/>
        </w:numPr>
        <w:tabs>
          <w:tab w:val="clear" w:pos="720"/>
          <w:tab w:val="num" w:pos="360"/>
        </w:tabs>
        <w:ind w:left="360" w:hanging="360"/>
        <w:rPr>
          <w:b/>
          <w:bCs/>
        </w:rPr>
      </w:pPr>
      <w:bookmarkStart w:id="157" w:name="CommLttr"/>
      <w:r w:rsidRPr="00AC2FC1">
        <w:rPr>
          <w:b/>
          <w:bCs/>
        </w:rPr>
        <w:t>Commitment and Su</w:t>
      </w:r>
      <w:r w:rsidR="000B648E" w:rsidRPr="00AC2FC1">
        <w:rPr>
          <w:b/>
          <w:bCs/>
        </w:rPr>
        <w:t xml:space="preserve">pport Letter Form (Attachment </w:t>
      </w:r>
      <w:r w:rsidR="00476BFC" w:rsidRPr="00AC2FC1">
        <w:rPr>
          <w:b/>
          <w:bCs/>
        </w:rPr>
        <w:t>9</w:t>
      </w:r>
      <w:r w:rsidRPr="00AC2FC1">
        <w:rPr>
          <w:b/>
          <w:bCs/>
        </w:rPr>
        <w:t>)</w:t>
      </w:r>
      <w:bookmarkEnd w:id="157"/>
    </w:p>
    <w:p w14:paraId="60C97C4B" w14:textId="77777777" w:rsidR="001C2D56" w:rsidRDefault="001C2D56" w:rsidP="002644D1">
      <w:pPr>
        <w:ind w:left="360"/>
        <w:rPr>
          <w:szCs w:val="22"/>
        </w:rPr>
      </w:pPr>
      <w:r>
        <w:rPr>
          <w:szCs w:val="22"/>
        </w:rPr>
        <w:t>A commitment letter commits an entity or individual to providing the service or funding described in the letter.  A support letter details an entity or individual’s support for the project.</w:t>
      </w:r>
      <w:r w:rsidR="005841E5">
        <w:rPr>
          <w:szCs w:val="22"/>
        </w:rPr>
        <w:t xml:space="preserve"> </w:t>
      </w:r>
      <w:r w:rsidR="004B221F" w:rsidRPr="004B221F">
        <w:rPr>
          <w:szCs w:val="22"/>
        </w:rPr>
        <w:t xml:space="preserve">Commitment and Support Letters must be submitted with the application.  Letters that are not submitted </w:t>
      </w:r>
      <w:r w:rsidR="00BD7BC1">
        <w:rPr>
          <w:szCs w:val="22"/>
        </w:rPr>
        <w:t xml:space="preserve">by the application deadline </w:t>
      </w:r>
      <w:r w:rsidR="004B221F" w:rsidRPr="004B221F">
        <w:rPr>
          <w:szCs w:val="22"/>
        </w:rPr>
        <w:t>will not be reviewed and counted towards meeting the requirement specified in the solicitation</w:t>
      </w:r>
      <w:r w:rsidR="004B221F">
        <w:rPr>
          <w:szCs w:val="22"/>
        </w:rPr>
        <w:t>.</w:t>
      </w:r>
    </w:p>
    <w:p w14:paraId="2CB23811" w14:textId="77777777" w:rsidR="006D5C5E" w:rsidRDefault="006D5C5E">
      <w:pPr>
        <w:numPr>
          <w:ilvl w:val="2"/>
          <w:numId w:val="17"/>
        </w:numPr>
        <w:tabs>
          <w:tab w:val="left" w:pos="1080"/>
        </w:tabs>
        <w:spacing w:after="0"/>
        <w:ind w:left="1080" w:hanging="360"/>
        <w:rPr>
          <w:b/>
          <w:u w:val="single"/>
        </w:rPr>
      </w:pPr>
      <w:r w:rsidRPr="00992EBB">
        <w:rPr>
          <w:szCs w:val="22"/>
          <w:u w:val="single"/>
        </w:rPr>
        <w:t>Commitment Letters</w:t>
      </w:r>
      <w:r>
        <w:rPr>
          <w:szCs w:val="22"/>
          <w:u w:val="single"/>
        </w:rPr>
        <w:t xml:space="preserve"> </w:t>
      </w:r>
    </w:p>
    <w:p w14:paraId="7E71315E" w14:textId="4A5F6A6D" w:rsidR="000504A1" w:rsidRPr="0075281F" w:rsidRDefault="006D5C5E" w:rsidP="002644D1">
      <w:pPr>
        <w:tabs>
          <w:tab w:val="left" w:pos="1080"/>
        </w:tabs>
        <w:spacing w:after="0"/>
        <w:ind w:left="1080"/>
        <w:rPr>
          <w:b/>
        </w:rPr>
      </w:pPr>
      <w:r>
        <w:t xml:space="preserve">Applicants must submit a </w:t>
      </w:r>
      <w:r w:rsidRPr="2D9DE3A1">
        <w:rPr>
          <w:b/>
        </w:rPr>
        <w:t>match funding</w:t>
      </w:r>
      <w:r>
        <w:t xml:space="preserve"> </w:t>
      </w:r>
      <w:r w:rsidRPr="00DB2FA3">
        <w:rPr>
          <w:b/>
        </w:rPr>
        <w:t>commitment letter</w:t>
      </w:r>
      <w:r>
        <w:t xml:space="preserve"> </w:t>
      </w:r>
      <w:r w:rsidR="000504A1">
        <w:t>from each entity that is committing to providing match funding</w:t>
      </w:r>
      <w:r w:rsidR="2947A105">
        <w:t>, including the applicant themselves.</w:t>
      </w:r>
      <w:r w:rsidR="000504A1">
        <w:t xml:space="preserve"> Each commitment letter must be signed by an authorized representative of the entity or by the individual that is making the commitment. A commitment letter must include all of the following: (1) identification of the source(s) of the funds; (2) a justification of the dollar value claimed; (3) an unqualified (</w:t>
      </w:r>
      <w:proofErr w:type="gramStart"/>
      <w:r w:rsidR="000504A1">
        <w:t>i.e.</w:t>
      </w:r>
      <w:proofErr w:type="gramEnd"/>
      <w:r w:rsidR="000504A1">
        <w:t xml:space="preserve"> without reservation or limitation) commitment that guarantees the availability of the funds for the project; and (4) a strategy for replacing the funds if they are significantly reduced or lost.</w:t>
      </w:r>
    </w:p>
    <w:p w14:paraId="4C1DB074" w14:textId="544E3618" w:rsidR="006D5C5E" w:rsidRPr="0075281F" w:rsidRDefault="006D5C5E" w:rsidP="002644D1">
      <w:pPr>
        <w:tabs>
          <w:tab w:val="left" w:pos="720"/>
          <w:tab w:val="left" w:pos="1080"/>
          <w:tab w:val="left" w:pos="1170"/>
          <w:tab w:val="left" w:pos="1620"/>
        </w:tabs>
        <w:spacing w:after="0"/>
        <w:ind w:left="1620"/>
        <w:rPr>
          <w:b/>
          <w:szCs w:val="22"/>
        </w:rPr>
      </w:pPr>
    </w:p>
    <w:p w14:paraId="2A072889" w14:textId="05A18043" w:rsidR="006D5C5E" w:rsidRPr="0075281F" w:rsidRDefault="006D5C5E">
      <w:pPr>
        <w:numPr>
          <w:ilvl w:val="0"/>
          <w:numId w:val="32"/>
        </w:numPr>
        <w:tabs>
          <w:tab w:val="left" w:pos="720"/>
          <w:tab w:val="left" w:pos="1440"/>
        </w:tabs>
        <w:spacing w:after="0"/>
        <w:ind w:left="1440"/>
        <w:rPr>
          <w:b/>
          <w:bCs/>
        </w:rPr>
      </w:pPr>
      <w:r>
        <w:t xml:space="preserve">If the project involves </w:t>
      </w:r>
      <w:r w:rsidRPr="00461FF4">
        <w:rPr>
          <w:b/>
        </w:rPr>
        <w:t>pilot testing</w:t>
      </w:r>
      <w:r w:rsidR="00D32EBA" w:rsidRPr="00461FF4" w:rsidDel="00D32EBA">
        <w:rPr>
          <w:b/>
        </w:rPr>
        <w:t xml:space="preserve"> </w:t>
      </w:r>
      <w:r>
        <w:t xml:space="preserve">activities, the applicant must include a site commitment letter signed by an authorized representative of the proposed </w:t>
      </w:r>
      <w:r w:rsidRPr="00641544">
        <w:t>test</w:t>
      </w:r>
      <w:r w:rsidR="006262C0">
        <w:rPr>
          <w:color w:val="00B050"/>
        </w:rPr>
        <w:t xml:space="preserve"> </w:t>
      </w:r>
      <w:r>
        <w:t xml:space="preserve">site. The letter </w:t>
      </w:r>
      <w:r w:rsidR="004000E1">
        <w:t>must</w:t>
      </w:r>
      <w:r>
        <w:t xml:space="preserve">: (1) identify the location of the site (street address, parcel number, tract map, plot map, etc.) consistent with </w:t>
      </w:r>
      <w:r w:rsidR="00935FA2">
        <w:t xml:space="preserve">ECAMS and </w:t>
      </w:r>
      <w:r w:rsidR="0027770F">
        <w:t xml:space="preserve">the </w:t>
      </w:r>
      <w:r w:rsidR="00C1611B">
        <w:t xml:space="preserve">CEQA Compliance Form </w:t>
      </w:r>
      <w:r w:rsidR="0027770F">
        <w:t>(</w:t>
      </w:r>
      <w:r>
        <w:t>Attachment</w:t>
      </w:r>
      <w:r w:rsidR="0027770F">
        <w:t>)</w:t>
      </w:r>
      <w:r w:rsidR="004305B7">
        <w:t xml:space="preserve"> or provide justification if the </w:t>
      </w:r>
      <w:r w:rsidR="00115A4C">
        <w:t>exact site location is presently undetermined</w:t>
      </w:r>
      <w:r w:rsidR="00182C15">
        <w:t>;</w:t>
      </w:r>
      <w:r>
        <w:t xml:space="preserve"> and (2) </w:t>
      </w:r>
      <w:r w:rsidR="004E3C23">
        <w:t xml:space="preserve">unconditionally </w:t>
      </w:r>
      <w:r>
        <w:t>commit to providing the site for the proposed activities</w:t>
      </w:r>
      <w:r w:rsidR="00182C15" w:rsidRPr="00182C15">
        <w:rPr>
          <w:szCs w:val="22"/>
        </w:rPr>
        <w:t xml:space="preserve"> </w:t>
      </w:r>
      <w:r w:rsidR="00182C15">
        <w:rPr>
          <w:szCs w:val="22"/>
        </w:rPr>
        <w:t xml:space="preserve">if </w:t>
      </w:r>
      <w:r w:rsidR="00DB750F">
        <w:rPr>
          <w:szCs w:val="22"/>
        </w:rPr>
        <w:t>r</w:t>
      </w:r>
      <w:r w:rsidR="00182C15">
        <w:rPr>
          <w:szCs w:val="22"/>
        </w:rPr>
        <w:t>ecipient is awarded a CEC grant</w:t>
      </w:r>
      <w:r>
        <w:t xml:space="preserve">.  </w:t>
      </w:r>
    </w:p>
    <w:p w14:paraId="6FAAD3CD" w14:textId="1871A10B" w:rsidR="006D5C5E" w:rsidRPr="0075281F" w:rsidRDefault="006D5C5E">
      <w:pPr>
        <w:numPr>
          <w:ilvl w:val="0"/>
          <w:numId w:val="32"/>
        </w:numPr>
        <w:tabs>
          <w:tab w:val="left" w:pos="720"/>
          <w:tab w:val="left" w:pos="1170"/>
          <w:tab w:val="left" w:pos="1440"/>
        </w:tabs>
        <w:ind w:left="1440"/>
        <w:rPr>
          <w:b/>
        </w:rPr>
      </w:pPr>
      <w:r w:rsidRPr="0075281F">
        <w:rPr>
          <w:b/>
        </w:rPr>
        <w:t>Project partners</w:t>
      </w:r>
      <w:r w:rsidRPr="0075281F">
        <w:t xml:space="preserve"> that are making contributions other than match funding or a </w:t>
      </w:r>
      <w:r w:rsidRPr="002644D1">
        <w:t>test</w:t>
      </w:r>
      <w:r w:rsidR="006262C0">
        <w:rPr>
          <w:color w:val="00B050"/>
        </w:rPr>
        <w:t xml:space="preserve"> </w:t>
      </w:r>
      <w:r w:rsidRPr="0075281F">
        <w:t>site</w:t>
      </w:r>
      <w:r>
        <w:t>,</w:t>
      </w:r>
      <w:r w:rsidRPr="0075281F">
        <w:t xml:space="preserve"> </w:t>
      </w:r>
      <w:r>
        <w:t xml:space="preserve">and are not receiving </w:t>
      </w:r>
      <w:r w:rsidR="008F4A0E">
        <w:t>CEC</w:t>
      </w:r>
      <w:r>
        <w:t xml:space="preserve"> funds, </w:t>
      </w:r>
      <w:r w:rsidRPr="0075281F">
        <w:t xml:space="preserve">must submit a commitment letter signed by an authorized representative that: (1) identifies how the partner will contribute to the project; and (2) </w:t>
      </w:r>
      <w:r w:rsidR="00E93AD9">
        <w:t xml:space="preserve">unconditionally </w:t>
      </w:r>
      <w:r w:rsidRPr="0075281F">
        <w:t>commits to making the contribution</w:t>
      </w:r>
      <w:r w:rsidR="00182C15" w:rsidRPr="00182C15">
        <w:rPr>
          <w:szCs w:val="22"/>
        </w:rPr>
        <w:t xml:space="preserve"> </w:t>
      </w:r>
      <w:r w:rsidR="00182C15">
        <w:rPr>
          <w:szCs w:val="22"/>
        </w:rPr>
        <w:t>if Recipient is awarded a CEC grant</w:t>
      </w:r>
      <w:r w:rsidRPr="0075281F">
        <w:t xml:space="preserve">. </w:t>
      </w:r>
    </w:p>
    <w:p w14:paraId="078C5CFB" w14:textId="77777777" w:rsidR="006D5C5E" w:rsidRDefault="006D5C5E">
      <w:pPr>
        <w:numPr>
          <w:ilvl w:val="2"/>
          <w:numId w:val="17"/>
        </w:numPr>
        <w:tabs>
          <w:tab w:val="left" w:pos="1080"/>
          <w:tab w:val="left" w:pos="1260"/>
        </w:tabs>
        <w:spacing w:after="0"/>
        <w:ind w:left="1170" w:hanging="450"/>
        <w:rPr>
          <w:b/>
          <w:u w:val="single"/>
        </w:rPr>
      </w:pPr>
      <w:r w:rsidRPr="00992EBB">
        <w:rPr>
          <w:szCs w:val="22"/>
          <w:u w:val="single"/>
        </w:rPr>
        <w:t>Support Letters</w:t>
      </w:r>
    </w:p>
    <w:p w14:paraId="2ED7C640" w14:textId="0558A911" w:rsidR="006D5C5E" w:rsidRDefault="006D5C5E" w:rsidP="002644D1">
      <w:pPr>
        <w:tabs>
          <w:tab w:val="left" w:pos="720"/>
          <w:tab w:val="left" w:pos="1080"/>
        </w:tabs>
        <w:spacing w:after="0"/>
        <w:ind w:left="1080"/>
      </w:pPr>
      <w:r>
        <w:lastRenderedPageBreak/>
        <w:t xml:space="preserve">All applicants must include at least one support letter from an entity or individual that will benefit from or be involved in the project that: (1) describes the </w:t>
      </w:r>
      <w:r w:rsidR="7BC0D897">
        <w:t>party</w:t>
      </w:r>
      <w:r w:rsidR="7409002E">
        <w:t>’s</w:t>
      </w:r>
      <w:r>
        <w:t xml:space="preserve"> interest or involvement in the project; (2) indicates the extent to which the project has the support of the relevant industry</w:t>
      </w:r>
      <w:r w:rsidR="15CB6467">
        <w:t>, community,</w:t>
      </w:r>
      <w:r>
        <w:t xml:space="preserve"> and/or organizations; and (3) describes any support it intends (but does not necessarily commit) to provide for the project, such as funding</w:t>
      </w:r>
      <w:r w:rsidR="4E7D1507">
        <w:t>,</w:t>
      </w:r>
      <w:r>
        <w:t xml:space="preserve"> </w:t>
      </w:r>
      <w:r w:rsidR="4E7D1507">
        <w:t>engagement,</w:t>
      </w:r>
      <w:r>
        <w:t xml:space="preserve"> or the provision of a </w:t>
      </w:r>
      <w:r w:rsidRPr="007E7B4B">
        <w:t>test</w:t>
      </w:r>
      <w:r w:rsidR="00BD775C">
        <w:rPr>
          <w:color w:val="00B050"/>
        </w:rPr>
        <w:t xml:space="preserve"> </w:t>
      </w:r>
      <w:r>
        <w:t>site.</w:t>
      </w:r>
    </w:p>
    <w:p w14:paraId="69F4A2CA" w14:textId="77777777" w:rsidR="00624855" w:rsidRPr="00B152AA" w:rsidRDefault="00624855" w:rsidP="006D5C5E">
      <w:pPr>
        <w:tabs>
          <w:tab w:val="left" w:pos="720"/>
          <w:tab w:val="left" w:pos="1170"/>
          <w:tab w:val="left" w:pos="1260"/>
        </w:tabs>
        <w:spacing w:after="0"/>
        <w:ind w:left="1170"/>
        <w:jc w:val="both"/>
        <w:rPr>
          <w:b/>
        </w:rPr>
      </w:pPr>
    </w:p>
    <w:p w14:paraId="15CC6493" w14:textId="036FA85A" w:rsidR="00BD4343" w:rsidRPr="00AC2FC1" w:rsidRDefault="00BD4343">
      <w:pPr>
        <w:pStyle w:val="ListParagraph"/>
        <w:numPr>
          <w:ilvl w:val="0"/>
          <w:numId w:val="38"/>
        </w:numPr>
        <w:tabs>
          <w:tab w:val="clear" w:pos="720"/>
          <w:tab w:val="num" w:pos="360"/>
        </w:tabs>
        <w:ind w:left="360" w:hanging="360"/>
        <w:rPr>
          <w:b/>
          <w:bCs/>
        </w:rPr>
      </w:pPr>
      <w:r w:rsidRPr="00AC2FC1">
        <w:rPr>
          <w:b/>
          <w:bCs/>
        </w:rPr>
        <w:t>Project Performance Metrics</w:t>
      </w:r>
      <w:r w:rsidR="00943E11" w:rsidRPr="00AC2FC1">
        <w:rPr>
          <w:b/>
          <w:bCs/>
        </w:rPr>
        <w:t xml:space="preserve"> (Attachment </w:t>
      </w:r>
      <w:r w:rsidR="009063AD" w:rsidRPr="00AC2FC1">
        <w:rPr>
          <w:b/>
          <w:bCs/>
        </w:rPr>
        <w:t>10</w:t>
      </w:r>
      <w:r w:rsidR="00943E11" w:rsidRPr="00AC2FC1">
        <w:rPr>
          <w:b/>
          <w:bCs/>
        </w:rPr>
        <w:t>)</w:t>
      </w:r>
    </w:p>
    <w:p w14:paraId="5D3B0CDB" w14:textId="091A7107" w:rsidR="004B2FDF" w:rsidRDefault="007A2434" w:rsidP="00CF11A6">
      <w:pPr>
        <w:spacing w:after="0"/>
        <w:ind w:left="360"/>
      </w:pPr>
      <w:r w:rsidRPr="007A2434">
        <w:t>The purpose of this questionnaire is to identify and document performance targets for the project. The performance targets should be a combination of scientific, engineering</w:t>
      </w:r>
      <w:r w:rsidR="702E78CF">
        <w:t>,</w:t>
      </w:r>
      <w:r w:rsidRPr="007A2434">
        <w:t xml:space="preserve"> and techno-economic metrics that provide the most significant indicator of the research or technology’s potential success.</w:t>
      </w:r>
      <w:r w:rsidR="009146C3" w:rsidRPr="009146C3">
        <w:t xml:space="preserve"> The metrics should provide constructive targets for the performance of the technology or project and how the </w:t>
      </w:r>
      <w:r w:rsidR="1257ACFA">
        <w:t>metric</w:t>
      </w:r>
      <w:r w:rsidR="0CA56C33">
        <w:t>s</w:t>
      </w:r>
      <w:r w:rsidR="009146C3" w:rsidRPr="009146C3">
        <w:t xml:space="preserve"> will be measured and evaluated, during the project and after the project is complete.</w:t>
      </w:r>
    </w:p>
    <w:p w14:paraId="3D6902E7" w14:textId="77777777" w:rsidR="004B2FDF" w:rsidRDefault="004B2FDF" w:rsidP="007A2434">
      <w:pPr>
        <w:spacing w:after="0"/>
        <w:ind w:left="720"/>
      </w:pPr>
    </w:p>
    <w:p w14:paraId="00A12D7E" w14:textId="409DD2D3" w:rsidR="004B2FDF" w:rsidRPr="00AC2FC1" w:rsidRDefault="004B2FDF">
      <w:pPr>
        <w:pStyle w:val="ListParagraph"/>
        <w:numPr>
          <w:ilvl w:val="0"/>
          <w:numId w:val="38"/>
        </w:numPr>
        <w:ind w:left="360" w:hanging="360"/>
        <w:rPr>
          <w:b/>
          <w:bCs/>
        </w:rPr>
      </w:pPr>
      <w:r w:rsidRPr="00AC2FC1">
        <w:rPr>
          <w:b/>
          <w:bCs/>
        </w:rPr>
        <w:t>Applicant Declaration</w:t>
      </w:r>
      <w:r w:rsidR="002953A8" w:rsidRPr="00AC2FC1">
        <w:rPr>
          <w:b/>
          <w:bCs/>
        </w:rPr>
        <w:t xml:space="preserve"> (Attachment 1</w:t>
      </w:r>
      <w:r w:rsidR="009063AD" w:rsidRPr="00AC2FC1">
        <w:rPr>
          <w:b/>
          <w:bCs/>
        </w:rPr>
        <w:t>1</w:t>
      </w:r>
      <w:r w:rsidR="002953A8" w:rsidRPr="00AC2FC1">
        <w:rPr>
          <w:b/>
          <w:bCs/>
        </w:rPr>
        <w:t>)</w:t>
      </w:r>
    </w:p>
    <w:p w14:paraId="25ED1839" w14:textId="5C638062" w:rsidR="00624855" w:rsidRDefault="00260970" w:rsidP="002644D1">
      <w:pPr>
        <w:spacing w:after="0"/>
        <w:ind w:left="360"/>
      </w:pPr>
      <w:r>
        <w:t xml:space="preserve">This form requests the applicant </w:t>
      </w:r>
      <w:r w:rsidR="009146C3">
        <w:t xml:space="preserve">make certain </w:t>
      </w:r>
      <w:r>
        <w:t>declar</w:t>
      </w:r>
      <w:r w:rsidR="00A963A3">
        <w:t xml:space="preserve">ations </w:t>
      </w:r>
      <w:r w:rsidR="00B348CF">
        <w:t>under penalty of perjury. This form must be signed by an authorized representative of the applicant’s organization</w:t>
      </w:r>
      <w:r w:rsidR="34C9316A">
        <w:t>.</w:t>
      </w:r>
    </w:p>
    <w:p w14:paraId="467D65E5" w14:textId="77777777" w:rsidR="009D1F77" w:rsidRDefault="009D1F77" w:rsidP="002644D1">
      <w:pPr>
        <w:spacing w:after="0"/>
      </w:pPr>
    </w:p>
    <w:p w14:paraId="425AD885" w14:textId="00B918FA" w:rsidR="004B2FDF" w:rsidRPr="00B45766" w:rsidRDefault="004B2FDF">
      <w:pPr>
        <w:spacing w:after="0"/>
        <w:contextualSpacing/>
      </w:pPr>
      <w:r w:rsidRPr="00B45766">
        <w:br w:type="page"/>
      </w:r>
    </w:p>
    <w:p w14:paraId="3231446E" w14:textId="77777777" w:rsidR="001C2D56" w:rsidRPr="00C31C1D" w:rsidRDefault="001C2D56" w:rsidP="006F35ED">
      <w:pPr>
        <w:spacing w:after="0"/>
        <w:rPr>
          <w:szCs w:val="24"/>
        </w:rPr>
      </w:pPr>
    </w:p>
    <w:p w14:paraId="271AF44C" w14:textId="77777777" w:rsidR="001C2D56" w:rsidRPr="00341EBF" w:rsidRDefault="001C2D56" w:rsidP="00341EBF">
      <w:pPr>
        <w:pStyle w:val="Heading2"/>
        <w:shd w:val="clear" w:color="auto" w:fill="D9D9D9" w:themeFill="background1" w:themeFillShade="D9"/>
        <w:rPr>
          <w:smallCaps w:val="0"/>
          <w:sz w:val="32"/>
          <w:szCs w:val="32"/>
        </w:rPr>
      </w:pPr>
      <w:bookmarkStart w:id="158" w:name="_Toc233199860"/>
      <w:bookmarkStart w:id="159" w:name="_Toc336443635"/>
      <w:bookmarkStart w:id="160" w:name="_Toc366671192"/>
      <w:r w:rsidRPr="00341EBF">
        <w:rPr>
          <w:smallCaps w:val="0"/>
          <w:sz w:val="32"/>
          <w:szCs w:val="32"/>
        </w:rPr>
        <w:t>IV.</w:t>
      </w:r>
      <w:r w:rsidRPr="00341EBF">
        <w:rPr>
          <w:smallCaps w:val="0"/>
          <w:sz w:val="32"/>
          <w:szCs w:val="32"/>
        </w:rPr>
        <w:tab/>
        <w:t>Evaluation and Award Process</w:t>
      </w:r>
      <w:bookmarkEnd w:id="158"/>
      <w:r w:rsidRPr="00341EBF">
        <w:rPr>
          <w:smallCaps w:val="0"/>
          <w:sz w:val="32"/>
          <w:szCs w:val="32"/>
        </w:rPr>
        <w:t xml:space="preserve"> </w:t>
      </w:r>
      <w:bookmarkEnd w:id="134"/>
      <w:bookmarkEnd w:id="159"/>
      <w:bookmarkEnd w:id="160"/>
    </w:p>
    <w:p w14:paraId="501AD443" w14:textId="77777777" w:rsidR="003417AD" w:rsidRPr="00341EBF" w:rsidRDefault="003417AD">
      <w:pPr>
        <w:pStyle w:val="Heading3"/>
        <w:numPr>
          <w:ilvl w:val="0"/>
          <w:numId w:val="56"/>
        </w:numPr>
        <w:ind w:left="360"/>
        <w:rPr>
          <w:smallCaps/>
          <w:sz w:val="28"/>
          <w:szCs w:val="28"/>
        </w:rPr>
      </w:pPr>
      <w:bookmarkStart w:id="161" w:name="_Toc339284338"/>
      <w:bookmarkStart w:id="162" w:name="_Toc366671194"/>
      <w:bookmarkStart w:id="163" w:name="_Toc233199861"/>
      <w:bookmarkStart w:id="164" w:name="_Toc338162913"/>
      <w:r w:rsidRPr="00341EBF">
        <w:rPr>
          <w:smallCaps/>
          <w:sz w:val="28"/>
          <w:szCs w:val="28"/>
        </w:rPr>
        <w:t>Application Evaluation</w:t>
      </w:r>
      <w:bookmarkEnd w:id="161"/>
      <w:bookmarkEnd w:id="162"/>
      <w:bookmarkEnd w:id="163"/>
    </w:p>
    <w:bookmarkEnd w:id="164"/>
    <w:p w14:paraId="304DE136" w14:textId="527B5518" w:rsidR="001C2D56" w:rsidRPr="00EE24D3" w:rsidRDefault="001C2D56" w:rsidP="006D2CBA">
      <w:r>
        <w:t>Applications will be evaluated and scored based on responses to the information requested in this solicitation</w:t>
      </w:r>
      <w:r w:rsidR="00015220">
        <w:t xml:space="preserve"> and on any other information available, such as past performance of CEC agreements</w:t>
      </w:r>
      <w:r>
        <w:t xml:space="preserve">. To evaluate applications, the </w:t>
      </w:r>
      <w:r w:rsidR="008F4A0E">
        <w:t>CEC</w:t>
      </w:r>
      <w:r>
        <w:t xml:space="preserve"> will organize an Evaluation Committee that consist</w:t>
      </w:r>
      <w:r w:rsidR="00BD0615">
        <w:t xml:space="preserve">s </w:t>
      </w:r>
      <w:r w:rsidR="003D3256">
        <w:t xml:space="preserve">of </w:t>
      </w:r>
      <w:r w:rsidR="00BD0615">
        <w:t>primarily</w:t>
      </w:r>
      <w:r w:rsidR="003D3256">
        <w:t xml:space="preserve"> or </w:t>
      </w:r>
      <w:r w:rsidR="5FFE8474">
        <w:t>entirely of</w:t>
      </w:r>
      <w:r>
        <w:t xml:space="preserve"> </w:t>
      </w:r>
      <w:r w:rsidR="008F4A0E">
        <w:t>CEC</w:t>
      </w:r>
      <w:r>
        <w:t xml:space="preserve"> staff.  The Evaluation Committee may use </w:t>
      </w:r>
      <w:r w:rsidR="003D3256">
        <w:t xml:space="preserve">additional </w:t>
      </w:r>
      <w:r>
        <w:t xml:space="preserve">technical expert reviewers to provide </w:t>
      </w:r>
      <w:r w:rsidR="4560C0F4">
        <w:t>the committee with</w:t>
      </w:r>
      <w:r w:rsidR="7E893B52">
        <w:t xml:space="preserve"> </w:t>
      </w:r>
      <w:r w:rsidR="0F220E50">
        <w:t>supplemental</w:t>
      </w:r>
      <w:r>
        <w:t xml:space="preserve"> analysis of applications.  </w:t>
      </w:r>
    </w:p>
    <w:p w14:paraId="36C5AA69" w14:textId="639360EF" w:rsidR="0061342D" w:rsidRPr="00E13674" w:rsidRDefault="001C2D56">
      <w:pPr>
        <w:pStyle w:val="ListParagraph"/>
        <w:numPr>
          <w:ilvl w:val="0"/>
          <w:numId w:val="26"/>
        </w:numPr>
        <w:ind w:hanging="360"/>
        <w:rPr>
          <w:b/>
        </w:rPr>
      </w:pPr>
      <w:bookmarkStart w:id="165" w:name="_Toc381079932"/>
      <w:bookmarkStart w:id="166" w:name="_Toc382571195"/>
      <w:bookmarkStart w:id="167" w:name="_Toc395180705"/>
      <w:bookmarkStart w:id="168" w:name="_Toc433981334"/>
      <w:bookmarkStart w:id="169" w:name="_Toc360545784"/>
      <w:bookmarkStart w:id="170" w:name="_Toc366671195"/>
      <w:bookmarkStart w:id="171" w:name="_Toc339284339"/>
      <w:r w:rsidRPr="00E13674">
        <w:rPr>
          <w:b/>
        </w:rPr>
        <w:t>Stage One: Application Screening</w:t>
      </w:r>
      <w:bookmarkEnd w:id="165"/>
      <w:bookmarkEnd w:id="166"/>
      <w:bookmarkEnd w:id="167"/>
      <w:bookmarkEnd w:id="168"/>
      <w:r w:rsidRPr="00E13674">
        <w:rPr>
          <w:b/>
        </w:rPr>
        <w:t xml:space="preserve"> </w:t>
      </w:r>
      <w:bookmarkEnd w:id="169"/>
      <w:bookmarkEnd w:id="170"/>
    </w:p>
    <w:p w14:paraId="58275728" w14:textId="74BAE56B" w:rsidR="00125E7A" w:rsidRPr="00125E7A" w:rsidRDefault="001C2D56" w:rsidP="006D2CBA">
      <w:pPr>
        <w:spacing w:after="0"/>
        <w:ind w:left="360"/>
        <w:rPr>
          <w:u w:val="single"/>
        </w:rPr>
      </w:pPr>
      <w:r w:rsidRPr="00C31C1D">
        <w:t xml:space="preserve">The </w:t>
      </w:r>
      <w:r>
        <w:t xml:space="preserve">Evaluation Committee </w:t>
      </w:r>
      <w:r w:rsidRPr="00C31C1D">
        <w:t xml:space="preserve">will screen </w:t>
      </w:r>
      <w:r>
        <w:t>a</w:t>
      </w:r>
      <w:r w:rsidRPr="00C31C1D">
        <w:t xml:space="preserve">pplications for compliance with </w:t>
      </w:r>
      <w:r>
        <w:t>the</w:t>
      </w:r>
      <w:r w:rsidRPr="00C31C1D">
        <w:t xml:space="preserve"> </w:t>
      </w:r>
      <w:r>
        <w:t>S</w:t>
      </w:r>
      <w:r w:rsidRPr="00C31C1D">
        <w:t xml:space="preserve">creening </w:t>
      </w:r>
      <w:r>
        <w:t>C</w:t>
      </w:r>
      <w:r w:rsidRPr="00C31C1D">
        <w:t>riteria</w:t>
      </w:r>
      <w:r>
        <w:t xml:space="preserve"> in </w:t>
      </w:r>
      <w:r w:rsidRPr="000E3B9C">
        <w:rPr>
          <w:b/>
        </w:rPr>
        <w:t>Section E</w:t>
      </w:r>
      <w:r>
        <w:t xml:space="preserve"> of this Part</w:t>
      </w:r>
      <w:r w:rsidRPr="00C31C1D">
        <w:t xml:space="preserve">. </w:t>
      </w:r>
      <w:r w:rsidRPr="000E6E9B">
        <w:rPr>
          <w:b/>
        </w:rPr>
        <w:t xml:space="preserve">Applications that fail any of the screening criteria will be </w:t>
      </w:r>
      <w:r w:rsidR="00796471">
        <w:rPr>
          <w:b/>
        </w:rPr>
        <w:t>reject</w:t>
      </w:r>
      <w:r w:rsidR="00796471" w:rsidRPr="000E6E9B">
        <w:rPr>
          <w:b/>
        </w:rPr>
        <w:t>ed</w:t>
      </w:r>
      <w:r w:rsidRPr="000E6E9B">
        <w:rPr>
          <w:b/>
        </w:rPr>
        <w:t>.</w:t>
      </w:r>
      <w:bookmarkStart w:id="172" w:name="_Toc339284340"/>
      <w:bookmarkEnd w:id="171"/>
      <w:r w:rsidR="00125E7A">
        <w:rPr>
          <w:b/>
        </w:rPr>
        <w:t xml:space="preserve"> </w:t>
      </w:r>
    </w:p>
    <w:p w14:paraId="784791A3" w14:textId="77777777" w:rsidR="001C2D56" w:rsidRDefault="001C2D56" w:rsidP="006D2CBA">
      <w:pPr>
        <w:spacing w:after="0"/>
      </w:pPr>
    </w:p>
    <w:p w14:paraId="6CAB20EF" w14:textId="27FAA274" w:rsidR="0061342D" w:rsidRPr="008E38AF" w:rsidRDefault="001C2D56">
      <w:pPr>
        <w:pStyle w:val="ListParagraph"/>
        <w:numPr>
          <w:ilvl w:val="0"/>
          <w:numId w:val="26"/>
        </w:numPr>
        <w:ind w:hanging="360"/>
        <w:rPr>
          <w:b/>
        </w:rPr>
      </w:pPr>
      <w:bookmarkStart w:id="173" w:name="_Toc381079933"/>
      <w:bookmarkStart w:id="174" w:name="_Toc382571196"/>
      <w:bookmarkStart w:id="175" w:name="_Toc395180706"/>
      <w:bookmarkStart w:id="176" w:name="_Toc433981335"/>
      <w:bookmarkStart w:id="177" w:name="_Toc360545785"/>
      <w:bookmarkStart w:id="178" w:name="_Toc366671198"/>
      <w:bookmarkStart w:id="179" w:name="Stg2AppScr"/>
      <w:r w:rsidRPr="008E38AF">
        <w:rPr>
          <w:b/>
        </w:rPr>
        <w:t>Stage Two: Application Scoring</w:t>
      </w:r>
      <w:bookmarkEnd w:id="173"/>
      <w:bookmarkEnd w:id="174"/>
      <w:bookmarkEnd w:id="175"/>
      <w:bookmarkEnd w:id="176"/>
      <w:r w:rsidRPr="008E38AF">
        <w:rPr>
          <w:b/>
        </w:rPr>
        <w:t xml:space="preserve"> </w:t>
      </w:r>
      <w:bookmarkEnd w:id="177"/>
      <w:bookmarkEnd w:id="178"/>
    </w:p>
    <w:bookmarkEnd w:id="179"/>
    <w:p w14:paraId="7C1B6170" w14:textId="2B5A99F0" w:rsidR="001C2D56" w:rsidRPr="003E6D28" w:rsidRDefault="001C2D56" w:rsidP="006D2CBA">
      <w:pPr>
        <w:ind w:left="360"/>
      </w:pPr>
      <w:r w:rsidRPr="003E6D28">
        <w:t xml:space="preserve">Applications that pass Stage One will be submitted to the Evaluation Committee for review and scoring based on the Scoring Criteria in </w:t>
      </w:r>
      <w:r w:rsidRPr="003E6D28">
        <w:rPr>
          <w:b/>
        </w:rPr>
        <w:t>Section F</w:t>
      </w:r>
      <w:r w:rsidRPr="003E6D28">
        <w:t xml:space="preserve"> of this Part.  </w:t>
      </w:r>
      <w:r w:rsidR="00B971C4" w:rsidRPr="00B971C4">
        <w:t xml:space="preserve">The Evaluation Committee may consist of CEC staff or staff of other California state entities.  The Evaluation Committee may use additional technical expert reviewers to provide an analysis of applications.  </w:t>
      </w:r>
    </w:p>
    <w:p w14:paraId="41760631" w14:textId="77777777" w:rsidR="000E5180" w:rsidRPr="004B1445" w:rsidRDefault="001C2D56">
      <w:pPr>
        <w:numPr>
          <w:ilvl w:val="0"/>
          <w:numId w:val="23"/>
        </w:numPr>
        <w:spacing w:after="0"/>
        <w:ind w:left="1080"/>
      </w:pPr>
      <w:r w:rsidRPr="004B1445">
        <w:t xml:space="preserve">The scores for each application will be the average of the combined scores of all Evaluation Committee members. </w:t>
      </w:r>
    </w:p>
    <w:p w14:paraId="3A5D8798" w14:textId="325E0EC7" w:rsidR="001C2D56" w:rsidRPr="004B1445" w:rsidRDefault="001C2D56">
      <w:pPr>
        <w:numPr>
          <w:ilvl w:val="0"/>
          <w:numId w:val="23"/>
        </w:numPr>
        <w:spacing w:after="0"/>
        <w:ind w:left="1080"/>
      </w:pPr>
      <w:r w:rsidRPr="004B1445">
        <w:rPr>
          <w:b/>
        </w:rPr>
        <w:t xml:space="preserve">A minimum score of </w:t>
      </w:r>
      <w:r w:rsidR="00B9661B">
        <w:rPr>
          <w:b/>
        </w:rPr>
        <w:t>7</w:t>
      </w:r>
      <w:r w:rsidR="000E5180" w:rsidRPr="004B1445">
        <w:rPr>
          <w:b/>
        </w:rPr>
        <w:t>0</w:t>
      </w:r>
      <w:r w:rsidR="0034690D" w:rsidRPr="004B1445">
        <w:rPr>
          <w:b/>
        </w:rPr>
        <w:t>.0</w:t>
      </w:r>
      <w:r w:rsidRPr="004B1445">
        <w:rPr>
          <w:b/>
        </w:rPr>
        <w:t xml:space="preserve"> points </w:t>
      </w:r>
      <w:r w:rsidRPr="004B1445">
        <w:t xml:space="preserve">is required for </w:t>
      </w:r>
      <w:r w:rsidR="00B9661B">
        <w:t xml:space="preserve">criteria </w:t>
      </w:r>
      <w:r w:rsidR="005F15DD">
        <w:t>1</w:t>
      </w:r>
      <w:r w:rsidR="0077205A">
        <w:t>-</w:t>
      </w:r>
      <w:r w:rsidR="005F15DD">
        <w:t>7</w:t>
      </w:r>
      <w:r w:rsidRPr="004B1445">
        <w:t xml:space="preserve"> to be eligible for funding.  In addition, the application must receive a </w:t>
      </w:r>
      <w:r w:rsidR="003A4333" w:rsidRPr="004B1445">
        <w:t xml:space="preserve">minimum </w:t>
      </w:r>
      <w:r w:rsidRPr="004B1445">
        <w:t xml:space="preserve">score of </w:t>
      </w:r>
      <w:r w:rsidR="00B9661B">
        <w:rPr>
          <w:b/>
        </w:rPr>
        <w:t>52</w:t>
      </w:r>
      <w:r w:rsidRPr="004B1445">
        <w:rPr>
          <w:b/>
        </w:rPr>
        <w:t>.</w:t>
      </w:r>
      <w:r w:rsidR="00B9661B">
        <w:rPr>
          <w:b/>
        </w:rPr>
        <w:t>5</w:t>
      </w:r>
      <w:r w:rsidRPr="004B1445">
        <w:rPr>
          <w:b/>
        </w:rPr>
        <w:t xml:space="preserve">0 points for criteria </w:t>
      </w:r>
      <w:r w:rsidR="00BF017D">
        <w:rPr>
          <w:b/>
        </w:rPr>
        <w:t>1</w:t>
      </w:r>
      <w:r w:rsidR="00514C5C" w:rsidRPr="004B1445">
        <w:rPr>
          <w:b/>
        </w:rPr>
        <w:t>−</w:t>
      </w:r>
      <w:r w:rsidR="00BF017D">
        <w:rPr>
          <w:b/>
        </w:rPr>
        <w:t>4</w:t>
      </w:r>
      <w:r w:rsidRPr="004B1445">
        <w:rPr>
          <w:b/>
        </w:rPr>
        <w:t xml:space="preserve"> </w:t>
      </w:r>
      <w:r w:rsidRPr="004B1445">
        <w:t xml:space="preserve">to be eligible for funding. </w:t>
      </w:r>
    </w:p>
    <w:p w14:paraId="450FC929" w14:textId="77777777" w:rsidR="00122853" w:rsidRPr="004B1445" w:rsidRDefault="00122853" w:rsidP="006D2CBA">
      <w:pPr>
        <w:spacing w:after="0"/>
        <w:ind w:left="720"/>
      </w:pPr>
    </w:p>
    <w:p w14:paraId="09A4F44D" w14:textId="645C9FBF" w:rsidR="001C2D56" w:rsidRPr="00341EBF" w:rsidRDefault="001C2D56">
      <w:pPr>
        <w:pStyle w:val="Heading3"/>
        <w:numPr>
          <w:ilvl w:val="0"/>
          <w:numId w:val="56"/>
        </w:numPr>
        <w:ind w:left="360"/>
        <w:jc w:val="left"/>
        <w:rPr>
          <w:smallCaps/>
          <w:sz w:val="28"/>
          <w:szCs w:val="28"/>
        </w:rPr>
      </w:pPr>
      <w:bookmarkStart w:id="180" w:name="_Toc233199862"/>
      <w:r w:rsidRPr="00341EBF">
        <w:rPr>
          <w:smallCaps/>
          <w:sz w:val="28"/>
          <w:szCs w:val="28"/>
        </w:rPr>
        <w:t>Ranking, Notice of Proposed Award, and Agreement Development</w:t>
      </w:r>
      <w:bookmarkEnd w:id="180"/>
    </w:p>
    <w:p w14:paraId="183CEF9D" w14:textId="77777777" w:rsidR="003417AD" w:rsidRPr="008E38AF" w:rsidRDefault="003417AD">
      <w:pPr>
        <w:numPr>
          <w:ilvl w:val="0"/>
          <w:numId w:val="20"/>
        </w:numPr>
        <w:tabs>
          <w:tab w:val="left" w:pos="360"/>
        </w:tabs>
        <w:ind w:left="360"/>
        <w:rPr>
          <w:b/>
        </w:rPr>
      </w:pPr>
      <w:r w:rsidRPr="008E38AF">
        <w:rPr>
          <w:b/>
        </w:rPr>
        <w:t>Ranking and Notice of Proposed Award</w:t>
      </w:r>
    </w:p>
    <w:p w14:paraId="74C11201" w14:textId="79B89C0A" w:rsidR="001C2D56" w:rsidRDefault="001C2D56" w:rsidP="006D2CBA">
      <w:r w:rsidRPr="008E38AF">
        <w:t xml:space="preserve">Applications that receive </w:t>
      </w:r>
      <w:r w:rsidR="00DB723D">
        <w:t>at least the</w:t>
      </w:r>
      <w:r w:rsidR="00DB723D" w:rsidRPr="008E38AF">
        <w:t xml:space="preserve"> </w:t>
      </w:r>
      <w:r w:rsidR="00E8065B" w:rsidRPr="008E38AF">
        <w:t>minimum</w:t>
      </w:r>
      <w:r w:rsidRPr="008E38AF">
        <w:t xml:space="preserve"> </w:t>
      </w:r>
      <w:r w:rsidR="00DB723D">
        <w:t xml:space="preserve">required </w:t>
      </w:r>
      <w:r w:rsidRPr="008E38AF">
        <w:t xml:space="preserve">score </w:t>
      </w:r>
      <w:r w:rsidRPr="003E6D28">
        <w:t>for all criteria will be ranked</w:t>
      </w:r>
      <w:r w:rsidR="00EB47A9">
        <w:t xml:space="preserve"> </w:t>
      </w:r>
      <w:r w:rsidRPr="003E6D28">
        <w:t>according to their score</w:t>
      </w:r>
      <w:r w:rsidR="009C58AA">
        <w:t xml:space="preserve"> by group</w:t>
      </w:r>
      <w:r w:rsidRPr="003E6D28">
        <w:t>.</w:t>
      </w:r>
      <w:r w:rsidRPr="00C31C1D">
        <w:t xml:space="preserve"> </w:t>
      </w:r>
    </w:p>
    <w:p w14:paraId="0E6590FB" w14:textId="44A81014" w:rsidR="00F83990" w:rsidRPr="00F14D0E" w:rsidRDefault="008F4A0E">
      <w:pPr>
        <w:numPr>
          <w:ilvl w:val="0"/>
          <w:numId w:val="19"/>
        </w:numPr>
        <w:spacing w:after="0"/>
      </w:pPr>
      <w:r>
        <w:t>CEC</w:t>
      </w:r>
      <w:r w:rsidR="003417AD">
        <w:t xml:space="preserve"> </w:t>
      </w:r>
      <w:r w:rsidR="00DB723D">
        <w:t xml:space="preserve">staff </w:t>
      </w:r>
      <w:r w:rsidR="003417AD">
        <w:t>will post</w:t>
      </w:r>
      <w:r w:rsidR="003417AD" w:rsidRPr="00C31C1D">
        <w:t xml:space="preserve"> a </w:t>
      </w:r>
      <w:r w:rsidR="003417AD" w:rsidRPr="00F14D0E">
        <w:rPr>
          <w:b/>
        </w:rPr>
        <w:t>Notice of Proposed Award (NOPA)</w:t>
      </w:r>
      <w:r w:rsidR="003417AD">
        <w:t xml:space="preserve"> that includes: (1) the total proposed funding amount</w:t>
      </w:r>
      <w:r w:rsidR="2F6E93B9">
        <w:t>,</w:t>
      </w:r>
      <w:r w:rsidR="003417AD">
        <w:t xml:space="preserve"> (2) the rank order of applicants</w:t>
      </w:r>
      <w:r w:rsidR="7CF6F69A">
        <w:t>,</w:t>
      </w:r>
      <w:r w:rsidR="003417AD">
        <w:t xml:space="preserve"> and (3) the amount of each proposed award. The C</w:t>
      </w:r>
      <w:r w:rsidR="008C0A71">
        <w:t>EC</w:t>
      </w:r>
      <w:r w:rsidR="003417AD">
        <w:t xml:space="preserve"> will post the NOPA on its </w:t>
      </w:r>
      <w:proofErr w:type="gramStart"/>
      <w:r w:rsidR="003417AD">
        <w:t>website</w:t>
      </w:r>
      <w:r w:rsidR="003417AD" w:rsidRPr="5CE21858">
        <w:rPr>
          <w:strike/>
        </w:rPr>
        <w:t>,</w:t>
      </w:r>
      <w:r w:rsidR="003417AD">
        <w:t xml:space="preserve"> and</w:t>
      </w:r>
      <w:proofErr w:type="gramEnd"/>
      <w:r w:rsidR="003417AD">
        <w:t xml:space="preserve"> will </w:t>
      </w:r>
      <w:r w:rsidR="00A409BC">
        <w:t>e-</w:t>
      </w:r>
      <w:r w:rsidR="003417AD">
        <w:t>mail it to all entities that submitted an application. Proposed awards must be approved by the C</w:t>
      </w:r>
      <w:r w:rsidR="008C0A71">
        <w:t>EC</w:t>
      </w:r>
      <w:r w:rsidR="003417AD">
        <w:t xml:space="preserve"> at a business meeting.</w:t>
      </w:r>
    </w:p>
    <w:p w14:paraId="0022AEFF" w14:textId="47ECDDC3" w:rsidR="00F83990" w:rsidRPr="00F83990" w:rsidRDefault="003417AD">
      <w:pPr>
        <w:numPr>
          <w:ilvl w:val="0"/>
          <w:numId w:val="19"/>
        </w:numPr>
        <w:spacing w:after="0"/>
        <w:rPr>
          <w:i/>
          <w:iCs/>
          <w:szCs w:val="22"/>
        </w:rPr>
      </w:pPr>
      <w:r w:rsidRPr="00F83990">
        <w:rPr>
          <w:b/>
        </w:rPr>
        <w:t>Debriefings:</w:t>
      </w:r>
      <w:r>
        <w:t xml:space="preserve"> </w:t>
      </w:r>
      <w:r w:rsidR="00A409BC" w:rsidRPr="00F83990">
        <w:rPr>
          <w:szCs w:val="22"/>
        </w:rPr>
        <w:t>A</w:t>
      </w:r>
      <w:r w:rsidRPr="00F83990">
        <w:rPr>
          <w:szCs w:val="22"/>
        </w:rPr>
        <w:t>pplicants may request a debriefing after the release of the</w:t>
      </w:r>
      <w:r w:rsidR="00970341" w:rsidRPr="00F83990">
        <w:rPr>
          <w:szCs w:val="22"/>
        </w:rPr>
        <w:t xml:space="preserve"> </w:t>
      </w:r>
      <w:r w:rsidRPr="00F83990">
        <w:rPr>
          <w:szCs w:val="22"/>
        </w:rPr>
        <w:t xml:space="preserve">NOPA by </w:t>
      </w:r>
      <w:r w:rsidR="00205FC9" w:rsidRPr="00F83990">
        <w:rPr>
          <w:szCs w:val="22"/>
        </w:rPr>
        <w:t xml:space="preserve">e-mailing </w:t>
      </w:r>
      <w:r w:rsidRPr="00F83990">
        <w:rPr>
          <w:szCs w:val="22"/>
        </w:rPr>
        <w:t xml:space="preserve">the </w:t>
      </w:r>
      <w:r w:rsidR="00470F61" w:rsidRPr="00F83990">
        <w:rPr>
          <w:szCs w:val="22"/>
        </w:rPr>
        <w:t>CAO</w:t>
      </w:r>
      <w:r w:rsidRPr="00F83990">
        <w:rPr>
          <w:szCs w:val="22"/>
        </w:rPr>
        <w:t xml:space="preserve"> listed in Part I.  A request for debriefing must be received </w:t>
      </w:r>
      <w:r w:rsidRPr="00F83990">
        <w:rPr>
          <w:b/>
          <w:szCs w:val="22"/>
        </w:rPr>
        <w:t>no later than 30 calendar days</w:t>
      </w:r>
      <w:r w:rsidRPr="00F83990">
        <w:rPr>
          <w:szCs w:val="22"/>
        </w:rPr>
        <w:t xml:space="preserve"> after the NOPA is released.</w:t>
      </w:r>
      <w:r w:rsidR="00000A71" w:rsidRPr="00F83990">
        <w:rPr>
          <w:szCs w:val="22"/>
        </w:rPr>
        <w:t xml:space="preserve"> </w:t>
      </w:r>
      <w:bookmarkStart w:id="181" w:name="_Hlk176340167"/>
      <w:r w:rsidR="00490F13" w:rsidRPr="00A6359E">
        <w:rPr>
          <w:szCs w:val="22"/>
        </w:rPr>
        <w:t>The purpose of the debriefing is to provide the applicant feedback on contributing factors to their score and opportunities for improvement on future applications. Debriefings are not intended to be a comprehensive examination of all deficiencies within an application.</w:t>
      </w:r>
      <w:bookmarkEnd w:id="181"/>
      <w:r w:rsidR="00490F13" w:rsidRPr="00F83990">
        <w:rPr>
          <w:i/>
          <w:iCs/>
          <w:szCs w:val="22"/>
        </w:rPr>
        <w:t xml:space="preserve">  </w:t>
      </w:r>
    </w:p>
    <w:p w14:paraId="427F5991" w14:textId="77777777" w:rsidR="003417AD" w:rsidRDefault="003417AD">
      <w:pPr>
        <w:numPr>
          <w:ilvl w:val="0"/>
          <w:numId w:val="19"/>
        </w:numPr>
        <w:spacing w:after="0"/>
      </w:pPr>
      <w:r>
        <w:t>In addition to any of its other rights, t</w:t>
      </w:r>
      <w:r w:rsidRPr="0093474F">
        <w:t xml:space="preserve">he </w:t>
      </w:r>
      <w:r w:rsidR="008F4A0E">
        <w:t>CEC</w:t>
      </w:r>
      <w:r w:rsidRPr="0093474F">
        <w:t xml:space="preserve"> reserves the right to:</w:t>
      </w:r>
    </w:p>
    <w:p w14:paraId="0A2B28FA" w14:textId="77777777" w:rsidR="00EB47A9" w:rsidRDefault="00EB47A9">
      <w:pPr>
        <w:numPr>
          <w:ilvl w:val="1"/>
          <w:numId w:val="19"/>
        </w:numPr>
        <w:tabs>
          <w:tab w:val="left" w:pos="1440"/>
        </w:tabs>
        <w:spacing w:after="0"/>
      </w:pPr>
      <w:r w:rsidRPr="0093474F">
        <w:t>Allocate any additional funds to passing applications</w:t>
      </w:r>
      <w:r>
        <w:t xml:space="preserve">, in rank </w:t>
      </w:r>
      <w:proofErr w:type="gramStart"/>
      <w:r>
        <w:t>order</w:t>
      </w:r>
      <w:r w:rsidRPr="0093474F">
        <w:t>;</w:t>
      </w:r>
      <w:proofErr w:type="gramEnd"/>
    </w:p>
    <w:p w14:paraId="01FDE33D" w14:textId="77777777" w:rsidR="00EB47A9" w:rsidRDefault="00EB47A9">
      <w:pPr>
        <w:numPr>
          <w:ilvl w:val="1"/>
          <w:numId w:val="19"/>
        </w:numPr>
        <w:tabs>
          <w:tab w:val="left" w:pos="1440"/>
        </w:tabs>
        <w:spacing w:after="0"/>
      </w:pPr>
      <w:r w:rsidRPr="00905E6F">
        <w:t>Aggregate funds from multiple groups to fully fund the highest ranked passing application(s), regardless of group.  (</w:t>
      </w:r>
      <w:proofErr w:type="gramStart"/>
      <w:r w:rsidRPr="00905E6F">
        <w:t>if</w:t>
      </w:r>
      <w:proofErr w:type="gramEnd"/>
      <w:r w:rsidRPr="00905E6F">
        <w:t xml:space="preserve"> applicable); and</w:t>
      </w:r>
    </w:p>
    <w:p w14:paraId="359FC1A1" w14:textId="18453312" w:rsidR="00EB47A9" w:rsidRDefault="00EB47A9">
      <w:pPr>
        <w:numPr>
          <w:ilvl w:val="1"/>
          <w:numId w:val="19"/>
        </w:numPr>
        <w:tabs>
          <w:tab w:val="left" w:pos="1440"/>
        </w:tabs>
        <w:spacing w:after="0"/>
      </w:pPr>
      <w:r>
        <w:lastRenderedPageBreak/>
        <w:t>Negotiate with successful a</w:t>
      </w:r>
      <w:r w:rsidRPr="0093474F">
        <w:t>pplicants</w:t>
      </w:r>
      <w:r w:rsidRPr="0093474F">
        <w:rPr>
          <w:b/>
        </w:rPr>
        <w:t xml:space="preserve"> </w:t>
      </w:r>
      <w:r w:rsidRPr="0093474F">
        <w:t>to</w:t>
      </w:r>
      <w:r w:rsidRPr="0093474F">
        <w:rPr>
          <w:b/>
        </w:rPr>
        <w:t xml:space="preserve"> </w:t>
      </w:r>
      <w:r w:rsidRPr="0093474F">
        <w:t xml:space="preserve">modify the </w:t>
      </w:r>
      <w:r>
        <w:t>project</w:t>
      </w:r>
      <w:r w:rsidRPr="0093474F">
        <w:t xml:space="preserve"> scope</w:t>
      </w:r>
      <w:r>
        <w:t>, schedule, project team entity that will receive the award, project location</w:t>
      </w:r>
      <w:r w:rsidR="611B0AFF">
        <w:t>,</w:t>
      </w:r>
      <w:r>
        <w:t xml:space="preserve"> and/or level of funding.</w:t>
      </w:r>
    </w:p>
    <w:p w14:paraId="54312D3E" w14:textId="77777777" w:rsidR="00050BFA" w:rsidRDefault="00050BFA" w:rsidP="006D2CBA">
      <w:pPr>
        <w:spacing w:after="0"/>
        <w:ind w:left="1800"/>
      </w:pPr>
    </w:p>
    <w:p w14:paraId="7DA17830" w14:textId="226BBF99" w:rsidR="0040653E" w:rsidRPr="005522EA" w:rsidRDefault="001C2D56">
      <w:pPr>
        <w:numPr>
          <w:ilvl w:val="0"/>
          <w:numId w:val="20"/>
        </w:numPr>
        <w:tabs>
          <w:tab w:val="left" w:pos="360"/>
        </w:tabs>
        <w:ind w:left="360"/>
      </w:pPr>
      <w:r w:rsidRPr="00E13674">
        <w:rPr>
          <w:b/>
        </w:rPr>
        <w:t>Agreements</w:t>
      </w:r>
    </w:p>
    <w:p w14:paraId="368CD362" w14:textId="7E7D9638" w:rsidR="001C2D56" w:rsidRDefault="001C2D56" w:rsidP="006D2CBA">
      <w:r w:rsidRPr="00C31C1D">
        <w:t xml:space="preserve">Applications recommended for funding </w:t>
      </w:r>
      <w:r w:rsidR="000F5CD1">
        <w:t xml:space="preserve">in a NOPA </w:t>
      </w:r>
      <w:r w:rsidRPr="00C31C1D">
        <w:t xml:space="preserve">will be developed into a </w:t>
      </w:r>
      <w:r w:rsidR="00B31916">
        <w:t xml:space="preserve">proposed </w:t>
      </w:r>
      <w:r w:rsidRPr="00C31C1D">
        <w:t xml:space="preserve">grant agreement to be considered at a </w:t>
      </w:r>
      <w:r w:rsidR="008F4A0E">
        <w:t>CEC</w:t>
      </w:r>
      <w:r w:rsidRPr="00C31C1D">
        <w:t xml:space="preserve"> Business Meeting.</w:t>
      </w:r>
      <w:r>
        <w:t xml:space="preserve"> </w:t>
      </w:r>
      <w:r w:rsidR="000F5CD1">
        <w:t>Grant r</w:t>
      </w:r>
      <w:r w:rsidRPr="00BB6E63">
        <w:t xml:space="preserve">ecipients </w:t>
      </w:r>
      <w:r>
        <w:t>may</w:t>
      </w:r>
      <w:r w:rsidRPr="00BB6E63">
        <w:t xml:space="preserve"> begin the project only after full execution of the grant agreement</w:t>
      </w:r>
      <w:r>
        <w:t xml:space="preserve"> (i.e., approval at a</w:t>
      </w:r>
      <w:r w:rsidR="0084366A">
        <w:t xml:space="preserve"> </w:t>
      </w:r>
      <w:r w:rsidR="008F4A0E">
        <w:t>CEC</w:t>
      </w:r>
      <w:r>
        <w:t xml:space="preserve"> business meeting and </w:t>
      </w:r>
      <w:r w:rsidR="7E893B52">
        <w:t>signature</w:t>
      </w:r>
      <w:r w:rsidR="2A0D4B51">
        <w:t>s</w:t>
      </w:r>
      <w:r>
        <w:t xml:space="preserve"> by the</w:t>
      </w:r>
      <w:r w:rsidR="000F5CD1">
        <w:t xml:space="preserve"> grant</w:t>
      </w:r>
      <w:r>
        <w:t xml:space="preserve"> </w:t>
      </w:r>
      <w:r w:rsidR="000F5CD1">
        <w:t>r</w:t>
      </w:r>
      <w:r>
        <w:t xml:space="preserve">ecipient and the </w:t>
      </w:r>
      <w:r w:rsidR="008F4A0E">
        <w:t>CEC</w:t>
      </w:r>
      <w:r>
        <w:t>)</w:t>
      </w:r>
      <w:r w:rsidRPr="00BB6E63">
        <w:t>.</w:t>
      </w:r>
    </w:p>
    <w:p w14:paraId="53961983" w14:textId="112C05C7" w:rsidR="001C2D56" w:rsidRDefault="00E4013B">
      <w:pPr>
        <w:numPr>
          <w:ilvl w:val="0"/>
          <w:numId w:val="18"/>
        </w:numPr>
        <w:spacing w:after="0"/>
      </w:pPr>
      <w:r w:rsidRPr="00E4013B">
        <w:rPr>
          <w:b/>
        </w:rPr>
        <w:t>Agreement Development:</w:t>
      </w:r>
      <w:r>
        <w:t xml:space="preserve"> </w:t>
      </w:r>
      <w:r w:rsidR="001D57CC">
        <w:t>T</w:t>
      </w:r>
      <w:r w:rsidR="001C2D56">
        <w:t>he</w:t>
      </w:r>
      <w:r w:rsidR="7E893B52">
        <w:t xml:space="preserve"> </w:t>
      </w:r>
      <w:r w:rsidR="4AD63425">
        <w:t>CEC</w:t>
      </w:r>
      <w:r w:rsidR="001C2D56">
        <w:t xml:space="preserve"> Contracts, Grants, and Loans Office will send the </w:t>
      </w:r>
      <w:r w:rsidR="000F5CD1">
        <w:t>grant r</w:t>
      </w:r>
      <w:r w:rsidR="001C2D56">
        <w:t xml:space="preserve">ecipient </w:t>
      </w:r>
      <w:r w:rsidR="001C2D56" w:rsidRPr="00BB6E63">
        <w:t>a grant agreement</w:t>
      </w:r>
      <w:r w:rsidR="001C2D56">
        <w:t xml:space="preserve"> </w:t>
      </w:r>
      <w:r w:rsidR="001C2D56" w:rsidRPr="00BB6E63">
        <w:t xml:space="preserve">for </w:t>
      </w:r>
      <w:r w:rsidR="001C2D56">
        <w:t>approval</w:t>
      </w:r>
      <w:r w:rsidR="001C2D56" w:rsidRPr="00BB6E63">
        <w:t xml:space="preserve"> and signature.</w:t>
      </w:r>
      <w:r w:rsidR="001C2D56">
        <w:t xml:space="preserve"> The agreement will include the applicable terms and c</w:t>
      </w:r>
      <w:r w:rsidR="001C2D56" w:rsidRPr="00BB6E63">
        <w:t>onditions</w:t>
      </w:r>
      <w:r w:rsidR="001C2D56" w:rsidRPr="00F00B82">
        <w:t xml:space="preserve"> </w:t>
      </w:r>
      <w:r w:rsidR="001C2D56">
        <w:t xml:space="preserve">and will incorporate this solicitation </w:t>
      </w:r>
      <w:r w:rsidR="00B31916">
        <w:t xml:space="preserve">and the application </w:t>
      </w:r>
      <w:r w:rsidR="001C2D56">
        <w:t xml:space="preserve">by reference. </w:t>
      </w:r>
      <w:r w:rsidR="001C2D56" w:rsidRPr="00BB6E63">
        <w:t xml:space="preserve">The </w:t>
      </w:r>
      <w:r w:rsidR="008F4A0E">
        <w:t>CEC</w:t>
      </w:r>
      <w:r w:rsidR="001C2D56" w:rsidRPr="00BB6E63">
        <w:t xml:space="preserve"> reserves the right to modify the </w:t>
      </w:r>
      <w:r w:rsidR="001C2D56">
        <w:t xml:space="preserve">award documents (including the </w:t>
      </w:r>
      <w:r w:rsidR="0025392C" w:rsidRPr="0025392C">
        <w:t>project scope, level of funding and</w:t>
      </w:r>
      <w:r w:rsidR="0025392C">
        <w:t xml:space="preserve"> </w:t>
      </w:r>
      <w:r w:rsidR="001C2D56" w:rsidRPr="00BB6E63">
        <w:t>terms and conditions</w:t>
      </w:r>
      <w:r w:rsidR="001C2D56">
        <w:t>) prior to executing any agreement.</w:t>
      </w:r>
    </w:p>
    <w:p w14:paraId="4571931B" w14:textId="78AFC870" w:rsidR="00857206" w:rsidRDefault="3C5146F0" w:rsidP="006D2CBA">
      <w:pPr>
        <w:spacing w:after="0"/>
        <w:ind w:left="720"/>
      </w:pPr>
      <w:r>
        <w:t xml:space="preserve">If </w:t>
      </w:r>
      <w:r w:rsidR="1C0A3070">
        <w:t>an applicant is</w:t>
      </w:r>
      <w:r w:rsidR="00FB4D20" w:rsidRPr="00FB4D20">
        <w:t xml:space="preserve"> proposed for an award, the CEC reserves the right to request information it deems appropriate to evaluate the financial condition of the proposed awardee, subrecipients, and vendors prior to approval of a grant award. If CEC, in its sole discretion, determines that the proposed awardee's, a subrecipient's, or a vendor’s financial condition may materially impact its ability to complete the proposed project, CEC reserves the right to cancel the proposed award.</w:t>
      </w:r>
      <w:r w:rsidR="2AD38730">
        <w:t>  </w:t>
      </w:r>
    </w:p>
    <w:p w14:paraId="0405196E" w14:textId="23F13429" w:rsidR="007C7EE4" w:rsidRPr="00BB6E63" w:rsidRDefault="007C7EE4">
      <w:pPr>
        <w:numPr>
          <w:ilvl w:val="0"/>
          <w:numId w:val="18"/>
        </w:numPr>
        <w:spacing w:after="0"/>
      </w:pPr>
      <w:r>
        <w:rPr>
          <w:b/>
        </w:rPr>
        <w:t>Performance Evaluation:</w:t>
      </w:r>
      <w:r>
        <w:t xml:space="preserve"> An a</w:t>
      </w:r>
      <w:r w:rsidRPr="006F055E">
        <w:t xml:space="preserve">pplicant receiving </w:t>
      </w:r>
      <w:r>
        <w:t xml:space="preserve">an </w:t>
      </w:r>
      <w:r w:rsidRPr="006F055E">
        <w:t xml:space="preserve">award under this solicitation </w:t>
      </w:r>
      <w:r>
        <w:t>is</w:t>
      </w:r>
      <w:r w:rsidRPr="006F055E">
        <w:t xml:space="preserve"> subject to evaluation of performance under the resulting agreement. The CEC reserves the right to utilize the performance evaluation to screen and score future funding applications</w:t>
      </w:r>
      <w:r>
        <w:t>.</w:t>
      </w:r>
    </w:p>
    <w:p w14:paraId="405D984C" w14:textId="60E66DC5" w:rsidR="001C2D56" w:rsidRDefault="00E4013B">
      <w:pPr>
        <w:numPr>
          <w:ilvl w:val="0"/>
          <w:numId w:val="18"/>
        </w:numPr>
        <w:spacing w:after="0"/>
      </w:pPr>
      <w:r w:rsidRPr="00E4013B">
        <w:rPr>
          <w:b/>
        </w:rPr>
        <w:t>Failure to Execute an Agreement:</w:t>
      </w:r>
      <w:r>
        <w:t xml:space="preserve"> </w:t>
      </w:r>
      <w:r w:rsidR="001C2D56">
        <w:t xml:space="preserve">If the </w:t>
      </w:r>
      <w:r w:rsidR="008F4A0E">
        <w:t>CEC</w:t>
      </w:r>
      <w:r w:rsidR="001C2D56">
        <w:t xml:space="preserve"> is </w:t>
      </w:r>
      <w:r w:rsidR="001C2D56" w:rsidRPr="0093474F">
        <w:t>unable to succe</w:t>
      </w:r>
      <w:r w:rsidR="001C2D56">
        <w:t>ssfully execute an agreement with an a</w:t>
      </w:r>
      <w:r w:rsidR="001C2D56" w:rsidRPr="0093474F">
        <w:t>pplicant</w:t>
      </w:r>
      <w:r w:rsidR="00B31916">
        <w:t xml:space="preserve"> in a timely manner</w:t>
      </w:r>
      <w:r w:rsidR="001C2D56" w:rsidRPr="0093474F">
        <w:t xml:space="preserve">, </w:t>
      </w:r>
      <w:r w:rsidR="001C2D56">
        <w:t xml:space="preserve">it reserves the right to </w:t>
      </w:r>
      <w:r w:rsidR="001C2D56" w:rsidRPr="0093474F">
        <w:t xml:space="preserve">cancel the pending </w:t>
      </w:r>
      <w:r w:rsidR="001C2D56">
        <w:t xml:space="preserve">award and </w:t>
      </w:r>
      <w:r w:rsidR="00B31916">
        <w:t xml:space="preserve">use the funds elsewhere, such as </w:t>
      </w:r>
      <w:r w:rsidR="001C2D56">
        <w:t>to fund the next highest-</w:t>
      </w:r>
      <w:r w:rsidR="001C2D56" w:rsidRPr="0093474F">
        <w:t>ranked eligible application.</w:t>
      </w:r>
    </w:p>
    <w:p w14:paraId="306DBCBA" w14:textId="77777777" w:rsidR="00BF7AC4" w:rsidRDefault="00BF7AC4" w:rsidP="006D2CBA">
      <w:pPr>
        <w:spacing w:after="0"/>
        <w:ind w:left="720"/>
      </w:pPr>
    </w:p>
    <w:p w14:paraId="61A8700D" w14:textId="0E186515" w:rsidR="001C2D56" w:rsidRPr="00341EBF" w:rsidRDefault="001C2D56">
      <w:pPr>
        <w:pStyle w:val="Heading3"/>
        <w:numPr>
          <w:ilvl w:val="0"/>
          <w:numId w:val="56"/>
        </w:numPr>
        <w:tabs>
          <w:tab w:val="left" w:pos="450"/>
        </w:tabs>
        <w:ind w:left="360"/>
        <w:rPr>
          <w:smallCaps/>
          <w:sz w:val="28"/>
          <w:szCs w:val="28"/>
        </w:rPr>
      </w:pPr>
      <w:bookmarkStart w:id="182" w:name="_Toc233199863"/>
      <w:bookmarkStart w:id="183" w:name="_Toc366671196"/>
      <w:r w:rsidRPr="00341EBF">
        <w:rPr>
          <w:smallCaps/>
          <w:sz w:val="28"/>
          <w:szCs w:val="28"/>
        </w:rPr>
        <w:t>Grounds to Reject an Application or Cancel an Award</w:t>
      </w:r>
      <w:bookmarkEnd w:id="182"/>
    </w:p>
    <w:bookmarkEnd w:id="183"/>
    <w:p w14:paraId="15DF97C3" w14:textId="77777777" w:rsidR="001C2D56" w:rsidRPr="00C31C1D" w:rsidRDefault="001C2D56" w:rsidP="006D2CBA">
      <w:r>
        <w:t>Applications that do not pass the screening stage will be rejected.  In addition</w:t>
      </w:r>
      <w:r w:rsidRPr="00C31C1D">
        <w:t xml:space="preserve">, the </w:t>
      </w:r>
      <w:r w:rsidR="008F4A0E">
        <w:t>CEC</w:t>
      </w:r>
      <w:r w:rsidRPr="00C31C1D">
        <w:t xml:space="preserve"> reserves the right to reject an application and/or </w:t>
      </w:r>
      <w:r>
        <w:t xml:space="preserve">to </w:t>
      </w:r>
      <w:r w:rsidRPr="00C31C1D">
        <w:t xml:space="preserve">cancel an award </w:t>
      </w:r>
      <w:r w:rsidR="00437564">
        <w:t xml:space="preserve">for any reason, including </w:t>
      </w:r>
      <w:r w:rsidR="009B6FB6">
        <w:t>any of</w:t>
      </w:r>
      <w:r w:rsidRPr="00C31C1D">
        <w:t xml:space="preserve"> the following</w:t>
      </w:r>
      <w:r w:rsidR="00E67E91">
        <w:t>:</w:t>
      </w:r>
      <w:r w:rsidRPr="00C31C1D">
        <w:t xml:space="preserve"> </w:t>
      </w:r>
    </w:p>
    <w:p w14:paraId="3DCDE30A" w14:textId="77777777" w:rsidR="001C2D56" w:rsidRPr="00C31C1D" w:rsidRDefault="001C2D56">
      <w:pPr>
        <w:numPr>
          <w:ilvl w:val="0"/>
          <w:numId w:val="9"/>
        </w:numPr>
        <w:spacing w:after="0"/>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1E8BD040" w14:textId="77777777" w:rsidR="001C2D56" w:rsidRPr="00C31C1D" w:rsidRDefault="001C2D56">
      <w:pPr>
        <w:numPr>
          <w:ilvl w:val="0"/>
          <w:numId w:val="9"/>
        </w:numPr>
        <w:spacing w:after="0"/>
      </w:pPr>
      <w:r w:rsidRPr="00C31C1D">
        <w:t>The</w:t>
      </w:r>
      <w:r>
        <w:t xml:space="preserve"> a</w:t>
      </w:r>
      <w:r w:rsidRPr="00C31C1D">
        <w:t xml:space="preserve">pplication is intended to </w:t>
      </w:r>
      <w:proofErr w:type="gramStart"/>
      <w:r w:rsidRPr="00C31C1D">
        <w:t>erroneously and fallaciously mislead the State</w:t>
      </w:r>
      <w:proofErr w:type="gramEnd"/>
      <w:r w:rsidRPr="00C31C1D">
        <w:t xml:space="preserve"> in </w:t>
      </w:r>
      <w:r w:rsidR="00A80987">
        <w:t xml:space="preserve">any way.  </w:t>
      </w:r>
    </w:p>
    <w:p w14:paraId="74C0E404" w14:textId="77777777" w:rsidR="001C2D56" w:rsidRDefault="001C2D56">
      <w:pPr>
        <w:numPr>
          <w:ilvl w:val="0"/>
          <w:numId w:val="9"/>
        </w:numPr>
        <w:spacing w:after="0"/>
      </w:pPr>
      <w:r>
        <w:t xml:space="preserve">The application </w:t>
      </w:r>
      <w:r w:rsidRPr="00C31C1D">
        <w:t>does not comply or contains caveats that conflict with the solicitation</w:t>
      </w:r>
      <w:r>
        <w:t>,</w:t>
      </w:r>
      <w:r w:rsidRPr="00C31C1D">
        <w:t xml:space="preserve"> and the variation or deviation is material.</w:t>
      </w:r>
    </w:p>
    <w:p w14:paraId="26F85335" w14:textId="5D589A17" w:rsidR="001C2D56" w:rsidRPr="00C31C1D" w:rsidRDefault="001C2D56">
      <w:pPr>
        <w:numPr>
          <w:ilvl w:val="0"/>
          <w:numId w:val="10"/>
        </w:numPr>
        <w:spacing w:after="0"/>
      </w:pPr>
      <w:r w:rsidRPr="00C31C1D">
        <w:rPr>
          <w:szCs w:val="22"/>
        </w:rPr>
        <w:t>The applicant has previously received funding through a</w:t>
      </w:r>
      <w:r w:rsidR="00A80987">
        <w:rPr>
          <w:szCs w:val="22"/>
        </w:rPr>
        <w:t xml:space="preserve">n EPIC or </w:t>
      </w:r>
      <w:r w:rsidRPr="00C31C1D">
        <w:rPr>
          <w:szCs w:val="22"/>
        </w:rPr>
        <w:t>Public Interest Energy Research (PIER) ag</w:t>
      </w:r>
      <w:r>
        <w:rPr>
          <w:szCs w:val="22"/>
        </w:rPr>
        <w:t>reement, has received the royalty r</w:t>
      </w:r>
      <w:r w:rsidRPr="00C31C1D">
        <w:rPr>
          <w:szCs w:val="22"/>
        </w:rPr>
        <w:t xml:space="preserve">eview letter </w:t>
      </w:r>
      <w:r>
        <w:rPr>
          <w:szCs w:val="22"/>
        </w:rPr>
        <w:t>(</w:t>
      </w:r>
      <w:r w:rsidRPr="00C31C1D">
        <w:rPr>
          <w:szCs w:val="22"/>
        </w:rPr>
        <w:t xml:space="preserve">which the </w:t>
      </w:r>
      <w:r w:rsidR="008F4A0E">
        <w:rPr>
          <w:szCs w:val="22"/>
        </w:rPr>
        <w:t>CEC</w:t>
      </w:r>
      <w:r w:rsidRPr="00C31C1D">
        <w:rPr>
          <w:szCs w:val="22"/>
        </w:rPr>
        <w:t xml:space="preserve"> annually sends out to remind past </w:t>
      </w:r>
      <w:r w:rsidR="00825DAD">
        <w:rPr>
          <w:szCs w:val="22"/>
        </w:rPr>
        <w:t xml:space="preserve">award </w:t>
      </w:r>
      <w:r w:rsidRPr="00C31C1D">
        <w:rPr>
          <w:szCs w:val="22"/>
        </w:rPr>
        <w:t>recipients of their obligations to pay royalties</w:t>
      </w:r>
      <w:r>
        <w:rPr>
          <w:szCs w:val="22"/>
        </w:rPr>
        <w:t>)</w:t>
      </w:r>
      <w:r w:rsidRPr="00C31C1D">
        <w:rPr>
          <w:szCs w:val="22"/>
        </w:rPr>
        <w:t>, and has not responded to the letter or is otherwise not in compliance with repaying royalties.</w:t>
      </w:r>
    </w:p>
    <w:p w14:paraId="1F9CE582" w14:textId="20B4BD03" w:rsidR="001C2D56" w:rsidRDefault="001C2D56">
      <w:pPr>
        <w:numPr>
          <w:ilvl w:val="0"/>
          <w:numId w:val="10"/>
        </w:numPr>
        <w:spacing w:after="0"/>
      </w:pPr>
      <w:r>
        <w:t>The a</w:t>
      </w:r>
      <w:r w:rsidRPr="00C31C1D">
        <w:t xml:space="preserve">pplicant has received unsatisfactory </w:t>
      </w:r>
      <w:r w:rsidR="002209B3">
        <w:t xml:space="preserve">agreement </w:t>
      </w:r>
      <w:r w:rsidR="004C00AA">
        <w:t xml:space="preserve">performance </w:t>
      </w:r>
      <w:r w:rsidRPr="00C31C1D">
        <w:t xml:space="preserve">evaluations from the </w:t>
      </w:r>
      <w:r w:rsidR="008F4A0E">
        <w:t>CEC</w:t>
      </w:r>
      <w:r w:rsidRPr="00C31C1D">
        <w:t xml:space="preserve"> or another California state agenc</w:t>
      </w:r>
      <w:r>
        <w:t>y</w:t>
      </w:r>
      <w:r w:rsidRPr="00C31C1D">
        <w:t>.</w:t>
      </w:r>
    </w:p>
    <w:p w14:paraId="611D6A1E" w14:textId="77777777" w:rsidR="009F1017" w:rsidRPr="00C31C1D" w:rsidRDefault="009F1017">
      <w:pPr>
        <w:numPr>
          <w:ilvl w:val="0"/>
          <w:numId w:val="10"/>
        </w:numPr>
        <w:spacing w:after="0"/>
      </w:pPr>
      <w:r>
        <w:lastRenderedPageBreak/>
        <w:t xml:space="preserve">The applicant is a business entity </w:t>
      </w:r>
      <w:r w:rsidR="00A80987">
        <w:t xml:space="preserve">required to be registered with the </w:t>
      </w:r>
      <w:r>
        <w:t>California Secretary of State</w:t>
      </w:r>
      <w:r w:rsidR="00A80987">
        <w:t xml:space="preserve"> and is not in good standing</w:t>
      </w:r>
      <w:r>
        <w:t>.</w:t>
      </w:r>
    </w:p>
    <w:p w14:paraId="407CDC16" w14:textId="77777777" w:rsidR="001C2D56" w:rsidRDefault="001C2D56">
      <w:pPr>
        <w:numPr>
          <w:ilvl w:val="0"/>
          <w:numId w:val="10"/>
        </w:numPr>
        <w:spacing w:after="0"/>
      </w:pPr>
      <w:r>
        <w:t>The a</w:t>
      </w:r>
      <w:r w:rsidRPr="00C31C1D">
        <w:t>pplicant has not demonstrated that it has the financial capability to complete the project.</w:t>
      </w:r>
    </w:p>
    <w:p w14:paraId="11141402" w14:textId="77777777" w:rsidR="00C47F3C" w:rsidRDefault="00C47F3C">
      <w:pPr>
        <w:numPr>
          <w:ilvl w:val="0"/>
          <w:numId w:val="10"/>
        </w:numPr>
        <w:spacing w:after="0"/>
      </w:pPr>
      <w:r>
        <w:t xml:space="preserve">The applicant fails to meet CEQA compliance within </w:t>
      </w:r>
      <w:r w:rsidR="00BA62D7" w:rsidRPr="00CF255E">
        <w:t xml:space="preserve">sufficient time for the </w:t>
      </w:r>
      <w:r w:rsidR="008F4A0E">
        <w:t>CEC</w:t>
      </w:r>
      <w:r w:rsidR="00BA62D7" w:rsidRPr="00CF255E">
        <w:t xml:space="preserve"> to meet its encumbrance deadline</w:t>
      </w:r>
      <w:r w:rsidR="00050EB6">
        <w:t xml:space="preserve"> or </w:t>
      </w:r>
      <w:r w:rsidR="00C408FB">
        <w:t xml:space="preserve">any </w:t>
      </w:r>
      <w:r w:rsidR="00050EB6">
        <w:t>other deadlines</w:t>
      </w:r>
      <w:r w:rsidR="00BA62D7" w:rsidRPr="00CF255E">
        <w:t xml:space="preserve">, as the </w:t>
      </w:r>
      <w:r w:rsidR="008F4A0E">
        <w:t>CEC</w:t>
      </w:r>
      <w:r w:rsidR="00BA62D7" w:rsidRPr="00CF255E">
        <w:t xml:space="preserve"> in its sole and absolute discretion may determine</w:t>
      </w:r>
      <w:r w:rsidRPr="0078204F">
        <w:t>.</w:t>
      </w:r>
    </w:p>
    <w:p w14:paraId="04A5CCF2" w14:textId="3D7920D5" w:rsidR="005A6240" w:rsidRPr="00CE1D19" w:rsidRDefault="007B3F78">
      <w:pPr>
        <w:numPr>
          <w:ilvl w:val="0"/>
          <w:numId w:val="10"/>
        </w:numPr>
        <w:spacing w:after="0"/>
      </w:pPr>
      <w:r w:rsidRPr="007B3F78">
        <w:t>The applicant has included a statement or otherwise indicated that it will not accept the terms and conditions, or that acceptance is based on modifications to the terms and conditions.</w:t>
      </w:r>
      <w:r w:rsidR="007775EF" w:rsidRPr="007775EF">
        <w:t xml:space="preserve"> If an applicant, by law, cannot agree to certain terms and conditions, the applicant can request a modification.  This modification may be negotiated if the applicant is proposed for award.  The CEC retains the sole right to refuse to agree to any requested modifications.</w:t>
      </w:r>
    </w:p>
    <w:p w14:paraId="0D4F0EEB" w14:textId="77777777" w:rsidR="002D3B86" w:rsidRPr="002D3B86" w:rsidRDefault="002D3B86">
      <w:pPr>
        <w:numPr>
          <w:ilvl w:val="0"/>
          <w:numId w:val="10"/>
        </w:numPr>
        <w:spacing w:after="0"/>
      </w:pPr>
      <w:r w:rsidRPr="002D3B86">
        <w:t>The CEC, in its sole discretion, determines the Applicant’s financial condition may materially impact its ability to complete the proposed project.</w:t>
      </w:r>
    </w:p>
    <w:p w14:paraId="67B412A3" w14:textId="77777777" w:rsidR="001D57CC" w:rsidRDefault="001D57CC" w:rsidP="006D2CBA">
      <w:pPr>
        <w:spacing w:after="0"/>
        <w:ind w:left="720"/>
      </w:pPr>
    </w:p>
    <w:p w14:paraId="023BF64C" w14:textId="1636BD48" w:rsidR="001C2D56" w:rsidRPr="00341EBF" w:rsidRDefault="001C2D56">
      <w:pPr>
        <w:pStyle w:val="Heading3"/>
        <w:numPr>
          <w:ilvl w:val="0"/>
          <w:numId w:val="56"/>
        </w:numPr>
        <w:ind w:left="360"/>
        <w:rPr>
          <w:smallCaps/>
          <w:sz w:val="28"/>
          <w:szCs w:val="28"/>
        </w:rPr>
      </w:pPr>
      <w:bookmarkStart w:id="184" w:name="_Toc233199864"/>
      <w:r w:rsidRPr="00341EBF">
        <w:rPr>
          <w:smallCaps/>
          <w:sz w:val="28"/>
          <w:szCs w:val="28"/>
        </w:rPr>
        <w:t>Miscellaneous</w:t>
      </w:r>
      <w:bookmarkEnd w:id="184"/>
    </w:p>
    <w:p w14:paraId="5164777B" w14:textId="77777777" w:rsidR="000E331F" w:rsidRPr="00CF255E" w:rsidRDefault="001C2D56">
      <w:pPr>
        <w:pStyle w:val="ListParagraph"/>
        <w:numPr>
          <w:ilvl w:val="0"/>
          <w:numId w:val="27"/>
        </w:numPr>
        <w:tabs>
          <w:tab w:val="num" w:pos="360"/>
        </w:tabs>
        <w:rPr>
          <w:b/>
        </w:rPr>
      </w:pPr>
      <w:bookmarkStart w:id="185" w:name="_Toc381079937"/>
      <w:bookmarkStart w:id="186" w:name="_Toc382571200"/>
      <w:bookmarkStart w:id="187" w:name="_Toc395180710"/>
      <w:bookmarkStart w:id="188" w:name="_Toc433981339"/>
      <w:r w:rsidRPr="00CF255E">
        <w:rPr>
          <w:b/>
        </w:rPr>
        <w:t>Solicitation Cancellation and Amendment</w:t>
      </w:r>
      <w:bookmarkEnd w:id="185"/>
      <w:bookmarkEnd w:id="186"/>
      <w:bookmarkEnd w:id="187"/>
      <w:bookmarkEnd w:id="188"/>
    </w:p>
    <w:p w14:paraId="16489A88" w14:textId="77777777" w:rsidR="00344986" w:rsidRDefault="001C2D56" w:rsidP="00BC0A05">
      <w:bookmarkStart w:id="189" w:name="_Toc381079938"/>
      <w:bookmarkStart w:id="190" w:name="_Toc382571201"/>
      <w:bookmarkStart w:id="191" w:name="_Toc395180711"/>
      <w:r w:rsidRPr="00AF6F4C">
        <w:t xml:space="preserve">It is the policy of the </w:t>
      </w:r>
      <w:r w:rsidR="008F4A0E">
        <w:t>CEC</w:t>
      </w:r>
      <w:r w:rsidRPr="00AF6F4C">
        <w:t xml:space="preserve"> not to solicit applications unless there is a b</w:t>
      </w:r>
      <w:r>
        <w:t>ona fide intention to award an a</w:t>
      </w:r>
      <w:r w:rsidR="00600DCF">
        <w:t xml:space="preserve">greement. </w:t>
      </w:r>
      <w:r w:rsidRPr="00AF6F4C">
        <w:t xml:space="preserve">However, if it is in the State’s best interest, the </w:t>
      </w:r>
      <w:r w:rsidR="008F4A0E">
        <w:t>CEC</w:t>
      </w:r>
      <w:r w:rsidRPr="00AF6F4C">
        <w:t xml:space="preserve"> reserves the right</w:t>
      </w:r>
      <w:r w:rsidR="00C264F4">
        <w:t>, in addition to any other rights it has,</w:t>
      </w:r>
      <w:r w:rsidRPr="00AF6F4C">
        <w:t xml:space="preserve"> to do any of the following:</w:t>
      </w:r>
      <w:bookmarkEnd w:id="189"/>
      <w:bookmarkEnd w:id="190"/>
      <w:bookmarkEnd w:id="191"/>
    </w:p>
    <w:p w14:paraId="7A5D0CA6" w14:textId="77777777" w:rsidR="005E52CD" w:rsidRDefault="001C2D56">
      <w:pPr>
        <w:numPr>
          <w:ilvl w:val="0"/>
          <w:numId w:val="11"/>
        </w:numPr>
        <w:spacing w:after="0"/>
        <w:ind w:left="720"/>
        <w:rPr>
          <w:szCs w:val="22"/>
        </w:rPr>
      </w:pPr>
      <w:r w:rsidRPr="00D35C41">
        <w:rPr>
          <w:szCs w:val="22"/>
        </w:rPr>
        <w:t xml:space="preserve">Cancel this </w:t>
      </w:r>
      <w:proofErr w:type="gramStart"/>
      <w:r w:rsidRPr="00D35C41">
        <w:rPr>
          <w:szCs w:val="22"/>
        </w:rPr>
        <w:t>solicitation;</w:t>
      </w:r>
      <w:proofErr w:type="gramEnd"/>
    </w:p>
    <w:p w14:paraId="5EBB33D0" w14:textId="77777777" w:rsidR="005E52CD" w:rsidRDefault="001C2D56">
      <w:pPr>
        <w:numPr>
          <w:ilvl w:val="0"/>
          <w:numId w:val="11"/>
        </w:numPr>
        <w:spacing w:after="0"/>
        <w:ind w:left="720"/>
        <w:rPr>
          <w:szCs w:val="22"/>
        </w:rPr>
      </w:pPr>
      <w:r w:rsidRPr="00D35C41">
        <w:rPr>
          <w:szCs w:val="22"/>
        </w:rPr>
        <w:t xml:space="preserve">Revise the amount of funds available under this </w:t>
      </w:r>
      <w:proofErr w:type="gramStart"/>
      <w:r w:rsidRPr="00D35C41">
        <w:rPr>
          <w:szCs w:val="22"/>
        </w:rPr>
        <w:t>solicitation;</w:t>
      </w:r>
      <w:proofErr w:type="gramEnd"/>
    </w:p>
    <w:p w14:paraId="4EBFA7F9" w14:textId="77777777" w:rsidR="005E52CD" w:rsidRDefault="001C2D56">
      <w:pPr>
        <w:numPr>
          <w:ilvl w:val="0"/>
          <w:numId w:val="11"/>
        </w:numPr>
        <w:spacing w:after="0"/>
        <w:ind w:left="720"/>
        <w:rPr>
          <w:szCs w:val="22"/>
        </w:rPr>
      </w:pPr>
      <w:r w:rsidRPr="00D35C41">
        <w:rPr>
          <w:szCs w:val="22"/>
        </w:rPr>
        <w:t xml:space="preserve">Amend this solicitation as needed; </w:t>
      </w:r>
      <w:r>
        <w:rPr>
          <w:szCs w:val="22"/>
        </w:rPr>
        <w:t>and/</w:t>
      </w:r>
      <w:r w:rsidRPr="00D35C41">
        <w:rPr>
          <w:szCs w:val="22"/>
        </w:rPr>
        <w:t>or</w:t>
      </w:r>
    </w:p>
    <w:p w14:paraId="299BED80" w14:textId="77777777" w:rsidR="005E52CD" w:rsidRDefault="001C2D56">
      <w:pPr>
        <w:numPr>
          <w:ilvl w:val="0"/>
          <w:numId w:val="11"/>
        </w:numPr>
        <w:ind w:left="720"/>
        <w:rPr>
          <w:szCs w:val="22"/>
        </w:rPr>
      </w:pPr>
      <w:r w:rsidRPr="00D35C41">
        <w:rPr>
          <w:szCs w:val="22"/>
        </w:rPr>
        <w:t>Reject any or all applications received in response to this solicitation</w:t>
      </w:r>
      <w:r>
        <w:rPr>
          <w:szCs w:val="22"/>
        </w:rPr>
        <w:t>.</w:t>
      </w:r>
    </w:p>
    <w:p w14:paraId="5DF30C82" w14:textId="3AC696A7" w:rsidR="001C2D56" w:rsidRPr="00D35C41" w:rsidRDefault="001C2D56" w:rsidP="006746BB">
      <w:pPr>
        <w:rPr>
          <w:szCs w:val="22"/>
        </w:rPr>
      </w:pPr>
      <w:r w:rsidRPr="00D35C41">
        <w:rPr>
          <w:szCs w:val="22"/>
        </w:rPr>
        <w:t xml:space="preserve">If the solicitation is amended, the </w:t>
      </w:r>
      <w:r w:rsidR="008F4A0E">
        <w:rPr>
          <w:szCs w:val="22"/>
        </w:rPr>
        <w:t>CEC</w:t>
      </w:r>
      <w:r w:rsidRPr="00D35C41">
        <w:rPr>
          <w:szCs w:val="22"/>
        </w:rPr>
        <w:t xml:space="preserve"> will post</w:t>
      </w:r>
      <w:r w:rsidR="00534404">
        <w:rPr>
          <w:szCs w:val="22"/>
        </w:rPr>
        <w:t xml:space="preserve"> an addendum</w:t>
      </w:r>
      <w:r w:rsidRPr="00D35C41">
        <w:rPr>
          <w:szCs w:val="22"/>
        </w:rPr>
        <w:t xml:space="preserve"> on </w:t>
      </w:r>
      <w:r w:rsidR="008F4A0E">
        <w:rPr>
          <w:szCs w:val="22"/>
        </w:rPr>
        <w:t>CEC</w:t>
      </w:r>
      <w:r w:rsidRPr="00D35C41">
        <w:rPr>
          <w:szCs w:val="22"/>
        </w:rPr>
        <w:t xml:space="preserve">’s website at: </w:t>
      </w:r>
      <w:r w:rsidR="00BA1343" w:rsidRPr="00BA1343">
        <w:rPr>
          <w:szCs w:val="22"/>
        </w:rPr>
        <w:t>https://www.energy.ca.gov/funding-opportunities/solicitations</w:t>
      </w:r>
      <w:r w:rsidRPr="00D35C41">
        <w:rPr>
          <w:szCs w:val="22"/>
        </w:rPr>
        <w:t>.</w:t>
      </w:r>
      <w:r>
        <w:rPr>
          <w:szCs w:val="22"/>
        </w:rPr>
        <w:t xml:space="preserve"> The </w:t>
      </w:r>
      <w:r w:rsidR="008F4A0E">
        <w:rPr>
          <w:szCs w:val="22"/>
        </w:rPr>
        <w:t>CEC</w:t>
      </w:r>
      <w:r>
        <w:rPr>
          <w:szCs w:val="22"/>
        </w:rPr>
        <w:t xml:space="preserve"> will not reimburse applicants for application development expenses under any circumstances, including cancellation of the solicitation.</w:t>
      </w:r>
    </w:p>
    <w:p w14:paraId="5033BC3B" w14:textId="77777777" w:rsidR="000E331F" w:rsidRPr="004D0A67" w:rsidRDefault="001C2D56">
      <w:pPr>
        <w:pStyle w:val="ListParagraph"/>
        <w:numPr>
          <w:ilvl w:val="0"/>
          <w:numId w:val="27"/>
        </w:numPr>
        <w:tabs>
          <w:tab w:val="num" w:pos="360"/>
        </w:tabs>
        <w:rPr>
          <w:b/>
        </w:rPr>
      </w:pPr>
      <w:bookmarkStart w:id="192" w:name="_Toc381079939"/>
      <w:bookmarkStart w:id="193" w:name="_Toc382571202"/>
      <w:bookmarkStart w:id="194" w:name="_Toc395180712"/>
      <w:bookmarkStart w:id="195" w:name="_Toc433981340"/>
      <w:r w:rsidRPr="004D0A67">
        <w:rPr>
          <w:b/>
        </w:rPr>
        <w:t>Modification or Withdrawal of Application</w:t>
      </w:r>
      <w:bookmarkEnd w:id="192"/>
      <w:bookmarkEnd w:id="193"/>
      <w:bookmarkEnd w:id="194"/>
      <w:bookmarkEnd w:id="195"/>
    </w:p>
    <w:p w14:paraId="6BC8F793" w14:textId="1468E14C" w:rsidR="001C2D56" w:rsidRPr="00D35C41" w:rsidRDefault="001F762B" w:rsidP="006746BB">
      <w:pPr>
        <w:rPr>
          <w:szCs w:val="22"/>
        </w:rPr>
      </w:pPr>
      <w:r w:rsidRPr="001F762B">
        <w:rPr>
          <w:szCs w:val="22"/>
        </w:rPr>
        <w:t>Applicants may recall or modify a submitted application within ECAMS before the deadline to submit applications</w:t>
      </w:r>
      <w:r w:rsidR="0091673A">
        <w:rPr>
          <w:szCs w:val="22"/>
        </w:rPr>
        <w:t>.</w:t>
      </w:r>
      <w:r w:rsidRPr="001F762B">
        <w:rPr>
          <w:szCs w:val="22"/>
        </w:rPr>
        <w:t xml:space="preserve"> Applications cannot be changed after that date and time. An application cannot be “timed” to expire on a specific date.  For example, a statement such as the following is non-responsive to the solicitation: “This application and the cost estimate are valid for 60 days.”</w:t>
      </w:r>
      <w:r w:rsidR="001C2D56" w:rsidRPr="00D35C41">
        <w:rPr>
          <w:szCs w:val="22"/>
        </w:rPr>
        <w:t>.”</w:t>
      </w:r>
    </w:p>
    <w:p w14:paraId="17CEC1EF" w14:textId="77777777" w:rsidR="000E331F" w:rsidRPr="004D0A67" w:rsidRDefault="00F615BA">
      <w:pPr>
        <w:pStyle w:val="ListParagraph"/>
        <w:numPr>
          <w:ilvl w:val="0"/>
          <w:numId w:val="27"/>
        </w:numPr>
        <w:tabs>
          <w:tab w:val="num" w:pos="360"/>
        </w:tabs>
        <w:rPr>
          <w:b/>
        </w:rPr>
      </w:pPr>
      <w:bookmarkStart w:id="196" w:name="_Toc381079940"/>
      <w:bookmarkStart w:id="197" w:name="_Toc382571203"/>
      <w:bookmarkStart w:id="198" w:name="_Toc395180713"/>
      <w:bookmarkStart w:id="199" w:name="_Toc433981341"/>
      <w:bookmarkStart w:id="200" w:name="_Toc381079941"/>
      <w:r w:rsidRPr="004D0A67">
        <w:rPr>
          <w:b/>
        </w:rPr>
        <w:t>Confidentiality</w:t>
      </w:r>
      <w:bookmarkEnd w:id="196"/>
      <w:bookmarkEnd w:id="197"/>
      <w:bookmarkEnd w:id="198"/>
      <w:bookmarkEnd w:id="199"/>
    </w:p>
    <w:p w14:paraId="71F2A74B" w14:textId="09595C93" w:rsidR="001D740D" w:rsidRDefault="00F615BA" w:rsidP="006746BB">
      <w:pPr>
        <w:spacing w:after="160"/>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sidR="00275477">
        <w:rPr>
          <w:b/>
        </w:rPr>
        <w:t>ly</w:t>
      </w:r>
      <w:r w:rsidRPr="00D20F46">
        <w:rPr>
          <w:b/>
        </w:rPr>
        <w:t xml:space="preserve"> </w:t>
      </w:r>
      <w:r w:rsidR="00275477">
        <w:rPr>
          <w:b/>
        </w:rPr>
        <w:t xml:space="preserve">available </w:t>
      </w:r>
      <w:r w:rsidRPr="00D20F46">
        <w:rPr>
          <w:b/>
        </w:rPr>
        <w:t>records</w:t>
      </w:r>
      <w:r w:rsidRPr="00BC0F1F">
        <w:t xml:space="preserve"> </w:t>
      </w:r>
      <w:r w:rsidR="00D14CE1" w:rsidRPr="00D14CE1">
        <w:t xml:space="preserve">and property of the State </w:t>
      </w:r>
      <w:r w:rsidRPr="00BC0F1F">
        <w:t xml:space="preserve">after the </w:t>
      </w:r>
      <w:r w:rsidR="008F4A0E">
        <w:t>CEC</w:t>
      </w:r>
      <w:r w:rsidRPr="00BC0F1F">
        <w:t xml:space="preserve"> posts the NOPA or the solicitation is cancelled.</w:t>
      </w:r>
      <w:r>
        <w:t xml:space="preserve"> </w:t>
      </w:r>
      <w:r w:rsidRPr="00A535A6">
        <w:rPr>
          <w:b/>
        </w:rPr>
        <w:t xml:space="preserve">The </w:t>
      </w:r>
      <w:r w:rsidR="008F4A0E">
        <w:rPr>
          <w:b/>
        </w:rPr>
        <w:t>CEC</w:t>
      </w:r>
      <w:r w:rsidRPr="00A535A6">
        <w:rPr>
          <w:b/>
        </w:rPr>
        <w:t xml:space="preserve"> will not accept or retain applications that identify any </w:t>
      </w:r>
      <w:r w:rsidR="006E3A05">
        <w:rPr>
          <w:b/>
        </w:rPr>
        <w:t>portion</w:t>
      </w:r>
      <w:r w:rsidR="006E3A05" w:rsidRPr="00A535A6">
        <w:rPr>
          <w:b/>
        </w:rPr>
        <w:t xml:space="preserve"> </w:t>
      </w:r>
      <w:r w:rsidRPr="00A535A6">
        <w:rPr>
          <w:b/>
        </w:rPr>
        <w:t>as confidential</w:t>
      </w:r>
      <w:r w:rsidR="004D1185" w:rsidRPr="004D1185">
        <w:rPr>
          <w:b/>
        </w:rPr>
        <w:t xml:space="preserve"> unless the applicant clarifies in writing that marking the material as confidential was a mistake and the material can be made public</w:t>
      </w:r>
      <w:r w:rsidRPr="00A535A6">
        <w:rPr>
          <w:b/>
        </w:rPr>
        <w:t>.</w:t>
      </w:r>
      <w:r w:rsidR="005028D9" w:rsidDel="005028D9">
        <w:t xml:space="preserve"> </w:t>
      </w:r>
    </w:p>
    <w:p w14:paraId="28EBA74C" w14:textId="77777777" w:rsidR="00B86707" w:rsidRDefault="00B86707" w:rsidP="006746BB">
      <w:pPr>
        <w:spacing w:after="160"/>
      </w:pPr>
    </w:p>
    <w:p w14:paraId="439E1375" w14:textId="77777777" w:rsidR="00B86707" w:rsidRPr="001D740D" w:rsidRDefault="00B86707" w:rsidP="006746BB">
      <w:pPr>
        <w:spacing w:after="160"/>
        <w:rPr>
          <w:i/>
          <w:color w:val="00B0F0"/>
        </w:rPr>
      </w:pPr>
    </w:p>
    <w:p w14:paraId="0508CE4D" w14:textId="77777777" w:rsidR="000E331F" w:rsidRPr="004D0A67" w:rsidRDefault="001C2D56">
      <w:pPr>
        <w:pStyle w:val="ListParagraph"/>
        <w:numPr>
          <w:ilvl w:val="0"/>
          <w:numId w:val="27"/>
        </w:numPr>
        <w:tabs>
          <w:tab w:val="num" w:pos="360"/>
        </w:tabs>
        <w:spacing w:after="160"/>
        <w:rPr>
          <w:b/>
        </w:rPr>
      </w:pPr>
      <w:bookmarkStart w:id="201" w:name="_Toc382571204"/>
      <w:bookmarkStart w:id="202" w:name="_Toc395180714"/>
      <w:bookmarkStart w:id="203" w:name="_Toc433981342"/>
      <w:r w:rsidRPr="004D0A67">
        <w:rPr>
          <w:b/>
        </w:rPr>
        <w:lastRenderedPageBreak/>
        <w:t>Solicitation Errors</w:t>
      </w:r>
      <w:bookmarkEnd w:id="200"/>
      <w:bookmarkEnd w:id="201"/>
      <w:bookmarkEnd w:id="202"/>
      <w:bookmarkEnd w:id="203"/>
    </w:p>
    <w:p w14:paraId="3DDF22BC" w14:textId="444133B1" w:rsidR="001C2D56" w:rsidRDefault="001C2D56" w:rsidP="006746BB">
      <w:pPr>
        <w:rPr>
          <w:szCs w:val="22"/>
        </w:rPr>
      </w:pPr>
      <w:r>
        <w:rPr>
          <w:szCs w:val="22"/>
        </w:rPr>
        <w:t xml:space="preserve">If an </w:t>
      </w:r>
      <w:r w:rsidR="000A678A">
        <w:rPr>
          <w:szCs w:val="22"/>
        </w:rPr>
        <w:t>A</w:t>
      </w:r>
      <w:r w:rsidRPr="00D35C41">
        <w:rPr>
          <w:szCs w:val="22"/>
        </w:rPr>
        <w:t>pplicant discovers any ambiguity, conflict, discrepancy, omission, or other error in the s</w:t>
      </w:r>
      <w:r>
        <w:rPr>
          <w:szCs w:val="22"/>
        </w:rPr>
        <w:t>olicitation</w:t>
      </w:r>
      <w:r w:rsidR="003B68A9" w:rsidRPr="003B68A9">
        <w:rPr>
          <w:szCs w:val="22"/>
        </w:rPr>
        <w:t xml:space="preserve"> </w:t>
      </w:r>
      <w:r w:rsidR="003B68A9">
        <w:rPr>
          <w:szCs w:val="22"/>
        </w:rPr>
        <w:t>at any time prior to 5:00 p.m. of the application deadline date</w:t>
      </w:r>
      <w:r>
        <w:rPr>
          <w:szCs w:val="22"/>
        </w:rPr>
        <w:t xml:space="preserve">, the </w:t>
      </w:r>
      <w:r w:rsidR="008823B2">
        <w:rPr>
          <w:szCs w:val="22"/>
        </w:rPr>
        <w:t>A</w:t>
      </w:r>
      <w:r w:rsidRPr="00D35C41">
        <w:rPr>
          <w:szCs w:val="22"/>
        </w:rPr>
        <w:t>pplicant sh</w:t>
      </w:r>
      <w:r>
        <w:rPr>
          <w:szCs w:val="22"/>
        </w:rPr>
        <w:t>ou</w:t>
      </w:r>
      <w:r w:rsidRPr="00D35C41">
        <w:rPr>
          <w:szCs w:val="22"/>
        </w:rPr>
        <w:t>l</w:t>
      </w:r>
      <w:r>
        <w:rPr>
          <w:szCs w:val="22"/>
        </w:rPr>
        <w:t>d</w:t>
      </w:r>
      <w:r w:rsidRPr="00D35C41">
        <w:rPr>
          <w:szCs w:val="22"/>
        </w:rPr>
        <w:t xml:space="preserve"> immediately notify the </w:t>
      </w:r>
      <w:r w:rsidR="008F4A0E">
        <w:rPr>
          <w:szCs w:val="22"/>
        </w:rPr>
        <w:t>CEC</w:t>
      </w:r>
      <w:r w:rsidRPr="00D35C41">
        <w:rPr>
          <w:szCs w:val="22"/>
        </w:rPr>
        <w:t xml:space="preserve"> of the error in writing and request modification or clarification of the </w:t>
      </w:r>
      <w:r>
        <w:rPr>
          <w:szCs w:val="22"/>
        </w:rPr>
        <w:t>solicitation</w:t>
      </w:r>
      <w:r w:rsidRPr="00D35C41">
        <w:rPr>
          <w:szCs w:val="22"/>
        </w:rPr>
        <w:t xml:space="preserve">. </w:t>
      </w:r>
      <w:r>
        <w:rPr>
          <w:szCs w:val="22"/>
        </w:rPr>
        <w:t xml:space="preserve">The </w:t>
      </w:r>
      <w:r w:rsidR="008F4A0E">
        <w:rPr>
          <w:szCs w:val="22"/>
        </w:rPr>
        <w:t>CEC</w:t>
      </w:r>
      <w:r>
        <w:rPr>
          <w:szCs w:val="22"/>
        </w:rPr>
        <w:t xml:space="preserve"> will provide m</w:t>
      </w:r>
      <w:r w:rsidRPr="00D35C41">
        <w:rPr>
          <w:szCs w:val="22"/>
        </w:rPr>
        <w:t xml:space="preserve">odifications or clarifications </w:t>
      </w:r>
      <w:r>
        <w:rPr>
          <w:szCs w:val="22"/>
        </w:rPr>
        <w:t>by written notice to</w:t>
      </w:r>
      <w:r w:rsidRPr="00D35C41">
        <w:rPr>
          <w:szCs w:val="22"/>
        </w:rPr>
        <w:t xml:space="preserve"> all </w:t>
      </w:r>
      <w:r w:rsidR="00275477">
        <w:rPr>
          <w:szCs w:val="22"/>
        </w:rPr>
        <w:t>entities that</w:t>
      </w:r>
      <w:r w:rsidRPr="00D35C41">
        <w:rPr>
          <w:szCs w:val="22"/>
        </w:rPr>
        <w:t xml:space="preserve"> requested the solicitation.  The </w:t>
      </w:r>
      <w:r w:rsidR="008F4A0E">
        <w:rPr>
          <w:szCs w:val="22"/>
        </w:rPr>
        <w:t>CEC</w:t>
      </w:r>
      <w:r w:rsidRPr="00D35C41">
        <w:rPr>
          <w:szCs w:val="22"/>
        </w:rPr>
        <w:t xml:space="preserve"> will not be responsible for failure to correct errors.</w:t>
      </w:r>
    </w:p>
    <w:p w14:paraId="34445A11" w14:textId="77777777" w:rsidR="000E331F" w:rsidRPr="004D0A67" w:rsidRDefault="001C2D56">
      <w:pPr>
        <w:pStyle w:val="ListParagraph"/>
        <w:numPr>
          <w:ilvl w:val="0"/>
          <w:numId w:val="27"/>
        </w:numPr>
        <w:tabs>
          <w:tab w:val="num" w:pos="360"/>
        </w:tabs>
        <w:rPr>
          <w:b/>
        </w:rPr>
      </w:pPr>
      <w:bookmarkStart w:id="204" w:name="_Toc381079942"/>
      <w:bookmarkStart w:id="205" w:name="_Toc382571205"/>
      <w:bookmarkStart w:id="206" w:name="_Toc395180715"/>
      <w:bookmarkStart w:id="207" w:name="_Toc433981343"/>
      <w:r w:rsidRPr="004D0A67">
        <w:rPr>
          <w:b/>
        </w:rPr>
        <w:t>Immaterial Defect</w:t>
      </w:r>
      <w:bookmarkEnd w:id="204"/>
      <w:bookmarkEnd w:id="205"/>
      <w:bookmarkEnd w:id="206"/>
      <w:bookmarkEnd w:id="207"/>
    </w:p>
    <w:p w14:paraId="3D401ADD" w14:textId="1697EBD7" w:rsidR="001C2D56" w:rsidRPr="00D35C41" w:rsidRDefault="001C2D56" w:rsidP="006746BB">
      <w:pPr>
        <w:rPr>
          <w:szCs w:val="22"/>
        </w:rPr>
      </w:pPr>
      <w:r w:rsidRPr="00D35C41">
        <w:rPr>
          <w:szCs w:val="22"/>
        </w:rPr>
        <w:t xml:space="preserve">The </w:t>
      </w:r>
      <w:r w:rsidR="008F4A0E">
        <w:rPr>
          <w:szCs w:val="22"/>
        </w:rPr>
        <w:t>CEC</w:t>
      </w:r>
      <w:r w:rsidRPr="00D35C41">
        <w:rPr>
          <w:szCs w:val="22"/>
        </w:rPr>
        <w:t xml:space="preserve"> may waive any immaterial defect or deviation contai</w:t>
      </w:r>
      <w:r>
        <w:rPr>
          <w:szCs w:val="22"/>
        </w:rPr>
        <w:t xml:space="preserve">ned in an </w:t>
      </w:r>
      <w:r w:rsidRPr="00D35C41">
        <w:rPr>
          <w:szCs w:val="22"/>
        </w:rPr>
        <w:t xml:space="preserve">application. The </w:t>
      </w:r>
      <w:r w:rsidR="008F4A0E">
        <w:rPr>
          <w:szCs w:val="22"/>
        </w:rPr>
        <w:t>CEC</w:t>
      </w:r>
      <w:r w:rsidRPr="00D35C41">
        <w:rPr>
          <w:szCs w:val="22"/>
        </w:rPr>
        <w:t xml:space="preserve">’s waiver </w:t>
      </w:r>
      <w:r>
        <w:rPr>
          <w:szCs w:val="22"/>
        </w:rPr>
        <w:t>will not</w:t>
      </w:r>
      <w:r w:rsidRPr="00D35C41">
        <w:rPr>
          <w:szCs w:val="22"/>
        </w:rPr>
        <w:t xml:space="preserve"> modify the applic</w:t>
      </w:r>
      <w:r>
        <w:rPr>
          <w:szCs w:val="22"/>
        </w:rPr>
        <w:t xml:space="preserve">ation or excuse </w:t>
      </w:r>
      <w:r w:rsidR="008823B2">
        <w:rPr>
          <w:szCs w:val="22"/>
        </w:rPr>
        <w:t>an</w:t>
      </w:r>
      <w:r>
        <w:rPr>
          <w:szCs w:val="22"/>
        </w:rPr>
        <w:t xml:space="preserve"> a</w:t>
      </w:r>
      <w:r w:rsidRPr="00D35C41">
        <w:rPr>
          <w:szCs w:val="22"/>
        </w:rPr>
        <w:t>pplicant</w:t>
      </w:r>
      <w:r w:rsidR="00B14A99">
        <w:rPr>
          <w:szCs w:val="22"/>
        </w:rPr>
        <w:t xml:space="preserve"> proposed for funding</w:t>
      </w:r>
      <w:r w:rsidRPr="00D35C41">
        <w:rPr>
          <w:szCs w:val="22"/>
        </w:rPr>
        <w:t xml:space="preserve"> from full compliance</w:t>
      </w:r>
      <w:r>
        <w:rPr>
          <w:szCs w:val="22"/>
        </w:rPr>
        <w:t xml:space="preserve"> with solicitation requirements</w:t>
      </w:r>
      <w:r w:rsidRPr="00D35C41">
        <w:rPr>
          <w:szCs w:val="22"/>
        </w:rPr>
        <w:t>.</w:t>
      </w:r>
    </w:p>
    <w:p w14:paraId="7590E0ED" w14:textId="77777777" w:rsidR="00B1481D" w:rsidRPr="00550D37" w:rsidRDefault="00B1481D">
      <w:pPr>
        <w:pStyle w:val="ListParagraph"/>
        <w:keepNext/>
        <w:numPr>
          <w:ilvl w:val="0"/>
          <w:numId w:val="25"/>
        </w:numPr>
        <w:tabs>
          <w:tab w:val="num" w:pos="360"/>
        </w:tabs>
        <w:rPr>
          <w:b/>
        </w:rPr>
      </w:pPr>
      <w:bookmarkStart w:id="208" w:name="_Toc381079943"/>
      <w:bookmarkStart w:id="209" w:name="_Toc382571206"/>
      <w:bookmarkStart w:id="210" w:name="_Toc395180716"/>
      <w:bookmarkStart w:id="211" w:name="_Toc433981344"/>
      <w:r w:rsidRPr="00550D37">
        <w:rPr>
          <w:b/>
        </w:rPr>
        <w:t>Tiebreakers</w:t>
      </w:r>
    </w:p>
    <w:p w14:paraId="5211D217" w14:textId="4C4D1253" w:rsidR="00B1481D" w:rsidRDefault="00B1481D" w:rsidP="006746BB">
      <w:pPr>
        <w:keepNext/>
      </w:pPr>
      <w:r>
        <w:t xml:space="preserve">If the score for two or more applications are tied, the application with a higher score in the </w:t>
      </w:r>
      <w:r w:rsidR="00561BAF" w:rsidRPr="00F60C2E">
        <w:t xml:space="preserve">Technical Approach </w:t>
      </w:r>
      <w:r>
        <w:t xml:space="preserve">criterion will be ranked higher.  If still tied, an objective </w:t>
      </w:r>
      <w:proofErr w:type="gramStart"/>
      <w:r>
        <w:t>tie-breaker</w:t>
      </w:r>
      <w:proofErr w:type="gramEnd"/>
      <w:r>
        <w:t xml:space="preserve"> (such as a random drawing) will be utilized.</w:t>
      </w:r>
    </w:p>
    <w:p w14:paraId="10B5AF13" w14:textId="77777777" w:rsidR="00B1481D" w:rsidRPr="00292D0C" w:rsidRDefault="00B1481D">
      <w:pPr>
        <w:pStyle w:val="ListParagraph"/>
        <w:numPr>
          <w:ilvl w:val="0"/>
          <w:numId w:val="25"/>
        </w:numPr>
        <w:tabs>
          <w:tab w:val="num" w:pos="360"/>
        </w:tabs>
        <w:rPr>
          <w:b/>
        </w:rPr>
      </w:pPr>
      <w:r w:rsidRPr="00292D0C">
        <w:rPr>
          <w:b/>
        </w:rPr>
        <w:t>Clarification Interviews</w:t>
      </w:r>
    </w:p>
    <w:p w14:paraId="250A22E7" w14:textId="43C4D830" w:rsidR="00B1481D" w:rsidRDefault="00B1481D" w:rsidP="00B1481D">
      <w:pPr>
        <w:spacing w:after="0"/>
        <w:rPr>
          <w:szCs w:val="22"/>
        </w:rPr>
      </w:pPr>
      <w:r w:rsidRPr="00546205">
        <w:rPr>
          <w:szCs w:val="22"/>
        </w:rPr>
        <w:t xml:space="preserve">The Evaluation Committee may conduct optional </w:t>
      </w:r>
      <w:r w:rsidRPr="00292D0C">
        <w:rPr>
          <w:szCs w:val="22"/>
        </w:rPr>
        <w:t>Clarification Interviews</w:t>
      </w:r>
      <w:r w:rsidRPr="00546205">
        <w:rPr>
          <w:szCs w:val="22"/>
        </w:rPr>
        <w:t xml:space="preserve"> with applicants to clarify and/or verify information submitted in the application. </w:t>
      </w:r>
      <w:r w:rsidRPr="00F1152B">
        <w:rPr>
          <w:szCs w:val="22"/>
        </w:rPr>
        <w:t xml:space="preserve">However, these interviews may not be used to change or add to the content of the original application. </w:t>
      </w:r>
      <w:r w:rsidRPr="00546205">
        <w:rPr>
          <w:szCs w:val="22"/>
        </w:rPr>
        <w:t>Applicants will not be reimbursed for time spent answering clarifying questions.</w:t>
      </w:r>
    </w:p>
    <w:p w14:paraId="49435C99" w14:textId="77777777" w:rsidR="000E4EEB" w:rsidRDefault="000E4EEB" w:rsidP="00B1481D">
      <w:pPr>
        <w:spacing w:after="0"/>
        <w:rPr>
          <w:szCs w:val="22"/>
        </w:rPr>
      </w:pPr>
    </w:p>
    <w:bookmarkEnd w:id="208"/>
    <w:bookmarkEnd w:id="209"/>
    <w:bookmarkEnd w:id="210"/>
    <w:bookmarkEnd w:id="211"/>
    <w:p w14:paraId="4CFF3787" w14:textId="77777777" w:rsidR="00FB1CD3" w:rsidRPr="00FB1CD3" w:rsidRDefault="00FB1CD3">
      <w:pPr>
        <w:numPr>
          <w:ilvl w:val="0"/>
          <w:numId w:val="25"/>
        </w:numPr>
        <w:tabs>
          <w:tab w:val="num" w:pos="360"/>
        </w:tabs>
        <w:rPr>
          <w:szCs w:val="22"/>
        </w:rPr>
      </w:pPr>
      <w:r w:rsidRPr="00FB1CD3">
        <w:rPr>
          <w:b/>
        </w:rPr>
        <w:t>Opportunity to Cure Administrative Errors</w:t>
      </w:r>
    </w:p>
    <w:p w14:paraId="76021520" w14:textId="71A681B3" w:rsidR="00FB1CD3" w:rsidRPr="00FB1CD3" w:rsidRDefault="00FB1CD3" w:rsidP="00FB1CD3">
      <w:pPr>
        <w:spacing w:after="0"/>
        <w:textAlignment w:val="baseline"/>
        <w:rPr>
          <w:szCs w:val="22"/>
        </w:rPr>
      </w:pPr>
      <w:r w:rsidRPr="00FB1CD3">
        <w:rPr>
          <w:szCs w:val="24"/>
        </w:rPr>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r w:rsidRPr="00FB1CD3">
        <w:rPr>
          <w:sz w:val="24"/>
          <w:szCs w:val="24"/>
        </w:rPr>
        <w:t> </w:t>
      </w:r>
    </w:p>
    <w:p w14:paraId="48F159B8" w14:textId="77777777" w:rsidR="00FB1CD3" w:rsidRPr="00FB1CD3" w:rsidRDefault="00FB1CD3" w:rsidP="00FB1CD3">
      <w:pPr>
        <w:spacing w:after="0"/>
        <w:textAlignment w:val="baseline"/>
        <w:rPr>
          <w:szCs w:val="22"/>
        </w:rPr>
      </w:pPr>
    </w:p>
    <w:p w14:paraId="6E0BD3AA" w14:textId="49AF5AFE" w:rsidR="00FB1CD3" w:rsidRPr="00FB1CD3" w:rsidRDefault="00FB1CD3" w:rsidP="00FB1CD3">
      <w:pPr>
        <w:spacing w:after="0"/>
        <w:textAlignment w:val="baseline"/>
        <w:rPr>
          <w:szCs w:val="24"/>
        </w:rPr>
      </w:pPr>
      <w:r w:rsidRPr="00FB1CD3">
        <w:rPr>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56C40935" w14:textId="77777777" w:rsidR="00FB1CD3" w:rsidRPr="00FB1CD3" w:rsidRDefault="00FB1CD3" w:rsidP="00FB1CD3">
      <w:pPr>
        <w:spacing w:after="0"/>
        <w:textAlignment w:val="baseline"/>
        <w:rPr>
          <w:szCs w:val="22"/>
        </w:rPr>
      </w:pPr>
    </w:p>
    <w:p w14:paraId="40EC6498" w14:textId="148751F8" w:rsidR="00F6057B" w:rsidRPr="00FB1CD3" w:rsidRDefault="00FB1CD3">
      <w:pPr>
        <w:numPr>
          <w:ilvl w:val="0"/>
          <w:numId w:val="44"/>
        </w:numPr>
        <w:spacing w:after="0"/>
        <w:ind w:left="1080"/>
        <w:textAlignment w:val="baseline"/>
        <w:rPr>
          <w:szCs w:val="22"/>
        </w:rPr>
      </w:pPr>
      <w:r w:rsidRPr="00FB1CD3">
        <w:rPr>
          <w:szCs w:val="24"/>
        </w:rPr>
        <w:t>Scanning and submitting every other page in a document instead of every page.  </w:t>
      </w:r>
      <w:r w:rsidRPr="00FB1CD3">
        <w:rPr>
          <w:sz w:val="24"/>
          <w:szCs w:val="24"/>
        </w:rPr>
        <w:t> </w:t>
      </w:r>
    </w:p>
    <w:p w14:paraId="51923D24" w14:textId="464C5207" w:rsidR="00F6057B" w:rsidRPr="00315FBF" w:rsidRDefault="00FB1CD3">
      <w:pPr>
        <w:numPr>
          <w:ilvl w:val="0"/>
          <w:numId w:val="44"/>
        </w:numPr>
        <w:spacing w:after="0"/>
        <w:ind w:left="1080"/>
        <w:textAlignment w:val="baseline"/>
        <w:rPr>
          <w:szCs w:val="22"/>
        </w:rPr>
      </w:pPr>
      <w:r w:rsidRPr="00315FBF">
        <w:rPr>
          <w:szCs w:val="24"/>
        </w:rPr>
        <w:t>Submitting the wrong document.  </w:t>
      </w:r>
      <w:r w:rsidRPr="00315FBF">
        <w:rPr>
          <w:sz w:val="24"/>
          <w:szCs w:val="24"/>
        </w:rPr>
        <w:t> </w:t>
      </w:r>
    </w:p>
    <w:p w14:paraId="3B9193E9" w14:textId="77777777" w:rsidR="00FB1CD3" w:rsidRPr="00315FBF" w:rsidRDefault="00FB1CD3">
      <w:pPr>
        <w:numPr>
          <w:ilvl w:val="0"/>
          <w:numId w:val="44"/>
        </w:numPr>
        <w:spacing w:after="0"/>
        <w:ind w:left="1080"/>
        <w:textAlignment w:val="baseline"/>
        <w:rPr>
          <w:szCs w:val="22"/>
        </w:rPr>
      </w:pPr>
      <w:r w:rsidRPr="00315FBF">
        <w:rPr>
          <w:szCs w:val="24"/>
        </w:rPr>
        <w:t>Leaving out a document.  </w:t>
      </w:r>
      <w:r w:rsidRPr="00315FBF">
        <w:rPr>
          <w:sz w:val="24"/>
          <w:szCs w:val="24"/>
        </w:rPr>
        <w:t> </w:t>
      </w:r>
    </w:p>
    <w:p w14:paraId="5AE421F7" w14:textId="77777777" w:rsidR="00FB1CD3" w:rsidRPr="00FB1CD3" w:rsidRDefault="00FB1CD3" w:rsidP="00FB1CD3">
      <w:pPr>
        <w:spacing w:after="0"/>
        <w:textAlignment w:val="baseline"/>
        <w:rPr>
          <w:szCs w:val="22"/>
        </w:rPr>
      </w:pPr>
    </w:p>
    <w:p w14:paraId="0ABD3789" w14:textId="77777777" w:rsidR="00FD4EA8" w:rsidRDefault="00FB1CD3" w:rsidP="00FB1CD3">
      <w:pPr>
        <w:spacing w:after="0"/>
        <w:textAlignment w:val="baseline"/>
        <w:rPr>
          <w:szCs w:val="24"/>
        </w:rPr>
      </w:pPr>
      <w:r w:rsidRPr="00FB1CD3">
        <w:rPr>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  </w:t>
      </w:r>
    </w:p>
    <w:p w14:paraId="0FAB2E54" w14:textId="77777777" w:rsidR="00FD4EA8" w:rsidRDefault="00FD4EA8" w:rsidP="00FB1CD3">
      <w:pPr>
        <w:spacing w:after="0"/>
        <w:textAlignment w:val="baseline"/>
        <w:rPr>
          <w:szCs w:val="24"/>
        </w:rPr>
      </w:pPr>
    </w:p>
    <w:p w14:paraId="62F32B6B" w14:textId="7F8BCBCD" w:rsidR="00FB1CD3" w:rsidRPr="00FB1CD3" w:rsidRDefault="00FB1CD3" w:rsidP="00FB1CD3">
      <w:pPr>
        <w:spacing w:after="0"/>
        <w:textAlignment w:val="baseline"/>
        <w:rPr>
          <w:szCs w:val="22"/>
        </w:rPr>
      </w:pPr>
      <w:r w:rsidRPr="00FB1CD3">
        <w:rPr>
          <w:szCs w:val="24"/>
        </w:rPr>
        <w:t xml:space="preserve">If an administrative error has been identified and communicated to the Commission Agreement Officer, the CEC may, but is not required to, allow the applicant </w:t>
      </w:r>
      <w:proofErr w:type="gramStart"/>
      <w:r w:rsidRPr="00FB1CD3">
        <w:rPr>
          <w:szCs w:val="24"/>
        </w:rPr>
        <w:t>a period of time</w:t>
      </w:r>
      <w:proofErr w:type="gramEnd"/>
      <w:r w:rsidRPr="00FB1CD3">
        <w:rPr>
          <w:szCs w:val="24"/>
        </w:rPr>
        <w:t xml:space="preserve"> to provide the </w:t>
      </w:r>
      <w:r w:rsidRPr="00FB1CD3">
        <w:rPr>
          <w:szCs w:val="24"/>
        </w:rPr>
        <w:lastRenderedPageBreak/>
        <w:t>missing materials. Reasons why the CEC might NOT allow an applicant to fix an administrative error include, but are not limited to: </w:t>
      </w:r>
      <w:r w:rsidRPr="00FB1CD3">
        <w:rPr>
          <w:sz w:val="24"/>
          <w:szCs w:val="24"/>
        </w:rPr>
        <w:t> </w:t>
      </w:r>
    </w:p>
    <w:p w14:paraId="25D59AD0" w14:textId="77777777" w:rsidR="00FB1CD3" w:rsidRPr="00FB1CD3" w:rsidRDefault="00FB1CD3" w:rsidP="00FB1CD3">
      <w:pPr>
        <w:spacing w:after="0"/>
        <w:textAlignment w:val="baseline"/>
        <w:rPr>
          <w:szCs w:val="22"/>
        </w:rPr>
      </w:pPr>
    </w:p>
    <w:p w14:paraId="6C1A5BFD" w14:textId="0E71A759" w:rsidR="00F6057B" w:rsidRPr="00FB1CD3" w:rsidRDefault="00FB1CD3">
      <w:pPr>
        <w:numPr>
          <w:ilvl w:val="0"/>
          <w:numId w:val="45"/>
        </w:numPr>
        <w:tabs>
          <w:tab w:val="clear" w:pos="720"/>
          <w:tab w:val="num" w:pos="1080"/>
        </w:tabs>
        <w:spacing w:after="0"/>
        <w:ind w:firstLine="0"/>
        <w:textAlignment w:val="baseline"/>
        <w:rPr>
          <w:szCs w:val="22"/>
        </w:rPr>
      </w:pPr>
      <w:r w:rsidRPr="00FB1CD3">
        <w:rPr>
          <w:szCs w:val="24"/>
        </w:rPr>
        <w:t>The funds have a deadline that does not allow time to fix the error.  </w:t>
      </w:r>
      <w:r w:rsidRPr="00FB1CD3">
        <w:rPr>
          <w:sz w:val="24"/>
          <w:szCs w:val="24"/>
        </w:rPr>
        <w:t> </w:t>
      </w:r>
    </w:p>
    <w:p w14:paraId="299C9F69" w14:textId="68611B04" w:rsidR="00F6057B" w:rsidRPr="00315FBF" w:rsidRDefault="00FB1CD3">
      <w:pPr>
        <w:numPr>
          <w:ilvl w:val="0"/>
          <w:numId w:val="45"/>
        </w:numPr>
        <w:tabs>
          <w:tab w:val="clear" w:pos="720"/>
          <w:tab w:val="num" w:pos="1080"/>
        </w:tabs>
        <w:spacing w:after="0"/>
        <w:ind w:left="1080"/>
        <w:textAlignment w:val="baseline"/>
        <w:rPr>
          <w:szCs w:val="22"/>
        </w:rPr>
      </w:pPr>
      <w:r w:rsidRPr="00315FBF">
        <w:rPr>
          <w:szCs w:val="24"/>
        </w:rPr>
        <w:t>The application has been screened out or does not receive a passing score for reasons unrelated to the administrative error, making irrelevant any efforts to fix the error.  </w:t>
      </w:r>
      <w:r w:rsidRPr="00315FBF">
        <w:rPr>
          <w:sz w:val="24"/>
          <w:szCs w:val="24"/>
        </w:rPr>
        <w:t> </w:t>
      </w:r>
    </w:p>
    <w:p w14:paraId="228DE815" w14:textId="77777777" w:rsidR="00FB1CD3" w:rsidRPr="00315FBF" w:rsidRDefault="00FB1CD3">
      <w:pPr>
        <w:numPr>
          <w:ilvl w:val="0"/>
          <w:numId w:val="45"/>
        </w:numPr>
        <w:tabs>
          <w:tab w:val="clear" w:pos="720"/>
          <w:tab w:val="num" w:pos="1080"/>
        </w:tabs>
        <w:spacing w:after="0"/>
        <w:ind w:left="1080"/>
        <w:textAlignment w:val="baseline"/>
        <w:rPr>
          <w:szCs w:val="24"/>
        </w:rPr>
      </w:pPr>
      <w:r w:rsidRPr="00315FBF">
        <w:rPr>
          <w:szCs w:val="24"/>
        </w:rPr>
        <w:t>The applicant brings the error to the CEC’s attention too late in the solicitation process (e.g., after awards have been approved at a Business Meeting).   </w:t>
      </w:r>
    </w:p>
    <w:p w14:paraId="390D42E6" w14:textId="77777777" w:rsidR="00FB1CD3" w:rsidRPr="00FB1CD3" w:rsidRDefault="00FB1CD3" w:rsidP="00FB1CD3">
      <w:pPr>
        <w:spacing w:after="0"/>
        <w:textAlignment w:val="baseline"/>
        <w:rPr>
          <w:szCs w:val="22"/>
        </w:rPr>
      </w:pPr>
    </w:p>
    <w:p w14:paraId="4CCC4027" w14:textId="31BEAE7E" w:rsidR="00FB1CD3" w:rsidRPr="00FB1CD3" w:rsidRDefault="00FB1CD3" w:rsidP="00FB1CD3">
      <w:pPr>
        <w:spacing w:after="0"/>
        <w:textAlignment w:val="baseline"/>
        <w:rPr>
          <w:szCs w:val="22"/>
        </w:rPr>
      </w:pPr>
      <w:r w:rsidRPr="00FB1CD3">
        <w:rPr>
          <w:szCs w:val="24"/>
        </w:rPr>
        <w:t xml:space="preserve">If the Evaluation Committee allows an applicant the opportunity to fix an administrative error, the Commission Agreement Officer will communicate in writing to the applicant’s project manager listed the deadline by which the applicant must provide the missing materials. Reasonable efforts will be made to confirm receipt of the notice, but actual notice cannot be </w:t>
      </w:r>
      <w:proofErr w:type="gramStart"/>
      <w:r w:rsidRPr="00FB1CD3">
        <w:rPr>
          <w:szCs w:val="24"/>
        </w:rPr>
        <w:t>guaranteed</w:t>
      </w:r>
      <w:proofErr w:type="gramEnd"/>
      <w:r w:rsidRPr="00FB1CD3">
        <w:rPr>
          <w:szCs w:val="24"/>
        </w:rPr>
        <w:t xml:space="preserve"> and the obligation is on the applicant to ensure the proper contact(s) are listed and available to respond. The Evaluation Committee will not consider any materials submitted after the deadline.  </w:t>
      </w:r>
      <w:r w:rsidRPr="00FB1CD3">
        <w:rPr>
          <w:sz w:val="24"/>
          <w:szCs w:val="24"/>
        </w:rPr>
        <w:t> </w:t>
      </w:r>
    </w:p>
    <w:p w14:paraId="52C606C3" w14:textId="77777777" w:rsidR="00FB1CD3" w:rsidRPr="00FB1CD3" w:rsidRDefault="00FB1CD3" w:rsidP="00FB1CD3">
      <w:pPr>
        <w:spacing w:after="0"/>
        <w:textAlignment w:val="baseline"/>
        <w:rPr>
          <w:szCs w:val="22"/>
        </w:rPr>
      </w:pPr>
    </w:p>
    <w:p w14:paraId="11FE4494" w14:textId="311674E7" w:rsidR="00FB1CD3" w:rsidRPr="00FB1CD3" w:rsidRDefault="00FB1CD3" w:rsidP="00FB1CD3">
      <w:pPr>
        <w:spacing w:after="0"/>
        <w:textAlignment w:val="baseline"/>
        <w:rPr>
          <w:szCs w:val="22"/>
        </w:rPr>
      </w:pPr>
      <w:r w:rsidRPr="00FB1CD3">
        <w:rPr>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r w:rsidRPr="00FB1CD3">
        <w:rPr>
          <w:sz w:val="24"/>
          <w:szCs w:val="24"/>
        </w:rPr>
        <w:t> </w:t>
      </w:r>
    </w:p>
    <w:p w14:paraId="62999E28" w14:textId="77777777" w:rsidR="00FB1CD3" w:rsidRPr="00FB1CD3" w:rsidRDefault="00FB1CD3" w:rsidP="00FB1CD3">
      <w:pPr>
        <w:spacing w:after="0"/>
        <w:textAlignment w:val="baseline"/>
        <w:rPr>
          <w:szCs w:val="22"/>
        </w:rPr>
      </w:pPr>
    </w:p>
    <w:p w14:paraId="3A554DCE" w14:textId="77777777" w:rsidR="00FB1CD3" w:rsidRPr="00FB1CD3" w:rsidRDefault="00FB1CD3" w:rsidP="00FB1CD3">
      <w:pPr>
        <w:spacing w:after="0"/>
        <w:textAlignment w:val="baseline"/>
        <w:rPr>
          <w:szCs w:val="22"/>
        </w:rPr>
      </w:pPr>
      <w:r w:rsidRPr="00FB1CD3">
        <w:rPr>
          <w:szCs w:val="24"/>
        </w:rPr>
        <w:t>Applicants must include the following certification along with the materials it submits to fix an administrative error and must explain why the materials were not provided due to an inadvertent administrative error: </w:t>
      </w:r>
      <w:r w:rsidRPr="00FB1CD3">
        <w:rPr>
          <w:sz w:val="24"/>
          <w:szCs w:val="24"/>
        </w:rPr>
        <w:t> </w:t>
      </w:r>
    </w:p>
    <w:p w14:paraId="7596B98A" w14:textId="77777777" w:rsidR="00FB1CD3" w:rsidRPr="00FB1CD3" w:rsidRDefault="00FB1CD3" w:rsidP="00FB1CD3">
      <w:pPr>
        <w:spacing w:after="0"/>
        <w:textAlignment w:val="baseline"/>
        <w:rPr>
          <w:szCs w:val="22"/>
        </w:rPr>
      </w:pPr>
    </w:p>
    <w:p w14:paraId="3258DDF1" w14:textId="77777777" w:rsidR="00FB1CD3" w:rsidRPr="00FB1CD3" w:rsidRDefault="00FB1CD3" w:rsidP="00FB1CD3">
      <w:pPr>
        <w:spacing w:after="0"/>
        <w:ind w:left="720"/>
        <w:textAlignment w:val="baseline"/>
        <w:rPr>
          <w:szCs w:val="22"/>
        </w:rPr>
      </w:pPr>
      <w:r w:rsidRPr="00FB1CD3">
        <w:rPr>
          <w:szCs w:val="24"/>
        </w:rPr>
        <w:t>“I certify on behalf of the applicant that the materials provided herein existed at the time of the application deadline, have not been modified since, and were not originally provided due to an inadvertent administrative error as described herein.”  </w:t>
      </w:r>
      <w:r w:rsidRPr="00FB1CD3">
        <w:rPr>
          <w:sz w:val="24"/>
          <w:szCs w:val="24"/>
        </w:rPr>
        <w:t> </w:t>
      </w:r>
    </w:p>
    <w:p w14:paraId="1647354E" w14:textId="77777777" w:rsidR="00FB1CD3" w:rsidRPr="00FB1CD3" w:rsidRDefault="00FB1CD3" w:rsidP="00FB1CD3">
      <w:pPr>
        <w:spacing w:after="0"/>
        <w:textAlignment w:val="baseline"/>
        <w:rPr>
          <w:szCs w:val="22"/>
        </w:rPr>
      </w:pPr>
    </w:p>
    <w:p w14:paraId="44D4A124" w14:textId="7B38F641" w:rsidR="00FB1CD3" w:rsidRPr="00FB1CD3" w:rsidRDefault="00FB1CD3" w:rsidP="00FB1CD3">
      <w:pPr>
        <w:spacing w:after="0"/>
        <w:textAlignment w:val="baseline"/>
        <w:rPr>
          <w:szCs w:val="22"/>
        </w:rPr>
      </w:pPr>
      <w:r w:rsidRPr="00FB1CD3">
        <w:rPr>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r w:rsidRPr="00FB1CD3">
        <w:rPr>
          <w:sz w:val="24"/>
          <w:szCs w:val="24"/>
        </w:rPr>
        <w:t> </w:t>
      </w:r>
    </w:p>
    <w:p w14:paraId="13D0BB63" w14:textId="57113168" w:rsidR="002F33A5" w:rsidRDefault="002F33A5" w:rsidP="00E40358">
      <w:pPr>
        <w:pStyle w:val="ListParagraph"/>
        <w:spacing w:after="0"/>
        <w:rPr>
          <w:rFonts w:eastAsia="Arial"/>
          <w:b/>
          <w:bCs/>
          <w:szCs w:val="22"/>
        </w:rPr>
      </w:pPr>
      <w:r>
        <w:br w:type="page"/>
      </w:r>
    </w:p>
    <w:p w14:paraId="49B17DFC" w14:textId="4C463BBD" w:rsidR="006F048A" w:rsidRPr="00F934F5" w:rsidRDefault="006F048A">
      <w:pPr>
        <w:pStyle w:val="Heading3"/>
        <w:numPr>
          <w:ilvl w:val="0"/>
          <w:numId w:val="56"/>
        </w:numPr>
        <w:ind w:left="360"/>
        <w:rPr>
          <w:smallCaps/>
          <w:sz w:val="28"/>
          <w:szCs w:val="28"/>
        </w:rPr>
      </w:pPr>
      <w:bookmarkStart w:id="212" w:name="_Toc433981345"/>
      <w:bookmarkStart w:id="213" w:name="_Toc233199865"/>
      <w:r w:rsidRPr="00F934F5">
        <w:rPr>
          <w:smallCaps/>
          <w:sz w:val="28"/>
          <w:szCs w:val="28"/>
        </w:rPr>
        <w:lastRenderedPageBreak/>
        <w:t>Stage One: Application Screening</w:t>
      </w:r>
      <w:bookmarkEnd w:id="212"/>
      <w:bookmarkEnd w:id="2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1"/>
        <w:gridCol w:w="2119"/>
      </w:tblGrid>
      <w:tr w:rsidR="003B7447" w:rsidRPr="00C31C1D" w14:paraId="7ACB5B41" w14:textId="77777777" w:rsidTr="31EE6864">
        <w:trPr>
          <w:trHeight w:val="586"/>
          <w:tblHeader/>
        </w:trPr>
        <w:tc>
          <w:tcPr>
            <w:tcW w:w="7231" w:type="dxa"/>
            <w:shd w:val="clear" w:color="auto" w:fill="D9D9D9" w:themeFill="background1" w:themeFillShade="D9"/>
            <w:vAlign w:val="center"/>
          </w:tcPr>
          <w:p w14:paraId="393B0F27" w14:textId="77777777" w:rsidR="003B7447" w:rsidRPr="00FC390E" w:rsidRDefault="003B7447" w:rsidP="007E41D6">
            <w:pPr>
              <w:jc w:val="center"/>
              <w:rPr>
                <w:b/>
                <w:caps/>
                <w:szCs w:val="24"/>
              </w:rPr>
            </w:pPr>
            <w:r w:rsidRPr="00FC390E">
              <w:rPr>
                <w:b/>
                <w:caps/>
                <w:szCs w:val="24"/>
              </w:rPr>
              <w:t xml:space="preserve">Screening Criteria </w:t>
            </w:r>
          </w:p>
          <w:p w14:paraId="29C12682" w14:textId="77777777" w:rsidR="003B7447" w:rsidRPr="00DD6604" w:rsidRDefault="003B7447" w:rsidP="007E41D6">
            <w:pPr>
              <w:jc w:val="center"/>
              <w:rPr>
                <w:i/>
              </w:rPr>
            </w:pPr>
            <w:r w:rsidRPr="00832B7D">
              <w:rPr>
                <w:i/>
              </w:rPr>
              <w:t>The Application</w:t>
            </w:r>
            <w:r w:rsidRPr="008C57CD">
              <w:rPr>
                <w:i/>
              </w:rPr>
              <w:t xml:space="preserve"> must</w:t>
            </w:r>
            <w:r w:rsidRPr="00DD6604">
              <w:rPr>
                <w:i/>
              </w:rPr>
              <w:t xml:space="preserve"> pass ALL criteria to progress to Stage Two</w:t>
            </w:r>
            <w:r>
              <w:rPr>
                <w:i/>
              </w:rPr>
              <w:t>.</w:t>
            </w:r>
          </w:p>
        </w:tc>
        <w:tc>
          <w:tcPr>
            <w:tcW w:w="2119" w:type="dxa"/>
            <w:shd w:val="clear" w:color="auto" w:fill="D9D9D9" w:themeFill="background1" w:themeFillShade="D9"/>
            <w:vAlign w:val="center"/>
          </w:tcPr>
          <w:p w14:paraId="71EF0CCF" w14:textId="77777777" w:rsidR="003B7447" w:rsidRPr="00C31C1D" w:rsidRDefault="003B7447" w:rsidP="007E41D6">
            <w:pPr>
              <w:jc w:val="center"/>
              <w:rPr>
                <w:b/>
                <w:szCs w:val="24"/>
              </w:rPr>
            </w:pPr>
            <w:r w:rsidRPr="00C31C1D">
              <w:rPr>
                <w:b/>
                <w:noProof/>
                <w:szCs w:val="24"/>
              </w:rPr>
              <w:t>Pass/Fail</w:t>
            </w:r>
          </w:p>
        </w:tc>
      </w:tr>
      <w:tr w:rsidR="003B7447" w:rsidRPr="00C31C1D" w14:paraId="0EFD02A0" w14:textId="77777777" w:rsidTr="31EE6864">
        <w:tc>
          <w:tcPr>
            <w:tcW w:w="7231" w:type="dxa"/>
          </w:tcPr>
          <w:p w14:paraId="6678C8C4" w14:textId="5FD57F71" w:rsidR="003B7447" w:rsidRPr="00C31C1D" w:rsidRDefault="003B7447">
            <w:pPr>
              <w:numPr>
                <w:ilvl w:val="0"/>
                <w:numId w:val="8"/>
              </w:numPr>
            </w:pPr>
            <w:r>
              <w:t xml:space="preserve">The application is received by the due date and time specified in the “Key Activities Schedule” in Part I of this solicitation and is received in the required manner (e.g., no emails or faxes). </w:t>
            </w:r>
          </w:p>
        </w:tc>
        <w:tc>
          <w:tcPr>
            <w:tcW w:w="2119" w:type="dxa"/>
          </w:tcPr>
          <w:p w14:paraId="42BB06A8" w14:textId="77777777" w:rsidR="003B7447" w:rsidRPr="00C31C1D" w:rsidRDefault="003B7447" w:rsidP="007E41D6">
            <w:pPr>
              <w:keepLines/>
              <w:spacing w:after="0"/>
              <w:jc w:val="both"/>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00000000">
              <w:rPr>
                <w:color w:val="2B579A"/>
                <w:sz w:val="20"/>
                <w:shd w:val="clear" w:color="auto" w:fill="E6E6E6"/>
              </w:rPr>
            </w:r>
            <w:r w:rsidR="00000000">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00000000">
              <w:rPr>
                <w:color w:val="2B579A"/>
                <w:sz w:val="20"/>
                <w:shd w:val="clear" w:color="auto" w:fill="E6E6E6"/>
              </w:rPr>
            </w:r>
            <w:r w:rsidR="00000000">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1BFB33C0" w14:textId="77777777" w:rsidR="003B7447" w:rsidRPr="00C31C1D" w:rsidRDefault="003B7447" w:rsidP="007E41D6">
            <w:pPr>
              <w:spacing w:after="0"/>
              <w:jc w:val="both"/>
              <w:rPr>
                <w:noProof/>
              </w:rPr>
            </w:pPr>
          </w:p>
        </w:tc>
      </w:tr>
    </w:tbl>
    <w:p w14:paraId="5B03D1C8" w14:textId="34E56444" w:rsidR="00875003" w:rsidRDefault="00875003" w:rsidP="003D73D4">
      <w:pPr>
        <w:spacing w:after="0"/>
        <w:rPr>
          <w:b/>
          <w:caps/>
        </w:rPr>
      </w:pPr>
      <w:bookmarkStart w:id="214" w:name="Screen5"/>
      <w:bookmarkStart w:id="215" w:name="Screen6"/>
      <w:bookmarkEnd w:id="214"/>
      <w:bookmarkEnd w:id="215"/>
    </w:p>
    <w:p w14:paraId="40CCE938" w14:textId="77777777" w:rsidR="00A756BA" w:rsidRPr="00712558" w:rsidRDefault="00A756BA" w:rsidP="00A756BA">
      <w:pPr>
        <w:spacing w:after="0"/>
        <w:jc w:val="center"/>
        <w:rPr>
          <w:b/>
          <w:caps/>
          <w:sz w:val="28"/>
        </w:rPr>
      </w:pPr>
      <w:r w:rsidRPr="00712558">
        <w:rPr>
          <w:b/>
          <w:caps/>
          <w:sz w:val="28"/>
        </w:rPr>
        <w:t xml:space="preserve">Screening Criteria for Past Performance </w:t>
      </w:r>
    </w:p>
    <w:p w14:paraId="101BDDA4" w14:textId="77777777" w:rsidR="00A756BA" w:rsidRPr="0007792B" w:rsidRDefault="00A756BA" w:rsidP="00A756BA">
      <w:pPr>
        <w:spacing w:after="0"/>
        <w:jc w:val="center"/>
        <w:rPr>
          <w:b/>
          <w:caps/>
          <w:sz w:val="24"/>
          <w:szCs w:val="24"/>
          <w:u w:val="single"/>
        </w:rPr>
      </w:pPr>
    </w:p>
    <w:tbl>
      <w:tblPr>
        <w:tblStyle w:val="TableGrid4"/>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A756BA" w:rsidRPr="0007792B" w14:paraId="6FE33483" w14:textId="77777777" w:rsidTr="00620ACE">
        <w:trPr>
          <w:cantSplit/>
          <w:tblHeader/>
        </w:trPr>
        <w:tc>
          <w:tcPr>
            <w:tcW w:w="8365" w:type="dxa"/>
            <w:shd w:val="clear" w:color="auto" w:fill="D9D9D9" w:themeFill="background1" w:themeFillShade="D9"/>
            <w:vAlign w:val="center"/>
          </w:tcPr>
          <w:p w14:paraId="18129D52" w14:textId="77777777" w:rsidR="00A756BA" w:rsidRPr="0007792B" w:rsidRDefault="00A756BA" w:rsidP="00620ACE">
            <w:pPr>
              <w:spacing w:before="60" w:after="60" w:line="360" w:lineRule="auto"/>
              <w:rPr>
                <w:b/>
                <w:sz w:val="28"/>
                <w:szCs w:val="28"/>
              </w:rPr>
            </w:pPr>
            <w:r w:rsidRPr="0007792B">
              <w:rPr>
                <w:b/>
              </w:rPr>
              <w:t>Screening Criteria</w:t>
            </w:r>
          </w:p>
        </w:tc>
        <w:tc>
          <w:tcPr>
            <w:tcW w:w="1350" w:type="dxa"/>
            <w:shd w:val="clear" w:color="auto" w:fill="D9D9D9" w:themeFill="background1" w:themeFillShade="D9"/>
            <w:vAlign w:val="center"/>
          </w:tcPr>
          <w:p w14:paraId="1D2A03DF" w14:textId="77777777" w:rsidR="00A756BA" w:rsidRPr="0007792B" w:rsidRDefault="00A756BA" w:rsidP="00620ACE">
            <w:pPr>
              <w:spacing w:before="60" w:after="60"/>
              <w:jc w:val="center"/>
              <w:rPr>
                <w:b/>
                <w:sz w:val="28"/>
                <w:szCs w:val="28"/>
              </w:rPr>
            </w:pPr>
          </w:p>
        </w:tc>
      </w:tr>
      <w:tr w:rsidR="00A756BA" w:rsidRPr="0007792B" w14:paraId="58D456B7" w14:textId="77777777" w:rsidTr="00620ACE">
        <w:tc>
          <w:tcPr>
            <w:tcW w:w="8365" w:type="dxa"/>
          </w:tcPr>
          <w:p w14:paraId="7A626FC3" w14:textId="77777777" w:rsidR="00A756BA" w:rsidRPr="0007792B" w:rsidRDefault="00A756BA" w:rsidP="00620ACE">
            <w:pPr>
              <w:spacing w:before="120"/>
              <w:ind w:left="360"/>
              <w:rPr>
                <w:b/>
              </w:rPr>
            </w:pPr>
            <w:r w:rsidRPr="0007792B">
              <w:rPr>
                <w:b/>
              </w:rPr>
              <w:t>Applicant Past Performance with Energy Commission</w:t>
            </w:r>
          </w:p>
          <w:p w14:paraId="2D667484" w14:textId="77777777" w:rsidR="00A756BA" w:rsidRDefault="00A756BA" w:rsidP="00620ACE">
            <w:pPr>
              <w:spacing w:before="120"/>
              <w:ind w:left="360"/>
              <w:rPr>
                <w:szCs w:val="22"/>
              </w:rPr>
            </w:pPr>
            <w:r w:rsidRPr="007228D2">
              <w:rPr>
                <w:szCs w:val="22"/>
              </w:rPr>
              <w:t xml:space="preserve">An </w:t>
            </w:r>
            <w:r>
              <w:rPr>
                <w:szCs w:val="22"/>
              </w:rPr>
              <w:t>a</w:t>
            </w:r>
            <w:r w:rsidRPr="007228D2">
              <w:rPr>
                <w:szCs w:val="22"/>
              </w:rPr>
              <w:t>pplicant may be disqualified under this solicitation due to severe performance issues under one or more prior or active CEC</w:t>
            </w:r>
            <w:r>
              <w:rPr>
                <w:szCs w:val="22"/>
              </w:rPr>
              <w:t xml:space="preserve"> agreements.  </w:t>
            </w:r>
            <w:r w:rsidRPr="00CB7265">
              <w:rPr>
                <w:szCs w:val="22"/>
              </w:rPr>
              <w:t>This past performance screening criterion does not apply to applicants that do not have any active or prior agreements with the CEC.</w:t>
            </w:r>
            <w:r>
              <w:rPr>
                <w:szCs w:val="22"/>
              </w:rPr>
              <w:t xml:space="preserve">  </w:t>
            </w:r>
          </w:p>
          <w:p w14:paraId="4E90BC5A" w14:textId="77777777" w:rsidR="00A756BA" w:rsidRPr="0007792B" w:rsidRDefault="00A756BA" w:rsidP="00620ACE">
            <w:pPr>
              <w:spacing w:before="120"/>
              <w:ind w:left="360"/>
            </w:pPr>
            <w:r w:rsidRPr="0007792B">
              <w:t xml:space="preserve">The applicant—defined for the purpose of this past performance screening criterion as at least one of the following: the business, principal investigator, or lead individual acting on behalf of themselves—received funds from the Energy Commission (e.g., contract, grant, or loan) and entered into an agreement(s) with the Commission and demonstrated </w:t>
            </w:r>
            <w:r w:rsidRPr="0007792B">
              <w:rPr>
                <w:b/>
              </w:rPr>
              <w:t xml:space="preserve">severe performance issues </w:t>
            </w:r>
            <w:r w:rsidRPr="0007792B">
              <w:t>characterized by significant negative outcomes including:</w:t>
            </w:r>
          </w:p>
          <w:p w14:paraId="21969EB7" w14:textId="77777777" w:rsidR="00A756BA" w:rsidRPr="0007792B" w:rsidRDefault="00A756BA">
            <w:pPr>
              <w:numPr>
                <w:ilvl w:val="0"/>
                <w:numId w:val="42"/>
              </w:numPr>
              <w:spacing w:after="0"/>
            </w:pPr>
            <w:r w:rsidRPr="0007792B">
              <w:t>Significant deviation from agreement requirements</w:t>
            </w:r>
            <w:r w:rsidRPr="00930C64">
              <w:rPr>
                <w:rFonts w:ascii="Calibri" w:eastAsia="Calibri" w:hAnsi="Calibri" w:cs="Times New Roman"/>
                <w:szCs w:val="22"/>
              </w:rPr>
              <w:t xml:space="preserve"> </w:t>
            </w:r>
            <w:r w:rsidRPr="00930C64">
              <w:t xml:space="preserve">that were caused by factors that are, or should have been, within </w:t>
            </w:r>
            <w:r>
              <w:t>applicant’s</w:t>
            </w:r>
            <w:r w:rsidRPr="00930C64">
              <w:t xml:space="preserve"> </w:t>
            </w:r>
            <w:proofErr w:type="gramStart"/>
            <w:r w:rsidRPr="00930C64">
              <w:t>control</w:t>
            </w:r>
            <w:r w:rsidRPr="0007792B">
              <w:t>;</w:t>
            </w:r>
            <w:proofErr w:type="gramEnd"/>
          </w:p>
          <w:p w14:paraId="2A539A0A" w14:textId="77777777" w:rsidR="00A756BA" w:rsidRPr="0007792B" w:rsidRDefault="00A756BA">
            <w:pPr>
              <w:numPr>
                <w:ilvl w:val="0"/>
                <w:numId w:val="42"/>
              </w:numPr>
              <w:spacing w:after="0"/>
            </w:pPr>
            <w:r w:rsidRPr="0007792B">
              <w:t xml:space="preserve">Termination with </w:t>
            </w:r>
            <w:proofErr w:type="gramStart"/>
            <w:r w:rsidRPr="0007792B">
              <w:t>cause;</w:t>
            </w:r>
            <w:proofErr w:type="gramEnd"/>
          </w:p>
          <w:p w14:paraId="64493704" w14:textId="77777777" w:rsidR="00A756BA" w:rsidRPr="0007792B" w:rsidRDefault="00A756BA">
            <w:pPr>
              <w:numPr>
                <w:ilvl w:val="0"/>
                <w:numId w:val="42"/>
              </w:numPr>
              <w:spacing w:after="0"/>
              <w:rPr>
                <w:sz w:val="24"/>
              </w:rPr>
            </w:pPr>
            <w:bookmarkStart w:id="216" w:name="_Hlk105404153"/>
            <w:r w:rsidRPr="00DE0C1E">
              <w:rPr>
                <w:iCs/>
              </w:rPr>
              <w:t xml:space="preserve">Demonstrated poor communication, project management, and/or inability, due to circumstances within </w:t>
            </w:r>
            <w:r>
              <w:rPr>
                <w:iCs/>
              </w:rPr>
              <w:t>applicant’</w:t>
            </w:r>
            <w:r w:rsidRPr="00DE0C1E">
              <w:rPr>
                <w:iCs/>
              </w:rPr>
              <w:t xml:space="preserve">s control, or which should have been within </w:t>
            </w:r>
            <w:r>
              <w:rPr>
                <w:iCs/>
              </w:rPr>
              <w:t>applicant’</w:t>
            </w:r>
            <w:r w:rsidRPr="00DE0C1E">
              <w:rPr>
                <w:iCs/>
              </w:rPr>
              <w:t xml:space="preserve">s control, from materially completing the </w:t>
            </w:r>
            <w:proofErr w:type="gramStart"/>
            <w:r w:rsidRPr="00DE0C1E">
              <w:rPr>
                <w:iCs/>
              </w:rPr>
              <w:t>project</w:t>
            </w:r>
            <w:bookmarkEnd w:id="216"/>
            <w:r>
              <w:rPr>
                <w:iCs/>
              </w:rPr>
              <w:t>;</w:t>
            </w:r>
            <w:proofErr w:type="gramEnd"/>
          </w:p>
          <w:p w14:paraId="67D075EF" w14:textId="77777777" w:rsidR="00A756BA" w:rsidRPr="0007792B" w:rsidRDefault="00A756BA">
            <w:pPr>
              <w:numPr>
                <w:ilvl w:val="0"/>
                <w:numId w:val="42"/>
              </w:numPr>
              <w:spacing w:after="0"/>
            </w:pPr>
            <w:r w:rsidRPr="007C7E08">
              <w:rPr>
                <w:iCs/>
              </w:rPr>
              <w:t xml:space="preserve">Deliverables were not submitted to the CEC or were of significantly poor quality. For example, </w:t>
            </w:r>
            <w:r>
              <w:rPr>
                <w:iCs/>
              </w:rPr>
              <w:t>applicant</w:t>
            </w:r>
            <w:r w:rsidRPr="007C7E08">
              <w:rPr>
                <w:iCs/>
              </w:rPr>
              <w:t xml:space="preserve"> deliver</w:t>
            </w:r>
            <w:r>
              <w:rPr>
                <w:iCs/>
              </w:rPr>
              <w:t>ed</w:t>
            </w:r>
            <w:r w:rsidRPr="007C7E08">
              <w:rPr>
                <w:iCs/>
              </w:rPr>
              <w:t xml:space="preserve"> poorly written reports that required significant rework by staff prior to acceptance or publication</w:t>
            </w:r>
            <w:r w:rsidRPr="0007792B">
              <w:t>; and</w:t>
            </w:r>
          </w:p>
          <w:p w14:paraId="434937BA" w14:textId="77777777" w:rsidR="00A756BA" w:rsidRPr="0007792B" w:rsidRDefault="00A756BA">
            <w:pPr>
              <w:numPr>
                <w:ilvl w:val="0"/>
                <w:numId w:val="42"/>
              </w:numPr>
              <w:spacing w:after="0"/>
            </w:pPr>
            <w:r w:rsidRPr="004F1B5C">
              <w:rPr>
                <w:szCs w:val="22"/>
              </w:rPr>
              <w:t xml:space="preserve">Severe audit findings not resolved to CEC’s satisfaction.  Severe audit findings may include but </w:t>
            </w:r>
            <w:r>
              <w:rPr>
                <w:szCs w:val="22"/>
              </w:rPr>
              <w:t xml:space="preserve">are </w:t>
            </w:r>
            <w:r w:rsidRPr="004F1B5C">
              <w:rPr>
                <w:szCs w:val="22"/>
              </w:rPr>
              <w:t xml:space="preserve">not limited </w:t>
            </w:r>
            <w:proofErr w:type="gramStart"/>
            <w:r w:rsidRPr="004F1B5C">
              <w:rPr>
                <w:szCs w:val="22"/>
              </w:rPr>
              <w:t>to:</w:t>
            </w:r>
            <w:proofErr w:type="gramEnd"/>
            <w:r w:rsidRPr="004F1B5C">
              <w:rPr>
                <w:szCs w:val="22"/>
              </w:rPr>
              <w:t xml:space="preserve"> incomplete or unsatisfactory deliverables; grant funds used inappropriately (i.e., other than as represented); or questioned costs</w:t>
            </w:r>
            <w:r w:rsidRPr="0007792B">
              <w:t>.</w:t>
            </w:r>
          </w:p>
          <w:p w14:paraId="6AEBB59B" w14:textId="77777777" w:rsidR="00A756BA" w:rsidRPr="0007792B" w:rsidRDefault="00A756BA" w:rsidP="00620ACE">
            <w:pPr>
              <w:spacing w:after="0"/>
              <w:ind w:left="1080"/>
            </w:pPr>
          </w:p>
        </w:tc>
        <w:tc>
          <w:tcPr>
            <w:tcW w:w="1350" w:type="dxa"/>
          </w:tcPr>
          <w:p w14:paraId="6FA2EFBF" w14:textId="77777777" w:rsidR="00A756BA" w:rsidRPr="0007792B" w:rsidRDefault="00A756BA" w:rsidP="00620ACE">
            <w:pPr>
              <w:spacing w:before="120"/>
              <w:jc w:val="center"/>
              <w:rPr>
                <w:b/>
              </w:rPr>
            </w:pPr>
          </w:p>
        </w:tc>
      </w:tr>
      <w:tr w:rsidR="00A756BA" w:rsidRPr="0007792B" w14:paraId="35B04F03" w14:textId="77777777" w:rsidTr="00620ACE">
        <w:trPr>
          <w:trHeight w:val="674"/>
        </w:trPr>
        <w:tc>
          <w:tcPr>
            <w:tcW w:w="8365" w:type="dxa"/>
            <w:tcBorders>
              <w:bottom w:val="single" w:sz="4" w:space="0" w:color="auto"/>
            </w:tcBorders>
            <w:shd w:val="clear" w:color="auto" w:fill="D9D9D9" w:themeFill="background1" w:themeFillShade="D9"/>
            <w:vAlign w:val="center"/>
          </w:tcPr>
          <w:p w14:paraId="650F8CB6" w14:textId="77777777" w:rsidR="00A756BA" w:rsidRPr="0007792B" w:rsidRDefault="00A756BA" w:rsidP="00620ACE">
            <w:pPr>
              <w:spacing w:before="60" w:after="0"/>
              <w:jc w:val="both"/>
              <w:rPr>
                <w:b/>
                <w:szCs w:val="22"/>
              </w:rPr>
            </w:pPr>
            <w:r w:rsidRPr="0007792B">
              <w:rPr>
                <w:b/>
                <w:szCs w:val="22"/>
              </w:rPr>
              <w:t>Must pass to continue with Scoring Criteria</w:t>
            </w:r>
          </w:p>
        </w:tc>
        <w:tc>
          <w:tcPr>
            <w:tcW w:w="1350" w:type="dxa"/>
            <w:tcBorders>
              <w:bottom w:val="single" w:sz="4" w:space="0" w:color="auto"/>
            </w:tcBorders>
            <w:shd w:val="clear" w:color="auto" w:fill="D9D9D9" w:themeFill="background1" w:themeFillShade="D9"/>
            <w:vAlign w:val="center"/>
          </w:tcPr>
          <w:p w14:paraId="209600FB" w14:textId="77777777" w:rsidR="00A756BA" w:rsidRPr="0007792B" w:rsidRDefault="00A756BA" w:rsidP="00620ACE">
            <w:pPr>
              <w:spacing w:after="0"/>
              <w:jc w:val="center"/>
              <w:rPr>
                <w:b/>
                <w:szCs w:val="22"/>
              </w:rPr>
            </w:pPr>
            <w:r w:rsidRPr="0007792B">
              <w:rPr>
                <w:b/>
                <w:szCs w:val="22"/>
              </w:rPr>
              <w:t>Pass/Fail</w:t>
            </w:r>
          </w:p>
        </w:tc>
      </w:tr>
    </w:tbl>
    <w:p w14:paraId="0AB901BA" w14:textId="77777777" w:rsidR="00DB3B66" w:rsidRPr="00DB3B66" w:rsidRDefault="00DB3B66" w:rsidP="00DB3B66">
      <w:pPr>
        <w:pStyle w:val="Heading3"/>
      </w:pPr>
      <w:r w:rsidRPr="00C31C1D">
        <w:br w:type="page"/>
      </w:r>
    </w:p>
    <w:p w14:paraId="7683F2BE" w14:textId="6E15E6D7" w:rsidR="006F048A" w:rsidRPr="00F934F5" w:rsidRDefault="006F048A">
      <w:pPr>
        <w:pStyle w:val="Heading3"/>
        <w:numPr>
          <w:ilvl w:val="0"/>
          <w:numId w:val="56"/>
        </w:numPr>
        <w:ind w:left="360"/>
        <w:rPr>
          <w:smallCaps/>
          <w:sz w:val="28"/>
          <w:szCs w:val="28"/>
        </w:rPr>
      </w:pPr>
      <w:bookmarkStart w:id="217" w:name="_Toc433981346"/>
      <w:bookmarkStart w:id="218" w:name="_Toc233199866"/>
      <w:r w:rsidRPr="00F934F5">
        <w:rPr>
          <w:smallCaps/>
          <w:sz w:val="28"/>
          <w:szCs w:val="28"/>
        </w:rPr>
        <w:lastRenderedPageBreak/>
        <w:t xml:space="preserve">Stage </w:t>
      </w:r>
      <w:r w:rsidR="00DB3B66" w:rsidRPr="00F934F5">
        <w:rPr>
          <w:smallCaps/>
          <w:sz w:val="28"/>
          <w:szCs w:val="28"/>
        </w:rPr>
        <w:t>Two</w:t>
      </w:r>
      <w:r w:rsidRPr="00F934F5">
        <w:rPr>
          <w:smallCaps/>
          <w:sz w:val="28"/>
          <w:szCs w:val="28"/>
        </w:rPr>
        <w:t>: Application Sc</w:t>
      </w:r>
      <w:r w:rsidR="00DB3B66" w:rsidRPr="00F934F5">
        <w:rPr>
          <w:smallCaps/>
          <w:sz w:val="28"/>
          <w:szCs w:val="28"/>
        </w:rPr>
        <w:t>oring</w:t>
      </w:r>
      <w:bookmarkEnd w:id="217"/>
      <w:bookmarkEnd w:id="218"/>
    </w:p>
    <w:bookmarkEnd w:id="172"/>
    <w:p w14:paraId="3F044960" w14:textId="28616BD9" w:rsidR="001C2D56" w:rsidRPr="00D21FEE" w:rsidRDefault="007C0534" w:rsidP="00DA28F4">
      <w:pPr>
        <w:spacing w:after="0"/>
        <w:rPr>
          <w:szCs w:val="24"/>
        </w:rPr>
      </w:pPr>
      <w:r>
        <w:t xml:space="preserve">Applications </w:t>
      </w:r>
      <w:r w:rsidR="001C2D56">
        <w:t>that pass ALL</w:t>
      </w:r>
      <w:r w:rsidR="001C2D56" w:rsidRPr="00C31C1D">
        <w:t xml:space="preserve"> Stage One Screening Criteria </w:t>
      </w:r>
      <w:r w:rsidR="0014502C" w:rsidRPr="00C36CCE">
        <w:t xml:space="preserve">and are not rejected as described in Section IV.C. </w:t>
      </w:r>
      <w:r w:rsidR="001C2D56" w:rsidRPr="00C36CCE">
        <w:t>will be evaluated based on the Scoring Criteria</w:t>
      </w:r>
      <w:r w:rsidR="007C14A3" w:rsidRPr="00C36CCE">
        <w:t xml:space="preserve"> and the Scoring Scale below (</w:t>
      </w:r>
      <w:proofErr w:type="gramStart"/>
      <w:r w:rsidR="007C14A3" w:rsidRPr="00C36CCE">
        <w:t>with the exception of</w:t>
      </w:r>
      <w:proofErr w:type="gramEnd"/>
      <w:r w:rsidR="007C14A3" w:rsidRPr="00C36CCE">
        <w:t xml:space="preserve"> criteria </w:t>
      </w:r>
      <w:r w:rsidR="00E53C9C" w:rsidRPr="00C36CCE">
        <w:t>6−</w:t>
      </w:r>
      <w:r w:rsidR="00A04040">
        <w:t>7</w:t>
      </w:r>
      <w:r w:rsidR="007C14A3" w:rsidRPr="00C36CCE">
        <w:t xml:space="preserve">, which will </w:t>
      </w:r>
      <w:r w:rsidR="00E53C9C" w:rsidRPr="00C36CCE">
        <w:t>be evaluated as described in each criterion</w:t>
      </w:r>
      <w:r w:rsidR="007C14A3" w:rsidRPr="00C36CCE">
        <w:t>)</w:t>
      </w:r>
      <w:r w:rsidR="001C2D56" w:rsidRPr="00C36CCE">
        <w:t xml:space="preserve">.  Each criterion has an assigned number of possible </w:t>
      </w:r>
      <w:proofErr w:type="gramStart"/>
      <w:r w:rsidR="001C2D56" w:rsidRPr="00C36CCE">
        <w:t>points, and</w:t>
      </w:r>
      <w:proofErr w:type="gramEnd"/>
      <w:r w:rsidR="001C2D56" w:rsidRPr="00C36CCE">
        <w:t xml:space="preserve"> </w:t>
      </w:r>
      <w:r w:rsidR="001C2D56" w:rsidRPr="00C31C1D">
        <w:t xml:space="preserve">is divided into multiple sub-criteria. The sub-criteria are not equally weighted. </w:t>
      </w:r>
      <w:r w:rsidR="001C2D56" w:rsidRPr="00625809">
        <w:t>Th</w:t>
      </w:r>
      <w:r w:rsidR="00616F23">
        <w:t>e Project Narrative Attachment</w:t>
      </w:r>
      <w:r w:rsidR="001C2D56" w:rsidRPr="00625809">
        <w:t xml:space="preserve"> must respond to each sub-criterion</w:t>
      </w:r>
      <w:r w:rsidR="00BB2154">
        <w:t>, unless otherwise indicated</w:t>
      </w:r>
      <w:r w:rsidR="001C2D56" w:rsidRPr="00C31C1D">
        <w:t xml:space="preserve">. </w:t>
      </w:r>
    </w:p>
    <w:p w14:paraId="227FC683" w14:textId="77777777" w:rsidR="00933C13" w:rsidRPr="00832B85" w:rsidRDefault="00933C13" w:rsidP="00DA28F4">
      <w:pPr>
        <w:spacing w:after="0"/>
        <w:ind w:left="360"/>
        <w:rPr>
          <w:b/>
        </w:rPr>
      </w:pPr>
    </w:p>
    <w:p w14:paraId="1AEF52E1" w14:textId="77777777" w:rsidR="001C2D56" w:rsidRPr="00712558" w:rsidRDefault="001C2D56" w:rsidP="002F106F">
      <w:pPr>
        <w:jc w:val="center"/>
        <w:rPr>
          <w:b/>
          <w:caps/>
        </w:rPr>
      </w:pPr>
      <w:r w:rsidRPr="00712558">
        <w:rPr>
          <w:b/>
          <w:caps/>
        </w:rPr>
        <w:t>Scoring Scale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34"/>
        <w:gridCol w:w="6192"/>
      </w:tblGrid>
      <w:tr w:rsidR="00FA352A" w:rsidRPr="00050087" w14:paraId="5AD7696F" w14:textId="77777777" w:rsidTr="00164468">
        <w:trPr>
          <w:trHeight w:val="800"/>
          <w:tblHeader/>
        </w:trPr>
        <w:tc>
          <w:tcPr>
            <w:tcW w:w="1417" w:type="dxa"/>
            <w:shd w:val="clear" w:color="auto" w:fill="D9D9D9"/>
            <w:vAlign w:val="center"/>
          </w:tcPr>
          <w:p w14:paraId="6A4B398F" w14:textId="77777777" w:rsidR="00FA352A" w:rsidRPr="00050087" w:rsidRDefault="00FA352A" w:rsidP="000D707E">
            <w:pPr>
              <w:spacing w:after="0"/>
              <w:jc w:val="center"/>
              <w:rPr>
                <w:b/>
                <w:szCs w:val="22"/>
              </w:rPr>
            </w:pPr>
            <w:bookmarkStart w:id="219" w:name="_Toc35074632"/>
            <w:bookmarkStart w:id="220" w:name="_Toc219275099"/>
            <w:bookmarkStart w:id="221" w:name="_Toc336443636"/>
            <w:r w:rsidRPr="00050087">
              <w:rPr>
                <w:b/>
                <w:szCs w:val="22"/>
              </w:rPr>
              <w:t>% of Possible Points</w:t>
            </w:r>
          </w:p>
        </w:tc>
        <w:tc>
          <w:tcPr>
            <w:tcW w:w="1620" w:type="dxa"/>
            <w:shd w:val="clear" w:color="auto" w:fill="D9D9D9"/>
            <w:vAlign w:val="center"/>
          </w:tcPr>
          <w:p w14:paraId="62EC0926" w14:textId="77777777" w:rsidR="00FA352A" w:rsidRPr="00050087" w:rsidRDefault="00FA352A" w:rsidP="000D707E">
            <w:pPr>
              <w:spacing w:after="0"/>
              <w:jc w:val="center"/>
              <w:rPr>
                <w:b/>
                <w:szCs w:val="22"/>
              </w:rPr>
            </w:pPr>
            <w:r w:rsidRPr="00050087">
              <w:rPr>
                <w:b/>
                <w:szCs w:val="22"/>
              </w:rPr>
              <w:t>Interpretation</w:t>
            </w:r>
          </w:p>
        </w:tc>
        <w:tc>
          <w:tcPr>
            <w:tcW w:w="6205" w:type="dxa"/>
            <w:shd w:val="clear" w:color="auto" w:fill="D9D9D9"/>
            <w:vAlign w:val="center"/>
          </w:tcPr>
          <w:p w14:paraId="1427EDB8" w14:textId="06E6384F" w:rsidR="00FA352A" w:rsidRPr="00050087" w:rsidRDefault="008413D9" w:rsidP="000D707E">
            <w:pPr>
              <w:spacing w:after="0"/>
              <w:jc w:val="center"/>
              <w:rPr>
                <w:b/>
                <w:szCs w:val="22"/>
              </w:rPr>
            </w:pPr>
            <w:r>
              <w:rPr>
                <w:b/>
                <w:szCs w:val="22"/>
              </w:rPr>
              <w:t>Description</w:t>
            </w:r>
            <w:r w:rsidR="00FA352A" w:rsidRPr="00050087">
              <w:rPr>
                <w:b/>
                <w:szCs w:val="22"/>
              </w:rPr>
              <w:t xml:space="preserve"> </w:t>
            </w:r>
          </w:p>
        </w:tc>
      </w:tr>
      <w:tr w:rsidR="00FA352A" w:rsidRPr="00050087" w14:paraId="3394B175" w14:textId="77777777" w:rsidTr="00777347">
        <w:trPr>
          <w:trHeight w:val="253"/>
        </w:trPr>
        <w:tc>
          <w:tcPr>
            <w:tcW w:w="1417" w:type="dxa"/>
            <w:vAlign w:val="center"/>
          </w:tcPr>
          <w:p w14:paraId="14F4AD01" w14:textId="77777777" w:rsidR="00FA352A" w:rsidRPr="00050087" w:rsidRDefault="00FA352A" w:rsidP="000D707E">
            <w:pPr>
              <w:spacing w:after="0"/>
              <w:jc w:val="center"/>
              <w:rPr>
                <w:szCs w:val="22"/>
              </w:rPr>
            </w:pPr>
            <w:r w:rsidRPr="00050087">
              <w:rPr>
                <w:szCs w:val="22"/>
              </w:rPr>
              <w:t>0%</w:t>
            </w:r>
          </w:p>
        </w:tc>
        <w:tc>
          <w:tcPr>
            <w:tcW w:w="1620" w:type="dxa"/>
            <w:vAlign w:val="center"/>
          </w:tcPr>
          <w:p w14:paraId="099DC580" w14:textId="77777777" w:rsidR="00FA352A" w:rsidRPr="00050087" w:rsidRDefault="00FA352A" w:rsidP="000D707E">
            <w:pPr>
              <w:spacing w:after="0"/>
              <w:jc w:val="center"/>
              <w:rPr>
                <w:szCs w:val="22"/>
              </w:rPr>
            </w:pPr>
            <w:r w:rsidRPr="00050087">
              <w:rPr>
                <w:szCs w:val="22"/>
              </w:rPr>
              <w:t>Not Responsive</w:t>
            </w:r>
          </w:p>
        </w:tc>
        <w:tc>
          <w:tcPr>
            <w:tcW w:w="6205" w:type="dxa"/>
          </w:tcPr>
          <w:p w14:paraId="04AE7394" w14:textId="416401B8" w:rsidR="00FA352A" w:rsidRPr="00050087" w:rsidRDefault="00FA352A" w:rsidP="000D707E">
            <w:pPr>
              <w:spacing w:after="0"/>
              <w:rPr>
                <w:szCs w:val="22"/>
              </w:rPr>
            </w:pPr>
            <w:r w:rsidRPr="00050087">
              <w:rPr>
                <w:szCs w:val="22"/>
              </w:rPr>
              <w:t>Response does not include or fails to address the requirements being scored. The omission(s), flaw(s), or defect(s) are significant and unacceptable.</w:t>
            </w:r>
          </w:p>
        </w:tc>
      </w:tr>
      <w:tr w:rsidR="00FA352A" w:rsidRPr="00050087" w14:paraId="326A15B4" w14:textId="77777777" w:rsidTr="00777347">
        <w:trPr>
          <w:trHeight w:val="253"/>
        </w:trPr>
        <w:tc>
          <w:tcPr>
            <w:tcW w:w="1417" w:type="dxa"/>
            <w:vAlign w:val="center"/>
          </w:tcPr>
          <w:p w14:paraId="6A68B449" w14:textId="77777777" w:rsidR="00FA352A" w:rsidRPr="00050087" w:rsidRDefault="00FA352A" w:rsidP="000D707E">
            <w:pPr>
              <w:spacing w:after="0"/>
              <w:jc w:val="center"/>
              <w:rPr>
                <w:szCs w:val="22"/>
              </w:rPr>
            </w:pPr>
            <w:r w:rsidRPr="00050087">
              <w:rPr>
                <w:szCs w:val="22"/>
              </w:rPr>
              <w:t>10-30%</w:t>
            </w:r>
          </w:p>
        </w:tc>
        <w:tc>
          <w:tcPr>
            <w:tcW w:w="1620" w:type="dxa"/>
            <w:vAlign w:val="center"/>
          </w:tcPr>
          <w:p w14:paraId="4DD94C1B" w14:textId="77777777" w:rsidR="00FA352A" w:rsidRPr="00050087" w:rsidRDefault="00FA352A" w:rsidP="000D707E">
            <w:pPr>
              <w:spacing w:after="0"/>
              <w:jc w:val="center"/>
              <w:rPr>
                <w:szCs w:val="22"/>
              </w:rPr>
            </w:pPr>
            <w:r w:rsidRPr="00050087">
              <w:rPr>
                <w:szCs w:val="22"/>
              </w:rPr>
              <w:t>Minimally Responsive</w:t>
            </w:r>
          </w:p>
        </w:tc>
        <w:tc>
          <w:tcPr>
            <w:tcW w:w="6205" w:type="dxa"/>
          </w:tcPr>
          <w:p w14:paraId="24497DC1" w14:textId="34A2BA40" w:rsidR="00FA352A" w:rsidRPr="00050087" w:rsidRDefault="00FA352A" w:rsidP="000D707E">
            <w:pPr>
              <w:spacing w:after="0"/>
              <w:rPr>
                <w:szCs w:val="22"/>
              </w:rPr>
            </w:pPr>
            <w:r w:rsidRPr="00050087">
              <w:rPr>
                <w:szCs w:val="22"/>
              </w:rPr>
              <w:t>Response minimally addresses the requirements being scored. The omission(s), flaw(s), or defect(s) are significant and unacceptable.</w:t>
            </w:r>
          </w:p>
        </w:tc>
      </w:tr>
      <w:tr w:rsidR="00FA352A" w:rsidRPr="00050087" w14:paraId="00AD4CA1" w14:textId="77777777" w:rsidTr="00777347">
        <w:trPr>
          <w:trHeight w:val="253"/>
        </w:trPr>
        <w:tc>
          <w:tcPr>
            <w:tcW w:w="1417" w:type="dxa"/>
            <w:vAlign w:val="center"/>
          </w:tcPr>
          <w:p w14:paraId="2ACF63E6" w14:textId="77777777" w:rsidR="00FA352A" w:rsidRPr="00050087" w:rsidRDefault="00FA352A" w:rsidP="000D707E">
            <w:pPr>
              <w:spacing w:after="0"/>
              <w:jc w:val="center"/>
              <w:rPr>
                <w:szCs w:val="22"/>
              </w:rPr>
            </w:pPr>
            <w:r w:rsidRPr="00050087">
              <w:rPr>
                <w:szCs w:val="22"/>
              </w:rPr>
              <w:t>40-60%</w:t>
            </w:r>
          </w:p>
        </w:tc>
        <w:tc>
          <w:tcPr>
            <w:tcW w:w="1620" w:type="dxa"/>
            <w:vAlign w:val="center"/>
          </w:tcPr>
          <w:p w14:paraId="7138294C" w14:textId="77777777" w:rsidR="00FA352A" w:rsidRPr="00050087" w:rsidRDefault="00FA352A" w:rsidP="000D707E">
            <w:pPr>
              <w:spacing w:after="0"/>
              <w:jc w:val="center"/>
              <w:rPr>
                <w:szCs w:val="22"/>
              </w:rPr>
            </w:pPr>
            <w:r w:rsidRPr="00050087">
              <w:rPr>
                <w:szCs w:val="22"/>
              </w:rPr>
              <w:t>Inadequate</w:t>
            </w:r>
          </w:p>
        </w:tc>
        <w:tc>
          <w:tcPr>
            <w:tcW w:w="6205" w:type="dxa"/>
          </w:tcPr>
          <w:p w14:paraId="12953209" w14:textId="77777777" w:rsidR="00FA352A" w:rsidRPr="00050087" w:rsidRDefault="00FA352A" w:rsidP="000D707E">
            <w:pPr>
              <w:spacing w:after="0"/>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FA352A" w:rsidRPr="00050087" w14:paraId="0F53BD88" w14:textId="77777777" w:rsidTr="00777347">
        <w:trPr>
          <w:trHeight w:val="253"/>
        </w:trPr>
        <w:tc>
          <w:tcPr>
            <w:tcW w:w="1417" w:type="dxa"/>
            <w:vAlign w:val="center"/>
          </w:tcPr>
          <w:p w14:paraId="1361694C" w14:textId="77777777" w:rsidR="00FA352A" w:rsidRPr="00050087" w:rsidRDefault="00FA352A" w:rsidP="000D707E">
            <w:pPr>
              <w:spacing w:after="0"/>
              <w:jc w:val="center"/>
              <w:rPr>
                <w:szCs w:val="22"/>
              </w:rPr>
            </w:pPr>
            <w:r w:rsidRPr="00050087">
              <w:rPr>
                <w:szCs w:val="22"/>
              </w:rPr>
              <w:t>70%</w:t>
            </w:r>
          </w:p>
        </w:tc>
        <w:tc>
          <w:tcPr>
            <w:tcW w:w="1620" w:type="dxa"/>
            <w:vAlign w:val="center"/>
          </w:tcPr>
          <w:p w14:paraId="1B1153EB" w14:textId="77777777" w:rsidR="00FA352A" w:rsidRPr="00050087" w:rsidRDefault="00FA352A" w:rsidP="000D707E">
            <w:pPr>
              <w:spacing w:after="0"/>
              <w:jc w:val="center"/>
              <w:rPr>
                <w:szCs w:val="22"/>
              </w:rPr>
            </w:pPr>
            <w:r w:rsidRPr="00050087">
              <w:rPr>
                <w:szCs w:val="22"/>
              </w:rPr>
              <w:t>Adequate</w:t>
            </w:r>
          </w:p>
        </w:tc>
        <w:tc>
          <w:tcPr>
            <w:tcW w:w="6205" w:type="dxa"/>
          </w:tcPr>
          <w:p w14:paraId="02CD0C0B" w14:textId="61CFEAE3" w:rsidR="00FA352A" w:rsidRPr="00050087" w:rsidRDefault="00FA352A" w:rsidP="000D707E">
            <w:pPr>
              <w:spacing w:after="0"/>
              <w:rPr>
                <w:szCs w:val="22"/>
              </w:rPr>
            </w:pPr>
            <w:r w:rsidRPr="00050087">
              <w:rPr>
                <w:szCs w:val="22"/>
              </w:rPr>
              <w:t>Response adequately addresses the requirements being scored. Any omission(s), flaw(s), or defect(s) are inconsequential and acceptable.</w:t>
            </w:r>
          </w:p>
        </w:tc>
      </w:tr>
      <w:tr w:rsidR="00FA352A" w:rsidRPr="00050087" w14:paraId="1C4A9220" w14:textId="77777777" w:rsidTr="00777347">
        <w:trPr>
          <w:trHeight w:val="253"/>
        </w:trPr>
        <w:tc>
          <w:tcPr>
            <w:tcW w:w="1417" w:type="dxa"/>
            <w:vAlign w:val="center"/>
          </w:tcPr>
          <w:p w14:paraId="1A9AB6BB" w14:textId="77777777" w:rsidR="00FA352A" w:rsidRPr="00050087" w:rsidRDefault="00FA352A" w:rsidP="000D707E">
            <w:pPr>
              <w:spacing w:after="0"/>
              <w:jc w:val="center"/>
              <w:rPr>
                <w:szCs w:val="22"/>
              </w:rPr>
            </w:pPr>
            <w:r>
              <w:rPr>
                <w:szCs w:val="22"/>
              </w:rPr>
              <w:t>75%</w:t>
            </w:r>
          </w:p>
        </w:tc>
        <w:tc>
          <w:tcPr>
            <w:tcW w:w="1620" w:type="dxa"/>
            <w:vAlign w:val="center"/>
          </w:tcPr>
          <w:p w14:paraId="3C60EC21" w14:textId="77777777" w:rsidR="00FA352A" w:rsidRPr="00050087" w:rsidRDefault="00FA352A" w:rsidP="000D707E">
            <w:pPr>
              <w:spacing w:after="0"/>
              <w:jc w:val="center"/>
              <w:rPr>
                <w:szCs w:val="22"/>
              </w:rPr>
            </w:pPr>
            <w:r>
              <w:rPr>
                <w:szCs w:val="22"/>
              </w:rPr>
              <w:t>Between Adequate and Good</w:t>
            </w:r>
          </w:p>
        </w:tc>
        <w:tc>
          <w:tcPr>
            <w:tcW w:w="6205" w:type="dxa"/>
          </w:tcPr>
          <w:p w14:paraId="6D4F750E" w14:textId="77777777" w:rsidR="00FA352A" w:rsidRPr="00050087" w:rsidRDefault="00FA352A" w:rsidP="000D707E">
            <w:pPr>
              <w:spacing w:after="0"/>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FA352A" w:rsidRPr="00050087" w14:paraId="4FB2B80A" w14:textId="77777777" w:rsidTr="00777347">
        <w:trPr>
          <w:trHeight w:val="253"/>
        </w:trPr>
        <w:tc>
          <w:tcPr>
            <w:tcW w:w="1417" w:type="dxa"/>
            <w:vAlign w:val="center"/>
          </w:tcPr>
          <w:p w14:paraId="73D488CC" w14:textId="77777777" w:rsidR="00FA352A" w:rsidRPr="00050087" w:rsidRDefault="00FA352A" w:rsidP="000D707E">
            <w:pPr>
              <w:spacing w:after="0"/>
              <w:jc w:val="center"/>
              <w:rPr>
                <w:szCs w:val="22"/>
              </w:rPr>
            </w:pPr>
            <w:r w:rsidRPr="00050087">
              <w:rPr>
                <w:szCs w:val="22"/>
              </w:rPr>
              <w:t>80%</w:t>
            </w:r>
          </w:p>
        </w:tc>
        <w:tc>
          <w:tcPr>
            <w:tcW w:w="1620" w:type="dxa"/>
            <w:vAlign w:val="center"/>
          </w:tcPr>
          <w:p w14:paraId="3B90FCA3" w14:textId="77777777" w:rsidR="00FA352A" w:rsidRPr="00050087" w:rsidRDefault="00FA352A" w:rsidP="000D707E">
            <w:pPr>
              <w:spacing w:after="0"/>
              <w:jc w:val="center"/>
              <w:rPr>
                <w:szCs w:val="22"/>
              </w:rPr>
            </w:pPr>
            <w:r w:rsidRPr="00050087">
              <w:rPr>
                <w:szCs w:val="22"/>
              </w:rPr>
              <w:t>Good</w:t>
            </w:r>
          </w:p>
        </w:tc>
        <w:tc>
          <w:tcPr>
            <w:tcW w:w="6205" w:type="dxa"/>
          </w:tcPr>
          <w:p w14:paraId="4438BCE0" w14:textId="52C05A3F" w:rsidR="00FA352A" w:rsidRPr="00050087" w:rsidRDefault="00FA352A" w:rsidP="000D707E">
            <w:pPr>
              <w:spacing w:after="0"/>
              <w:rPr>
                <w:szCs w:val="22"/>
              </w:rPr>
            </w:pPr>
            <w:r w:rsidRPr="00050087">
              <w:rPr>
                <w:szCs w:val="22"/>
              </w:rPr>
              <w:t>Response fully addresses the requirements being scored with a good degree of confidence in the applicant’s response or proposed solution. No identified omission(s), flaw(s), or defect(s). Any identified weaknesses are minimal, inconsequential, and acceptable.</w:t>
            </w:r>
          </w:p>
        </w:tc>
      </w:tr>
      <w:tr w:rsidR="00FA352A" w:rsidRPr="00050087" w14:paraId="0C3C44AA" w14:textId="77777777" w:rsidTr="00777347">
        <w:trPr>
          <w:trHeight w:val="253"/>
        </w:trPr>
        <w:tc>
          <w:tcPr>
            <w:tcW w:w="1417" w:type="dxa"/>
            <w:vAlign w:val="center"/>
          </w:tcPr>
          <w:p w14:paraId="164B293C" w14:textId="77777777" w:rsidR="00FA352A" w:rsidRPr="00050087" w:rsidRDefault="00FA352A" w:rsidP="000D707E">
            <w:pPr>
              <w:spacing w:after="0"/>
              <w:jc w:val="center"/>
              <w:rPr>
                <w:szCs w:val="22"/>
              </w:rPr>
            </w:pPr>
            <w:r>
              <w:rPr>
                <w:szCs w:val="22"/>
              </w:rPr>
              <w:t>85%</w:t>
            </w:r>
          </w:p>
        </w:tc>
        <w:tc>
          <w:tcPr>
            <w:tcW w:w="1620" w:type="dxa"/>
            <w:vAlign w:val="center"/>
          </w:tcPr>
          <w:p w14:paraId="5C798EDA" w14:textId="77777777" w:rsidR="00FA352A" w:rsidRPr="00050087" w:rsidRDefault="00FA352A" w:rsidP="000D707E">
            <w:pPr>
              <w:spacing w:after="0"/>
              <w:jc w:val="center"/>
              <w:rPr>
                <w:szCs w:val="22"/>
              </w:rPr>
            </w:pPr>
            <w:r>
              <w:rPr>
                <w:szCs w:val="22"/>
              </w:rPr>
              <w:t>Between Good and Excellent</w:t>
            </w:r>
          </w:p>
        </w:tc>
        <w:tc>
          <w:tcPr>
            <w:tcW w:w="6205" w:type="dxa"/>
          </w:tcPr>
          <w:p w14:paraId="3E6A39E8" w14:textId="65D564C0" w:rsidR="00FA352A" w:rsidRPr="00050087" w:rsidRDefault="00FA352A" w:rsidP="000D707E">
            <w:pPr>
              <w:spacing w:after="0"/>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 No identified omission(s), flaw(s), or defect(s). Any identified weaknesses are minimal, inconsequential, and acceptable.</w:t>
            </w:r>
          </w:p>
        </w:tc>
      </w:tr>
      <w:tr w:rsidR="00FA352A" w:rsidRPr="00050087" w14:paraId="3F2345DE" w14:textId="77777777" w:rsidTr="00777347">
        <w:trPr>
          <w:trHeight w:val="253"/>
        </w:trPr>
        <w:tc>
          <w:tcPr>
            <w:tcW w:w="1417" w:type="dxa"/>
            <w:vAlign w:val="center"/>
          </w:tcPr>
          <w:p w14:paraId="7F22D6E4" w14:textId="77777777" w:rsidR="00FA352A" w:rsidRPr="00050087" w:rsidRDefault="00FA352A" w:rsidP="000D707E">
            <w:pPr>
              <w:spacing w:after="0"/>
              <w:jc w:val="center"/>
              <w:rPr>
                <w:szCs w:val="22"/>
              </w:rPr>
            </w:pPr>
            <w:r w:rsidRPr="00050087">
              <w:rPr>
                <w:szCs w:val="22"/>
              </w:rPr>
              <w:t>90%</w:t>
            </w:r>
          </w:p>
        </w:tc>
        <w:tc>
          <w:tcPr>
            <w:tcW w:w="1620" w:type="dxa"/>
            <w:vAlign w:val="center"/>
          </w:tcPr>
          <w:p w14:paraId="769ADE50" w14:textId="77777777" w:rsidR="00FA352A" w:rsidRPr="00050087" w:rsidRDefault="00FA352A" w:rsidP="000D707E">
            <w:pPr>
              <w:spacing w:after="0"/>
              <w:jc w:val="center"/>
              <w:rPr>
                <w:szCs w:val="22"/>
              </w:rPr>
            </w:pPr>
            <w:r w:rsidRPr="00050087">
              <w:rPr>
                <w:szCs w:val="22"/>
              </w:rPr>
              <w:t>Excellent</w:t>
            </w:r>
          </w:p>
        </w:tc>
        <w:tc>
          <w:tcPr>
            <w:tcW w:w="6205" w:type="dxa"/>
          </w:tcPr>
          <w:p w14:paraId="2E4F9C13" w14:textId="468716BB" w:rsidR="00FA352A" w:rsidRPr="00050087" w:rsidRDefault="00FA352A" w:rsidP="000D707E">
            <w:pPr>
              <w:spacing w:after="0"/>
              <w:rPr>
                <w:szCs w:val="22"/>
              </w:rPr>
            </w:pPr>
            <w:r w:rsidRPr="00050087">
              <w:rPr>
                <w:szCs w:val="22"/>
              </w:rPr>
              <w:t>Response fully addresses the requirements being scored with a high degree of confidence in the applicant’s response or proposed solution. Applicant offers one or more enhancing features, methods or approaches exceeding basic expectations.</w:t>
            </w:r>
          </w:p>
        </w:tc>
      </w:tr>
      <w:tr w:rsidR="00FA352A" w:rsidRPr="00050087" w14:paraId="557BCB4F" w14:textId="77777777" w:rsidTr="00777347">
        <w:trPr>
          <w:trHeight w:val="253"/>
        </w:trPr>
        <w:tc>
          <w:tcPr>
            <w:tcW w:w="1417" w:type="dxa"/>
            <w:vAlign w:val="center"/>
          </w:tcPr>
          <w:p w14:paraId="473C1BA2" w14:textId="77777777" w:rsidR="00FA352A" w:rsidRPr="00050087" w:rsidRDefault="00FA352A" w:rsidP="00F55D87">
            <w:pPr>
              <w:keepNext/>
              <w:spacing w:after="0"/>
              <w:jc w:val="center"/>
              <w:rPr>
                <w:szCs w:val="22"/>
              </w:rPr>
            </w:pPr>
            <w:r>
              <w:rPr>
                <w:szCs w:val="22"/>
              </w:rPr>
              <w:lastRenderedPageBreak/>
              <w:t>95%</w:t>
            </w:r>
          </w:p>
        </w:tc>
        <w:tc>
          <w:tcPr>
            <w:tcW w:w="1620" w:type="dxa"/>
            <w:vAlign w:val="center"/>
          </w:tcPr>
          <w:p w14:paraId="67FCE25A" w14:textId="77777777" w:rsidR="00FA352A" w:rsidRPr="00050087" w:rsidRDefault="00FA352A" w:rsidP="00F55D87">
            <w:pPr>
              <w:keepNext/>
              <w:spacing w:after="0"/>
              <w:jc w:val="center"/>
              <w:rPr>
                <w:szCs w:val="22"/>
              </w:rPr>
            </w:pPr>
            <w:r>
              <w:rPr>
                <w:szCs w:val="22"/>
              </w:rPr>
              <w:t>Between Excellent and Exceptional</w:t>
            </w:r>
          </w:p>
        </w:tc>
        <w:tc>
          <w:tcPr>
            <w:tcW w:w="6205" w:type="dxa"/>
          </w:tcPr>
          <w:p w14:paraId="6B8481FE" w14:textId="477FDCE0" w:rsidR="00FA352A" w:rsidRPr="00050087" w:rsidRDefault="00FA352A" w:rsidP="00F55D87">
            <w:pPr>
              <w:keepNext/>
              <w:spacing w:after="0"/>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 Applicant offers one or more enhancing features, methods or approaches exceeding basic expectations.</w:t>
            </w:r>
          </w:p>
        </w:tc>
      </w:tr>
      <w:tr w:rsidR="00FA352A" w:rsidRPr="00050087" w14:paraId="5819F53D" w14:textId="77777777" w:rsidTr="00777347">
        <w:trPr>
          <w:trHeight w:val="253"/>
        </w:trPr>
        <w:tc>
          <w:tcPr>
            <w:tcW w:w="1417" w:type="dxa"/>
            <w:vAlign w:val="center"/>
          </w:tcPr>
          <w:p w14:paraId="09336E0B" w14:textId="77777777" w:rsidR="00FA352A" w:rsidRPr="00050087" w:rsidRDefault="00FA352A" w:rsidP="000D707E">
            <w:pPr>
              <w:spacing w:after="0"/>
              <w:jc w:val="center"/>
              <w:rPr>
                <w:szCs w:val="22"/>
              </w:rPr>
            </w:pPr>
            <w:r w:rsidRPr="00050087">
              <w:rPr>
                <w:szCs w:val="22"/>
              </w:rPr>
              <w:t>100%</w:t>
            </w:r>
          </w:p>
        </w:tc>
        <w:tc>
          <w:tcPr>
            <w:tcW w:w="1620" w:type="dxa"/>
            <w:vAlign w:val="center"/>
          </w:tcPr>
          <w:p w14:paraId="15115565" w14:textId="77777777" w:rsidR="00FA352A" w:rsidRPr="00050087" w:rsidRDefault="00FA352A" w:rsidP="000D707E">
            <w:pPr>
              <w:spacing w:after="0"/>
              <w:jc w:val="center"/>
              <w:rPr>
                <w:szCs w:val="22"/>
              </w:rPr>
            </w:pPr>
            <w:r w:rsidRPr="00050087">
              <w:rPr>
                <w:szCs w:val="22"/>
              </w:rPr>
              <w:t>Exceptional</w:t>
            </w:r>
          </w:p>
        </w:tc>
        <w:tc>
          <w:tcPr>
            <w:tcW w:w="6205" w:type="dxa"/>
          </w:tcPr>
          <w:p w14:paraId="5505BC69" w14:textId="77777777" w:rsidR="00FA352A" w:rsidRPr="00050087" w:rsidRDefault="00FA352A" w:rsidP="000D707E">
            <w:pPr>
              <w:spacing w:after="0"/>
              <w:rPr>
                <w:szCs w:val="22"/>
              </w:rPr>
            </w:pPr>
            <w:r w:rsidRPr="00050087">
              <w:rPr>
                <w:szCs w:val="22"/>
              </w:rPr>
              <w:t>All requirements are addressed with the highest degree of confidence in the applicant’s response or proposed solution.  The response exceeds the requirements in providing multiple enhancing features, a creative approach, or an exceptional solution.</w:t>
            </w:r>
          </w:p>
        </w:tc>
      </w:tr>
    </w:tbl>
    <w:p w14:paraId="76E210FB" w14:textId="77777777" w:rsidR="00FA352A" w:rsidRDefault="00FA352A" w:rsidP="002F106F">
      <w:pPr>
        <w:jc w:val="center"/>
        <w:rPr>
          <w:b/>
          <w:caps/>
          <w:u w:val="single"/>
        </w:rPr>
      </w:pPr>
    </w:p>
    <w:p w14:paraId="59B255A2" w14:textId="77777777" w:rsidR="001C2D56" w:rsidRPr="002F106F" w:rsidRDefault="001C2D56" w:rsidP="002F106F">
      <w:pPr>
        <w:jc w:val="center"/>
        <w:rPr>
          <w:b/>
          <w:caps/>
          <w:sz w:val="8"/>
          <w:szCs w:val="8"/>
          <w:u w:val="single"/>
        </w:rPr>
      </w:pPr>
    </w:p>
    <w:p w14:paraId="1A197E23" w14:textId="77777777" w:rsidR="0018637E" w:rsidRPr="00832B85" w:rsidRDefault="001C2D56" w:rsidP="0018637E">
      <w:pPr>
        <w:tabs>
          <w:tab w:val="left" w:pos="1530"/>
        </w:tabs>
        <w:jc w:val="center"/>
        <w:rPr>
          <w:b/>
          <w:szCs w:val="24"/>
        </w:rPr>
      </w:pPr>
      <w:r w:rsidRPr="00C31C1D">
        <w:br w:type="page"/>
      </w:r>
      <w:bookmarkEnd w:id="219"/>
      <w:bookmarkEnd w:id="220"/>
      <w:bookmarkEnd w:id="221"/>
      <w:r w:rsidR="0018637E" w:rsidRPr="00712558">
        <w:rPr>
          <w:b/>
          <w:caps/>
          <w:sz w:val="28"/>
        </w:rPr>
        <w:lastRenderedPageBreak/>
        <w:t>Scoring CRITERIA</w:t>
      </w:r>
    </w:p>
    <w:p w14:paraId="298C09C9" w14:textId="5F08C886" w:rsidR="003A2FCD" w:rsidRDefault="0018637E" w:rsidP="0018637E">
      <w:pPr>
        <w:spacing w:after="0"/>
        <w:rPr>
          <w:b/>
          <w:caps/>
          <w:sz w:val="28"/>
          <w:u w:val="single"/>
        </w:rPr>
      </w:pPr>
      <w:r w:rsidRPr="00616F23">
        <w:rPr>
          <w:b/>
          <w:szCs w:val="24"/>
        </w:rPr>
        <w:t xml:space="preserve">The Project Narrative Attachment </w:t>
      </w:r>
      <w:r w:rsidRPr="00616F23">
        <w:rPr>
          <w:szCs w:val="24"/>
        </w:rPr>
        <w:t>must respond to each criterion below. The responses must directly relate to the solicitation requirements and focus as stated in the solicitation. Any estimates of energy savings or GHG impacts should be calculated as specified in the References for Calculating Energy End-Use and GHG Emissions Attachment, to the extent that the references apply to the proposed project.</w:t>
      </w:r>
      <w:r w:rsidR="003A2FCD" w:rsidRPr="003A2FCD">
        <w:rPr>
          <w:b/>
          <w:caps/>
          <w:sz w:val="28"/>
          <w:u w:val="single"/>
        </w:rPr>
        <w:t xml:space="preserve"> </w:t>
      </w:r>
    </w:p>
    <w:p w14:paraId="468BE425" w14:textId="77777777" w:rsidR="00616F23" w:rsidRDefault="00EF3B73" w:rsidP="00EF3B73">
      <w:pPr>
        <w:rPr>
          <w:b/>
          <w:caps/>
          <w:u w:val="single"/>
        </w:rPr>
      </w:pPr>
      <w:r>
        <w:rPr>
          <w:b/>
          <w:caps/>
          <w:u w:val="single"/>
        </w:rPr>
        <w:t xml:space="preserve"> </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8362"/>
        <w:gridCol w:w="1342"/>
      </w:tblGrid>
      <w:tr w:rsidR="00616F23" w:rsidRPr="00616F23" w14:paraId="78A63B46" w14:textId="77777777" w:rsidTr="284D74FC">
        <w:trPr>
          <w:trHeight w:val="550"/>
          <w:tblHeader/>
        </w:trPr>
        <w:tc>
          <w:tcPr>
            <w:tcW w:w="8362" w:type="dxa"/>
            <w:shd w:val="clear" w:color="auto" w:fill="D9D9D9" w:themeFill="background1" w:themeFillShade="D9"/>
            <w:vAlign w:val="bottom"/>
          </w:tcPr>
          <w:p w14:paraId="7FBC3A1A" w14:textId="77777777" w:rsidR="00616F23" w:rsidRPr="00616F23" w:rsidRDefault="00616F23" w:rsidP="00616F23">
            <w:pPr>
              <w:jc w:val="both"/>
              <w:rPr>
                <w:b/>
                <w:i/>
                <w:sz w:val="20"/>
              </w:rPr>
            </w:pPr>
            <w:r w:rsidRPr="00616F23">
              <w:rPr>
                <w:b/>
              </w:rPr>
              <w:t>Scoring Criteria</w:t>
            </w:r>
          </w:p>
        </w:tc>
        <w:tc>
          <w:tcPr>
            <w:tcW w:w="1342" w:type="dxa"/>
            <w:shd w:val="clear" w:color="auto" w:fill="D9D9D9" w:themeFill="background1" w:themeFillShade="D9"/>
            <w:vAlign w:val="center"/>
          </w:tcPr>
          <w:p w14:paraId="730DEF67" w14:textId="7FEBDF52" w:rsidR="00616F23" w:rsidRPr="00616F23" w:rsidRDefault="00F240EF" w:rsidP="00616F23">
            <w:pPr>
              <w:spacing w:after="0"/>
              <w:jc w:val="center"/>
              <w:rPr>
                <w:b/>
              </w:rPr>
            </w:pPr>
            <w:r>
              <w:rPr>
                <w:b/>
              </w:rPr>
              <w:t xml:space="preserve">Possible </w:t>
            </w:r>
            <w:r w:rsidR="00616F23" w:rsidRPr="00616F23">
              <w:rPr>
                <w:b/>
              </w:rPr>
              <w:t>Points</w:t>
            </w:r>
          </w:p>
        </w:tc>
      </w:tr>
      <w:tr w:rsidR="00616F23" w:rsidRPr="00616F23" w14:paraId="3CC07A71" w14:textId="77777777" w:rsidTr="284D74FC">
        <w:tc>
          <w:tcPr>
            <w:tcW w:w="8362" w:type="dxa"/>
          </w:tcPr>
          <w:p w14:paraId="1C3CEC2F" w14:textId="77777777" w:rsidR="00616F23" w:rsidRPr="00616F23" w:rsidRDefault="00616F23">
            <w:pPr>
              <w:numPr>
                <w:ilvl w:val="0"/>
                <w:numId w:val="34"/>
              </w:numPr>
              <w:spacing w:before="120"/>
              <w:rPr>
                <w:rFonts w:cs="Times New Roman"/>
                <w:b/>
                <w:bCs/>
                <w:smallCaps/>
              </w:rPr>
            </w:pPr>
            <w:bookmarkStart w:id="222" w:name="_Toc366671201"/>
            <w:r w:rsidRPr="00616F23">
              <w:rPr>
                <w:b/>
              </w:rPr>
              <w:t>Technical Merit</w:t>
            </w:r>
            <w:bookmarkEnd w:id="222"/>
            <w:r w:rsidRPr="00616F23">
              <w:rPr>
                <w:b/>
              </w:rPr>
              <w:t xml:space="preserve"> </w:t>
            </w:r>
          </w:p>
          <w:p w14:paraId="683D955F" w14:textId="77777777" w:rsidR="00616F23" w:rsidRPr="00616F23" w:rsidRDefault="00616F23">
            <w:pPr>
              <w:numPr>
                <w:ilvl w:val="0"/>
                <w:numId w:val="13"/>
              </w:numPr>
              <w:ind w:left="1140"/>
            </w:pPr>
            <w:r w:rsidRPr="00616F23">
              <w:t xml:space="preserve">The proposed project provides a clear and concise description of the technological, scientific knowledge advancement, and/or innovation </w:t>
            </w:r>
            <w:r w:rsidRPr="00616F23">
              <w:rPr>
                <w:szCs w:val="22"/>
              </w:rPr>
              <w:t>that will overcome barriers to achieving the State’s statutory energy goals.</w:t>
            </w:r>
          </w:p>
          <w:p w14:paraId="4FDE5E2D" w14:textId="030E0D8A" w:rsidR="00616F23" w:rsidRPr="00616F23" w:rsidRDefault="00616F23">
            <w:pPr>
              <w:numPr>
                <w:ilvl w:val="0"/>
                <w:numId w:val="13"/>
              </w:numPr>
              <w:ind w:left="1140"/>
            </w:pPr>
            <w:r w:rsidRPr="00616F23">
              <w:t xml:space="preserve">Describe how the proposed model/tool/study will be used by key </w:t>
            </w:r>
            <w:r w:rsidR="000A3267" w:rsidRPr="00AD0AB6">
              <w:t>parties</w:t>
            </w:r>
            <w:r w:rsidR="000A3267" w:rsidRPr="00DB2FA3">
              <w:rPr>
                <w:color w:val="00B050"/>
              </w:rPr>
              <w:t xml:space="preserve"> </w:t>
            </w:r>
            <w:r w:rsidRPr="00616F23">
              <w:t>(</w:t>
            </w:r>
            <w:proofErr w:type="gramStart"/>
            <w:r w:rsidRPr="00616F23">
              <w:t>e.g.</w:t>
            </w:r>
            <w:proofErr w:type="gramEnd"/>
            <w:r w:rsidRPr="00616F23">
              <w:t xml:space="preserve"> policy-makers, project developers, other researchers).</w:t>
            </w:r>
          </w:p>
          <w:p w14:paraId="20CFC229" w14:textId="4D2A1AFC" w:rsidR="00616F23" w:rsidRPr="00616F23" w:rsidRDefault="00616F23">
            <w:pPr>
              <w:numPr>
                <w:ilvl w:val="0"/>
                <w:numId w:val="13"/>
              </w:numPr>
              <w:ind w:left="1140"/>
            </w:pPr>
            <w:r w:rsidRPr="00616F23">
              <w:t xml:space="preserve">Describes the advantage of the proposed model/tool/study over that currently being used by key </w:t>
            </w:r>
            <w:r w:rsidR="00751C22" w:rsidRPr="00AD0AB6">
              <w:t>parties</w:t>
            </w:r>
            <w:r w:rsidRPr="00616F23">
              <w:t>.</w:t>
            </w:r>
          </w:p>
          <w:p w14:paraId="22BE3CC5" w14:textId="7548F43C" w:rsidR="00616F23" w:rsidRPr="00616F23" w:rsidRDefault="00616F23">
            <w:pPr>
              <w:numPr>
                <w:ilvl w:val="0"/>
                <w:numId w:val="13"/>
              </w:numPr>
              <w:ind w:left="1140"/>
            </w:pPr>
            <w:r w:rsidRPr="00616F23">
              <w:t>Provides information described in Section I.</w:t>
            </w:r>
            <w:r w:rsidR="00434E3E">
              <w:t>C</w:t>
            </w:r>
            <w:r w:rsidRPr="00616F23">
              <w:t>.</w:t>
            </w:r>
          </w:p>
        </w:tc>
        <w:tc>
          <w:tcPr>
            <w:tcW w:w="1342" w:type="dxa"/>
          </w:tcPr>
          <w:p w14:paraId="772E0D48" w14:textId="77777777" w:rsidR="00616F23" w:rsidRPr="00616F23" w:rsidRDefault="00616F23" w:rsidP="00616F23">
            <w:pPr>
              <w:spacing w:before="120"/>
              <w:jc w:val="center"/>
              <w:rPr>
                <w:b/>
              </w:rPr>
            </w:pPr>
            <w:r w:rsidRPr="00616F23">
              <w:rPr>
                <w:b/>
              </w:rPr>
              <w:t>15</w:t>
            </w:r>
          </w:p>
        </w:tc>
      </w:tr>
      <w:tr w:rsidR="00616F23" w:rsidRPr="00616F23" w14:paraId="008809DB" w14:textId="77777777" w:rsidTr="284D74FC">
        <w:tc>
          <w:tcPr>
            <w:tcW w:w="8362" w:type="dxa"/>
          </w:tcPr>
          <w:p w14:paraId="3F26217C" w14:textId="77777777" w:rsidR="00616F23" w:rsidRPr="00616F23" w:rsidRDefault="00616F23">
            <w:pPr>
              <w:numPr>
                <w:ilvl w:val="0"/>
                <w:numId w:val="34"/>
              </w:numPr>
              <w:spacing w:before="120"/>
              <w:rPr>
                <w:rFonts w:cs="Times New Roman"/>
                <w:b/>
                <w:bCs/>
                <w:smallCaps/>
              </w:rPr>
            </w:pPr>
            <w:bookmarkStart w:id="223" w:name="_Toc366671202"/>
            <w:r w:rsidRPr="00616F23">
              <w:rPr>
                <w:b/>
              </w:rPr>
              <w:t>Technical Approach</w:t>
            </w:r>
            <w:bookmarkEnd w:id="223"/>
            <w:r w:rsidRPr="00616F23">
              <w:rPr>
                <w:b/>
              </w:rPr>
              <w:t xml:space="preserve"> </w:t>
            </w:r>
          </w:p>
          <w:p w14:paraId="34DF631F" w14:textId="66DE5498" w:rsidR="00616F23" w:rsidRPr="00616F23" w:rsidRDefault="0062347E">
            <w:pPr>
              <w:numPr>
                <w:ilvl w:val="0"/>
                <w:numId w:val="43"/>
              </w:numPr>
              <w:ind w:left="1140"/>
            </w:pPr>
            <w:r w:rsidRPr="0062347E">
              <w:t>The application</w:t>
            </w:r>
            <w:r w:rsidR="00616F23" w:rsidRPr="00616F23">
              <w:t xml:space="preserve"> describes the technique, approach, and methods to be used in performing the work described in the Scope of Work. </w:t>
            </w:r>
          </w:p>
          <w:p w14:paraId="78EA6444" w14:textId="77777777" w:rsidR="00616F23" w:rsidRPr="00616F23" w:rsidRDefault="00616F23">
            <w:pPr>
              <w:numPr>
                <w:ilvl w:val="0"/>
                <w:numId w:val="43"/>
              </w:numPr>
              <w:ind w:left="1140"/>
            </w:pPr>
            <w:r w:rsidRPr="00616F23">
              <w:t>The Scope of Work identifies goals, objectives, and deliverables, details the work to be performed, and aligns with the information presented in Project Narrative.</w:t>
            </w:r>
          </w:p>
          <w:p w14:paraId="531573E5" w14:textId="2269C1F8" w:rsidR="00616F23" w:rsidRPr="00616F23" w:rsidRDefault="0062347E">
            <w:pPr>
              <w:numPr>
                <w:ilvl w:val="0"/>
                <w:numId w:val="43"/>
              </w:numPr>
              <w:ind w:left="1140"/>
            </w:pPr>
            <w:r w:rsidRPr="0062347E">
              <w:t>The application</w:t>
            </w:r>
            <w:r w:rsidR="00616F23" w:rsidRPr="00616F23">
              <w:t xml:space="preserve"> identifies the reliability that the project and site recommendations as described will be carried out if funds are awarded.</w:t>
            </w:r>
          </w:p>
          <w:p w14:paraId="790C074F" w14:textId="54BD06EA" w:rsidR="00616F23" w:rsidRPr="00616F23" w:rsidRDefault="00616F23">
            <w:pPr>
              <w:numPr>
                <w:ilvl w:val="0"/>
                <w:numId w:val="43"/>
              </w:numPr>
              <w:ind w:left="1140"/>
            </w:pPr>
            <w:r w:rsidRPr="00616F23">
              <w:t>Identifies and discusses factors critical for success, in addition to risks, barriers, and limitations (</w:t>
            </w:r>
            <w:proofErr w:type="gramStart"/>
            <w:r w:rsidRPr="00616F23">
              <w:t>e.g.</w:t>
            </w:r>
            <w:proofErr w:type="gramEnd"/>
            <w:r w:rsidRPr="00616F23">
              <w:t xml:space="preserve"> loss of demonstration site, key sub</w:t>
            </w:r>
            <w:r w:rsidR="00347948">
              <w:t>recipient</w:t>
            </w:r>
            <w:r w:rsidRPr="00616F23">
              <w:t xml:space="preserve">).  Provides a plan to address them. </w:t>
            </w:r>
          </w:p>
          <w:p w14:paraId="5D8149D9" w14:textId="77777777" w:rsidR="00616F23" w:rsidRPr="00616F23" w:rsidRDefault="00616F23">
            <w:pPr>
              <w:numPr>
                <w:ilvl w:val="0"/>
                <w:numId w:val="43"/>
              </w:numPr>
              <w:ind w:left="1140"/>
            </w:pPr>
            <w:r w:rsidRPr="00616F23">
              <w:t>Discusses the degree to which the proposed work is technically feasible and achievable within the proposed Project Schedule and the key activities schedule in Section I.</w:t>
            </w:r>
            <w:r w:rsidR="002A50FB">
              <w:t>E</w:t>
            </w:r>
            <w:r w:rsidRPr="00616F23">
              <w:t>.</w:t>
            </w:r>
          </w:p>
          <w:p w14:paraId="7D71DFCD" w14:textId="0F4CC5D1" w:rsidR="00616F23" w:rsidRPr="00616F23" w:rsidRDefault="00616F23">
            <w:pPr>
              <w:numPr>
                <w:ilvl w:val="0"/>
                <w:numId w:val="43"/>
              </w:numPr>
              <w:ind w:left="1140"/>
            </w:pPr>
            <w:r w:rsidRPr="00616F23">
              <w:t xml:space="preserve">Describes the knowledge transfer plan, including how key </w:t>
            </w:r>
            <w:r w:rsidR="00751C22" w:rsidRPr="00786F48">
              <w:t>parties</w:t>
            </w:r>
            <w:r w:rsidR="00751C22" w:rsidRPr="00DB2FA3">
              <w:rPr>
                <w:color w:val="00B050"/>
              </w:rPr>
              <w:t xml:space="preserve"> </w:t>
            </w:r>
            <w:r w:rsidRPr="00616F23">
              <w:t xml:space="preserve">and potential users will be engaged, and the plan to disseminate knowledge of the project’s results to those </w:t>
            </w:r>
            <w:r w:rsidR="001F71B8" w:rsidRPr="00786F48">
              <w:t>parties</w:t>
            </w:r>
            <w:r w:rsidR="001F71B8" w:rsidRPr="00DB2FA3">
              <w:rPr>
                <w:color w:val="00B050"/>
              </w:rPr>
              <w:t xml:space="preserve"> </w:t>
            </w:r>
            <w:r w:rsidRPr="00616F23">
              <w:t>and users.</w:t>
            </w:r>
          </w:p>
          <w:p w14:paraId="72F67371" w14:textId="2B3BE9F1" w:rsidR="00616F23" w:rsidRPr="00616F23" w:rsidRDefault="00616F23">
            <w:pPr>
              <w:numPr>
                <w:ilvl w:val="0"/>
                <w:numId w:val="43"/>
              </w:numPr>
              <w:ind w:left="1140"/>
              <w:rPr>
                <w:rFonts w:cs="Times New Roman"/>
                <w:b/>
                <w:smallCaps/>
                <w:color w:val="FF0000"/>
              </w:rPr>
            </w:pPr>
            <w:r w:rsidRPr="00616F23">
              <w:t>Provides information described in Section I.</w:t>
            </w:r>
            <w:r w:rsidR="00434E3E">
              <w:t>C</w:t>
            </w:r>
            <w:r w:rsidRPr="00616F23">
              <w:t>.</w:t>
            </w:r>
            <w:r w:rsidRPr="00616F23" w:rsidDel="00520068">
              <w:rPr>
                <w:color w:val="0070C0"/>
              </w:rPr>
              <w:t xml:space="preserve"> </w:t>
            </w:r>
          </w:p>
        </w:tc>
        <w:tc>
          <w:tcPr>
            <w:tcW w:w="1342" w:type="dxa"/>
          </w:tcPr>
          <w:p w14:paraId="73B7B174" w14:textId="77777777" w:rsidR="00616F23" w:rsidRPr="00616F23" w:rsidRDefault="00616F23" w:rsidP="00616F23">
            <w:pPr>
              <w:spacing w:before="120"/>
              <w:jc w:val="center"/>
              <w:rPr>
                <w:b/>
              </w:rPr>
            </w:pPr>
            <w:r w:rsidRPr="00616F23">
              <w:rPr>
                <w:b/>
              </w:rPr>
              <w:t>25</w:t>
            </w:r>
          </w:p>
          <w:p w14:paraId="691FB5A2" w14:textId="77777777" w:rsidR="00616F23" w:rsidRPr="00616F23" w:rsidRDefault="00616F23" w:rsidP="00616F23">
            <w:pPr>
              <w:keepNext/>
              <w:keepLines/>
              <w:spacing w:before="60" w:after="60"/>
              <w:jc w:val="center"/>
              <w:outlineLvl w:val="2"/>
              <w:rPr>
                <w:b/>
                <w:sz w:val="18"/>
                <w:szCs w:val="18"/>
              </w:rPr>
            </w:pPr>
          </w:p>
        </w:tc>
      </w:tr>
      <w:tr w:rsidR="00616F23" w:rsidRPr="00616F23" w14:paraId="5BFD93C5" w14:textId="77777777" w:rsidTr="284D74FC">
        <w:trPr>
          <w:trHeight w:val="422"/>
        </w:trPr>
        <w:tc>
          <w:tcPr>
            <w:tcW w:w="8362" w:type="dxa"/>
          </w:tcPr>
          <w:p w14:paraId="7DEECFA7" w14:textId="77777777" w:rsidR="00616F23" w:rsidRPr="00616F23" w:rsidRDefault="00616F23">
            <w:pPr>
              <w:numPr>
                <w:ilvl w:val="0"/>
                <w:numId w:val="34"/>
              </w:numPr>
              <w:spacing w:before="120"/>
              <w:rPr>
                <w:rFonts w:cs="Times New Roman"/>
                <w:b/>
                <w:bCs/>
                <w:smallCaps/>
              </w:rPr>
            </w:pPr>
            <w:bookmarkStart w:id="224" w:name="_Toc366671203"/>
            <w:r w:rsidRPr="00616F23">
              <w:rPr>
                <w:b/>
              </w:rPr>
              <w:t>Impacts and Benefits for California</w:t>
            </w:r>
            <w:bookmarkEnd w:id="224"/>
            <w:r w:rsidRPr="00616F23">
              <w:rPr>
                <w:b/>
              </w:rPr>
              <w:t xml:space="preserve"> IOU Ratepayers </w:t>
            </w:r>
          </w:p>
          <w:p w14:paraId="39D1E45B" w14:textId="5E595DAF" w:rsidR="00616F23" w:rsidRPr="00616F23" w:rsidRDefault="00616F23">
            <w:pPr>
              <w:numPr>
                <w:ilvl w:val="0"/>
                <w:numId w:val="14"/>
              </w:numPr>
              <w:spacing w:after="60" w:line="360" w:lineRule="auto"/>
              <w:ind w:left="1140"/>
            </w:pPr>
            <w:r w:rsidRPr="00616F23">
              <w:t xml:space="preserve">Explains how the proposed project will benefit California Investor-Owned Utility (IOU) ratepayers and provides clear, plausible, and </w:t>
            </w:r>
            <w:r w:rsidRPr="00616F23">
              <w:lastRenderedPageBreak/>
              <w:t>justifiable (quantitative preferred) potential benefits. Estimates the</w:t>
            </w:r>
            <w:r w:rsidR="00BB083E">
              <w:t xml:space="preserve"> </w:t>
            </w:r>
            <w:r w:rsidR="00E94FE5" w:rsidRPr="00461FF4">
              <w:t>following</w:t>
            </w:r>
            <w:r w:rsidR="00E94FE5" w:rsidRPr="00616F23">
              <w:t>:</w:t>
            </w:r>
            <w:r w:rsidRPr="00616F23">
              <w:t xml:space="preserve"> </w:t>
            </w:r>
          </w:p>
          <w:p w14:paraId="4B02A2E3" w14:textId="11981EE1" w:rsidR="00CB600A" w:rsidRPr="00461FF4" w:rsidRDefault="00CB600A">
            <w:pPr>
              <w:numPr>
                <w:ilvl w:val="1"/>
                <w:numId w:val="28"/>
              </w:numPr>
              <w:spacing w:after="60"/>
            </w:pPr>
            <w:r w:rsidRPr="00461FF4">
              <w:t>Energy benefits including but not limited to annual electricity savings</w:t>
            </w:r>
            <w:r w:rsidR="0070794C" w:rsidRPr="00461FF4">
              <w:t xml:space="preserve"> and</w:t>
            </w:r>
            <w:r w:rsidRPr="00461FF4">
              <w:t xml:space="preserve"> </w:t>
            </w:r>
            <w:r w:rsidR="00AE59E8" w:rsidRPr="00461FF4">
              <w:t>ratepayer savings from deferred or avoided capital investments</w:t>
            </w:r>
            <w:r w:rsidR="0070794C" w:rsidRPr="00461FF4">
              <w:t>.</w:t>
            </w:r>
          </w:p>
          <w:p w14:paraId="2013C4C0" w14:textId="4BCD4072" w:rsidR="00616F23" w:rsidRPr="00461FF4" w:rsidRDefault="001E5C22">
            <w:pPr>
              <w:numPr>
                <w:ilvl w:val="1"/>
                <w:numId w:val="28"/>
              </w:numPr>
              <w:spacing w:after="60"/>
            </w:pPr>
            <w:r w:rsidRPr="00461FF4">
              <w:t xml:space="preserve">And non-energy benefits including but not limited to </w:t>
            </w:r>
            <w:r w:rsidR="00616F23" w:rsidRPr="00461FF4">
              <w:t xml:space="preserve">greenhouse gas emission reductions, air </w:t>
            </w:r>
            <w:r w:rsidRPr="00461FF4">
              <w:t>pollutant</w:t>
            </w:r>
            <w:r w:rsidR="00616F23" w:rsidRPr="00461FF4">
              <w:t xml:space="preserve"> emission reduction</w:t>
            </w:r>
            <w:r w:rsidR="00BB083E" w:rsidRPr="00461FF4">
              <w:t>s</w:t>
            </w:r>
            <w:r w:rsidR="00616F23" w:rsidRPr="00461FF4">
              <w:t>,</w:t>
            </w:r>
            <w:r w:rsidR="00BB083E" w:rsidRPr="00461FF4">
              <w:t xml:space="preserve"> and</w:t>
            </w:r>
            <w:r w:rsidR="00616F23" w:rsidRPr="00461FF4">
              <w:t xml:space="preserve"> cost reduction</w:t>
            </w:r>
            <w:r w:rsidR="00BB083E" w:rsidRPr="00461FF4">
              <w:t>s</w:t>
            </w:r>
            <w:r w:rsidR="00616F23" w:rsidRPr="00461FF4">
              <w:t>.</w:t>
            </w:r>
          </w:p>
          <w:p w14:paraId="316FC4E7" w14:textId="77777777" w:rsidR="00616F23" w:rsidRPr="00616F23" w:rsidRDefault="00616F23">
            <w:pPr>
              <w:numPr>
                <w:ilvl w:val="0"/>
                <w:numId w:val="14"/>
              </w:numPr>
              <w:spacing w:after="60"/>
              <w:ind w:left="1140"/>
            </w:pPr>
            <w:r w:rsidRPr="00616F23">
              <w:t xml:space="preserve">States the timeframe, assumptions with sources, and calculations for the estimated benefits, and explains their reasonableness. Include baseline or “business as usual” over timeframe. </w:t>
            </w:r>
          </w:p>
          <w:p w14:paraId="11482DE3" w14:textId="317DFD56" w:rsidR="00616F23" w:rsidRPr="00616F23" w:rsidRDefault="00616F23">
            <w:pPr>
              <w:numPr>
                <w:ilvl w:val="0"/>
                <w:numId w:val="14"/>
              </w:numPr>
              <w:spacing w:after="60"/>
              <w:ind w:left="1140"/>
            </w:pPr>
            <w:r w:rsidRPr="00616F23">
              <w:t xml:space="preserve">Identifies how outputs of the </w:t>
            </w:r>
            <w:r w:rsidRPr="00C56A1B">
              <w:t>study</w:t>
            </w:r>
            <w:r w:rsidRPr="00453A93">
              <w:rPr>
                <w:color w:val="00B050"/>
              </w:rPr>
              <w:t xml:space="preserve"> </w:t>
            </w:r>
            <w:r w:rsidRPr="00616F23">
              <w:t xml:space="preserve">will benefit key </w:t>
            </w:r>
            <w:r w:rsidR="001F71B8" w:rsidRPr="00C56A1B">
              <w:t>parties</w:t>
            </w:r>
            <w:r w:rsidR="001F71B8" w:rsidRPr="001F71B8">
              <w:rPr>
                <w:color w:val="00B050"/>
              </w:rPr>
              <w:t xml:space="preserve"> </w:t>
            </w:r>
            <w:r w:rsidRPr="00616F23">
              <w:t xml:space="preserve">(e.g., </w:t>
            </w:r>
            <w:r w:rsidRPr="0053756C">
              <w:rPr>
                <w:strike/>
              </w:rPr>
              <w:t>streamline</w:t>
            </w:r>
            <w:r w:rsidRPr="00616F23">
              <w:t xml:space="preserve"> </w:t>
            </w:r>
            <w:r w:rsidR="0053756C" w:rsidRPr="00C56A1B">
              <w:t>inform</w:t>
            </w:r>
            <w:r w:rsidR="0053756C">
              <w:t xml:space="preserve"> </w:t>
            </w:r>
            <w:r w:rsidRPr="00616F23">
              <w:t>planning, help eliminate barriers, stimulate growth of applicable market sectors).</w:t>
            </w:r>
          </w:p>
        </w:tc>
        <w:tc>
          <w:tcPr>
            <w:tcW w:w="1342" w:type="dxa"/>
          </w:tcPr>
          <w:p w14:paraId="19152A1F" w14:textId="77777777" w:rsidR="00616F23" w:rsidRPr="00616F23" w:rsidRDefault="00616F23" w:rsidP="00616F23">
            <w:pPr>
              <w:spacing w:before="120"/>
              <w:jc w:val="center"/>
            </w:pPr>
            <w:r w:rsidRPr="00616F23">
              <w:rPr>
                <w:b/>
              </w:rPr>
              <w:lastRenderedPageBreak/>
              <w:t>20</w:t>
            </w:r>
          </w:p>
        </w:tc>
      </w:tr>
      <w:tr w:rsidR="00616F23" w:rsidRPr="00616F23" w14:paraId="7C1D615A" w14:textId="77777777" w:rsidTr="284D74FC">
        <w:trPr>
          <w:trHeight w:val="3248"/>
        </w:trPr>
        <w:tc>
          <w:tcPr>
            <w:tcW w:w="8362" w:type="dxa"/>
          </w:tcPr>
          <w:p w14:paraId="2A1AC25C" w14:textId="77777777" w:rsidR="00616F23" w:rsidRPr="00616F23" w:rsidRDefault="00616F23">
            <w:pPr>
              <w:numPr>
                <w:ilvl w:val="0"/>
                <w:numId w:val="34"/>
              </w:numPr>
              <w:spacing w:before="120"/>
              <w:rPr>
                <w:rFonts w:cs="Times New Roman"/>
                <w:b/>
                <w:bCs/>
                <w:smallCaps/>
              </w:rPr>
            </w:pPr>
            <w:bookmarkStart w:id="225" w:name="_Toc366671205"/>
            <w:r w:rsidRPr="00616F23">
              <w:rPr>
                <w:b/>
              </w:rPr>
              <w:t>Team Qualifications, Capabilities, and Resources</w:t>
            </w:r>
            <w:bookmarkEnd w:id="225"/>
          </w:p>
          <w:p w14:paraId="5F9F1C6F" w14:textId="658F4EB1" w:rsidR="00616F23" w:rsidRPr="00616F23" w:rsidRDefault="00616F23" w:rsidP="00E3626B">
            <w:pPr>
              <w:ind w:left="720"/>
            </w:pPr>
            <w:r w:rsidRPr="00616F23">
              <w:t xml:space="preserve">Evaluations of ongoing or previous projects </w:t>
            </w:r>
            <w:r w:rsidR="00467B48">
              <w:t xml:space="preserve">including project performance </w:t>
            </w:r>
            <w:r w:rsidR="00F600DC">
              <w:t xml:space="preserve">by applicant and team members </w:t>
            </w:r>
            <w:r w:rsidRPr="00616F23">
              <w:t>will be used in scoring for this criterion.</w:t>
            </w:r>
            <w:r w:rsidR="004849ED">
              <w:t xml:space="preserve"> </w:t>
            </w:r>
          </w:p>
          <w:p w14:paraId="7612C66E" w14:textId="78C08D0C" w:rsidR="00616F23" w:rsidRPr="00616F23" w:rsidRDefault="00616F23">
            <w:pPr>
              <w:numPr>
                <w:ilvl w:val="0"/>
                <w:numId w:val="15"/>
              </w:numPr>
              <w:ind w:left="1140"/>
            </w:pPr>
            <w:r w:rsidRPr="00616F23">
              <w:t xml:space="preserve">Identifies credentials of </w:t>
            </w:r>
            <w:r w:rsidR="003A445B">
              <w:t>applicant</w:t>
            </w:r>
            <w:r w:rsidRPr="00616F23">
              <w:t xml:space="preserve"> and any sub</w:t>
            </w:r>
            <w:r w:rsidR="00A01B6B" w:rsidRPr="00A01B6B">
              <w:t>recipient and sub-subrecipient</w:t>
            </w:r>
            <w:r w:rsidRPr="00616F23">
              <w:t xml:space="preserve"> key personnel, including the project manager, principal investigator and technology and knowledge transfer lead </w:t>
            </w:r>
            <w:r w:rsidRPr="00616F23">
              <w:rPr>
                <w:i/>
              </w:rPr>
              <w:t>(include this information in the Project Team Form</w:t>
            </w:r>
            <w:r w:rsidR="005E4AB4">
              <w:rPr>
                <w:i/>
              </w:rPr>
              <w:t xml:space="preserve"> Attachment</w:t>
            </w:r>
            <w:r w:rsidRPr="00616F23">
              <w:rPr>
                <w:i/>
              </w:rPr>
              <w:t>).</w:t>
            </w:r>
          </w:p>
          <w:p w14:paraId="495370AF" w14:textId="5810D983" w:rsidR="00616F23" w:rsidRPr="00616F23" w:rsidRDefault="00616F23">
            <w:pPr>
              <w:numPr>
                <w:ilvl w:val="0"/>
                <w:numId w:val="15"/>
              </w:numPr>
              <w:ind w:left="1140"/>
            </w:pPr>
            <w:r w:rsidRPr="00616F23">
              <w:t xml:space="preserve">Demonstrates that the project team has appropriate qualifications, experience, financial </w:t>
            </w:r>
            <w:proofErr w:type="gramStart"/>
            <w:r w:rsidRPr="00616F23">
              <w:t>stability</w:t>
            </w:r>
            <w:proofErr w:type="gramEnd"/>
            <w:r w:rsidRPr="00616F23">
              <w:t xml:space="preserve"> and capability to complete the project.</w:t>
            </w:r>
          </w:p>
          <w:p w14:paraId="2116B3D5" w14:textId="77777777" w:rsidR="00616F23" w:rsidRPr="00616F23" w:rsidRDefault="00616F23">
            <w:pPr>
              <w:numPr>
                <w:ilvl w:val="0"/>
                <w:numId w:val="15"/>
              </w:numPr>
              <w:ind w:left="1140"/>
            </w:pPr>
            <w:r w:rsidRPr="00616F23">
              <w:t>Explains the team structure and how various tasks will be managed and coordinated.</w:t>
            </w:r>
          </w:p>
          <w:p w14:paraId="7EFDA613" w14:textId="77777777" w:rsidR="00616F23" w:rsidRPr="00616F23" w:rsidRDefault="00616F23">
            <w:pPr>
              <w:numPr>
                <w:ilvl w:val="0"/>
                <w:numId w:val="15"/>
              </w:numPr>
              <w:ind w:left="1140"/>
            </w:pPr>
            <w:r w:rsidRPr="00616F23">
              <w:t>Describes the facilities, infrastructure, and resources available that directly support the project.</w:t>
            </w:r>
          </w:p>
          <w:p w14:paraId="63D933D7" w14:textId="77777777" w:rsidR="00616F23" w:rsidRPr="00616F23" w:rsidRDefault="00616F23">
            <w:pPr>
              <w:numPr>
                <w:ilvl w:val="0"/>
                <w:numId w:val="15"/>
              </w:numPr>
              <w:ind w:left="1140"/>
            </w:pPr>
            <w:r w:rsidRPr="00616F23">
              <w:t>Describes the team’s history of successfully completing projects in the past 10 years including subsequent deployments and commercialization.</w:t>
            </w:r>
          </w:p>
        </w:tc>
        <w:tc>
          <w:tcPr>
            <w:tcW w:w="1342" w:type="dxa"/>
          </w:tcPr>
          <w:p w14:paraId="1EA6B293" w14:textId="77777777" w:rsidR="00616F23" w:rsidRPr="00616F23" w:rsidRDefault="00616F23" w:rsidP="00616F23">
            <w:pPr>
              <w:spacing w:before="120"/>
              <w:jc w:val="center"/>
              <w:rPr>
                <w:b/>
              </w:rPr>
            </w:pPr>
            <w:r w:rsidRPr="00616F23">
              <w:rPr>
                <w:b/>
              </w:rPr>
              <w:t>15</w:t>
            </w:r>
          </w:p>
        </w:tc>
      </w:tr>
      <w:tr w:rsidR="00616F23" w:rsidRPr="00616F23" w14:paraId="451B9CE8" w14:textId="77777777" w:rsidTr="284D74FC">
        <w:trPr>
          <w:cantSplit/>
          <w:trHeight w:val="485"/>
        </w:trPr>
        <w:tc>
          <w:tcPr>
            <w:tcW w:w="8362" w:type="dxa"/>
            <w:shd w:val="clear" w:color="auto" w:fill="D9D9D9" w:themeFill="background1" w:themeFillShade="D9"/>
          </w:tcPr>
          <w:p w14:paraId="0E2CC37E" w14:textId="05832368" w:rsidR="00616F23" w:rsidRPr="00616F23" w:rsidRDefault="00616F23" w:rsidP="00616F23">
            <w:pPr>
              <w:spacing w:before="60" w:after="0"/>
              <w:ind w:left="360"/>
              <w:jc w:val="both"/>
              <w:rPr>
                <w:b/>
              </w:rPr>
            </w:pPr>
            <w:r w:rsidRPr="00616F23">
              <w:rPr>
                <w:b/>
              </w:rPr>
              <w:t xml:space="preserve">Total Possible Points for criteria 1− </w:t>
            </w:r>
            <w:r w:rsidR="00B70183">
              <w:rPr>
                <w:b/>
              </w:rPr>
              <w:t>4</w:t>
            </w:r>
          </w:p>
          <w:p w14:paraId="66546DBF" w14:textId="492E8D44" w:rsidR="00616F23" w:rsidRPr="00616F23" w:rsidRDefault="00616F23" w:rsidP="00616F23">
            <w:pPr>
              <w:spacing w:after="0"/>
              <w:ind w:left="360"/>
              <w:jc w:val="both"/>
              <w:rPr>
                <w:b/>
              </w:rPr>
            </w:pPr>
            <w:r w:rsidRPr="00616F23">
              <w:rPr>
                <w:b/>
              </w:rPr>
              <w:t xml:space="preserve">(Minimum Passing Score for criteria 1− </w:t>
            </w:r>
            <w:r w:rsidR="00B70183">
              <w:rPr>
                <w:b/>
              </w:rPr>
              <w:t>4</w:t>
            </w:r>
            <w:r w:rsidRPr="00616F23">
              <w:rPr>
                <w:b/>
              </w:rPr>
              <w:t xml:space="preserve"> is 70% or </w:t>
            </w:r>
            <w:r w:rsidR="00B70183">
              <w:rPr>
                <w:b/>
                <w:u w:val="single"/>
              </w:rPr>
              <w:t>52</w:t>
            </w:r>
            <w:r w:rsidRPr="00616F23">
              <w:rPr>
                <w:b/>
                <w:u w:val="single"/>
              </w:rPr>
              <w:t>.</w:t>
            </w:r>
            <w:r w:rsidR="00B70183">
              <w:rPr>
                <w:b/>
                <w:u w:val="single"/>
              </w:rPr>
              <w:t>5</w:t>
            </w:r>
            <w:r w:rsidRPr="00616F23">
              <w:rPr>
                <w:b/>
                <w:u w:val="single"/>
              </w:rPr>
              <w:t>0</w:t>
            </w:r>
            <w:r w:rsidRPr="00616F23">
              <w:rPr>
                <w:b/>
              </w:rPr>
              <w:t>)</w:t>
            </w:r>
          </w:p>
        </w:tc>
        <w:tc>
          <w:tcPr>
            <w:tcW w:w="1342" w:type="dxa"/>
            <w:shd w:val="clear" w:color="auto" w:fill="D9D9D9" w:themeFill="background1" w:themeFillShade="D9"/>
          </w:tcPr>
          <w:p w14:paraId="50032256" w14:textId="77777777" w:rsidR="00616F23" w:rsidRPr="00616F23" w:rsidRDefault="00616F23" w:rsidP="00616F23">
            <w:pPr>
              <w:spacing w:after="0"/>
              <w:jc w:val="both"/>
              <w:rPr>
                <w:b/>
              </w:rPr>
            </w:pPr>
          </w:p>
          <w:p w14:paraId="234910F0" w14:textId="19EE34B6" w:rsidR="00616F23" w:rsidRPr="00616F23" w:rsidRDefault="00B70183" w:rsidP="00616F23">
            <w:pPr>
              <w:jc w:val="center"/>
              <w:rPr>
                <w:b/>
              </w:rPr>
            </w:pPr>
            <w:r>
              <w:rPr>
                <w:b/>
              </w:rPr>
              <w:t>75</w:t>
            </w:r>
          </w:p>
        </w:tc>
      </w:tr>
      <w:tr w:rsidR="00616F23" w:rsidRPr="00616F23" w14:paraId="0E076536" w14:textId="77777777" w:rsidTr="284D74FC">
        <w:tc>
          <w:tcPr>
            <w:tcW w:w="8362" w:type="dxa"/>
            <w:tcBorders>
              <w:bottom w:val="single" w:sz="4" w:space="0" w:color="auto"/>
            </w:tcBorders>
          </w:tcPr>
          <w:p w14:paraId="4F5F4254" w14:textId="77777777" w:rsidR="00616F23" w:rsidRPr="00616F23" w:rsidRDefault="00616F23">
            <w:pPr>
              <w:numPr>
                <w:ilvl w:val="0"/>
                <w:numId w:val="34"/>
              </w:numPr>
              <w:spacing w:before="120"/>
              <w:rPr>
                <w:rFonts w:cs="Times New Roman"/>
                <w:b/>
                <w:bCs/>
                <w:smallCaps/>
              </w:rPr>
            </w:pPr>
            <w:r w:rsidRPr="00616F23">
              <w:rPr>
                <w:b/>
              </w:rPr>
              <w:t>Budget and Cost-Effectiveness</w:t>
            </w:r>
          </w:p>
          <w:p w14:paraId="14806663" w14:textId="4F83086F" w:rsidR="00616F23" w:rsidRPr="00616F23" w:rsidRDefault="00616F23">
            <w:pPr>
              <w:numPr>
                <w:ilvl w:val="0"/>
                <w:numId w:val="16"/>
              </w:numPr>
              <w:spacing w:before="120" w:after="0"/>
              <w:ind w:left="1140"/>
            </w:pPr>
            <w:r w:rsidRPr="00616F23">
              <w:t xml:space="preserve">Budget forms are complete for the applicant and all </w:t>
            </w:r>
            <w:r w:rsidR="00AC26C0" w:rsidRPr="00616F23">
              <w:t>sub</w:t>
            </w:r>
            <w:r w:rsidR="00AC26C0">
              <w:t>recipients</w:t>
            </w:r>
            <w:r w:rsidRPr="00616F23">
              <w:t>, as described in the Budget instructions.</w:t>
            </w:r>
          </w:p>
          <w:p w14:paraId="1CE49D96" w14:textId="77777777" w:rsidR="00616F23" w:rsidRPr="00616F23" w:rsidRDefault="00616F23">
            <w:pPr>
              <w:numPr>
                <w:ilvl w:val="0"/>
                <w:numId w:val="16"/>
              </w:numPr>
              <w:spacing w:before="120" w:after="0"/>
              <w:ind w:left="1140"/>
            </w:pPr>
            <w:r w:rsidRPr="00616F23">
              <w:t>Justifies the reasonableness of the requested funds relative to the project goals, objectives, and tasks.</w:t>
            </w:r>
          </w:p>
          <w:p w14:paraId="097E511F" w14:textId="4ED69693" w:rsidR="00616F23" w:rsidRPr="00616F23" w:rsidRDefault="00616F23">
            <w:pPr>
              <w:numPr>
                <w:ilvl w:val="0"/>
                <w:numId w:val="16"/>
              </w:numPr>
              <w:spacing w:before="120" w:after="0"/>
              <w:ind w:left="1140"/>
            </w:pPr>
            <w:r w:rsidRPr="00616F23">
              <w:t xml:space="preserve">Justifies the reasonableness of direct costs (e.g., labor, fringe benefits, equipment, materials &amp; misc. travel, and </w:t>
            </w:r>
            <w:r w:rsidR="00AC26C0" w:rsidRPr="00616F23">
              <w:t>sub</w:t>
            </w:r>
            <w:r w:rsidR="00AC26C0">
              <w:t>recipients</w:t>
            </w:r>
            <w:r w:rsidRPr="00616F23">
              <w:t>).</w:t>
            </w:r>
          </w:p>
          <w:p w14:paraId="7BFDCE78" w14:textId="77777777" w:rsidR="009E6B17" w:rsidRDefault="00616F23">
            <w:pPr>
              <w:numPr>
                <w:ilvl w:val="0"/>
                <w:numId w:val="16"/>
              </w:numPr>
              <w:spacing w:before="120"/>
              <w:ind w:left="1138"/>
            </w:pPr>
            <w:r w:rsidRPr="00616F23">
              <w:lastRenderedPageBreak/>
              <w:t>Justifies the reasonableness of indirect costs (e.g., overhead, facility charges (e.g., rent, utilities), burdens, sub</w:t>
            </w:r>
            <w:r w:rsidR="00673949">
              <w:t>recipient</w:t>
            </w:r>
            <w:r w:rsidRPr="00616F23">
              <w:t xml:space="preserve"> profit, and other like costs). </w:t>
            </w:r>
          </w:p>
          <w:p w14:paraId="4879668B" w14:textId="77777777" w:rsidR="00490F13" w:rsidRDefault="00490F13">
            <w:pPr>
              <w:numPr>
                <w:ilvl w:val="0"/>
                <w:numId w:val="16"/>
              </w:numPr>
              <w:spacing w:before="120"/>
              <w:ind w:left="1138"/>
            </w:pPr>
            <w:r>
              <w:t xml:space="preserve">Justifies how the proposed project, including the amount of match funds, optimizes the use of CEC funds to achieve program objectives. </w:t>
            </w:r>
          </w:p>
          <w:p w14:paraId="4DFACCA1" w14:textId="745FABB3" w:rsidR="00490F13" w:rsidRPr="00616F23" w:rsidRDefault="00490F13">
            <w:pPr>
              <w:numPr>
                <w:ilvl w:val="0"/>
                <w:numId w:val="16"/>
              </w:numPr>
              <w:spacing w:before="120"/>
              <w:ind w:left="1138"/>
            </w:pPr>
            <w:r>
              <w:t>Justifies the appropriateness of match funds with respect to the project’s potential risks and benefits, including level of commitment, type of match (e.g., cash, in-kind), sources, and match funding replacement strategy.</w:t>
            </w:r>
          </w:p>
        </w:tc>
        <w:tc>
          <w:tcPr>
            <w:tcW w:w="1342" w:type="dxa"/>
            <w:tcBorders>
              <w:bottom w:val="single" w:sz="4" w:space="0" w:color="auto"/>
            </w:tcBorders>
          </w:tcPr>
          <w:p w14:paraId="29892970" w14:textId="77777777" w:rsidR="00616F23" w:rsidRPr="00616F23" w:rsidRDefault="00616F23" w:rsidP="00616F23">
            <w:pPr>
              <w:spacing w:before="120"/>
              <w:jc w:val="center"/>
              <w:rPr>
                <w:b/>
              </w:rPr>
            </w:pPr>
            <w:r w:rsidRPr="00616F23">
              <w:rPr>
                <w:b/>
              </w:rPr>
              <w:lastRenderedPageBreak/>
              <w:t>10</w:t>
            </w:r>
          </w:p>
        </w:tc>
      </w:tr>
      <w:tr w:rsidR="00616F23" w:rsidRPr="00616F23" w14:paraId="2634BEF4" w14:textId="77777777" w:rsidTr="284D74FC">
        <w:tc>
          <w:tcPr>
            <w:tcW w:w="8362" w:type="dxa"/>
            <w:tcBorders>
              <w:top w:val="single" w:sz="4" w:space="0" w:color="auto"/>
              <w:bottom w:val="single" w:sz="4" w:space="0" w:color="auto"/>
            </w:tcBorders>
          </w:tcPr>
          <w:p w14:paraId="4CC292F2" w14:textId="77777777" w:rsidR="00616F23" w:rsidRPr="00616F23" w:rsidRDefault="00616F23">
            <w:pPr>
              <w:numPr>
                <w:ilvl w:val="0"/>
                <w:numId w:val="34"/>
              </w:numPr>
              <w:spacing w:before="120"/>
              <w:rPr>
                <w:rFonts w:cs="Times New Roman"/>
                <w:b/>
                <w:bCs/>
                <w:smallCaps/>
              </w:rPr>
            </w:pPr>
            <w:r w:rsidRPr="00616F23">
              <w:rPr>
                <w:b/>
              </w:rPr>
              <w:t>CEC Funds Spent in California</w:t>
            </w:r>
          </w:p>
          <w:p w14:paraId="5F8C2EF2" w14:textId="3066FC35" w:rsidR="00616F23" w:rsidRPr="00616F23" w:rsidRDefault="00616F23" w:rsidP="00E3626B">
            <w:pPr>
              <w:tabs>
                <w:tab w:val="left" w:pos="1170"/>
              </w:tabs>
              <w:autoSpaceDE w:val="0"/>
              <w:autoSpaceDN w:val="0"/>
              <w:adjustRightInd w:val="0"/>
              <w:spacing w:after="0"/>
              <w:ind w:left="360"/>
              <w:rPr>
                <w:szCs w:val="22"/>
              </w:rPr>
            </w:pPr>
            <w:r w:rsidRPr="00616F23">
              <w:t>Projects that maximize the spending of CEC funds in California will receive points as indicated in the table below (see Funds Spent in California section for more details).</w:t>
            </w:r>
          </w:p>
          <w:p w14:paraId="1FF1DC5F" w14:textId="77777777" w:rsidR="00616F23" w:rsidRPr="00616F23" w:rsidRDefault="00616F23" w:rsidP="00E3626B">
            <w:pPr>
              <w:tabs>
                <w:tab w:val="left" w:pos="1170"/>
              </w:tabs>
              <w:autoSpaceDE w:val="0"/>
              <w:autoSpaceDN w:val="0"/>
              <w:adjustRightInd w:val="0"/>
              <w:spacing w:after="0"/>
              <w:rPr>
                <w:color w:val="0070C0"/>
                <w:szCs w:val="2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880"/>
            </w:tblGrid>
            <w:tr w:rsidR="00616F23" w:rsidRPr="00616F23" w14:paraId="6BD595B2" w14:textId="77777777" w:rsidTr="003F6147">
              <w:tc>
                <w:tcPr>
                  <w:tcW w:w="3685" w:type="dxa"/>
                  <w:tcBorders>
                    <w:top w:val="single" w:sz="4" w:space="0" w:color="auto"/>
                    <w:left w:val="single" w:sz="4" w:space="0" w:color="auto"/>
                    <w:bottom w:val="single" w:sz="4" w:space="0" w:color="auto"/>
                    <w:right w:val="single" w:sz="4" w:space="0" w:color="auto"/>
                  </w:tcBorders>
                </w:tcPr>
                <w:p w14:paraId="1C9FF5EA" w14:textId="77777777" w:rsidR="00616F23" w:rsidRPr="00616F23" w:rsidRDefault="00616F23" w:rsidP="00E3626B">
                  <w:pPr>
                    <w:widowControl w:val="0"/>
                    <w:spacing w:after="0"/>
                    <w:rPr>
                      <w:b/>
                      <w:sz w:val="18"/>
                      <w:szCs w:val="18"/>
                    </w:rPr>
                  </w:pPr>
                  <w:r w:rsidRPr="00616F23">
                    <w:rPr>
                      <w:b/>
                      <w:sz w:val="18"/>
                      <w:szCs w:val="18"/>
                    </w:rPr>
                    <w:t>Percentage of CEC funds spent in CA</w:t>
                  </w:r>
                  <w:r w:rsidR="00F600DC">
                    <w:rPr>
                      <w:b/>
                      <w:sz w:val="18"/>
                      <w:szCs w:val="18"/>
                    </w:rPr>
                    <w:t xml:space="preserve"> </w:t>
                  </w:r>
                  <w:r w:rsidR="00F600DC" w:rsidRPr="00F600DC">
                    <w:rPr>
                      <w:b/>
                      <w:sz w:val="18"/>
                      <w:szCs w:val="18"/>
                    </w:rPr>
                    <w:t xml:space="preserve">vs Total CEC funds </w:t>
                  </w:r>
                  <w:proofErr w:type="gramStart"/>
                  <w:r w:rsidR="00F600DC" w:rsidRPr="00F600DC">
                    <w:rPr>
                      <w:b/>
                      <w:sz w:val="18"/>
                      <w:szCs w:val="18"/>
                    </w:rPr>
                    <w:t>requested</w:t>
                  </w:r>
                  <w:proofErr w:type="gramEnd"/>
                </w:p>
                <w:p w14:paraId="3FA9DDD6" w14:textId="08F8728B"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w:t>
                  </w:r>
                  <w:proofErr w:type="gramStart"/>
                  <w:r w:rsidRPr="00616F23">
                    <w:rPr>
                      <w:sz w:val="18"/>
                      <w:szCs w:val="18"/>
                    </w:rPr>
                    <w:t>derived</w:t>
                  </w:r>
                  <w:proofErr w:type="gramEnd"/>
                  <w:r w:rsidRPr="00616F23">
                    <w:rPr>
                      <w:sz w:val="18"/>
                      <w:szCs w:val="18"/>
                    </w:rPr>
                    <w:t xml:space="preserve"> from </w:t>
                  </w:r>
                  <w:r w:rsidR="00E159BB">
                    <w:rPr>
                      <w:sz w:val="18"/>
                      <w:szCs w:val="18"/>
                    </w:rPr>
                    <w:t>B</w:t>
                  </w:r>
                  <w:r w:rsidRPr="00616F23">
                    <w:rPr>
                      <w:sz w:val="18"/>
                      <w:szCs w:val="18"/>
                    </w:rPr>
                    <w:t>udget Attachment )</w:t>
                  </w:r>
                </w:p>
              </w:tc>
              <w:tc>
                <w:tcPr>
                  <w:tcW w:w="2880" w:type="dxa"/>
                  <w:tcBorders>
                    <w:top w:val="single" w:sz="4" w:space="0" w:color="auto"/>
                    <w:left w:val="single" w:sz="4" w:space="0" w:color="auto"/>
                    <w:bottom w:val="single" w:sz="4" w:space="0" w:color="auto"/>
                    <w:right w:val="single" w:sz="4" w:space="0" w:color="auto"/>
                  </w:tcBorders>
                </w:tcPr>
                <w:p w14:paraId="72B02DAF"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b/>
                      <w:sz w:val="18"/>
                      <w:szCs w:val="18"/>
                    </w:rPr>
                    <w:t>Percentage of Possible Points</w:t>
                  </w:r>
                </w:p>
              </w:tc>
            </w:tr>
            <w:tr w:rsidR="00616F23" w:rsidRPr="00616F23" w14:paraId="77397D1E" w14:textId="77777777" w:rsidTr="003F6147">
              <w:tc>
                <w:tcPr>
                  <w:tcW w:w="3685" w:type="dxa"/>
                  <w:tcBorders>
                    <w:top w:val="single" w:sz="4" w:space="0" w:color="auto"/>
                    <w:left w:val="single" w:sz="4" w:space="0" w:color="auto"/>
                    <w:bottom w:val="single" w:sz="4" w:space="0" w:color="auto"/>
                    <w:right w:val="single" w:sz="4" w:space="0" w:color="auto"/>
                  </w:tcBorders>
                </w:tcPr>
                <w:p w14:paraId="7BDCC911"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 xml:space="preserve">&gt;60%  </w:t>
                  </w:r>
                </w:p>
              </w:tc>
              <w:tc>
                <w:tcPr>
                  <w:tcW w:w="2880" w:type="dxa"/>
                  <w:tcBorders>
                    <w:top w:val="single" w:sz="4" w:space="0" w:color="auto"/>
                    <w:left w:val="single" w:sz="4" w:space="0" w:color="auto"/>
                    <w:bottom w:val="single" w:sz="4" w:space="0" w:color="auto"/>
                    <w:right w:val="single" w:sz="4" w:space="0" w:color="auto"/>
                  </w:tcBorders>
                </w:tcPr>
                <w:p w14:paraId="601A97AC"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20%</w:t>
                  </w:r>
                </w:p>
              </w:tc>
            </w:tr>
            <w:tr w:rsidR="00616F23" w:rsidRPr="00616F23" w14:paraId="6B3BC0E7" w14:textId="77777777" w:rsidTr="003F6147">
              <w:tc>
                <w:tcPr>
                  <w:tcW w:w="3685" w:type="dxa"/>
                  <w:tcBorders>
                    <w:top w:val="single" w:sz="4" w:space="0" w:color="auto"/>
                    <w:left w:val="single" w:sz="4" w:space="0" w:color="auto"/>
                    <w:bottom w:val="single" w:sz="4" w:space="0" w:color="auto"/>
                    <w:right w:val="single" w:sz="4" w:space="0" w:color="auto"/>
                  </w:tcBorders>
                </w:tcPr>
                <w:p w14:paraId="7381EDB8"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 xml:space="preserve">&gt;65%  </w:t>
                  </w:r>
                </w:p>
              </w:tc>
              <w:tc>
                <w:tcPr>
                  <w:tcW w:w="2880" w:type="dxa"/>
                  <w:tcBorders>
                    <w:top w:val="single" w:sz="4" w:space="0" w:color="auto"/>
                    <w:left w:val="single" w:sz="4" w:space="0" w:color="auto"/>
                    <w:bottom w:val="single" w:sz="4" w:space="0" w:color="auto"/>
                    <w:right w:val="single" w:sz="4" w:space="0" w:color="auto"/>
                  </w:tcBorders>
                </w:tcPr>
                <w:p w14:paraId="5A899591"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30%</w:t>
                  </w:r>
                </w:p>
              </w:tc>
            </w:tr>
            <w:tr w:rsidR="00616F23" w:rsidRPr="00616F23" w14:paraId="554845D0" w14:textId="77777777" w:rsidTr="003F6147">
              <w:tc>
                <w:tcPr>
                  <w:tcW w:w="3685" w:type="dxa"/>
                  <w:tcBorders>
                    <w:top w:val="single" w:sz="4" w:space="0" w:color="auto"/>
                    <w:left w:val="single" w:sz="4" w:space="0" w:color="auto"/>
                    <w:bottom w:val="single" w:sz="4" w:space="0" w:color="auto"/>
                    <w:right w:val="single" w:sz="4" w:space="0" w:color="auto"/>
                  </w:tcBorders>
                </w:tcPr>
                <w:p w14:paraId="6E6446F7"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&gt;70%</w:t>
                  </w:r>
                </w:p>
              </w:tc>
              <w:tc>
                <w:tcPr>
                  <w:tcW w:w="2880" w:type="dxa"/>
                  <w:tcBorders>
                    <w:top w:val="single" w:sz="4" w:space="0" w:color="auto"/>
                    <w:left w:val="single" w:sz="4" w:space="0" w:color="auto"/>
                    <w:bottom w:val="single" w:sz="4" w:space="0" w:color="auto"/>
                    <w:right w:val="single" w:sz="4" w:space="0" w:color="auto"/>
                  </w:tcBorders>
                </w:tcPr>
                <w:p w14:paraId="1803650C"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40%</w:t>
                  </w:r>
                </w:p>
              </w:tc>
            </w:tr>
            <w:tr w:rsidR="00616F23" w:rsidRPr="00616F23" w14:paraId="4A97188E" w14:textId="77777777" w:rsidTr="003F6147">
              <w:tc>
                <w:tcPr>
                  <w:tcW w:w="3685" w:type="dxa"/>
                  <w:tcBorders>
                    <w:top w:val="single" w:sz="4" w:space="0" w:color="auto"/>
                    <w:left w:val="single" w:sz="4" w:space="0" w:color="auto"/>
                    <w:bottom w:val="single" w:sz="4" w:space="0" w:color="auto"/>
                    <w:right w:val="single" w:sz="4" w:space="0" w:color="auto"/>
                  </w:tcBorders>
                </w:tcPr>
                <w:p w14:paraId="50AB2F34"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 xml:space="preserve">&gt;75%  </w:t>
                  </w:r>
                </w:p>
              </w:tc>
              <w:tc>
                <w:tcPr>
                  <w:tcW w:w="2880" w:type="dxa"/>
                  <w:tcBorders>
                    <w:top w:val="single" w:sz="4" w:space="0" w:color="auto"/>
                    <w:left w:val="single" w:sz="4" w:space="0" w:color="auto"/>
                    <w:bottom w:val="single" w:sz="4" w:space="0" w:color="auto"/>
                    <w:right w:val="single" w:sz="4" w:space="0" w:color="auto"/>
                  </w:tcBorders>
                </w:tcPr>
                <w:p w14:paraId="523EB448"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50%</w:t>
                  </w:r>
                </w:p>
              </w:tc>
            </w:tr>
            <w:tr w:rsidR="00616F23" w:rsidRPr="00616F23" w14:paraId="2D6DD865" w14:textId="77777777" w:rsidTr="003F6147">
              <w:tc>
                <w:tcPr>
                  <w:tcW w:w="3685" w:type="dxa"/>
                  <w:tcBorders>
                    <w:top w:val="single" w:sz="4" w:space="0" w:color="auto"/>
                    <w:left w:val="single" w:sz="4" w:space="0" w:color="auto"/>
                    <w:bottom w:val="single" w:sz="4" w:space="0" w:color="auto"/>
                    <w:right w:val="single" w:sz="4" w:space="0" w:color="auto"/>
                  </w:tcBorders>
                </w:tcPr>
                <w:p w14:paraId="2195D6BB"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&gt;80%</w:t>
                  </w:r>
                </w:p>
              </w:tc>
              <w:tc>
                <w:tcPr>
                  <w:tcW w:w="2880" w:type="dxa"/>
                  <w:tcBorders>
                    <w:top w:val="single" w:sz="4" w:space="0" w:color="auto"/>
                    <w:left w:val="single" w:sz="4" w:space="0" w:color="auto"/>
                    <w:bottom w:val="single" w:sz="4" w:space="0" w:color="auto"/>
                    <w:right w:val="single" w:sz="4" w:space="0" w:color="auto"/>
                  </w:tcBorders>
                </w:tcPr>
                <w:p w14:paraId="0C5B80EE"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60%</w:t>
                  </w:r>
                </w:p>
              </w:tc>
            </w:tr>
            <w:tr w:rsidR="00616F23" w:rsidRPr="00616F23" w14:paraId="4776E248" w14:textId="77777777" w:rsidTr="003F6147">
              <w:tc>
                <w:tcPr>
                  <w:tcW w:w="3685" w:type="dxa"/>
                  <w:tcBorders>
                    <w:top w:val="single" w:sz="4" w:space="0" w:color="auto"/>
                    <w:left w:val="single" w:sz="4" w:space="0" w:color="auto"/>
                    <w:bottom w:val="single" w:sz="4" w:space="0" w:color="auto"/>
                    <w:right w:val="single" w:sz="4" w:space="0" w:color="auto"/>
                  </w:tcBorders>
                </w:tcPr>
                <w:p w14:paraId="6A135B6D"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 xml:space="preserve">&gt;85%  </w:t>
                  </w:r>
                </w:p>
              </w:tc>
              <w:tc>
                <w:tcPr>
                  <w:tcW w:w="2880" w:type="dxa"/>
                  <w:tcBorders>
                    <w:top w:val="single" w:sz="4" w:space="0" w:color="auto"/>
                    <w:left w:val="single" w:sz="4" w:space="0" w:color="auto"/>
                    <w:bottom w:val="single" w:sz="4" w:space="0" w:color="auto"/>
                    <w:right w:val="single" w:sz="4" w:space="0" w:color="auto"/>
                  </w:tcBorders>
                </w:tcPr>
                <w:p w14:paraId="03A76268"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70%</w:t>
                  </w:r>
                </w:p>
              </w:tc>
            </w:tr>
            <w:tr w:rsidR="00616F23" w:rsidRPr="00616F23" w14:paraId="59912941" w14:textId="77777777" w:rsidTr="003F6147">
              <w:tc>
                <w:tcPr>
                  <w:tcW w:w="3685" w:type="dxa"/>
                  <w:tcBorders>
                    <w:top w:val="single" w:sz="4" w:space="0" w:color="auto"/>
                    <w:left w:val="single" w:sz="4" w:space="0" w:color="auto"/>
                    <w:bottom w:val="single" w:sz="4" w:space="0" w:color="auto"/>
                    <w:right w:val="single" w:sz="4" w:space="0" w:color="auto"/>
                  </w:tcBorders>
                </w:tcPr>
                <w:p w14:paraId="36D3CE55"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&gt;90%</w:t>
                  </w:r>
                </w:p>
              </w:tc>
              <w:tc>
                <w:tcPr>
                  <w:tcW w:w="2880" w:type="dxa"/>
                  <w:tcBorders>
                    <w:top w:val="single" w:sz="4" w:space="0" w:color="auto"/>
                    <w:left w:val="single" w:sz="4" w:space="0" w:color="auto"/>
                    <w:bottom w:val="single" w:sz="4" w:space="0" w:color="auto"/>
                    <w:right w:val="single" w:sz="4" w:space="0" w:color="auto"/>
                  </w:tcBorders>
                </w:tcPr>
                <w:p w14:paraId="769F551D"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80%</w:t>
                  </w:r>
                </w:p>
              </w:tc>
            </w:tr>
            <w:tr w:rsidR="00616F23" w:rsidRPr="00616F23" w14:paraId="16978194" w14:textId="77777777" w:rsidTr="003F6147">
              <w:tc>
                <w:tcPr>
                  <w:tcW w:w="3685" w:type="dxa"/>
                  <w:tcBorders>
                    <w:top w:val="single" w:sz="4" w:space="0" w:color="auto"/>
                    <w:left w:val="single" w:sz="4" w:space="0" w:color="auto"/>
                    <w:bottom w:val="single" w:sz="4" w:space="0" w:color="auto"/>
                    <w:right w:val="single" w:sz="4" w:space="0" w:color="auto"/>
                  </w:tcBorders>
                </w:tcPr>
                <w:p w14:paraId="30E875DC"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 xml:space="preserve">&gt;95%  </w:t>
                  </w:r>
                </w:p>
              </w:tc>
              <w:tc>
                <w:tcPr>
                  <w:tcW w:w="2880" w:type="dxa"/>
                  <w:tcBorders>
                    <w:top w:val="single" w:sz="4" w:space="0" w:color="auto"/>
                    <w:left w:val="single" w:sz="4" w:space="0" w:color="auto"/>
                    <w:bottom w:val="single" w:sz="4" w:space="0" w:color="auto"/>
                    <w:right w:val="single" w:sz="4" w:space="0" w:color="auto"/>
                  </w:tcBorders>
                </w:tcPr>
                <w:p w14:paraId="60FE4B31"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90%</w:t>
                  </w:r>
                </w:p>
              </w:tc>
            </w:tr>
            <w:tr w:rsidR="00616F23" w:rsidRPr="00616F23" w14:paraId="07AD5CA2" w14:textId="77777777" w:rsidTr="003F6147">
              <w:tc>
                <w:tcPr>
                  <w:tcW w:w="3685" w:type="dxa"/>
                  <w:tcBorders>
                    <w:top w:val="single" w:sz="4" w:space="0" w:color="auto"/>
                    <w:left w:val="single" w:sz="4" w:space="0" w:color="auto"/>
                    <w:bottom w:val="single" w:sz="4" w:space="0" w:color="auto"/>
                    <w:right w:val="single" w:sz="4" w:space="0" w:color="auto"/>
                  </w:tcBorders>
                </w:tcPr>
                <w:p w14:paraId="4D52B806"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&gt;98%</w:t>
                  </w:r>
                </w:p>
              </w:tc>
              <w:tc>
                <w:tcPr>
                  <w:tcW w:w="2880" w:type="dxa"/>
                  <w:tcBorders>
                    <w:top w:val="single" w:sz="4" w:space="0" w:color="auto"/>
                    <w:left w:val="single" w:sz="4" w:space="0" w:color="auto"/>
                    <w:bottom w:val="single" w:sz="4" w:space="0" w:color="auto"/>
                    <w:right w:val="single" w:sz="4" w:space="0" w:color="auto"/>
                  </w:tcBorders>
                </w:tcPr>
                <w:p w14:paraId="796A8CED" w14:textId="77777777" w:rsidR="00616F23" w:rsidRPr="00616F23" w:rsidRDefault="00616F23" w:rsidP="00E3626B">
                  <w:pPr>
                    <w:widowControl w:val="0"/>
                    <w:tabs>
                      <w:tab w:val="left" w:pos="1170"/>
                    </w:tabs>
                    <w:autoSpaceDE w:val="0"/>
                    <w:autoSpaceDN w:val="0"/>
                    <w:adjustRightInd w:val="0"/>
                    <w:spacing w:after="0"/>
                    <w:rPr>
                      <w:sz w:val="18"/>
                      <w:szCs w:val="18"/>
                    </w:rPr>
                  </w:pPr>
                  <w:r w:rsidRPr="00616F23">
                    <w:rPr>
                      <w:sz w:val="18"/>
                      <w:szCs w:val="18"/>
                    </w:rPr>
                    <w:t>100%</w:t>
                  </w:r>
                </w:p>
              </w:tc>
            </w:tr>
          </w:tbl>
          <w:p w14:paraId="20C76222" w14:textId="77777777" w:rsidR="00616F23" w:rsidRPr="00616F23" w:rsidRDefault="00616F23" w:rsidP="00616F23">
            <w:pPr>
              <w:spacing w:after="0"/>
              <w:ind w:left="360"/>
              <w:jc w:val="both"/>
              <w:rPr>
                <w:b/>
              </w:rPr>
            </w:pPr>
            <w:r w:rsidRPr="00616F23">
              <w:rPr>
                <w:b/>
              </w:rPr>
              <w:t xml:space="preserve"> </w:t>
            </w:r>
          </w:p>
        </w:tc>
        <w:tc>
          <w:tcPr>
            <w:tcW w:w="1342" w:type="dxa"/>
            <w:tcBorders>
              <w:top w:val="single" w:sz="4" w:space="0" w:color="auto"/>
              <w:bottom w:val="single" w:sz="4" w:space="0" w:color="auto"/>
            </w:tcBorders>
          </w:tcPr>
          <w:p w14:paraId="1C0C7D6F" w14:textId="77777777" w:rsidR="00616F23" w:rsidRPr="00616F23" w:rsidRDefault="00616F23" w:rsidP="00616F23">
            <w:pPr>
              <w:spacing w:before="120"/>
              <w:jc w:val="center"/>
              <w:rPr>
                <w:b/>
              </w:rPr>
            </w:pPr>
            <w:r w:rsidRPr="00616F23">
              <w:rPr>
                <w:b/>
              </w:rPr>
              <w:t>10</w:t>
            </w:r>
          </w:p>
        </w:tc>
      </w:tr>
      <w:tr w:rsidR="00616F23" w:rsidRPr="00616F23" w14:paraId="5C7435AF" w14:textId="77777777" w:rsidTr="284D74FC">
        <w:tc>
          <w:tcPr>
            <w:tcW w:w="8362" w:type="dxa"/>
            <w:tcBorders>
              <w:top w:val="single" w:sz="4" w:space="0" w:color="auto"/>
              <w:bottom w:val="nil"/>
            </w:tcBorders>
          </w:tcPr>
          <w:p w14:paraId="508E4FE3" w14:textId="77777777" w:rsidR="00616F23" w:rsidRPr="00616F23" w:rsidRDefault="00616F23">
            <w:pPr>
              <w:numPr>
                <w:ilvl w:val="0"/>
                <w:numId w:val="34"/>
              </w:numPr>
              <w:spacing w:before="120"/>
              <w:rPr>
                <w:rFonts w:cs="Times New Roman"/>
                <w:b/>
                <w:bCs/>
                <w:smallCaps/>
              </w:rPr>
            </w:pPr>
            <w:r w:rsidRPr="00616F23">
              <w:rPr>
                <w:b/>
              </w:rPr>
              <w:t>Ratio of Direct Labor to Indirect Costs</w:t>
            </w:r>
          </w:p>
          <w:p w14:paraId="7E9B889C" w14:textId="77777777" w:rsidR="00616F23" w:rsidRPr="00616F23" w:rsidRDefault="00616F23" w:rsidP="00E3626B">
            <w:pPr>
              <w:spacing w:before="120"/>
              <w:ind w:left="330"/>
            </w:pPr>
            <w:r w:rsidRPr="00616F23">
              <w:t>The score for this criterion will be calculated by the following formula:</w:t>
            </w:r>
          </w:p>
          <w:bookmarkStart w:id="226" w:name="_Hlk176351599"/>
          <w:p w14:paraId="0F8A3DF4" w14:textId="77777777" w:rsidR="00616F23" w:rsidRPr="00616F23" w:rsidRDefault="00000000" w:rsidP="00E3626B">
            <w:pPr>
              <w:spacing w:before="120"/>
              <w:ind w:left="330"/>
            </w:pPr>
            <m:oMathPara>
              <m:oMath>
                <m:f>
                  <m:fPr>
                    <m:ctrlPr>
                      <w:rPr>
                        <w:rFonts w:ascii="Cambria Math" w:hAnsi="Cambria Math"/>
                        <w:i/>
                      </w:rPr>
                    </m:ctrlPr>
                  </m:fPr>
                  <m:num>
                    <m:r>
                      <w:rPr>
                        <w:rFonts w:ascii="Cambria Math" w:hAnsi="Cambria Math"/>
                      </w:rPr>
                      <m:t>Total Direct Labor</m:t>
                    </m:r>
                  </m:num>
                  <m:den>
                    <m:r>
                      <w:rPr>
                        <w:rFonts w:ascii="Cambria Math" w:hAnsi="Cambria Math"/>
                      </w:rPr>
                      <m:t>Total Direct Labor + Total Fringe + Total Indirect + Total Profit</m:t>
                    </m:r>
                  </m:den>
                </m:f>
              </m:oMath>
            </m:oMathPara>
            <w:bookmarkEnd w:id="226"/>
          </w:p>
          <w:p w14:paraId="45776A58" w14:textId="77777777" w:rsidR="00616F23" w:rsidRPr="00616F23" w:rsidRDefault="00616F23" w:rsidP="00E3626B">
            <w:pPr>
              <w:spacing w:before="120"/>
              <w:ind w:left="330"/>
            </w:pPr>
            <w:r w:rsidRPr="00616F23">
              <w:br/>
              <w:t>This ratio will then be multiplied by the maximum possible points for this criterion and rounded to two decimal places.</w:t>
            </w:r>
          </w:p>
          <w:p w14:paraId="11378E5C" w14:textId="77777777" w:rsidR="00616F23" w:rsidRPr="00616F23" w:rsidRDefault="00616F23" w:rsidP="00E3626B">
            <w:pPr>
              <w:spacing w:before="120"/>
              <w:ind w:left="330"/>
            </w:pPr>
            <w:r w:rsidRPr="00616F23">
              <w:t xml:space="preserve">NOTE: For the purposes of this </w:t>
            </w:r>
            <w:r w:rsidR="009412B8">
              <w:t>criterion</w:t>
            </w:r>
            <w:r w:rsidRPr="00616F23">
              <w:t xml:space="preserve">, the </w:t>
            </w:r>
            <w:r w:rsidR="00F600DC">
              <w:t>CEC</w:t>
            </w:r>
            <w:r w:rsidRPr="00616F23">
              <w:t xml:space="preserve"> will include the facility charges (e.g., rent, utilities, etc.), burdens and other like costs that are budgeted as direct costs into the indirect costs in the formula.</w:t>
            </w:r>
          </w:p>
        </w:tc>
        <w:tc>
          <w:tcPr>
            <w:tcW w:w="1342" w:type="dxa"/>
            <w:tcBorders>
              <w:top w:val="single" w:sz="4" w:space="0" w:color="auto"/>
              <w:bottom w:val="nil"/>
            </w:tcBorders>
          </w:tcPr>
          <w:p w14:paraId="1B5D117A" w14:textId="77777777" w:rsidR="00616F23" w:rsidRPr="00616F23" w:rsidRDefault="00616F23" w:rsidP="00616F23">
            <w:pPr>
              <w:spacing w:before="120"/>
              <w:jc w:val="center"/>
              <w:rPr>
                <w:b/>
              </w:rPr>
            </w:pPr>
            <w:r w:rsidRPr="00616F23">
              <w:rPr>
                <w:b/>
              </w:rPr>
              <w:t>5</w:t>
            </w:r>
          </w:p>
        </w:tc>
      </w:tr>
      <w:tr w:rsidR="00616F23" w:rsidRPr="00616F23" w14:paraId="5C7EE7A9" w14:textId="77777777" w:rsidTr="284D74FC">
        <w:trPr>
          <w:trHeight w:val="647"/>
        </w:trPr>
        <w:tc>
          <w:tcPr>
            <w:tcW w:w="8362" w:type="dxa"/>
            <w:tcBorders>
              <w:top w:val="nil"/>
              <w:bottom w:val="single" w:sz="4" w:space="0" w:color="auto"/>
            </w:tcBorders>
            <w:shd w:val="clear" w:color="auto" w:fill="D9D9D9" w:themeFill="background1" w:themeFillShade="D9"/>
          </w:tcPr>
          <w:p w14:paraId="713C5589" w14:textId="0BF17F9B" w:rsidR="00616F23" w:rsidRPr="00616F23" w:rsidRDefault="00616F23" w:rsidP="00616F23">
            <w:pPr>
              <w:spacing w:before="120" w:after="0"/>
              <w:jc w:val="both"/>
              <w:rPr>
                <w:b/>
              </w:rPr>
            </w:pPr>
            <w:r w:rsidRPr="00616F23">
              <w:rPr>
                <w:b/>
              </w:rPr>
              <w:t>Total Possible Points</w:t>
            </w:r>
            <w:r w:rsidR="002228F9">
              <w:rPr>
                <w:b/>
              </w:rPr>
              <w:t xml:space="preserve"> </w:t>
            </w:r>
            <w:r w:rsidR="002228F9" w:rsidRPr="002228F9">
              <w:rPr>
                <w:b/>
              </w:rPr>
              <w:t>for Criteria 1-7</w:t>
            </w:r>
          </w:p>
          <w:p w14:paraId="32AA563E" w14:textId="677B364F" w:rsidR="00616F23" w:rsidRPr="00616F23" w:rsidRDefault="00616F23" w:rsidP="00616F23">
            <w:pPr>
              <w:jc w:val="both"/>
              <w:rPr>
                <w:b/>
              </w:rPr>
            </w:pPr>
            <w:r w:rsidRPr="00616F23">
              <w:rPr>
                <w:b/>
              </w:rPr>
              <w:t xml:space="preserve">(Minimum Passing Score for Criteria 1 – </w:t>
            </w:r>
            <w:r w:rsidR="00783A4E">
              <w:rPr>
                <w:b/>
              </w:rPr>
              <w:t>7</w:t>
            </w:r>
            <w:r w:rsidRPr="00616F23">
              <w:rPr>
                <w:b/>
              </w:rPr>
              <w:t xml:space="preserve"> is 70% or </w:t>
            </w:r>
            <w:r w:rsidR="00783A4E">
              <w:rPr>
                <w:b/>
                <w:u w:val="single"/>
              </w:rPr>
              <w:t>7</w:t>
            </w:r>
            <w:r w:rsidRPr="00616F23">
              <w:rPr>
                <w:b/>
                <w:u w:val="single"/>
              </w:rPr>
              <w:t>0.</w:t>
            </w:r>
            <w:r w:rsidR="00783A4E">
              <w:rPr>
                <w:b/>
                <w:u w:val="single"/>
              </w:rPr>
              <w:t>00</w:t>
            </w:r>
            <w:r w:rsidR="00CB484E">
              <w:rPr>
                <w:b/>
                <w:u w:val="single"/>
              </w:rPr>
              <w:t xml:space="preserve"> points</w:t>
            </w:r>
            <w:r w:rsidRPr="00616F23">
              <w:rPr>
                <w:b/>
              </w:rPr>
              <w:t>)</w:t>
            </w:r>
          </w:p>
        </w:tc>
        <w:tc>
          <w:tcPr>
            <w:tcW w:w="1342" w:type="dxa"/>
            <w:tcBorders>
              <w:top w:val="nil"/>
              <w:bottom w:val="single" w:sz="4" w:space="0" w:color="auto"/>
            </w:tcBorders>
            <w:shd w:val="clear" w:color="auto" w:fill="D9D9D9" w:themeFill="background1" w:themeFillShade="D9"/>
          </w:tcPr>
          <w:p w14:paraId="4BBB4A89" w14:textId="77777777" w:rsidR="00616F23" w:rsidRPr="00616F23" w:rsidRDefault="00616F23" w:rsidP="00616F23">
            <w:pPr>
              <w:spacing w:after="0"/>
              <w:jc w:val="both"/>
              <w:rPr>
                <w:b/>
              </w:rPr>
            </w:pPr>
          </w:p>
          <w:p w14:paraId="6B274495" w14:textId="477FCD44" w:rsidR="00616F23" w:rsidRPr="00616F23" w:rsidRDefault="00616F23" w:rsidP="00616F23">
            <w:pPr>
              <w:jc w:val="center"/>
              <w:rPr>
                <w:b/>
              </w:rPr>
            </w:pPr>
            <w:r w:rsidRPr="00616F23">
              <w:rPr>
                <w:b/>
              </w:rPr>
              <w:t>1</w:t>
            </w:r>
            <w:r w:rsidR="007079BC">
              <w:rPr>
                <w:b/>
              </w:rPr>
              <w:t>00</w:t>
            </w:r>
          </w:p>
        </w:tc>
      </w:tr>
      <w:tr w:rsidR="00616F23" w:rsidRPr="00616F23" w14:paraId="74C3D832" w14:textId="77777777" w:rsidTr="284D74FC">
        <w:trPr>
          <w:trHeight w:val="503"/>
        </w:trPr>
        <w:tc>
          <w:tcPr>
            <w:tcW w:w="8362" w:type="dxa"/>
            <w:tcBorders>
              <w:bottom w:val="single" w:sz="4" w:space="0" w:color="auto"/>
            </w:tcBorders>
            <w:shd w:val="clear" w:color="auto" w:fill="BFBFBF" w:themeFill="background1" w:themeFillShade="BF"/>
            <w:vAlign w:val="center"/>
          </w:tcPr>
          <w:p w14:paraId="335C9E02" w14:textId="77777777" w:rsidR="00616F23" w:rsidRPr="00490F13" w:rsidRDefault="00616F23" w:rsidP="00616F23">
            <w:pPr>
              <w:spacing w:after="0"/>
              <w:jc w:val="both"/>
              <w:rPr>
                <w:b/>
                <w:sz w:val="28"/>
              </w:rPr>
            </w:pPr>
            <w:r w:rsidRPr="00490F13">
              <w:rPr>
                <w:b/>
                <w:sz w:val="28"/>
              </w:rPr>
              <w:t>Total Possible Points</w:t>
            </w:r>
          </w:p>
        </w:tc>
        <w:tc>
          <w:tcPr>
            <w:tcW w:w="1342" w:type="dxa"/>
            <w:tcBorders>
              <w:bottom w:val="single" w:sz="4" w:space="0" w:color="auto"/>
            </w:tcBorders>
            <w:shd w:val="clear" w:color="auto" w:fill="BFBFBF" w:themeFill="background1" w:themeFillShade="BF"/>
            <w:vAlign w:val="center"/>
          </w:tcPr>
          <w:p w14:paraId="032670D9" w14:textId="3EE618EE" w:rsidR="00616F23" w:rsidRPr="00490F13" w:rsidRDefault="003E15D0" w:rsidP="00616F23">
            <w:pPr>
              <w:spacing w:after="0"/>
              <w:jc w:val="center"/>
              <w:rPr>
                <w:b/>
                <w:sz w:val="28"/>
              </w:rPr>
            </w:pPr>
            <w:r>
              <w:rPr>
                <w:b/>
                <w:sz w:val="28"/>
              </w:rPr>
              <w:t>100</w:t>
            </w:r>
          </w:p>
        </w:tc>
      </w:tr>
    </w:tbl>
    <w:p w14:paraId="16F699D9" w14:textId="77777777" w:rsidR="00874FA2" w:rsidRDefault="00874FA2" w:rsidP="00EF3B73">
      <w:pPr>
        <w:rPr>
          <w:b/>
          <w:caps/>
          <w:u w:val="single"/>
        </w:rPr>
      </w:pPr>
    </w:p>
    <w:sectPr w:rsidR="00874FA2" w:rsidSect="00070023">
      <w:pgSz w:w="12240" w:h="15840" w:code="1"/>
      <w:pgMar w:top="1440" w:right="1440" w:bottom="1440"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8632" w14:textId="77777777" w:rsidR="00544DA1" w:rsidRDefault="00544DA1">
      <w:r>
        <w:separator/>
      </w:r>
    </w:p>
  </w:endnote>
  <w:endnote w:type="continuationSeparator" w:id="0">
    <w:p w14:paraId="7F19E9F8" w14:textId="77777777" w:rsidR="00544DA1" w:rsidRDefault="00544DA1">
      <w:r>
        <w:continuationSeparator/>
      </w:r>
    </w:p>
  </w:endnote>
  <w:endnote w:type="continuationNotice" w:id="1">
    <w:p w14:paraId="30101DC5" w14:textId="77777777" w:rsidR="00544DA1" w:rsidRDefault="00544D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utiger LT Std 57 Cn">
    <w:altName w:val="Calibri"/>
    <w:panose1 w:val="00000000000000000000"/>
    <w:charset w:val="00"/>
    <w:family w:val="swiss"/>
    <w:notTrueType/>
    <w:pitch w:val="default"/>
    <w:sig w:usb0="00000003" w:usb1="00000000" w:usb2="00000000" w:usb3="00000000" w:csb0="00000001" w:csb1="00000000"/>
  </w:font>
  <w:font w:name="ArialMT">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520A" w14:textId="77777777" w:rsidR="008D0393" w:rsidRDefault="008D0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07F8" w14:textId="77777777" w:rsidR="008D0393" w:rsidRDefault="008D0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DD09" w14:textId="6D7DAA89" w:rsidR="00905D1A" w:rsidRPr="002009CF" w:rsidRDefault="00000000" w:rsidP="002009CF">
    <w:pPr>
      <w:tabs>
        <w:tab w:val="left" w:pos="0"/>
        <w:tab w:val="center" w:pos="4680"/>
        <w:tab w:val="right" w:pos="9360"/>
      </w:tabs>
      <w:rPr>
        <w:sz w:val="20"/>
        <w:szCs w:val="16"/>
      </w:rPr>
    </w:pPr>
    <w:sdt>
      <w:sdtPr>
        <w:id w:val="921453622"/>
        <w:docPartObj>
          <w:docPartGallery w:val="Page Numbers (Bottom of Page)"/>
          <w:docPartUnique/>
        </w:docPartObj>
      </w:sdtPr>
      <w:sdtContent>
        <w:sdt>
          <w:sdtPr>
            <w:id w:val="1728636285"/>
            <w:docPartObj>
              <w:docPartGallery w:val="Page Numbers (Top of Page)"/>
              <w:docPartUnique/>
            </w:docPartObj>
          </w:sdtPr>
          <w:sdtContent>
            <w:r w:rsidR="002009CF">
              <w:rPr>
                <w:sz w:val="20"/>
                <w:szCs w:val="16"/>
              </w:rPr>
              <w:t>September 2026</w:t>
            </w:r>
            <w:r w:rsidR="002009CF">
              <w:rPr>
                <w:sz w:val="20"/>
                <w:szCs w:val="16"/>
              </w:rPr>
              <w:tab/>
            </w:r>
            <w:r w:rsidR="002009CF" w:rsidRPr="00122853">
              <w:rPr>
                <w:sz w:val="20"/>
                <w:szCs w:val="16"/>
              </w:rPr>
              <w:t xml:space="preserve">Page </w:t>
            </w:r>
            <w:r w:rsidR="002009CF" w:rsidRPr="00122853">
              <w:rPr>
                <w:color w:val="2B579A"/>
                <w:sz w:val="20"/>
                <w:szCs w:val="16"/>
                <w:shd w:val="clear" w:color="auto" w:fill="E6E6E6"/>
              </w:rPr>
              <w:fldChar w:fldCharType="begin"/>
            </w:r>
            <w:r w:rsidR="002009CF" w:rsidRPr="00122853">
              <w:rPr>
                <w:sz w:val="20"/>
                <w:szCs w:val="16"/>
              </w:rPr>
              <w:instrText xml:space="preserve"> PAGE   \* MERGEFORMAT </w:instrText>
            </w:r>
            <w:r w:rsidR="002009CF" w:rsidRPr="00122853">
              <w:rPr>
                <w:color w:val="2B579A"/>
                <w:sz w:val="20"/>
                <w:szCs w:val="16"/>
                <w:shd w:val="clear" w:color="auto" w:fill="E6E6E6"/>
              </w:rPr>
              <w:fldChar w:fldCharType="separate"/>
            </w:r>
            <w:r w:rsidR="002009CF">
              <w:rPr>
                <w:color w:val="2B579A"/>
                <w:sz w:val="20"/>
                <w:szCs w:val="16"/>
                <w:shd w:val="clear" w:color="auto" w:fill="E6E6E6"/>
              </w:rPr>
              <w:t>2</w:t>
            </w:r>
            <w:r w:rsidR="002009CF" w:rsidRPr="00122853">
              <w:rPr>
                <w:color w:val="2B579A"/>
                <w:sz w:val="20"/>
                <w:szCs w:val="16"/>
                <w:shd w:val="clear" w:color="auto" w:fill="E6E6E6"/>
              </w:rPr>
              <w:fldChar w:fldCharType="end"/>
            </w:r>
            <w:r w:rsidR="002009CF">
              <w:rPr>
                <w:color w:val="2B579A"/>
                <w:sz w:val="20"/>
                <w:szCs w:val="16"/>
                <w:shd w:val="clear" w:color="auto" w:fill="E6E6E6"/>
              </w:rPr>
              <w:t xml:space="preserve"> </w:t>
            </w:r>
            <w:r w:rsidR="002009CF">
              <w:rPr>
                <w:sz w:val="20"/>
                <w:szCs w:val="16"/>
              </w:rPr>
              <w:tab/>
            </w:r>
            <w:r w:rsidR="002009CF" w:rsidRPr="00122853">
              <w:rPr>
                <w:sz w:val="20"/>
                <w:szCs w:val="16"/>
              </w:rPr>
              <w:t>GFO-</w:t>
            </w:r>
            <w:r w:rsidR="002009CF">
              <w:rPr>
                <w:sz w:val="20"/>
                <w:szCs w:val="16"/>
              </w:rPr>
              <w:t>26-301</w:t>
            </w:r>
          </w:sdtContent>
        </w:sdt>
      </w:sdtContent>
    </w:sdt>
  </w:p>
  <w:p w14:paraId="1FB4574C" w14:textId="77777777" w:rsidR="00FD4AF9" w:rsidRDefault="00FD4A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3496" w14:textId="57649DF3" w:rsidR="000545DD" w:rsidRPr="00122853" w:rsidRDefault="000545DD" w:rsidP="009723D8">
    <w:pPr>
      <w:tabs>
        <w:tab w:val="left" w:pos="0"/>
        <w:tab w:val="center" w:pos="4680"/>
        <w:tab w:val="right" w:pos="9360"/>
      </w:tabs>
      <w:rPr>
        <w:sz w:val="20"/>
        <w:szCs w:val="16"/>
      </w:rPr>
    </w:pPr>
    <w:r w:rsidRPr="00C72C00">
      <w:rPr>
        <w:szCs w:val="22"/>
      </w:rPr>
      <w:t>September 2026</w:t>
    </w:r>
    <w:r w:rsidR="006F12AA">
      <w:rPr>
        <w:sz w:val="20"/>
        <w:szCs w:val="16"/>
      </w:rPr>
      <w:tab/>
    </w:r>
    <w:r w:rsidR="006F12AA" w:rsidRPr="00C72C00">
      <w:rPr>
        <w:szCs w:val="22"/>
      </w:rPr>
      <w:t xml:space="preserve">Page </w:t>
    </w:r>
    <w:r w:rsidR="006F12AA" w:rsidRPr="00C72C00">
      <w:rPr>
        <w:color w:val="2B579A"/>
        <w:szCs w:val="22"/>
        <w:shd w:val="clear" w:color="auto" w:fill="E6E6E6"/>
      </w:rPr>
      <w:fldChar w:fldCharType="begin"/>
    </w:r>
    <w:r w:rsidR="006F12AA" w:rsidRPr="00C72C00">
      <w:rPr>
        <w:szCs w:val="22"/>
      </w:rPr>
      <w:instrText xml:space="preserve"> PAGE   \* MERGEFORMAT </w:instrText>
    </w:r>
    <w:r w:rsidR="006F12AA" w:rsidRPr="00C72C00">
      <w:rPr>
        <w:color w:val="2B579A"/>
        <w:szCs w:val="22"/>
        <w:shd w:val="clear" w:color="auto" w:fill="E6E6E6"/>
      </w:rPr>
      <w:fldChar w:fldCharType="separate"/>
    </w:r>
    <w:proofErr w:type="spellStart"/>
    <w:r w:rsidR="006F12AA" w:rsidRPr="00C72C00">
      <w:rPr>
        <w:color w:val="2B579A"/>
        <w:szCs w:val="22"/>
        <w:shd w:val="clear" w:color="auto" w:fill="E6E6E6"/>
      </w:rPr>
      <w:t>i</w:t>
    </w:r>
    <w:proofErr w:type="spellEnd"/>
    <w:r w:rsidR="006F12AA" w:rsidRPr="00C72C00">
      <w:rPr>
        <w:color w:val="2B579A"/>
        <w:szCs w:val="22"/>
        <w:shd w:val="clear" w:color="auto" w:fill="E6E6E6"/>
      </w:rPr>
      <w:fldChar w:fldCharType="end"/>
    </w:r>
    <w:r w:rsidR="006F12AA" w:rsidRPr="00C72C00">
      <w:rPr>
        <w:color w:val="2B579A"/>
        <w:szCs w:val="22"/>
        <w:shd w:val="clear" w:color="auto" w:fill="E6E6E6"/>
      </w:rPr>
      <w:t xml:space="preserve"> </w:t>
    </w:r>
    <w:r w:rsidR="006F12AA" w:rsidRPr="00C72C00">
      <w:rPr>
        <w:szCs w:val="22"/>
      </w:rPr>
      <w:tab/>
      <w:t>GFO-26-301</w:t>
    </w:r>
  </w:p>
  <w:p w14:paraId="433354F4" w14:textId="6DD2F232" w:rsidR="000545DD" w:rsidRDefault="00F20CD3" w:rsidP="005802D9">
    <w:pPr>
      <w:pStyle w:val="Footer"/>
      <w:contextualSpacing/>
      <w:jc w:val="right"/>
    </w:pPr>
    <w:bookmarkStart w:id="6" w:name="_Hlk239154215"/>
    <w:bookmarkStart w:id="7" w:name="_Hlk239154216"/>
    <w:r>
      <w:t>Characterizing</w:t>
    </w:r>
    <w:r w:rsidR="005802D9">
      <w:t xml:space="preserve"> Non-Driving Electric</w:t>
    </w:r>
  </w:p>
  <w:p w14:paraId="5CF9804F" w14:textId="7D1B42E7" w:rsidR="000D7B09" w:rsidRDefault="000D7B09" w:rsidP="005802D9">
    <w:pPr>
      <w:pStyle w:val="Footer"/>
      <w:contextualSpacing/>
      <w:jc w:val="right"/>
    </w:pPr>
    <w:r>
      <w:tab/>
      <w:t>Vehicle</w:t>
    </w:r>
    <w:r w:rsidR="00F20CD3">
      <w:t xml:space="preserve"> Energy Efficiency</w:t>
    </w:r>
    <w:bookmarkEnd w:id="6"/>
    <w:bookmarkEnd w:id="7"/>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030439"/>
      <w:docPartObj>
        <w:docPartGallery w:val="Page Numbers (Bottom of Page)"/>
        <w:docPartUnique/>
      </w:docPartObj>
    </w:sdtPr>
    <w:sdtContent>
      <w:sdt>
        <w:sdtPr>
          <w:id w:val="-1549905827"/>
          <w:docPartObj>
            <w:docPartGallery w:val="Page Numbers (Top of Page)"/>
            <w:docPartUnique/>
          </w:docPartObj>
        </w:sdtPr>
        <w:sdtContent>
          <w:p w14:paraId="41E2A58A" w14:textId="753C2ABD" w:rsidR="00F934F0" w:rsidRPr="00C72C00" w:rsidRDefault="00340F04" w:rsidP="002009CF">
            <w:pPr>
              <w:tabs>
                <w:tab w:val="left" w:pos="0"/>
                <w:tab w:val="center" w:pos="4680"/>
                <w:tab w:val="right" w:pos="9360"/>
              </w:tabs>
              <w:rPr>
                <w:szCs w:val="22"/>
              </w:rPr>
            </w:pPr>
            <w:r>
              <w:t>September 2026</w:t>
            </w:r>
            <w:r w:rsidR="00231210" w:rsidRPr="00C72C00">
              <w:rPr>
                <w:szCs w:val="22"/>
              </w:rPr>
              <w:tab/>
              <w:t xml:space="preserve">Page </w:t>
            </w:r>
            <w:r w:rsidR="00231210" w:rsidRPr="00C72C00">
              <w:rPr>
                <w:color w:val="2B579A"/>
                <w:szCs w:val="22"/>
                <w:shd w:val="clear" w:color="auto" w:fill="E6E6E6"/>
              </w:rPr>
              <w:fldChar w:fldCharType="begin"/>
            </w:r>
            <w:r w:rsidR="00231210" w:rsidRPr="00C72C00">
              <w:rPr>
                <w:szCs w:val="22"/>
              </w:rPr>
              <w:instrText xml:space="preserve"> PAGE   \* MERGEFORMAT </w:instrText>
            </w:r>
            <w:r w:rsidR="00231210" w:rsidRPr="00C72C00">
              <w:rPr>
                <w:color w:val="2B579A"/>
                <w:szCs w:val="22"/>
                <w:shd w:val="clear" w:color="auto" w:fill="E6E6E6"/>
              </w:rPr>
              <w:fldChar w:fldCharType="separate"/>
            </w:r>
            <w:r w:rsidR="00231210" w:rsidRPr="00C72C00">
              <w:rPr>
                <w:color w:val="2B579A"/>
                <w:szCs w:val="22"/>
                <w:shd w:val="clear" w:color="auto" w:fill="E6E6E6"/>
              </w:rPr>
              <w:t>2</w:t>
            </w:r>
            <w:r w:rsidR="00231210" w:rsidRPr="00C72C00">
              <w:rPr>
                <w:color w:val="2B579A"/>
                <w:szCs w:val="22"/>
                <w:shd w:val="clear" w:color="auto" w:fill="E6E6E6"/>
              </w:rPr>
              <w:fldChar w:fldCharType="end"/>
            </w:r>
            <w:r w:rsidR="00231210" w:rsidRPr="00C72C00">
              <w:rPr>
                <w:color w:val="2B579A"/>
                <w:szCs w:val="22"/>
                <w:shd w:val="clear" w:color="auto" w:fill="E6E6E6"/>
              </w:rPr>
              <w:t xml:space="preserve"> </w:t>
            </w:r>
            <w:r w:rsidR="00231210" w:rsidRPr="00C72C00">
              <w:rPr>
                <w:szCs w:val="22"/>
              </w:rPr>
              <w:tab/>
              <w:t>GFO-26-301</w:t>
            </w:r>
          </w:p>
          <w:p w14:paraId="4F72BE5C" w14:textId="77777777" w:rsidR="0059016B" w:rsidRPr="00C72C00" w:rsidRDefault="00F934F0" w:rsidP="002009CF">
            <w:pPr>
              <w:tabs>
                <w:tab w:val="left" w:pos="0"/>
                <w:tab w:val="center" w:pos="4680"/>
                <w:tab w:val="right" w:pos="9360"/>
              </w:tabs>
              <w:contextualSpacing/>
              <w:rPr>
                <w:szCs w:val="22"/>
              </w:rPr>
            </w:pPr>
            <w:r w:rsidRPr="00C72C00">
              <w:rPr>
                <w:szCs w:val="22"/>
              </w:rPr>
              <w:tab/>
            </w:r>
            <w:r w:rsidRPr="00C72C00">
              <w:rPr>
                <w:szCs w:val="22"/>
              </w:rPr>
              <w:tab/>
              <w:t>Character</w:t>
            </w:r>
            <w:r w:rsidR="0059016B" w:rsidRPr="00C72C00">
              <w:rPr>
                <w:szCs w:val="22"/>
              </w:rPr>
              <w:t>izing Non-Driving Electric</w:t>
            </w:r>
          </w:p>
          <w:p w14:paraId="623E96CF" w14:textId="576FEA3C" w:rsidR="00231210" w:rsidRPr="00C72C00" w:rsidRDefault="0059016B" w:rsidP="002009CF">
            <w:pPr>
              <w:tabs>
                <w:tab w:val="left" w:pos="0"/>
                <w:tab w:val="center" w:pos="4680"/>
                <w:tab w:val="right" w:pos="9360"/>
              </w:tabs>
              <w:contextualSpacing/>
              <w:rPr>
                <w:szCs w:val="22"/>
              </w:rPr>
            </w:pPr>
            <w:r w:rsidRPr="00C72C00">
              <w:rPr>
                <w:szCs w:val="22"/>
              </w:rPr>
              <w:tab/>
            </w:r>
            <w:r w:rsidRPr="00C72C00">
              <w:rPr>
                <w:szCs w:val="22"/>
              </w:rPr>
              <w:tab/>
              <w:t>Vehicle Energy Efficiency</w:t>
            </w:r>
          </w:p>
        </w:sdtContent>
      </w:sdt>
    </w:sdtContent>
  </w:sdt>
  <w:p w14:paraId="162C649C" w14:textId="4B5FDAA6" w:rsidR="00231210" w:rsidRDefault="005802D9">
    <w:pPr>
      <w:pStyle w:val="Footer"/>
    </w:pPr>
    <w:r>
      <w:tab/>
    </w:r>
    <w:r w:rsidR="006C533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5CFC" w14:textId="77777777" w:rsidR="00544DA1" w:rsidRDefault="00544DA1">
      <w:r>
        <w:separator/>
      </w:r>
    </w:p>
  </w:footnote>
  <w:footnote w:type="continuationSeparator" w:id="0">
    <w:p w14:paraId="701C8730" w14:textId="77777777" w:rsidR="00544DA1" w:rsidRDefault="00544DA1">
      <w:r>
        <w:continuationSeparator/>
      </w:r>
    </w:p>
  </w:footnote>
  <w:footnote w:type="continuationNotice" w:id="1">
    <w:p w14:paraId="3BCFFF92" w14:textId="77777777" w:rsidR="00544DA1" w:rsidRDefault="00544DA1">
      <w:pPr>
        <w:spacing w:after="0"/>
      </w:pPr>
    </w:p>
  </w:footnote>
  <w:footnote w:id="2">
    <w:p w14:paraId="2C2A85E2" w14:textId="77777777" w:rsidR="003E1ED0" w:rsidRDefault="003E1ED0" w:rsidP="003E1ED0">
      <w:pPr>
        <w:pStyle w:val="FootnoteText"/>
      </w:pPr>
      <w:r>
        <w:rPr>
          <w:rStyle w:val="FootnoteReference"/>
        </w:rPr>
        <w:footnoteRef/>
      </w:r>
      <w:r>
        <w:t xml:space="preserve"> </w:t>
      </w:r>
      <w:hyperlink r:id="rId1" w:history="1">
        <w:r w:rsidRPr="00CE031D">
          <w:rPr>
            <w:rStyle w:val="Hyperlink"/>
            <w:rFonts w:cs="Arial"/>
          </w:rPr>
          <w:t>The Electric Program Investment Charge 2021-2025 Investment Plan</w:t>
        </w:r>
      </w:hyperlink>
      <w:r>
        <w:t>, page 111.</w:t>
      </w:r>
    </w:p>
  </w:footnote>
  <w:footnote w:id="3">
    <w:p w14:paraId="177695A1" w14:textId="77777777" w:rsidR="00AD0413" w:rsidRDefault="00AD0413" w:rsidP="00AD0413">
      <w:pPr>
        <w:pStyle w:val="FootnoteText"/>
      </w:pPr>
      <w:r>
        <w:rPr>
          <w:rStyle w:val="FootnoteReference"/>
        </w:rPr>
        <w:footnoteRef/>
      </w:r>
      <w:r>
        <w:t xml:space="preserve"> </w:t>
      </w:r>
      <w:hyperlink r:id="rId2" w:history="1">
        <w:r w:rsidRPr="00A52214">
          <w:rPr>
            <w:rStyle w:val="Hyperlink"/>
            <w:rFonts w:cs="Arial"/>
          </w:rPr>
          <w:t>Item_06_California_Energy_Demand_Forecast_2025_to_2045_ada</w:t>
        </w:r>
      </w:hyperlink>
      <w:r>
        <w:t>, page 10.</w:t>
      </w:r>
    </w:p>
  </w:footnote>
  <w:footnote w:id="4">
    <w:p w14:paraId="1114D14F" w14:textId="77777777" w:rsidR="00580534" w:rsidRDefault="00580534" w:rsidP="00A511B4">
      <w:pPr>
        <w:pStyle w:val="FootnoteText"/>
      </w:pPr>
      <w:r>
        <w:rPr>
          <w:rStyle w:val="FootnoteReference"/>
        </w:rPr>
        <w:footnoteRef/>
      </w:r>
      <w:r>
        <w:t xml:space="preserve"> Pacific Standard Time or Pacific Daylight Time, whichever is being observed.</w:t>
      </w:r>
    </w:p>
  </w:footnote>
  <w:footnote w:id="5">
    <w:p w14:paraId="66AE8602" w14:textId="41B797FA" w:rsidR="00580534" w:rsidRDefault="00580534" w:rsidP="00A511B4">
      <w:pPr>
        <w:pStyle w:val="FootnoteText"/>
      </w:pPr>
      <w:r>
        <w:rPr>
          <w:rStyle w:val="FootnoteReference"/>
        </w:rPr>
        <w:footnoteRef/>
      </w:r>
      <w:r>
        <w:t xml:space="preserve"> </w:t>
      </w:r>
      <w:r w:rsidRPr="00887889">
        <w:t xml:space="preserve">This deadline does not apply to non-technical questions (e.g., </w:t>
      </w:r>
      <w:r w:rsidR="008633D1">
        <w:t xml:space="preserve">administrative </w:t>
      </w:r>
      <w:r w:rsidRPr="00887889">
        <w:t>questions concerning application format requirements or attachment instructions)</w:t>
      </w:r>
      <w:r w:rsidR="00B52881">
        <w:t>,</w:t>
      </w:r>
      <w:r w:rsidR="00B52881" w:rsidRPr="00B52881">
        <w:t xml:space="preserve"> </w:t>
      </w:r>
      <w:r w:rsidR="00B52881">
        <w:t>including questions regarding application submission in the ECAMS system</w:t>
      </w:r>
      <w:r w:rsidRPr="00887889">
        <w:t xml:space="preserve"> or to questions that address an </w:t>
      </w:r>
      <w:r w:rsidRPr="00887889">
        <w:rPr>
          <w:szCs w:val="22"/>
        </w:rPr>
        <w:t>ambiguity, conflict, discrepancy, omission, or other error in the solicitation</w:t>
      </w:r>
      <w:r w:rsidRPr="00887889">
        <w:t>.  Such questions may be submitted to the C</w:t>
      </w:r>
      <w:r w:rsidR="008633D1">
        <w:t xml:space="preserve">AO </w:t>
      </w:r>
      <w:r w:rsidRPr="00887889">
        <w:t xml:space="preserve">listed in Section </w:t>
      </w:r>
      <w:r>
        <w:t>G</w:t>
      </w:r>
      <w:r w:rsidRPr="00887889">
        <w:t xml:space="preserve"> at any time prior to </w:t>
      </w:r>
      <w:r w:rsidR="00570319">
        <w:t>5:00 p.m. of</w:t>
      </w:r>
      <w:r w:rsidR="006732FE">
        <w:t xml:space="preserve"> the</w:t>
      </w:r>
      <w:r w:rsidR="00570319" w:rsidRPr="00887889">
        <w:t xml:space="preserve"> </w:t>
      </w:r>
      <w:r w:rsidRPr="00887889">
        <w:t>application deadline</w:t>
      </w:r>
      <w:r w:rsidR="006732FE">
        <w:t xml:space="preserve"> date</w:t>
      </w:r>
      <w:r w:rsidRPr="00887889">
        <w:t xml:space="preserve">.  Please see Section </w:t>
      </w:r>
      <w:r>
        <w:t>G</w:t>
      </w:r>
      <w:r w:rsidRPr="00887889">
        <w:t xml:space="preserve"> for additional information.</w:t>
      </w:r>
    </w:p>
  </w:footnote>
  <w:footnote w:id="6">
    <w:p w14:paraId="56D86954" w14:textId="77777777" w:rsidR="0094168F" w:rsidRDefault="0094168F" w:rsidP="0094168F">
      <w:pPr>
        <w:pStyle w:val="FootnoteText"/>
      </w:pPr>
      <w:r>
        <w:rPr>
          <w:rStyle w:val="FootnoteReference"/>
        </w:rPr>
        <w:footnoteRef/>
      </w:r>
      <w:r>
        <w:t xml:space="preserve"> Please see </w:t>
      </w:r>
      <w:r w:rsidRPr="0007780A">
        <w:t>Section I.G Questions and Section III.B Method for Delivery for more information.</w:t>
      </w:r>
    </w:p>
  </w:footnote>
  <w:footnote w:id="7">
    <w:p w14:paraId="048CFCC9" w14:textId="77777777" w:rsidR="00310577" w:rsidRDefault="00310577" w:rsidP="00310577">
      <w:pPr>
        <w:pStyle w:val="FootnoteText"/>
      </w:pPr>
      <w:r>
        <w:rPr>
          <w:rStyle w:val="FootnoteReference"/>
        </w:rPr>
        <w:footnoteRef/>
      </w:r>
      <w:r>
        <w:t xml:space="preserve"> </w:t>
      </w:r>
      <w:r w:rsidRPr="00933131">
        <w:t>This catch-all refers to other types of environmental reviews, such as those prepared under the National Environmental Policy Act (NEPA).</w:t>
      </w:r>
    </w:p>
  </w:footnote>
  <w:footnote w:id="8">
    <w:p w14:paraId="5057F16A" w14:textId="77777777" w:rsidR="00580534" w:rsidRDefault="00580534" w:rsidP="00BA3BBD">
      <w:pPr>
        <w:pStyle w:val="FootnoteText"/>
      </w:pPr>
      <w:r>
        <w:rPr>
          <w:rStyle w:val="FootnoteReference"/>
        </w:rPr>
        <w:footnoteRef/>
      </w:r>
      <w:r>
        <w:t xml:space="preserve"> See CPUC “Phase 1” Decision 11-12-035, December 15, 2011, </w:t>
      </w:r>
      <w:r w:rsidRPr="00995BF7">
        <w:rPr>
          <w:rFonts w:cs="Times New Roman"/>
        </w:rPr>
        <w:t>http://docs.cpuc.ca.gov/PublishedDocs/WORD_PDF/FINAL_DECISION/156050.PDF</w:t>
      </w:r>
      <w:r>
        <w:t>.</w:t>
      </w:r>
    </w:p>
  </w:footnote>
  <w:footnote w:id="9">
    <w:p w14:paraId="00398B11" w14:textId="60082F48" w:rsidR="00606770" w:rsidRDefault="00606770">
      <w:pPr>
        <w:pStyle w:val="FootnoteText"/>
      </w:pPr>
      <w:r>
        <w:rPr>
          <w:rStyle w:val="FootnoteReference"/>
        </w:rPr>
        <w:footnoteRef/>
      </w:r>
      <w:r>
        <w:t xml:space="preserve"> </w:t>
      </w:r>
      <w:r>
        <w:rPr>
          <w:rFonts w:eastAsia="Arial"/>
        </w:rPr>
        <w:t xml:space="preserve">CPUC </w:t>
      </w:r>
      <w:r w:rsidRPr="00DA6FF2">
        <w:rPr>
          <w:rFonts w:eastAsia="Arial"/>
        </w:rPr>
        <w:t xml:space="preserve">Decision 21-11-028, Appendix A </w:t>
      </w:r>
      <w:r w:rsidRPr="0061746A">
        <w:rPr>
          <w:rFonts w:eastAsia="Arial"/>
        </w:rPr>
        <w:t xml:space="preserve">https://docs.cpuc.ca.gov/PublishedDocs/Published/G000/M425/K515/425515575.PDF </w:t>
      </w:r>
      <w:r w:rsidRPr="00DA6FF2">
        <w:rPr>
          <w:rFonts w:eastAsia="Arial"/>
        </w:rPr>
        <w:t xml:space="preserve">(revising former guiding principles within </w:t>
      </w:r>
      <w:r>
        <w:rPr>
          <w:rFonts w:eastAsia="Arial"/>
        </w:rPr>
        <w:t>CPUC “Phase 2” Decision</w:t>
      </w:r>
      <w:r w:rsidRPr="00DA6FF2">
        <w:rPr>
          <w:rFonts w:eastAsia="Arial"/>
        </w:rPr>
        <w:t xml:space="preserve"> 12-05-037, Ordering Paragraph 2</w:t>
      </w:r>
      <w:r>
        <w:rPr>
          <w:rFonts w:eastAsia="Arial"/>
        </w:rPr>
        <w:t xml:space="preserve"> </w:t>
      </w:r>
      <w:r w:rsidRPr="00616F23">
        <w:t>http://docs.cpuc.ca.gov/PublishedDocs/WORD_PDF/FINAL_DECISION/167664.PDF</w:t>
      </w:r>
      <w:r>
        <w:t>.</w:t>
      </w:r>
      <w:r w:rsidRPr="00DA6FF2">
        <w:rPr>
          <w:rFonts w:eastAsia="Arial"/>
        </w:rPr>
        <w:t>).</w:t>
      </w:r>
    </w:p>
  </w:footnote>
  <w:footnote w:id="10">
    <w:p w14:paraId="07CDBFA1" w14:textId="77777777" w:rsidR="00580534" w:rsidRDefault="00580534" w:rsidP="00BA3BBD">
      <w:pPr>
        <w:pStyle w:val="FootnoteText"/>
      </w:pPr>
      <w:r>
        <w:rPr>
          <w:rStyle w:val="FootnoteReference"/>
        </w:rPr>
        <w:footnoteRef/>
      </w:r>
      <w:r>
        <w:t xml:space="preserve"> California Public Resources Code, Section 25711.5(a), </w:t>
      </w:r>
      <w:r w:rsidRPr="00995BF7">
        <w:rPr>
          <w:rFonts w:cs="Times New Roman"/>
        </w:rPr>
        <w:t>http://www.leginfo.ca.gov/cgi-bin/displaycode?section=prc&amp;group=25001-26000&amp;file=25710-25712</w:t>
      </w:r>
      <w:r>
        <w:t>.</w:t>
      </w:r>
    </w:p>
  </w:footnote>
  <w:footnote w:id="11">
    <w:p w14:paraId="79131523" w14:textId="25A6BFC8" w:rsidR="00580534" w:rsidRDefault="00580534" w:rsidP="00BA3BBD">
      <w:pPr>
        <w:pStyle w:val="FootnoteText"/>
      </w:pPr>
      <w:r>
        <w:rPr>
          <w:rStyle w:val="FootnoteReference"/>
        </w:rPr>
        <w:footnoteRef/>
      </w:r>
      <w:r>
        <w:t xml:space="preserve"> 20</w:t>
      </w:r>
      <w:r w:rsidR="00953362">
        <w:t>21</w:t>
      </w:r>
      <w:r>
        <w:t>-</w:t>
      </w:r>
      <w:r w:rsidR="00953362">
        <w:t>2025</w:t>
      </w:r>
      <w:r>
        <w:t xml:space="preserve"> EPIC Investment Plan, </w:t>
      </w:r>
      <w:r w:rsidR="00953362" w:rsidRPr="00953362">
        <w:rPr>
          <w:rFonts w:cs="Times New Roman"/>
        </w:rPr>
        <w:t>https://efiling.energy.ca.gov/GetDocument.aspx?tn=240609</w:t>
      </w:r>
      <w:r>
        <w:t xml:space="preserve">.   </w:t>
      </w:r>
    </w:p>
  </w:footnote>
  <w:footnote w:id="12">
    <w:p w14:paraId="140B4979" w14:textId="5B73766A" w:rsidR="002D18F8" w:rsidRDefault="002D18F8">
      <w:pPr>
        <w:pStyle w:val="FootnoteText"/>
      </w:pPr>
      <w:r>
        <w:rPr>
          <w:rStyle w:val="FootnoteReference"/>
        </w:rPr>
        <w:footnoteRef/>
      </w:r>
      <w:r>
        <w:t xml:space="preserve"> </w:t>
      </w:r>
      <w:r w:rsidRPr="002D18F8">
        <w:t>AB 758 (Statutes of 2009, chapter 470)</w:t>
      </w:r>
    </w:p>
  </w:footnote>
  <w:footnote w:id="13">
    <w:p w14:paraId="79B882BE" w14:textId="77777777" w:rsidR="001A79D4" w:rsidRDefault="001A79D4" w:rsidP="001A79D4">
      <w:pPr>
        <w:pStyle w:val="FootnoteText"/>
      </w:pPr>
      <w:r>
        <w:rPr>
          <w:rStyle w:val="FootnoteReference"/>
        </w:rPr>
        <w:footnoteRef/>
      </w:r>
      <w:r>
        <w:t xml:space="preserve"> SB 350 (Statutes of 2015, chapter 547)</w:t>
      </w:r>
    </w:p>
  </w:footnote>
  <w:footnote w:id="14">
    <w:p w14:paraId="4F90F6CB" w14:textId="43DCEBB5" w:rsidR="006C1FF3" w:rsidRDefault="006C1FF3">
      <w:pPr>
        <w:pStyle w:val="FootnoteText"/>
      </w:pPr>
      <w:r>
        <w:rPr>
          <w:rStyle w:val="FootnoteReference"/>
        </w:rPr>
        <w:footnoteRef/>
      </w:r>
      <w:r>
        <w:t xml:space="preserve"> AB 844 (Statutes of 2003, chapter 645)</w:t>
      </w:r>
    </w:p>
  </w:footnote>
  <w:footnote w:id="15">
    <w:p w14:paraId="5CD2E53C" w14:textId="77777777" w:rsidR="00580534" w:rsidRDefault="00580534" w:rsidP="00BB7B2E">
      <w:pPr>
        <w:pStyle w:val="FootnoteText"/>
      </w:pPr>
      <w:r>
        <w:rPr>
          <w:rStyle w:val="FootnoteReference"/>
        </w:rPr>
        <w:footnoteRef/>
      </w:r>
      <w:r>
        <w:t xml:space="preserve"> A local publicly owned electric utility is an entity as defined in California Public Utilities Code section 224.3.</w:t>
      </w:r>
    </w:p>
  </w:footnote>
  <w:footnote w:id="16">
    <w:p w14:paraId="538FFD3B" w14:textId="77777777" w:rsidR="00580534" w:rsidRDefault="00580534" w:rsidP="00ED5203">
      <w:pPr>
        <w:pStyle w:val="FootnoteText"/>
      </w:pPr>
      <w:r>
        <w:rPr>
          <w:rStyle w:val="FootnoteReference"/>
        </w:rPr>
        <w:footnoteRef/>
      </w:r>
      <w:r>
        <w:t xml:space="preserve"> See CPUC “Phase 2” Decision 12-05-037 at pp. 90, </w:t>
      </w:r>
      <w:r w:rsidRPr="00616F23">
        <w:t>http://docs.cpuc.ca.gov/PublishedDocs/WORD_PDF/FINAL_DECISION/167664.PDF</w:t>
      </w:r>
      <w:r>
        <w:t>.</w:t>
      </w:r>
    </w:p>
  </w:footnote>
  <w:footnote w:id="17">
    <w:p w14:paraId="0D2F7113" w14:textId="77777777" w:rsidR="00580534" w:rsidRDefault="00580534">
      <w:pPr>
        <w:pStyle w:val="FootnoteText"/>
      </w:pPr>
      <w:r>
        <w:rPr>
          <w:rStyle w:val="FootnoteReference"/>
          <w:rFonts w:cs="Arial"/>
        </w:rPr>
        <w:footnoteRef/>
      </w:r>
      <w:r>
        <w:t xml:space="preserve"> </w:t>
      </w:r>
      <w:r>
        <w:rPr>
          <w:szCs w:val="22"/>
        </w:rPr>
        <w:t xml:space="preserve">“Key personnel” are individuals that are critical to the project due to their experience, knowledge, and/or capabilities.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19C2" w14:textId="77777777" w:rsidR="008D0393" w:rsidRDefault="008D0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3A3CE10" w14:paraId="1884D7F9" w14:textId="77777777" w:rsidTr="13A3CE10">
      <w:trPr>
        <w:trHeight w:val="300"/>
      </w:trPr>
      <w:tc>
        <w:tcPr>
          <w:tcW w:w="3120" w:type="dxa"/>
        </w:tcPr>
        <w:p w14:paraId="3416806C" w14:textId="2F087207" w:rsidR="13A3CE10" w:rsidRDefault="13A3CE10" w:rsidP="13A3CE10">
          <w:pPr>
            <w:pStyle w:val="Header"/>
            <w:ind w:left="-115"/>
          </w:pPr>
        </w:p>
      </w:tc>
      <w:tc>
        <w:tcPr>
          <w:tcW w:w="3120" w:type="dxa"/>
        </w:tcPr>
        <w:p w14:paraId="2EA03B80" w14:textId="13CBA0FA" w:rsidR="13A3CE10" w:rsidRDefault="13A3CE10" w:rsidP="13A3CE10">
          <w:pPr>
            <w:pStyle w:val="Header"/>
            <w:jc w:val="center"/>
          </w:pPr>
        </w:p>
      </w:tc>
      <w:tc>
        <w:tcPr>
          <w:tcW w:w="3120" w:type="dxa"/>
        </w:tcPr>
        <w:p w14:paraId="2B0AB4C0" w14:textId="4FE08378" w:rsidR="13A3CE10" w:rsidRDefault="13A3CE10" w:rsidP="13A3CE10">
          <w:pPr>
            <w:pStyle w:val="Header"/>
            <w:ind w:right="-115"/>
            <w:jc w:val="right"/>
          </w:pPr>
        </w:p>
      </w:tc>
    </w:tr>
  </w:tbl>
  <w:p w14:paraId="405C2532" w14:textId="774AAB40" w:rsidR="13A3CE10" w:rsidRDefault="13A3CE10" w:rsidP="13A3C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6B4E" w14:textId="77777777" w:rsidR="008D0393" w:rsidRDefault="008D03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25A1" w14:textId="12B20398" w:rsidR="00580534" w:rsidRPr="00C53E15" w:rsidRDefault="00580534" w:rsidP="00B4408A">
    <w:pPr>
      <w:pStyle w:val="Header"/>
      <w:tabs>
        <w:tab w:val="clear" w:pos="4320"/>
        <w:tab w:val="clear" w:pos="8640"/>
        <w:tab w:val="center" w:pos="5049"/>
        <w:tab w:val="right" w:pos="10098"/>
      </w:tabs>
      <w:rPr>
        <w:b/>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A862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8A606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6290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9BEE8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F306F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2671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5AAB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EFFC565A"/>
    <w:lvl w:ilvl="0">
      <w:start w:val="1"/>
      <w:numFmt w:val="decimal"/>
      <w:lvlText w:val="%1."/>
      <w:lvlJc w:val="left"/>
      <w:pPr>
        <w:tabs>
          <w:tab w:val="num" w:pos="360"/>
        </w:tabs>
        <w:ind w:left="360" w:hanging="360"/>
      </w:pPr>
    </w:lvl>
  </w:abstractNum>
  <w:abstractNum w:abstractNumId="8" w15:restartNumberingAfterBreak="0">
    <w:nsid w:val="01BF395C"/>
    <w:multiLevelType w:val="hybridMultilevel"/>
    <w:tmpl w:val="5C54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1B4F8E"/>
    <w:multiLevelType w:val="multilevel"/>
    <w:tmpl w:val="673AA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0" w15:restartNumberingAfterBreak="0">
    <w:nsid w:val="04235690"/>
    <w:multiLevelType w:val="hybridMultilevel"/>
    <w:tmpl w:val="7234B152"/>
    <w:lvl w:ilvl="0" w:tplc="CD7A3894">
      <w:start w:val="1"/>
      <w:numFmt w:val="lowerRoman"/>
      <w:lvlText w:val="(%1)"/>
      <w:lvlJc w:val="left"/>
      <w:pPr>
        <w:ind w:left="4680" w:hanging="720"/>
      </w:pPr>
      <w:rPr>
        <w:rFonts w:ascii="Arial" w:hAnsi="Arial" w:cs="Arial"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0430565B"/>
    <w:multiLevelType w:val="hybridMultilevel"/>
    <w:tmpl w:val="581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38158E"/>
    <w:multiLevelType w:val="multilevel"/>
    <w:tmpl w:val="EBE4128C"/>
    <w:styleLink w:val="StyleNumbered11ptLeft025Hanging05"/>
    <w:lvl w:ilvl="0">
      <w:start w:val="1"/>
      <w:numFmt w:val="decimal"/>
      <w:lvlText w:val="%1."/>
      <w:lvlJc w:val="left"/>
      <w:pPr>
        <w:ind w:left="1080" w:hanging="720"/>
      </w:pPr>
      <w:rPr>
        <w:rFonts w:cs="Times New Roman" w:hint="default"/>
        <w:sz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05606E70"/>
    <w:multiLevelType w:val="multilevel"/>
    <w:tmpl w:val="17EC227A"/>
    <w:lvl w:ilvl="0">
      <w:start w:val="1"/>
      <w:numFmt w:val="upperLetter"/>
      <w:pStyle w:val="Heading4"/>
      <w:lvlText w:val="%1."/>
      <w:lvlJc w:val="left"/>
      <w:pPr>
        <w:tabs>
          <w:tab w:val="num" w:pos="720"/>
        </w:tabs>
        <w:ind w:left="720" w:hanging="72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434D69"/>
    <w:multiLevelType w:val="hybridMultilevel"/>
    <w:tmpl w:val="EA647C7E"/>
    <w:lvl w:ilvl="0" w:tplc="BA4C9580">
      <w:start w:val="1"/>
      <w:numFmt w:val="lowerLetter"/>
      <w:lvlText w:val="%1."/>
      <w:lvlJc w:val="left"/>
      <w:pPr>
        <w:ind w:left="720" w:hanging="360"/>
      </w:pPr>
      <w:rPr>
        <w:rFonts w:cs="Times New Roman" w:hint="default"/>
        <w:b w:val="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C959B1"/>
    <w:multiLevelType w:val="hybridMultilevel"/>
    <w:tmpl w:val="3DD0E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E917F6A"/>
    <w:multiLevelType w:val="hybridMultilevel"/>
    <w:tmpl w:val="DA3607B4"/>
    <w:lvl w:ilvl="0" w:tplc="F3500CEA">
      <w:start w:val="1"/>
      <w:numFmt w:val="decimal"/>
      <w:lvlText w:val="%1."/>
      <w:lvlJc w:val="left"/>
      <w:pPr>
        <w:ind w:left="720" w:hanging="360"/>
      </w:pPr>
      <w:rPr>
        <w:rFonts w:cs="Times New Roman"/>
        <w:b w:val="0"/>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3456297"/>
    <w:multiLevelType w:val="hybridMultilevel"/>
    <w:tmpl w:val="A00EBF76"/>
    <w:lvl w:ilvl="0" w:tplc="898AE58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Symbo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Symbol"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134A1F93"/>
    <w:multiLevelType w:val="hybridMultilevel"/>
    <w:tmpl w:val="1FA2F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70372B8"/>
    <w:multiLevelType w:val="hybridMultilevel"/>
    <w:tmpl w:val="240899D6"/>
    <w:lvl w:ilvl="0" w:tplc="36F81DD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8355600"/>
    <w:multiLevelType w:val="hybridMultilevel"/>
    <w:tmpl w:val="2392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D91B67"/>
    <w:multiLevelType w:val="hybridMultilevel"/>
    <w:tmpl w:val="CA3A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EA4086"/>
    <w:multiLevelType w:val="hybridMultilevel"/>
    <w:tmpl w:val="25BC04FE"/>
    <w:lvl w:ilvl="0" w:tplc="4DB2FCD0">
      <w:start w:val="1"/>
      <w:numFmt w:val="bullet"/>
      <w:lvlText w:val=""/>
      <w:lvlJc w:val="left"/>
      <w:pPr>
        <w:ind w:left="720" w:hanging="360"/>
      </w:pPr>
      <w:rPr>
        <w:rFonts w:ascii="Symbol" w:hAnsi="Symbol" w:hint="default"/>
        <w:b/>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837695"/>
    <w:multiLevelType w:val="hybridMultilevel"/>
    <w:tmpl w:val="55CCCEC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5831DB"/>
    <w:multiLevelType w:val="hybridMultilevel"/>
    <w:tmpl w:val="CA70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24499A"/>
    <w:multiLevelType w:val="hybridMultilevel"/>
    <w:tmpl w:val="49E428A8"/>
    <w:lvl w:ilvl="0" w:tplc="13B68794">
      <w:start w:val="1"/>
      <w:numFmt w:val="decimal"/>
      <w:lvlText w:val="%1)"/>
      <w:lvlJc w:val="left"/>
      <w:pPr>
        <w:ind w:left="1620" w:hanging="360"/>
      </w:pPr>
      <w:rPr>
        <w:rFonts w:ascii="Arial" w:eastAsia="Times New Roman" w:hAnsi="Arial" w:cs="Arial"/>
        <w:b w:val="0"/>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8" w15:restartNumberingAfterBreak="0">
    <w:nsid w:val="2F9A5E17"/>
    <w:multiLevelType w:val="hybridMultilevel"/>
    <w:tmpl w:val="53C2D4B8"/>
    <w:lvl w:ilvl="0" w:tplc="04090001">
      <w:start w:val="1"/>
      <w:numFmt w:val="bullet"/>
      <w:lvlText w:val=""/>
      <w:lvlJc w:val="left"/>
      <w:pPr>
        <w:tabs>
          <w:tab w:val="num" w:pos="1080"/>
        </w:tabs>
        <w:ind w:left="1080" w:hanging="720"/>
      </w:pPr>
      <w:rPr>
        <w:rFonts w:ascii="Symbol" w:hAnsi="Symbol" w:hint="default"/>
        <w:b/>
        <w:color w:val="auto"/>
      </w:rPr>
    </w:lvl>
    <w:lvl w:ilvl="1" w:tplc="04090003">
      <w:start w:val="1"/>
      <w:numFmt w:val="bullet"/>
      <w:lvlText w:val="o"/>
      <w:lvlJc w:val="left"/>
      <w:pPr>
        <w:ind w:left="1440" w:hanging="360"/>
      </w:pPr>
      <w:rPr>
        <w:rFonts w:ascii="Courier New" w:hAnsi="Courier New" w:cs="Courier New" w:hint="default"/>
      </w:rPr>
    </w:lvl>
    <w:lvl w:ilvl="2" w:tplc="4EDE0C9A">
      <w:start w:val="1"/>
      <w:numFmt w:val="decimal"/>
      <w:lvlText w:val="%3."/>
      <w:lvlJc w:val="left"/>
      <w:pPr>
        <w:tabs>
          <w:tab w:val="num" w:pos="2520"/>
        </w:tabs>
        <w:ind w:left="2520" w:hanging="720"/>
      </w:pPr>
    </w:lvl>
    <w:lvl w:ilvl="3" w:tplc="CE1C9D20">
      <w:start w:val="1"/>
      <w:numFmt w:val="decimal"/>
      <w:lvlText w:val="%4."/>
      <w:lvlJc w:val="left"/>
      <w:pPr>
        <w:tabs>
          <w:tab w:val="num" w:pos="3240"/>
        </w:tabs>
        <w:ind w:left="3240" w:hanging="720"/>
      </w:pPr>
    </w:lvl>
    <w:lvl w:ilvl="4" w:tplc="5D34F5F8">
      <w:start w:val="1"/>
      <w:numFmt w:val="decimal"/>
      <w:lvlText w:val="%5."/>
      <w:lvlJc w:val="left"/>
      <w:pPr>
        <w:tabs>
          <w:tab w:val="num" w:pos="3960"/>
        </w:tabs>
        <w:ind w:left="3960" w:hanging="720"/>
      </w:pPr>
    </w:lvl>
    <w:lvl w:ilvl="5" w:tplc="D7684304">
      <w:start w:val="1"/>
      <w:numFmt w:val="decimal"/>
      <w:lvlText w:val="%6."/>
      <w:lvlJc w:val="left"/>
      <w:pPr>
        <w:tabs>
          <w:tab w:val="num" w:pos="4680"/>
        </w:tabs>
        <w:ind w:left="4680" w:hanging="720"/>
      </w:pPr>
    </w:lvl>
    <w:lvl w:ilvl="6" w:tplc="4D54F1F6">
      <w:start w:val="1"/>
      <w:numFmt w:val="decimal"/>
      <w:lvlText w:val="%7."/>
      <w:lvlJc w:val="left"/>
      <w:pPr>
        <w:tabs>
          <w:tab w:val="num" w:pos="5400"/>
        </w:tabs>
        <w:ind w:left="5400" w:hanging="720"/>
      </w:pPr>
    </w:lvl>
    <w:lvl w:ilvl="7" w:tplc="13948FD4">
      <w:start w:val="1"/>
      <w:numFmt w:val="decimal"/>
      <w:lvlText w:val="%8."/>
      <w:lvlJc w:val="left"/>
      <w:pPr>
        <w:tabs>
          <w:tab w:val="num" w:pos="6120"/>
        </w:tabs>
        <w:ind w:left="6120" w:hanging="720"/>
      </w:pPr>
    </w:lvl>
    <w:lvl w:ilvl="8" w:tplc="3A96FE94">
      <w:start w:val="1"/>
      <w:numFmt w:val="decimal"/>
      <w:lvlText w:val="%9."/>
      <w:lvlJc w:val="left"/>
      <w:pPr>
        <w:tabs>
          <w:tab w:val="num" w:pos="6840"/>
        </w:tabs>
        <w:ind w:left="6840" w:hanging="720"/>
      </w:pPr>
    </w:lvl>
  </w:abstractNum>
  <w:abstractNum w:abstractNumId="29" w15:restartNumberingAfterBreak="0">
    <w:nsid w:val="341E1545"/>
    <w:multiLevelType w:val="multilevel"/>
    <w:tmpl w:val="23E6A0D0"/>
    <w:lvl w:ilvl="0">
      <w:start w:val="1"/>
      <w:numFmt w:val="decimal"/>
      <w:lvlText w:val="%1."/>
      <w:lvlJc w:val="left"/>
      <w:pPr>
        <w:ind w:left="720" w:hanging="360"/>
      </w:pPr>
      <w:rPr>
        <w:rFonts w:hint="default"/>
        <w:color w:val="000000" w:themeColor="text1"/>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35844963"/>
    <w:multiLevelType w:val="hybridMultilevel"/>
    <w:tmpl w:val="B3B84DCA"/>
    <w:lvl w:ilvl="0" w:tplc="4DB2FCD0">
      <w:start w:val="1"/>
      <w:numFmt w:val="bullet"/>
      <w:lvlText w:val=""/>
      <w:lvlJc w:val="left"/>
      <w:pPr>
        <w:ind w:left="720" w:hanging="360"/>
      </w:pPr>
      <w:rPr>
        <w:rFonts w:ascii="Symbol" w:hAnsi="Symbol" w:hint="default"/>
        <w:b/>
        <w:color w:val="auto"/>
        <w:sz w:val="22"/>
        <w:szCs w:val="22"/>
      </w:rPr>
    </w:lvl>
    <w:lvl w:ilvl="1" w:tplc="CD18BDB8">
      <w:start w:val="1"/>
      <w:numFmt w:val="bullet"/>
      <w:lvlText w:val="o"/>
      <w:lvlJc w:val="left"/>
      <w:pPr>
        <w:ind w:left="1440" w:hanging="360"/>
      </w:pPr>
      <w:rPr>
        <w:rFonts w:ascii="Courier New" w:hAnsi="Courier New" w:cs="Courier New" w:hint="default"/>
        <w:color w:val="auto"/>
        <w:sz w:val="22"/>
        <w:szCs w:val="22"/>
      </w:rPr>
    </w:lvl>
    <w:lvl w:ilvl="2" w:tplc="ED267178">
      <w:start w:val="1"/>
      <w:numFmt w:val="bullet"/>
      <w:lvlText w:val=""/>
      <w:lvlJc w:val="left"/>
      <w:pPr>
        <w:ind w:left="2160" w:hanging="360"/>
      </w:pPr>
      <w:rPr>
        <w:rFonts w:ascii="Wingdings" w:hAnsi="Wingdings" w:hint="default"/>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CE4423"/>
    <w:multiLevelType w:val="multilevel"/>
    <w:tmpl w:val="2344659A"/>
    <w:styleLink w:val="RFP2"/>
    <w:lvl w:ilvl="0">
      <w:start w:val="1"/>
      <w:numFmt w:val="upperLetter"/>
      <w:lvlText w:val="%1."/>
      <w:lvlJc w:val="left"/>
      <w:pPr>
        <w:ind w:left="720" w:hanging="720"/>
      </w:pPr>
      <w:rPr>
        <w:rFonts w:ascii="Arial" w:hAnsi="Arial" w:cs="Times New Roman" w:hint="default"/>
        <w:b w:val="0"/>
        <w:i w:val="0"/>
        <w:sz w:val="24"/>
      </w:rPr>
    </w:lvl>
    <w:lvl w:ilvl="1">
      <w:start w:val="1"/>
      <w:numFmt w:val="decimal"/>
      <w:lvlText w:val="%2."/>
      <w:lvlJc w:val="left"/>
      <w:pPr>
        <w:ind w:left="1080" w:hanging="720"/>
      </w:pPr>
      <w:rPr>
        <w:rFonts w:cs="Times New Roman" w:hint="default"/>
      </w:rPr>
    </w:lvl>
    <w:lvl w:ilvl="2">
      <w:start w:val="1"/>
      <w:numFmt w:val="lowerRoman"/>
      <w:lvlText w:val="%3)"/>
      <w:lvlJc w:val="left"/>
      <w:pPr>
        <w:ind w:left="144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9F7A63"/>
    <w:multiLevelType w:val="multilevel"/>
    <w:tmpl w:val="67B2A482"/>
    <w:lvl w:ilvl="0">
      <w:start w:val="1"/>
      <w:numFmt w:val="decimal"/>
      <w:lvlText w:val="%1."/>
      <w:lvlJc w:val="left"/>
      <w:pPr>
        <w:tabs>
          <w:tab w:val="num" w:pos="720"/>
        </w:tabs>
        <w:ind w:left="720" w:hanging="720"/>
      </w:pPr>
      <w:rPr>
        <w:rFonts w:hint="default"/>
        <w:b/>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BA02156"/>
    <w:multiLevelType w:val="hybridMultilevel"/>
    <w:tmpl w:val="55CCCE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341F54"/>
    <w:multiLevelType w:val="hybridMultilevel"/>
    <w:tmpl w:val="276A885C"/>
    <w:lvl w:ilvl="0" w:tplc="4DB2FCD0">
      <w:start w:val="1"/>
      <w:numFmt w:val="bullet"/>
      <w:lvlText w:val=""/>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DB72D3"/>
    <w:multiLevelType w:val="hybridMultilevel"/>
    <w:tmpl w:val="82161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CE4EDC"/>
    <w:multiLevelType w:val="hybridMultilevel"/>
    <w:tmpl w:val="4492E6E0"/>
    <w:lvl w:ilvl="0" w:tplc="12BE68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E514C2"/>
    <w:multiLevelType w:val="hybridMultilevel"/>
    <w:tmpl w:val="4E06B3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275869"/>
    <w:multiLevelType w:val="hybridMultilevel"/>
    <w:tmpl w:val="BC7EDBE2"/>
    <w:lvl w:ilvl="0" w:tplc="24BA4176">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37501C2"/>
    <w:multiLevelType w:val="hybridMultilevel"/>
    <w:tmpl w:val="6CE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5006DE"/>
    <w:multiLevelType w:val="hybridMultilevel"/>
    <w:tmpl w:val="5A92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CE338E"/>
    <w:multiLevelType w:val="hybridMultilevel"/>
    <w:tmpl w:val="60E0E832"/>
    <w:lvl w:ilvl="0" w:tplc="7E68CE7C">
      <w:start w:val="1"/>
      <w:numFmt w:val="bullet"/>
      <w:lvlText w:val=""/>
      <w:lvlJc w:val="left"/>
      <w:pPr>
        <w:tabs>
          <w:tab w:val="num" w:pos="720"/>
        </w:tabs>
        <w:ind w:left="720" w:hanging="720"/>
      </w:pPr>
      <w:rPr>
        <w:rFonts w:ascii="Symbol" w:hAnsi="Symbol" w:hint="default"/>
        <w:b/>
        <w:color w:val="auto"/>
      </w:rPr>
    </w:lvl>
    <w:lvl w:ilvl="1" w:tplc="7982E374">
      <w:start w:val="1"/>
      <w:numFmt w:val="bullet"/>
      <w:lvlText w:val=""/>
      <w:lvlJc w:val="left"/>
      <w:pPr>
        <w:tabs>
          <w:tab w:val="num" w:pos="1440"/>
        </w:tabs>
        <w:ind w:left="1440" w:hanging="720"/>
      </w:pPr>
      <w:rPr>
        <w:rFonts w:ascii="Symbol" w:hAnsi="Symbol" w:hint="default"/>
        <w:color w:val="auto"/>
      </w:rPr>
    </w:lvl>
    <w:lvl w:ilvl="2" w:tplc="805CE972">
      <w:start w:val="1"/>
      <w:numFmt w:val="decimal"/>
      <w:lvlText w:val="%3."/>
      <w:lvlJc w:val="left"/>
      <w:pPr>
        <w:tabs>
          <w:tab w:val="num" w:pos="2160"/>
        </w:tabs>
        <w:ind w:left="2160" w:hanging="720"/>
      </w:pPr>
    </w:lvl>
    <w:lvl w:ilvl="3" w:tplc="70969552">
      <w:start w:val="1"/>
      <w:numFmt w:val="decimal"/>
      <w:lvlText w:val="%4."/>
      <w:lvlJc w:val="left"/>
      <w:pPr>
        <w:tabs>
          <w:tab w:val="num" w:pos="2880"/>
        </w:tabs>
        <w:ind w:left="2880" w:hanging="720"/>
      </w:pPr>
    </w:lvl>
    <w:lvl w:ilvl="4" w:tplc="DF1CB5BE">
      <w:start w:val="1"/>
      <w:numFmt w:val="decimal"/>
      <w:lvlText w:val="%5."/>
      <w:lvlJc w:val="left"/>
      <w:pPr>
        <w:tabs>
          <w:tab w:val="num" w:pos="3600"/>
        </w:tabs>
        <w:ind w:left="3600" w:hanging="720"/>
      </w:pPr>
    </w:lvl>
    <w:lvl w:ilvl="5" w:tplc="CEEE2CF0">
      <w:start w:val="1"/>
      <w:numFmt w:val="decimal"/>
      <w:lvlText w:val="%6."/>
      <w:lvlJc w:val="left"/>
      <w:pPr>
        <w:tabs>
          <w:tab w:val="num" w:pos="4320"/>
        </w:tabs>
        <w:ind w:left="4320" w:hanging="720"/>
      </w:pPr>
    </w:lvl>
    <w:lvl w:ilvl="6" w:tplc="62941DF0">
      <w:start w:val="1"/>
      <w:numFmt w:val="decimal"/>
      <w:lvlText w:val="%7."/>
      <w:lvlJc w:val="left"/>
      <w:pPr>
        <w:tabs>
          <w:tab w:val="num" w:pos="5040"/>
        </w:tabs>
        <w:ind w:left="5040" w:hanging="720"/>
      </w:pPr>
    </w:lvl>
    <w:lvl w:ilvl="7" w:tplc="E982BFCC">
      <w:start w:val="1"/>
      <w:numFmt w:val="decimal"/>
      <w:lvlText w:val="%8."/>
      <w:lvlJc w:val="left"/>
      <w:pPr>
        <w:tabs>
          <w:tab w:val="num" w:pos="5760"/>
        </w:tabs>
        <w:ind w:left="5760" w:hanging="720"/>
      </w:pPr>
    </w:lvl>
    <w:lvl w:ilvl="8" w:tplc="6D90B49C">
      <w:start w:val="1"/>
      <w:numFmt w:val="decimal"/>
      <w:lvlText w:val="%9."/>
      <w:lvlJc w:val="left"/>
      <w:pPr>
        <w:tabs>
          <w:tab w:val="num" w:pos="6480"/>
        </w:tabs>
        <w:ind w:left="6480" w:hanging="720"/>
      </w:pPr>
    </w:lvl>
  </w:abstractNum>
  <w:abstractNum w:abstractNumId="43" w15:restartNumberingAfterBreak="0">
    <w:nsid w:val="5FD822EA"/>
    <w:multiLevelType w:val="hybridMultilevel"/>
    <w:tmpl w:val="9014DC7E"/>
    <w:styleLink w:val="RFP"/>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44" w15:restartNumberingAfterBreak="0">
    <w:nsid w:val="62BB73B9"/>
    <w:multiLevelType w:val="hybridMultilevel"/>
    <w:tmpl w:val="DCB469C2"/>
    <w:lvl w:ilvl="0" w:tplc="B240DAD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53F63B9"/>
    <w:multiLevelType w:val="hybridMultilevel"/>
    <w:tmpl w:val="C9B0F2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2FC4ECC0">
      <w:start w:val="1"/>
      <w:numFmt w:val="decimal"/>
      <w:lvlText w:val="%3)"/>
      <w:lvlJc w:val="right"/>
      <w:pPr>
        <w:ind w:left="2160" w:hanging="180"/>
      </w:pPr>
      <w:rPr>
        <w:rFonts w:ascii="Arial" w:eastAsia="Times New Roman" w:hAnsi="Arial" w:cs="Arial"/>
        <w:b w:val="0"/>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68E2554"/>
    <w:multiLevelType w:val="hybridMultilevel"/>
    <w:tmpl w:val="E37A6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673C487D"/>
    <w:multiLevelType w:val="hybridMultilevel"/>
    <w:tmpl w:val="6D86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DD59AA"/>
    <w:multiLevelType w:val="multilevel"/>
    <w:tmpl w:val="26FE2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8A07FEE"/>
    <w:multiLevelType w:val="hybridMultilevel"/>
    <w:tmpl w:val="30E4FC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C107945"/>
    <w:multiLevelType w:val="hybridMultilevel"/>
    <w:tmpl w:val="FF108E98"/>
    <w:styleLink w:val="StyleNumberedLeft25Hanging075"/>
    <w:lvl w:ilvl="0" w:tplc="EF5EA872">
      <w:start w:val="1"/>
      <w:numFmt w:val="decimal"/>
      <w:lvlText w:val="%1."/>
      <w:lvlJc w:val="left"/>
      <w:pPr>
        <w:ind w:left="1080" w:hanging="720"/>
      </w:pPr>
      <w:rPr>
        <w:rFonts w:cs="Times New Roman" w:hint="default"/>
        <w:sz w:val="24"/>
      </w:rPr>
    </w:lvl>
    <w:lvl w:ilvl="1" w:tplc="B23429E2">
      <w:start w:val="1"/>
      <w:numFmt w:val="lowerLetter"/>
      <w:lvlText w:val="%2."/>
      <w:lvlJc w:val="left"/>
      <w:pPr>
        <w:ind w:left="1800" w:hanging="720"/>
      </w:pPr>
      <w:rPr>
        <w:rFonts w:cs="Times New Roman" w:hint="default"/>
      </w:rPr>
    </w:lvl>
    <w:lvl w:ilvl="2" w:tplc="082CF250">
      <w:start w:val="1"/>
      <w:numFmt w:val="lowerRoman"/>
      <w:lvlText w:val="%3."/>
      <w:lvlJc w:val="right"/>
      <w:pPr>
        <w:ind w:left="2520" w:hanging="720"/>
      </w:pPr>
      <w:rPr>
        <w:rFonts w:cs="Times New Roman" w:hint="default"/>
      </w:rPr>
    </w:lvl>
    <w:lvl w:ilvl="3" w:tplc="904E927A">
      <w:start w:val="1"/>
      <w:numFmt w:val="decimal"/>
      <w:lvlText w:val="%4."/>
      <w:lvlJc w:val="left"/>
      <w:pPr>
        <w:ind w:left="3240" w:hanging="720"/>
      </w:pPr>
      <w:rPr>
        <w:rFonts w:cs="Times New Roman" w:hint="default"/>
      </w:rPr>
    </w:lvl>
    <w:lvl w:ilvl="4" w:tplc="C79A1A96">
      <w:start w:val="1"/>
      <w:numFmt w:val="lowerLetter"/>
      <w:lvlText w:val="%5."/>
      <w:lvlJc w:val="left"/>
      <w:pPr>
        <w:ind w:left="3960" w:hanging="720"/>
      </w:pPr>
      <w:rPr>
        <w:rFonts w:cs="Times New Roman" w:hint="default"/>
      </w:rPr>
    </w:lvl>
    <w:lvl w:ilvl="5" w:tplc="515ED5D6">
      <w:start w:val="1"/>
      <w:numFmt w:val="lowerRoman"/>
      <w:lvlText w:val="%6."/>
      <w:lvlJc w:val="right"/>
      <w:pPr>
        <w:ind w:left="4680" w:hanging="720"/>
      </w:pPr>
      <w:rPr>
        <w:rFonts w:cs="Times New Roman" w:hint="default"/>
      </w:rPr>
    </w:lvl>
    <w:lvl w:ilvl="6" w:tplc="0D667FCC">
      <w:start w:val="1"/>
      <w:numFmt w:val="decimal"/>
      <w:lvlText w:val="%7."/>
      <w:lvlJc w:val="left"/>
      <w:pPr>
        <w:ind w:left="5400" w:hanging="720"/>
      </w:pPr>
      <w:rPr>
        <w:rFonts w:cs="Times New Roman" w:hint="default"/>
      </w:rPr>
    </w:lvl>
    <w:lvl w:ilvl="7" w:tplc="5218B924">
      <w:start w:val="1"/>
      <w:numFmt w:val="lowerLetter"/>
      <w:lvlText w:val="%8."/>
      <w:lvlJc w:val="left"/>
      <w:pPr>
        <w:ind w:left="6120" w:hanging="720"/>
      </w:pPr>
      <w:rPr>
        <w:rFonts w:cs="Times New Roman" w:hint="default"/>
      </w:rPr>
    </w:lvl>
    <w:lvl w:ilvl="8" w:tplc="39EC98BA">
      <w:start w:val="1"/>
      <w:numFmt w:val="lowerRoman"/>
      <w:lvlText w:val="%9."/>
      <w:lvlJc w:val="right"/>
      <w:pPr>
        <w:ind w:left="6840" w:hanging="720"/>
      </w:pPr>
      <w:rPr>
        <w:rFonts w:cs="Times New Roman" w:hint="default"/>
      </w:rPr>
    </w:lvl>
  </w:abstractNum>
  <w:abstractNum w:abstractNumId="51" w15:restartNumberingAfterBreak="0">
    <w:nsid w:val="6F36415A"/>
    <w:multiLevelType w:val="hybridMultilevel"/>
    <w:tmpl w:val="86E0DB7C"/>
    <w:lvl w:ilvl="0" w:tplc="BA4C9580">
      <w:start w:val="1"/>
      <w:numFmt w:val="lowerLetter"/>
      <w:lvlText w:val="%1."/>
      <w:lvlJc w:val="left"/>
      <w:pPr>
        <w:ind w:left="720" w:hanging="360"/>
      </w:pPr>
      <w:rPr>
        <w:rFonts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593863"/>
    <w:multiLevelType w:val="hybridMultilevel"/>
    <w:tmpl w:val="B5C4C036"/>
    <w:lvl w:ilvl="0" w:tplc="4D808A84">
      <w:start w:val="1"/>
      <w:numFmt w:val="decimal"/>
      <w:lvlText w:val="%1."/>
      <w:lvlJc w:val="left"/>
      <w:pPr>
        <w:ind w:left="720" w:hanging="360"/>
      </w:pPr>
      <w:rPr>
        <w:b/>
      </w:rPr>
    </w:lvl>
    <w:lvl w:ilvl="1" w:tplc="9806B278">
      <w:start w:val="1"/>
      <w:numFmt w:val="lowerLetter"/>
      <w:lvlText w:val="%2."/>
      <w:lvlJc w:val="left"/>
      <w:pPr>
        <w:ind w:left="1440" w:hanging="360"/>
      </w:pPr>
      <w:rPr>
        <w:b w:val="0"/>
        <w:sz w:val="24"/>
        <w:szCs w:val="24"/>
      </w:rPr>
    </w:lvl>
    <w:lvl w:ilvl="2" w:tplc="04090001">
      <w:start w:val="1"/>
      <w:numFmt w:val="bullet"/>
      <w:lvlText w:val=""/>
      <w:lvlJc w:val="left"/>
      <w:pPr>
        <w:ind w:left="2160" w:hanging="180"/>
      </w:pPr>
      <w:rPr>
        <w:rFonts w:ascii="Symbol" w:hAnsi="Symbol" w:hint="default"/>
        <w:sz w:val="24"/>
        <w:szCs w:val="24"/>
      </w:rPr>
    </w:lvl>
    <w:lvl w:ilvl="3" w:tplc="0409000F">
      <w:start w:val="1"/>
      <w:numFmt w:val="decimal"/>
      <w:lvlText w:val="%4."/>
      <w:lvlJc w:val="left"/>
      <w:pPr>
        <w:ind w:left="2880" w:hanging="360"/>
      </w:pPr>
    </w:lvl>
    <w:lvl w:ilvl="4" w:tplc="F0569B5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EF1D2E"/>
    <w:multiLevelType w:val="hybridMultilevel"/>
    <w:tmpl w:val="DA801D3A"/>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lvl>
    <w:lvl w:ilvl="2" w:tplc="B4FC9E04">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3A13290"/>
    <w:multiLevelType w:val="hybridMultilevel"/>
    <w:tmpl w:val="14DCB2CC"/>
    <w:lvl w:ilvl="0" w:tplc="62D4EAB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4CA31D5"/>
    <w:multiLevelType w:val="hybridMultilevel"/>
    <w:tmpl w:val="EFF057E0"/>
    <w:lvl w:ilvl="0" w:tplc="8592CD0C">
      <w:start w:val="1"/>
      <w:numFmt w:val="decimal"/>
      <w:lvlText w:val="%1."/>
      <w:lvlJc w:val="left"/>
      <w:pPr>
        <w:tabs>
          <w:tab w:val="num" w:pos="720"/>
        </w:tabs>
        <w:ind w:left="720" w:hanging="720"/>
      </w:pPr>
      <w:rPr>
        <w:b/>
        <w:bCs/>
      </w:r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abstractNum w:abstractNumId="57" w15:restartNumberingAfterBreak="0">
    <w:nsid w:val="762B1AAA"/>
    <w:multiLevelType w:val="hybridMultilevel"/>
    <w:tmpl w:val="4968AC24"/>
    <w:lvl w:ilvl="0" w:tplc="4DB2FCD0">
      <w:start w:val="1"/>
      <w:numFmt w:val="bullet"/>
      <w:lvlText w:val=""/>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C76FFD"/>
    <w:multiLevelType w:val="hybridMultilevel"/>
    <w:tmpl w:val="CC5C84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DA45B73"/>
    <w:multiLevelType w:val="hybridMultilevel"/>
    <w:tmpl w:val="181A2322"/>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203C81"/>
    <w:multiLevelType w:val="hybridMultilevel"/>
    <w:tmpl w:val="5F4A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659804">
    <w:abstractNumId w:val="13"/>
  </w:num>
  <w:num w:numId="2" w16cid:durableId="348990932">
    <w:abstractNumId w:val="12"/>
  </w:num>
  <w:num w:numId="3" w16cid:durableId="414403302">
    <w:abstractNumId w:val="50"/>
  </w:num>
  <w:num w:numId="4" w16cid:durableId="1863006552">
    <w:abstractNumId w:val="43"/>
  </w:num>
  <w:num w:numId="5" w16cid:durableId="1433894320">
    <w:abstractNumId w:val="31"/>
  </w:num>
  <w:num w:numId="6" w16cid:durableId="1975670263">
    <w:abstractNumId w:val="32"/>
  </w:num>
  <w:num w:numId="7" w16cid:durableId="1393891825">
    <w:abstractNumId w:val="58"/>
  </w:num>
  <w:num w:numId="8" w16cid:durableId="1329745735">
    <w:abstractNumId w:val="16"/>
  </w:num>
  <w:num w:numId="9" w16cid:durableId="1497918250">
    <w:abstractNumId w:val="26"/>
  </w:num>
  <w:num w:numId="10" w16cid:durableId="968051669">
    <w:abstractNumId w:val="41"/>
  </w:num>
  <w:num w:numId="11" w16cid:durableId="382798739">
    <w:abstractNumId w:val="15"/>
  </w:num>
  <w:num w:numId="12" w16cid:durableId="773987175">
    <w:abstractNumId w:val="27"/>
  </w:num>
  <w:num w:numId="13" w16cid:durableId="367922653">
    <w:abstractNumId w:val="38"/>
  </w:num>
  <w:num w:numId="14" w16cid:durableId="1563322527">
    <w:abstractNumId w:val="51"/>
  </w:num>
  <w:num w:numId="15" w16cid:durableId="145974020">
    <w:abstractNumId w:val="59"/>
  </w:num>
  <w:num w:numId="16" w16cid:durableId="578828865">
    <w:abstractNumId w:val="60"/>
  </w:num>
  <w:num w:numId="17" w16cid:durableId="1810320010">
    <w:abstractNumId w:val="45"/>
  </w:num>
  <w:num w:numId="18" w16cid:durableId="1868370836">
    <w:abstractNumId w:val="61"/>
  </w:num>
  <w:num w:numId="19" w16cid:durableId="1694919123">
    <w:abstractNumId w:val="36"/>
  </w:num>
  <w:num w:numId="20" w16cid:durableId="380174393">
    <w:abstractNumId w:val="39"/>
  </w:num>
  <w:num w:numId="21" w16cid:durableId="1007748755">
    <w:abstractNumId w:val="52"/>
  </w:num>
  <w:num w:numId="22" w16cid:durableId="602690251">
    <w:abstractNumId w:val="53"/>
  </w:num>
  <w:num w:numId="23" w16cid:durableId="1572960621">
    <w:abstractNumId w:val="18"/>
  </w:num>
  <w:num w:numId="24" w16cid:durableId="997998318">
    <w:abstractNumId w:val="21"/>
  </w:num>
  <w:num w:numId="25" w16cid:durableId="17728927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12362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4817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8366798">
    <w:abstractNumId w:val="14"/>
  </w:num>
  <w:num w:numId="29" w16cid:durableId="669212898">
    <w:abstractNumId w:val="47"/>
  </w:num>
  <w:num w:numId="30" w16cid:durableId="1802259065">
    <w:abstractNumId w:val="30"/>
  </w:num>
  <w:num w:numId="31" w16cid:durableId="980034435">
    <w:abstractNumId w:val="10"/>
  </w:num>
  <w:num w:numId="32" w16cid:durableId="297147207">
    <w:abstractNumId w:val="46"/>
  </w:num>
  <w:num w:numId="33" w16cid:durableId="115369325">
    <w:abstractNumId w:val="22"/>
  </w:num>
  <w:num w:numId="34" w16cid:durableId="1336306399">
    <w:abstractNumId w:val="29"/>
  </w:num>
  <w:num w:numId="35" w16cid:durableId="1190023356">
    <w:abstractNumId w:val="8"/>
  </w:num>
  <w:num w:numId="36" w16cid:durableId="1037002317">
    <w:abstractNumId w:val="40"/>
  </w:num>
  <w:num w:numId="37" w16cid:durableId="1901091335">
    <w:abstractNumId w:val="20"/>
  </w:num>
  <w:num w:numId="38" w16cid:durableId="1802069735">
    <w:abstractNumId w:val="33"/>
  </w:num>
  <w:num w:numId="39" w16cid:durableId="963972181">
    <w:abstractNumId w:val="42"/>
  </w:num>
  <w:num w:numId="40" w16cid:durableId="1017384276">
    <w:abstractNumId w:val="19"/>
  </w:num>
  <w:num w:numId="41" w16cid:durableId="1869638785">
    <w:abstractNumId w:val="28"/>
  </w:num>
  <w:num w:numId="42" w16cid:durableId="586306456">
    <w:abstractNumId w:val="17"/>
  </w:num>
  <w:num w:numId="43" w16cid:durableId="1503396570">
    <w:abstractNumId w:val="24"/>
  </w:num>
  <w:num w:numId="44" w16cid:durableId="1065297052">
    <w:abstractNumId w:val="9"/>
  </w:num>
  <w:num w:numId="45" w16cid:durableId="1012028545">
    <w:abstractNumId w:val="48"/>
  </w:num>
  <w:num w:numId="46" w16cid:durableId="1454440606">
    <w:abstractNumId w:val="44"/>
  </w:num>
  <w:num w:numId="47" w16cid:durableId="2028362922">
    <w:abstractNumId w:val="23"/>
  </w:num>
  <w:num w:numId="48" w16cid:durableId="1139229543">
    <w:abstractNumId w:val="57"/>
  </w:num>
  <w:num w:numId="49" w16cid:durableId="590049979">
    <w:abstractNumId w:val="35"/>
  </w:num>
  <w:num w:numId="50" w16cid:durableId="182137308">
    <w:abstractNumId w:val="37"/>
  </w:num>
  <w:num w:numId="51" w16cid:durableId="888682820">
    <w:abstractNumId w:val="55"/>
  </w:num>
  <w:num w:numId="52" w16cid:durableId="1444374297">
    <w:abstractNumId w:val="11"/>
  </w:num>
  <w:num w:numId="53" w16cid:durableId="348339017">
    <w:abstractNumId w:val="54"/>
  </w:num>
  <w:num w:numId="54" w16cid:durableId="887649829">
    <w:abstractNumId w:val="34"/>
  </w:num>
  <w:num w:numId="55" w16cid:durableId="320282676">
    <w:abstractNumId w:val="49"/>
  </w:num>
  <w:num w:numId="56" w16cid:durableId="291059986">
    <w:abstractNumId w:val="25"/>
  </w:num>
  <w:num w:numId="57" w16cid:durableId="2080664494">
    <w:abstractNumId w:val="6"/>
  </w:num>
  <w:num w:numId="58" w16cid:durableId="688138866">
    <w:abstractNumId w:val="5"/>
  </w:num>
  <w:num w:numId="59" w16cid:durableId="157504913">
    <w:abstractNumId w:val="4"/>
  </w:num>
  <w:num w:numId="60" w16cid:durableId="364913929">
    <w:abstractNumId w:val="7"/>
  </w:num>
  <w:num w:numId="61" w16cid:durableId="118650788">
    <w:abstractNumId w:val="3"/>
  </w:num>
  <w:num w:numId="62" w16cid:durableId="1394352177">
    <w:abstractNumId w:val="2"/>
  </w:num>
  <w:num w:numId="63" w16cid:durableId="341666645">
    <w:abstractNumId w:val="1"/>
  </w:num>
  <w:num w:numId="64" w16cid:durableId="985864180">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rE0NjO1NDMwMDRX0lEKTi0uzszPAykwrgUA2bNjMSwAAAA="/>
  </w:docVars>
  <w:rsids>
    <w:rsidRoot w:val="00EE10B1"/>
    <w:rsid w:val="00000355"/>
    <w:rsid w:val="00000407"/>
    <w:rsid w:val="00000458"/>
    <w:rsid w:val="0000052E"/>
    <w:rsid w:val="0000076C"/>
    <w:rsid w:val="00000A55"/>
    <w:rsid w:val="00000A71"/>
    <w:rsid w:val="00000AA0"/>
    <w:rsid w:val="00000C0F"/>
    <w:rsid w:val="0000103E"/>
    <w:rsid w:val="0000134A"/>
    <w:rsid w:val="00001424"/>
    <w:rsid w:val="00001496"/>
    <w:rsid w:val="0000172D"/>
    <w:rsid w:val="0000172F"/>
    <w:rsid w:val="0000175F"/>
    <w:rsid w:val="000018AD"/>
    <w:rsid w:val="0000202F"/>
    <w:rsid w:val="000023A4"/>
    <w:rsid w:val="00002793"/>
    <w:rsid w:val="00002CC4"/>
    <w:rsid w:val="00002EF7"/>
    <w:rsid w:val="00003543"/>
    <w:rsid w:val="00003593"/>
    <w:rsid w:val="00003B2D"/>
    <w:rsid w:val="00003BC0"/>
    <w:rsid w:val="00003DBC"/>
    <w:rsid w:val="00003F42"/>
    <w:rsid w:val="00004029"/>
    <w:rsid w:val="00004A1C"/>
    <w:rsid w:val="00004A5E"/>
    <w:rsid w:val="00004DF2"/>
    <w:rsid w:val="00004FFA"/>
    <w:rsid w:val="000050D1"/>
    <w:rsid w:val="00005864"/>
    <w:rsid w:val="00005A4A"/>
    <w:rsid w:val="00005A8F"/>
    <w:rsid w:val="00005D53"/>
    <w:rsid w:val="00005E7A"/>
    <w:rsid w:val="0000604D"/>
    <w:rsid w:val="000062FF"/>
    <w:rsid w:val="0000689C"/>
    <w:rsid w:val="00006A01"/>
    <w:rsid w:val="00006A93"/>
    <w:rsid w:val="00006C14"/>
    <w:rsid w:val="00006E10"/>
    <w:rsid w:val="00007088"/>
    <w:rsid w:val="0000779E"/>
    <w:rsid w:val="00007CE1"/>
    <w:rsid w:val="00007D1F"/>
    <w:rsid w:val="00007FF3"/>
    <w:rsid w:val="0001077C"/>
    <w:rsid w:val="00010A17"/>
    <w:rsid w:val="00010A82"/>
    <w:rsid w:val="00010E66"/>
    <w:rsid w:val="000114B3"/>
    <w:rsid w:val="0001170E"/>
    <w:rsid w:val="00011CDC"/>
    <w:rsid w:val="000124A3"/>
    <w:rsid w:val="00012510"/>
    <w:rsid w:val="00012B24"/>
    <w:rsid w:val="00012DAA"/>
    <w:rsid w:val="00013273"/>
    <w:rsid w:val="000133AE"/>
    <w:rsid w:val="0001353A"/>
    <w:rsid w:val="00013878"/>
    <w:rsid w:val="000138B2"/>
    <w:rsid w:val="00013CF0"/>
    <w:rsid w:val="00013F52"/>
    <w:rsid w:val="00014189"/>
    <w:rsid w:val="0001437B"/>
    <w:rsid w:val="0001460E"/>
    <w:rsid w:val="00014E00"/>
    <w:rsid w:val="00015220"/>
    <w:rsid w:val="00015226"/>
    <w:rsid w:val="00015877"/>
    <w:rsid w:val="00015CEA"/>
    <w:rsid w:val="00016303"/>
    <w:rsid w:val="00016798"/>
    <w:rsid w:val="00016FC9"/>
    <w:rsid w:val="00017560"/>
    <w:rsid w:val="000175FB"/>
    <w:rsid w:val="00017E44"/>
    <w:rsid w:val="00017EB7"/>
    <w:rsid w:val="00020361"/>
    <w:rsid w:val="00020529"/>
    <w:rsid w:val="00020B8B"/>
    <w:rsid w:val="00020ECA"/>
    <w:rsid w:val="000212BB"/>
    <w:rsid w:val="000214E3"/>
    <w:rsid w:val="000215D9"/>
    <w:rsid w:val="00022296"/>
    <w:rsid w:val="0002270D"/>
    <w:rsid w:val="00022914"/>
    <w:rsid w:val="000229B2"/>
    <w:rsid w:val="00022D65"/>
    <w:rsid w:val="00022FB9"/>
    <w:rsid w:val="0002309F"/>
    <w:rsid w:val="00023246"/>
    <w:rsid w:val="0002354C"/>
    <w:rsid w:val="00023867"/>
    <w:rsid w:val="000239C8"/>
    <w:rsid w:val="000239EE"/>
    <w:rsid w:val="00023BBE"/>
    <w:rsid w:val="000241C8"/>
    <w:rsid w:val="00024416"/>
    <w:rsid w:val="00024A14"/>
    <w:rsid w:val="00024C3E"/>
    <w:rsid w:val="00025A53"/>
    <w:rsid w:val="00025CE4"/>
    <w:rsid w:val="00025DD0"/>
    <w:rsid w:val="0002606D"/>
    <w:rsid w:val="0002618F"/>
    <w:rsid w:val="000264F9"/>
    <w:rsid w:val="000268BF"/>
    <w:rsid w:val="00026B28"/>
    <w:rsid w:val="00026BD2"/>
    <w:rsid w:val="00026C92"/>
    <w:rsid w:val="00026CA4"/>
    <w:rsid w:val="00026D9E"/>
    <w:rsid w:val="000274C3"/>
    <w:rsid w:val="0002750F"/>
    <w:rsid w:val="0002752A"/>
    <w:rsid w:val="000276B1"/>
    <w:rsid w:val="000277C2"/>
    <w:rsid w:val="00027C22"/>
    <w:rsid w:val="000305F5"/>
    <w:rsid w:val="00030B75"/>
    <w:rsid w:val="00031059"/>
    <w:rsid w:val="000311E1"/>
    <w:rsid w:val="00031460"/>
    <w:rsid w:val="00031795"/>
    <w:rsid w:val="0003180D"/>
    <w:rsid w:val="00031F94"/>
    <w:rsid w:val="000320A7"/>
    <w:rsid w:val="00032125"/>
    <w:rsid w:val="00032477"/>
    <w:rsid w:val="000325A6"/>
    <w:rsid w:val="0003286E"/>
    <w:rsid w:val="000328EF"/>
    <w:rsid w:val="00032904"/>
    <w:rsid w:val="00032CE6"/>
    <w:rsid w:val="00032D1C"/>
    <w:rsid w:val="00032F16"/>
    <w:rsid w:val="00032F46"/>
    <w:rsid w:val="0003304E"/>
    <w:rsid w:val="0003354B"/>
    <w:rsid w:val="00033751"/>
    <w:rsid w:val="000338A1"/>
    <w:rsid w:val="00034526"/>
    <w:rsid w:val="0003496A"/>
    <w:rsid w:val="00034B0F"/>
    <w:rsid w:val="000351CB"/>
    <w:rsid w:val="000354B4"/>
    <w:rsid w:val="000356D4"/>
    <w:rsid w:val="0003591D"/>
    <w:rsid w:val="0003596D"/>
    <w:rsid w:val="00035BF1"/>
    <w:rsid w:val="00035F37"/>
    <w:rsid w:val="0003609F"/>
    <w:rsid w:val="00036266"/>
    <w:rsid w:val="00036604"/>
    <w:rsid w:val="00036618"/>
    <w:rsid w:val="00036791"/>
    <w:rsid w:val="00037EF7"/>
    <w:rsid w:val="00040579"/>
    <w:rsid w:val="00040A20"/>
    <w:rsid w:val="00040B75"/>
    <w:rsid w:val="00040DA8"/>
    <w:rsid w:val="00040DAA"/>
    <w:rsid w:val="00040E61"/>
    <w:rsid w:val="000414A3"/>
    <w:rsid w:val="00041757"/>
    <w:rsid w:val="000419FF"/>
    <w:rsid w:val="000422BB"/>
    <w:rsid w:val="000422D6"/>
    <w:rsid w:val="0004261D"/>
    <w:rsid w:val="0004267B"/>
    <w:rsid w:val="000426A8"/>
    <w:rsid w:val="0004276E"/>
    <w:rsid w:val="00042779"/>
    <w:rsid w:val="00042962"/>
    <w:rsid w:val="00042B00"/>
    <w:rsid w:val="00042DCB"/>
    <w:rsid w:val="0004356A"/>
    <w:rsid w:val="00043BE8"/>
    <w:rsid w:val="000447F1"/>
    <w:rsid w:val="00044959"/>
    <w:rsid w:val="00044A32"/>
    <w:rsid w:val="00044DF2"/>
    <w:rsid w:val="00044F5F"/>
    <w:rsid w:val="0004506B"/>
    <w:rsid w:val="0004587B"/>
    <w:rsid w:val="000458D4"/>
    <w:rsid w:val="00045ED8"/>
    <w:rsid w:val="00045EE4"/>
    <w:rsid w:val="0004617A"/>
    <w:rsid w:val="000461DA"/>
    <w:rsid w:val="000461EB"/>
    <w:rsid w:val="000465A1"/>
    <w:rsid w:val="00046D36"/>
    <w:rsid w:val="00047296"/>
    <w:rsid w:val="00047717"/>
    <w:rsid w:val="00047761"/>
    <w:rsid w:val="00047E93"/>
    <w:rsid w:val="000500F7"/>
    <w:rsid w:val="0005017E"/>
    <w:rsid w:val="000504A1"/>
    <w:rsid w:val="00050806"/>
    <w:rsid w:val="00050A62"/>
    <w:rsid w:val="00050BDA"/>
    <w:rsid w:val="00050BFA"/>
    <w:rsid w:val="00050CC8"/>
    <w:rsid w:val="00050D17"/>
    <w:rsid w:val="00050EB6"/>
    <w:rsid w:val="00050F45"/>
    <w:rsid w:val="00050F5A"/>
    <w:rsid w:val="00051017"/>
    <w:rsid w:val="000518CF"/>
    <w:rsid w:val="0005192A"/>
    <w:rsid w:val="000519CF"/>
    <w:rsid w:val="00051C75"/>
    <w:rsid w:val="00051D64"/>
    <w:rsid w:val="00051E1C"/>
    <w:rsid w:val="0005211E"/>
    <w:rsid w:val="00052194"/>
    <w:rsid w:val="000524C8"/>
    <w:rsid w:val="000526C3"/>
    <w:rsid w:val="00052827"/>
    <w:rsid w:val="000528E0"/>
    <w:rsid w:val="00052974"/>
    <w:rsid w:val="00052B4F"/>
    <w:rsid w:val="00052B85"/>
    <w:rsid w:val="00052C7B"/>
    <w:rsid w:val="00053BEC"/>
    <w:rsid w:val="00053BFB"/>
    <w:rsid w:val="000541B6"/>
    <w:rsid w:val="00054535"/>
    <w:rsid w:val="000545DD"/>
    <w:rsid w:val="00054670"/>
    <w:rsid w:val="00054906"/>
    <w:rsid w:val="00054F51"/>
    <w:rsid w:val="00055531"/>
    <w:rsid w:val="00055903"/>
    <w:rsid w:val="00056067"/>
    <w:rsid w:val="00056356"/>
    <w:rsid w:val="0005684F"/>
    <w:rsid w:val="0005688E"/>
    <w:rsid w:val="00056D6A"/>
    <w:rsid w:val="0005732D"/>
    <w:rsid w:val="00057527"/>
    <w:rsid w:val="000576AE"/>
    <w:rsid w:val="00057768"/>
    <w:rsid w:val="00057786"/>
    <w:rsid w:val="00057859"/>
    <w:rsid w:val="00057CEC"/>
    <w:rsid w:val="0006069C"/>
    <w:rsid w:val="00060914"/>
    <w:rsid w:val="00060D67"/>
    <w:rsid w:val="00060E2C"/>
    <w:rsid w:val="000615A2"/>
    <w:rsid w:val="00062C10"/>
    <w:rsid w:val="00063170"/>
    <w:rsid w:val="00063223"/>
    <w:rsid w:val="000633F1"/>
    <w:rsid w:val="00063593"/>
    <w:rsid w:val="0006376C"/>
    <w:rsid w:val="00063C37"/>
    <w:rsid w:val="00063EB6"/>
    <w:rsid w:val="00063F67"/>
    <w:rsid w:val="00064449"/>
    <w:rsid w:val="00064472"/>
    <w:rsid w:val="00064663"/>
    <w:rsid w:val="0006480C"/>
    <w:rsid w:val="00064BE6"/>
    <w:rsid w:val="00064F11"/>
    <w:rsid w:val="00065492"/>
    <w:rsid w:val="00065A2B"/>
    <w:rsid w:val="00065A52"/>
    <w:rsid w:val="00066290"/>
    <w:rsid w:val="00066514"/>
    <w:rsid w:val="00066798"/>
    <w:rsid w:val="00066B07"/>
    <w:rsid w:val="00067336"/>
    <w:rsid w:val="0006773D"/>
    <w:rsid w:val="00067753"/>
    <w:rsid w:val="00067C14"/>
    <w:rsid w:val="00067F5D"/>
    <w:rsid w:val="00070023"/>
    <w:rsid w:val="000702F9"/>
    <w:rsid w:val="000703F5"/>
    <w:rsid w:val="000704C9"/>
    <w:rsid w:val="000706AA"/>
    <w:rsid w:val="0007074B"/>
    <w:rsid w:val="00070A7E"/>
    <w:rsid w:val="00070D19"/>
    <w:rsid w:val="00070DE3"/>
    <w:rsid w:val="00070EEF"/>
    <w:rsid w:val="0007135C"/>
    <w:rsid w:val="00071597"/>
    <w:rsid w:val="00071614"/>
    <w:rsid w:val="00071B26"/>
    <w:rsid w:val="000722C6"/>
    <w:rsid w:val="000724E4"/>
    <w:rsid w:val="00072901"/>
    <w:rsid w:val="00072B68"/>
    <w:rsid w:val="00072BAB"/>
    <w:rsid w:val="00072D4D"/>
    <w:rsid w:val="0007304A"/>
    <w:rsid w:val="00073114"/>
    <w:rsid w:val="0007396E"/>
    <w:rsid w:val="00073ABA"/>
    <w:rsid w:val="000749D8"/>
    <w:rsid w:val="00074BBF"/>
    <w:rsid w:val="00074C84"/>
    <w:rsid w:val="000752AD"/>
    <w:rsid w:val="000756FB"/>
    <w:rsid w:val="000758F0"/>
    <w:rsid w:val="0007592D"/>
    <w:rsid w:val="00075A45"/>
    <w:rsid w:val="00075AFE"/>
    <w:rsid w:val="00075D2B"/>
    <w:rsid w:val="0007645A"/>
    <w:rsid w:val="0007647A"/>
    <w:rsid w:val="00076A0E"/>
    <w:rsid w:val="00076A89"/>
    <w:rsid w:val="00076BD7"/>
    <w:rsid w:val="00077074"/>
    <w:rsid w:val="000772E5"/>
    <w:rsid w:val="0007734F"/>
    <w:rsid w:val="000778BD"/>
    <w:rsid w:val="00077C4D"/>
    <w:rsid w:val="0008001E"/>
    <w:rsid w:val="000802B8"/>
    <w:rsid w:val="00080344"/>
    <w:rsid w:val="000806AC"/>
    <w:rsid w:val="000807CF"/>
    <w:rsid w:val="000809C6"/>
    <w:rsid w:val="00081293"/>
    <w:rsid w:val="000812FF"/>
    <w:rsid w:val="0008166D"/>
    <w:rsid w:val="00081E35"/>
    <w:rsid w:val="00081F87"/>
    <w:rsid w:val="00082155"/>
    <w:rsid w:val="00082374"/>
    <w:rsid w:val="000823E5"/>
    <w:rsid w:val="0008285A"/>
    <w:rsid w:val="000828F4"/>
    <w:rsid w:val="00082E4C"/>
    <w:rsid w:val="00082E73"/>
    <w:rsid w:val="00082F90"/>
    <w:rsid w:val="00083382"/>
    <w:rsid w:val="0008345D"/>
    <w:rsid w:val="00083D0F"/>
    <w:rsid w:val="00084094"/>
    <w:rsid w:val="00084500"/>
    <w:rsid w:val="000846B3"/>
    <w:rsid w:val="000849A1"/>
    <w:rsid w:val="00085407"/>
    <w:rsid w:val="00086DFB"/>
    <w:rsid w:val="00086E98"/>
    <w:rsid w:val="0008749B"/>
    <w:rsid w:val="0008754A"/>
    <w:rsid w:val="0008791F"/>
    <w:rsid w:val="00087A2D"/>
    <w:rsid w:val="00087E0C"/>
    <w:rsid w:val="00087E47"/>
    <w:rsid w:val="000902B3"/>
    <w:rsid w:val="000904AA"/>
    <w:rsid w:val="00090B5B"/>
    <w:rsid w:val="00090B69"/>
    <w:rsid w:val="00090CA1"/>
    <w:rsid w:val="00090EE4"/>
    <w:rsid w:val="000911EB"/>
    <w:rsid w:val="00091A74"/>
    <w:rsid w:val="00091E33"/>
    <w:rsid w:val="00091E59"/>
    <w:rsid w:val="00091EE3"/>
    <w:rsid w:val="00091FF9"/>
    <w:rsid w:val="000921BB"/>
    <w:rsid w:val="000921CD"/>
    <w:rsid w:val="000921F5"/>
    <w:rsid w:val="00092648"/>
    <w:rsid w:val="000926C5"/>
    <w:rsid w:val="000927BE"/>
    <w:rsid w:val="00092950"/>
    <w:rsid w:val="000929BA"/>
    <w:rsid w:val="0009345D"/>
    <w:rsid w:val="00093BF8"/>
    <w:rsid w:val="00093D57"/>
    <w:rsid w:val="00093D90"/>
    <w:rsid w:val="00093EDE"/>
    <w:rsid w:val="000943CF"/>
    <w:rsid w:val="00095093"/>
    <w:rsid w:val="00095153"/>
    <w:rsid w:val="00095260"/>
    <w:rsid w:val="00095522"/>
    <w:rsid w:val="000957CE"/>
    <w:rsid w:val="00095844"/>
    <w:rsid w:val="0009592E"/>
    <w:rsid w:val="00095B32"/>
    <w:rsid w:val="00095BF3"/>
    <w:rsid w:val="00096217"/>
    <w:rsid w:val="00096570"/>
    <w:rsid w:val="0009657D"/>
    <w:rsid w:val="000965C0"/>
    <w:rsid w:val="0009680D"/>
    <w:rsid w:val="00097264"/>
    <w:rsid w:val="00097BE8"/>
    <w:rsid w:val="000A01E6"/>
    <w:rsid w:val="000A04AC"/>
    <w:rsid w:val="000A07C1"/>
    <w:rsid w:val="000A089A"/>
    <w:rsid w:val="000A0945"/>
    <w:rsid w:val="000A1035"/>
    <w:rsid w:val="000A1224"/>
    <w:rsid w:val="000A1AB8"/>
    <w:rsid w:val="000A1BBD"/>
    <w:rsid w:val="000A1BDD"/>
    <w:rsid w:val="000A1F03"/>
    <w:rsid w:val="000A22F2"/>
    <w:rsid w:val="000A246B"/>
    <w:rsid w:val="000A2D2A"/>
    <w:rsid w:val="000A30D9"/>
    <w:rsid w:val="000A3175"/>
    <w:rsid w:val="000A3184"/>
    <w:rsid w:val="000A3267"/>
    <w:rsid w:val="000A32E6"/>
    <w:rsid w:val="000A348D"/>
    <w:rsid w:val="000A3600"/>
    <w:rsid w:val="000A3CF8"/>
    <w:rsid w:val="000A3D9F"/>
    <w:rsid w:val="000A4000"/>
    <w:rsid w:val="000A484A"/>
    <w:rsid w:val="000A4E50"/>
    <w:rsid w:val="000A4FF5"/>
    <w:rsid w:val="000A50E0"/>
    <w:rsid w:val="000A56FA"/>
    <w:rsid w:val="000A5CA2"/>
    <w:rsid w:val="000A5E5D"/>
    <w:rsid w:val="000A64C4"/>
    <w:rsid w:val="000A678A"/>
    <w:rsid w:val="000A6F06"/>
    <w:rsid w:val="000A700E"/>
    <w:rsid w:val="000A7036"/>
    <w:rsid w:val="000A7626"/>
    <w:rsid w:val="000A7C94"/>
    <w:rsid w:val="000B053E"/>
    <w:rsid w:val="000B0697"/>
    <w:rsid w:val="000B07EA"/>
    <w:rsid w:val="000B0D33"/>
    <w:rsid w:val="000B0D93"/>
    <w:rsid w:val="000B0F54"/>
    <w:rsid w:val="000B10F9"/>
    <w:rsid w:val="000B128D"/>
    <w:rsid w:val="000B13BF"/>
    <w:rsid w:val="000B141C"/>
    <w:rsid w:val="000B1715"/>
    <w:rsid w:val="000B17EB"/>
    <w:rsid w:val="000B19FC"/>
    <w:rsid w:val="000B1A21"/>
    <w:rsid w:val="000B1F77"/>
    <w:rsid w:val="000B24C3"/>
    <w:rsid w:val="000B2632"/>
    <w:rsid w:val="000B2F08"/>
    <w:rsid w:val="000B3033"/>
    <w:rsid w:val="000B325A"/>
    <w:rsid w:val="000B3587"/>
    <w:rsid w:val="000B3DB3"/>
    <w:rsid w:val="000B4F05"/>
    <w:rsid w:val="000B5031"/>
    <w:rsid w:val="000B5232"/>
    <w:rsid w:val="000B548C"/>
    <w:rsid w:val="000B54A8"/>
    <w:rsid w:val="000B5505"/>
    <w:rsid w:val="000B5B6E"/>
    <w:rsid w:val="000B5E0C"/>
    <w:rsid w:val="000B5E14"/>
    <w:rsid w:val="000B5E9E"/>
    <w:rsid w:val="000B648E"/>
    <w:rsid w:val="000B6BAA"/>
    <w:rsid w:val="000B6E64"/>
    <w:rsid w:val="000B7ADC"/>
    <w:rsid w:val="000B7B3F"/>
    <w:rsid w:val="000C00F0"/>
    <w:rsid w:val="000C0305"/>
    <w:rsid w:val="000C0561"/>
    <w:rsid w:val="000C0BBB"/>
    <w:rsid w:val="000C0C7D"/>
    <w:rsid w:val="000C0CF1"/>
    <w:rsid w:val="000C0D7B"/>
    <w:rsid w:val="000C0F67"/>
    <w:rsid w:val="000C1814"/>
    <w:rsid w:val="000C19B5"/>
    <w:rsid w:val="000C1D17"/>
    <w:rsid w:val="000C1ED5"/>
    <w:rsid w:val="000C20A6"/>
    <w:rsid w:val="000C23EF"/>
    <w:rsid w:val="000C25AF"/>
    <w:rsid w:val="000C2810"/>
    <w:rsid w:val="000C318C"/>
    <w:rsid w:val="000C32DF"/>
    <w:rsid w:val="000C33E2"/>
    <w:rsid w:val="000C46E7"/>
    <w:rsid w:val="000C4729"/>
    <w:rsid w:val="000C4B31"/>
    <w:rsid w:val="000C4D8C"/>
    <w:rsid w:val="000C4E32"/>
    <w:rsid w:val="000C505A"/>
    <w:rsid w:val="000C5C1E"/>
    <w:rsid w:val="000C5DC3"/>
    <w:rsid w:val="000C616B"/>
    <w:rsid w:val="000C65F8"/>
    <w:rsid w:val="000C661B"/>
    <w:rsid w:val="000C666A"/>
    <w:rsid w:val="000C7157"/>
    <w:rsid w:val="000C72F7"/>
    <w:rsid w:val="000C750C"/>
    <w:rsid w:val="000C754E"/>
    <w:rsid w:val="000C7563"/>
    <w:rsid w:val="000C7728"/>
    <w:rsid w:val="000C78EB"/>
    <w:rsid w:val="000C7B51"/>
    <w:rsid w:val="000C7CA0"/>
    <w:rsid w:val="000C7F64"/>
    <w:rsid w:val="000D00C7"/>
    <w:rsid w:val="000D018B"/>
    <w:rsid w:val="000D0490"/>
    <w:rsid w:val="000D095C"/>
    <w:rsid w:val="000D0BAD"/>
    <w:rsid w:val="000D1040"/>
    <w:rsid w:val="000D12D8"/>
    <w:rsid w:val="000D14E1"/>
    <w:rsid w:val="000D14F3"/>
    <w:rsid w:val="000D1583"/>
    <w:rsid w:val="000D15E6"/>
    <w:rsid w:val="000D1AA3"/>
    <w:rsid w:val="000D1C50"/>
    <w:rsid w:val="000D1DFF"/>
    <w:rsid w:val="000D1F86"/>
    <w:rsid w:val="000D20CC"/>
    <w:rsid w:val="000D226A"/>
    <w:rsid w:val="000D22CA"/>
    <w:rsid w:val="000D2818"/>
    <w:rsid w:val="000D2ACD"/>
    <w:rsid w:val="000D35C1"/>
    <w:rsid w:val="000D37D2"/>
    <w:rsid w:val="000D394E"/>
    <w:rsid w:val="000D3D20"/>
    <w:rsid w:val="000D3F0D"/>
    <w:rsid w:val="000D4096"/>
    <w:rsid w:val="000D4558"/>
    <w:rsid w:val="000D4B4A"/>
    <w:rsid w:val="000D505A"/>
    <w:rsid w:val="000D52D2"/>
    <w:rsid w:val="000D59B2"/>
    <w:rsid w:val="000D5C15"/>
    <w:rsid w:val="000D5E91"/>
    <w:rsid w:val="000D5F8D"/>
    <w:rsid w:val="000D66CE"/>
    <w:rsid w:val="000D6E95"/>
    <w:rsid w:val="000D6FFE"/>
    <w:rsid w:val="000D707E"/>
    <w:rsid w:val="000D7304"/>
    <w:rsid w:val="000D7610"/>
    <w:rsid w:val="000D76A3"/>
    <w:rsid w:val="000D7992"/>
    <w:rsid w:val="000D7B09"/>
    <w:rsid w:val="000D7B7E"/>
    <w:rsid w:val="000D7D21"/>
    <w:rsid w:val="000D7FB3"/>
    <w:rsid w:val="000E0096"/>
    <w:rsid w:val="000E0176"/>
    <w:rsid w:val="000E0275"/>
    <w:rsid w:val="000E0401"/>
    <w:rsid w:val="000E049A"/>
    <w:rsid w:val="000E059F"/>
    <w:rsid w:val="000E0808"/>
    <w:rsid w:val="000E1149"/>
    <w:rsid w:val="000E1793"/>
    <w:rsid w:val="000E1A24"/>
    <w:rsid w:val="000E1C88"/>
    <w:rsid w:val="000E1F77"/>
    <w:rsid w:val="000E2471"/>
    <w:rsid w:val="000E2850"/>
    <w:rsid w:val="000E2AAC"/>
    <w:rsid w:val="000E2BBC"/>
    <w:rsid w:val="000E2E5A"/>
    <w:rsid w:val="000E30C0"/>
    <w:rsid w:val="000E3253"/>
    <w:rsid w:val="000E331F"/>
    <w:rsid w:val="000E335F"/>
    <w:rsid w:val="000E33A6"/>
    <w:rsid w:val="000E3895"/>
    <w:rsid w:val="000E3B4F"/>
    <w:rsid w:val="000E3B9C"/>
    <w:rsid w:val="000E3DBD"/>
    <w:rsid w:val="000E3FE0"/>
    <w:rsid w:val="000E44B8"/>
    <w:rsid w:val="000E494D"/>
    <w:rsid w:val="000E4CB3"/>
    <w:rsid w:val="000E4DF0"/>
    <w:rsid w:val="000E4EEB"/>
    <w:rsid w:val="000E5180"/>
    <w:rsid w:val="000E5350"/>
    <w:rsid w:val="000E549F"/>
    <w:rsid w:val="000E5593"/>
    <w:rsid w:val="000E5CD3"/>
    <w:rsid w:val="000E5EFB"/>
    <w:rsid w:val="000E62B3"/>
    <w:rsid w:val="000E69BC"/>
    <w:rsid w:val="000E6E9B"/>
    <w:rsid w:val="000E6EE4"/>
    <w:rsid w:val="000E71F8"/>
    <w:rsid w:val="000E799C"/>
    <w:rsid w:val="000E7E6F"/>
    <w:rsid w:val="000E7EB6"/>
    <w:rsid w:val="000F02A9"/>
    <w:rsid w:val="000F03D8"/>
    <w:rsid w:val="000F04CC"/>
    <w:rsid w:val="000F0C7E"/>
    <w:rsid w:val="000F0DE7"/>
    <w:rsid w:val="000F0F1F"/>
    <w:rsid w:val="000F1029"/>
    <w:rsid w:val="000F1550"/>
    <w:rsid w:val="000F1A21"/>
    <w:rsid w:val="000F1AF5"/>
    <w:rsid w:val="000F1B9B"/>
    <w:rsid w:val="000F1D98"/>
    <w:rsid w:val="000F2054"/>
    <w:rsid w:val="000F2244"/>
    <w:rsid w:val="000F2254"/>
    <w:rsid w:val="000F22E6"/>
    <w:rsid w:val="000F238C"/>
    <w:rsid w:val="000F2BC4"/>
    <w:rsid w:val="000F2CD4"/>
    <w:rsid w:val="000F2D53"/>
    <w:rsid w:val="000F2E9A"/>
    <w:rsid w:val="000F2F2A"/>
    <w:rsid w:val="000F3149"/>
    <w:rsid w:val="000F351E"/>
    <w:rsid w:val="000F397B"/>
    <w:rsid w:val="000F4359"/>
    <w:rsid w:val="000F44BF"/>
    <w:rsid w:val="000F487C"/>
    <w:rsid w:val="000F4B19"/>
    <w:rsid w:val="000F4ED8"/>
    <w:rsid w:val="000F5103"/>
    <w:rsid w:val="000F5621"/>
    <w:rsid w:val="000F565B"/>
    <w:rsid w:val="000F5BE4"/>
    <w:rsid w:val="000F5CD1"/>
    <w:rsid w:val="000F5E58"/>
    <w:rsid w:val="000F6271"/>
    <w:rsid w:val="000F6AD3"/>
    <w:rsid w:val="000F6FBD"/>
    <w:rsid w:val="000F7136"/>
    <w:rsid w:val="000F7BAE"/>
    <w:rsid w:val="000F7C02"/>
    <w:rsid w:val="00100085"/>
    <w:rsid w:val="00100234"/>
    <w:rsid w:val="001002F0"/>
    <w:rsid w:val="001008BD"/>
    <w:rsid w:val="001009C0"/>
    <w:rsid w:val="00100E12"/>
    <w:rsid w:val="0010105F"/>
    <w:rsid w:val="00101B32"/>
    <w:rsid w:val="00101BCB"/>
    <w:rsid w:val="0010206F"/>
    <w:rsid w:val="001024B9"/>
    <w:rsid w:val="0010333A"/>
    <w:rsid w:val="00103627"/>
    <w:rsid w:val="00103807"/>
    <w:rsid w:val="00103D29"/>
    <w:rsid w:val="00103EA3"/>
    <w:rsid w:val="00103EB3"/>
    <w:rsid w:val="00103F35"/>
    <w:rsid w:val="00104041"/>
    <w:rsid w:val="00104487"/>
    <w:rsid w:val="001044F1"/>
    <w:rsid w:val="00104A9C"/>
    <w:rsid w:val="00105013"/>
    <w:rsid w:val="0010504E"/>
    <w:rsid w:val="001053CC"/>
    <w:rsid w:val="001055CC"/>
    <w:rsid w:val="001056B7"/>
    <w:rsid w:val="00105946"/>
    <w:rsid w:val="00105B4F"/>
    <w:rsid w:val="00106137"/>
    <w:rsid w:val="001062C4"/>
    <w:rsid w:val="001063B7"/>
    <w:rsid w:val="00106C3F"/>
    <w:rsid w:val="001072C7"/>
    <w:rsid w:val="00107456"/>
    <w:rsid w:val="00107562"/>
    <w:rsid w:val="0010756E"/>
    <w:rsid w:val="001077F4"/>
    <w:rsid w:val="00107A55"/>
    <w:rsid w:val="00107EC3"/>
    <w:rsid w:val="00107F4A"/>
    <w:rsid w:val="00107F75"/>
    <w:rsid w:val="00110537"/>
    <w:rsid w:val="0011060C"/>
    <w:rsid w:val="00110872"/>
    <w:rsid w:val="00110ABE"/>
    <w:rsid w:val="00110FEC"/>
    <w:rsid w:val="001110CA"/>
    <w:rsid w:val="00111433"/>
    <w:rsid w:val="00111487"/>
    <w:rsid w:val="001114BC"/>
    <w:rsid w:val="0011168D"/>
    <w:rsid w:val="00111740"/>
    <w:rsid w:val="00111C51"/>
    <w:rsid w:val="00111E04"/>
    <w:rsid w:val="00111F20"/>
    <w:rsid w:val="00111F64"/>
    <w:rsid w:val="001125EF"/>
    <w:rsid w:val="00113213"/>
    <w:rsid w:val="0011381D"/>
    <w:rsid w:val="00114073"/>
    <w:rsid w:val="00114668"/>
    <w:rsid w:val="00114967"/>
    <w:rsid w:val="001149C5"/>
    <w:rsid w:val="00114F11"/>
    <w:rsid w:val="00114F32"/>
    <w:rsid w:val="0011501F"/>
    <w:rsid w:val="00115030"/>
    <w:rsid w:val="001153C5"/>
    <w:rsid w:val="0011579C"/>
    <w:rsid w:val="00115A4C"/>
    <w:rsid w:val="00115BAF"/>
    <w:rsid w:val="00115D35"/>
    <w:rsid w:val="001160EB"/>
    <w:rsid w:val="0011611B"/>
    <w:rsid w:val="00116574"/>
    <w:rsid w:val="00116778"/>
    <w:rsid w:val="00116B62"/>
    <w:rsid w:val="00116D36"/>
    <w:rsid w:val="00116F87"/>
    <w:rsid w:val="00117059"/>
    <w:rsid w:val="001172E2"/>
    <w:rsid w:val="00117380"/>
    <w:rsid w:val="001201FA"/>
    <w:rsid w:val="001202A1"/>
    <w:rsid w:val="00120722"/>
    <w:rsid w:val="001208CB"/>
    <w:rsid w:val="00120ABA"/>
    <w:rsid w:val="00120D43"/>
    <w:rsid w:val="00120DB5"/>
    <w:rsid w:val="00121412"/>
    <w:rsid w:val="0012143D"/>
    <w:rsid w:val="00121487"/>
    <w:rsid w:val="00121727"/>
    <w:rsid w:val="00121ADB"/>
    <w:rsid w:val="00121CB4"/>
    <w:rsid w:val="00122853"/>
    <w:rsid w:val="0012344E"/>
    <w:rsid w:val="001235A7"/>
    <w:rsid w:val="00123602"/>
    <w:rsid w:val="00123745"/>
    <w:rsid w:val="0012390C"/>
    <w:rsid w:val="00123BE0"/>
    <w:rsid w:val="00123E78"/>
    <w:rsid w:val="00124CDF"/>
    <w:rsid w:val="00124DC6"/>
    <w:rsid w:val="00124EFA"/>
    <w:rsid w:val="00125079"/>
    <w:rsid w:val="001250DA"/>
    <w:rsid w:val="00125125"/>
    <w:rsid w:val="001254A9"/>
    <w:rsid w:val="00125559"/>
    <w:rsid w:val="00125753"/>
    <w:rsid w:val="001258B9"/>
    <w:rsid w:val="001259EC"/>
    <w:rsid w:val="00125BB4"/>
    <w:rsid w:val="00125D60"/>
    <w:rsid w:val="00125E7A"/>
    <w:rsid w:val="00126BB8"/>
    <w:rsid w:val="001270D6"/>
    <w:rsid w:val="00127CBB"/>
    <w:rsid w:val="00130529"/>
    <w:rsid w:val="0013053A"/>
    <w:rsid w:val="00130795"/>
    <w:rsid w:val="00130954"/>
    <w:rsid w:val="00130B03"/>
    <w:rsid w:val="00131105"/>
    <w:rsid w:val="00131200"/>
    <w:rsid w:val="00131356"/>
    <w:rsid w:val="00131CA0"/>
    <w:rsid w:val="00131EC7"/>
    <w:rsid w:val="001323DA"/>
    <w:rsid w:val="001323FE"/>
    <w:rsid w:val="001324F7"/>
    <w:rsid w:val="0013286C"/>
    <w:rsid w:val="00132EDF"/>
    <w:rsid w:val="001331AC"/>
    <w:rsid w:val="0013358D"/>
    <w:rsid w:val="0013362C"/>
    <w:rsid w:val="001338D7"/>
    <w:rsid w:val="00133942"/>
    <w:rsid w:val="001340FE"/>
    <w:rsid w:val="001343E9"/>
    <w:rsid w:val="001345CD"/>
    <w:rsid w:val="0013467F"/>
    <w:rsid w:val="00134A0C"/>
    <w:rsid w:val="00134F71"/>
    <w:rsid w:val="001356C3"/>
    <w:rsid w:val="001357F0"/>
    <w:rsid w:val="00135920"/>
    <w:rsid w:val="00135E3D"/>
    <w:rsid w:val="00135E84"/>
    <w:rsid w:val="0013607C"/>
    <w:rsid w:val="001360D1"/>
    <w:rsid w:val="001361CA"/>
    <w:rsid w:val="001361DC"/>
    <w:rsid w:val="001362A2"/>
    <w:rsid w:val="00136372"/>
    <w:rsid w:val="00136A07"/>
    <w:rsid w:val="00136B38"/>
    <w:rsid w:val="0013710A"/>
    <w:rsid w:val="001372CC"/>
    <w:rsid w:val="00137698"/>
    <w:rsid w:val="001379B6"/>
    <w:rsid w:val="00137C7B"/>
    <w:rsid w:val="00137D9C"/>
    <w:rsid w:val="001401B4"/>
    <w:rsid w:val="00140436"/>
    <w:rsid w:val="0014049F"/>
    <w:rsid w:val="001405CF"/>
    <w:rsid w:val="00140B68"/>
    <w:rsid w:val="00140F57"/>
    <w:rsid w:val="001410C6"/>
    <w:rsid w:val="00141390"/>
    <w:rsid w:val="00141562"/>
    <w:rsid w:val="00141D71"/>
    <w:rsid w:val="0014204F"/>
    <w:rsid w:val="0014205D"/>
    <w:rsid w:val="00142095"/>
    <w:rsid w:val="001422C0"/>
    <w:rsid w:val="001425E5"/>
    <w:rsid w:val="00142AAE"/>
    <w:rsid w:val="00142B20"/>
    <w:rsid w:val="00142C15"/>
    <w:rsid w:val="00142D75"/>
    <w:rsid w:val="00143187"/>
    <w:rsid w:val="001436FB"/>
    <w:rsid w:val="00143827"/>
    <w:rsid w:val="00143D85"/>
    <w:rsid w:val="00144481"/>
    <w:rsid w:val="00144795"/>
    <w:rsid w:val="001448C2"/>
    <w:rsid w:val="00144CB9"/>
    <w:rsid w:val="0014502C"/>
    <w:rsid w:val="001450A2"/>
    <w:rsid w:val="00145131"/>
    <w:rsid w:val="00145750"/>
    <w:rsid w:val="0014608F"/>
    <w:rsid w:val="00146208"/>
    <w:rsid w:val="00146C5F"/>
    <w:rsid w:val="00146CFB"/>
    <w:rsid w:val="0014740C"/>
    <w:rsid w:val="00147459"/>
    <w:rsid w:val="001474ED"/>
    <w:rsid w:val="00147CC1"/>
    <w:rsid w:val="00147D14"/>
    <w:rsid w:val="00147D4E"/>
    <w:rsid w:val="00147F49"/>
    <w:rsid w:val="001503EF"/>
    <w:rsid w:val="00150602"/>
    <w:rsid w:val="0015084F"/>
    <w:rsid w:val="001511EC"/>
    <w:rsid w:val="001514CE"/>
    <w:rsid w:val="0015191F"/>
    <w:rsid w:val="00151ACC"/>
    <w:rsid w:val="00151E9B"/>
    <w:rsid w:val="0015256A"/>
    <w:rsid w:val="0015264A"/>
    <w:rsid w:val="00152BAA"/>
    <w:rsid w:val="00152CD2"/>
    <w:rsid w:val="00153011"/>
    <w:rsid w:val="001530DA"/>
    <w:rsid w:val="001531DE"/>
    <w:rsid w:val="00153335"/>
    <w:rsid w:val="001534B5"/>
    <w:rsid w:val="00153BAE"/>
    <w:rsid w:val="00153D74"/>
    <w:rsid w:val="00154867"/>
    <w:rsid w:val="00154959"/>
    <w:rsid w:val="00154B1A"/>
    <w:rsid w:val="00154CFD"/>
    <w:rsid w:val="00154F83"/>
    <w:rsid w:val="00156733"/>
    <w:rsid w:val="0015679B"/>
    <w:rsid w:val="001567D9"/>
    <w:rsid w:val="00156D58"/>
    <w:rsid w:val="0015700B"/>
    <w:rsid w:val="001571C9"/>
    <w:rsid w:val="001575E8"/>
    <w:rsid w:val="00157618"/>
    <w:rsid w:val="00157813"/>
    <w:rsid w:val="00157E14"/>
    <w:rsid w:val="00157EA4"/>
    <w:rsid w:val="001605A8"/>
    <w:rsid w:val="00160FD6"/>
    <w:rsid w:val="0016127D"/>
    <w:rsid w:val="00161B10"/>
    <w:rsid w:val="00162002"/>
    <w:rsid w:val="00162290"/>
    <w:rsid w:val="00162357"/>
    <w:rsid w:val="00162503"/>
    <w:rsid w:val="001625B3"/>
    <w:rsid w:val="00162A0D"/>
    <w:rsid w:val="00162D3F"/>
    <w:rsid w:val="001631BC"/>
    <w:rsid w:val="00163514"/>
    <w:rsid w:val="00163BD0"/>
    <w:rsid w:val="00163CEB"/>
    <w:rsid w:val="00164200"/>
    <w:rsid w:val="00164468"/>
    <w:rsid w:val="00164D10"/>
    <w:rsid w:val="00164F58"/>
    <w:rsid w:val="00164F6A"/>
    <w:rsid w:val="00165EEA"/>
    <w:rsid w:val="00165FFC"/>
    <w:rsid w:val="001665E9"/>
    <w:rsid w:val="0016675D"/>
    <w:rsid w:val="00166A96"/>
    <w:rsid w:val="00166EF6"/>
    <w:rsid w:val="0016739E"/>
    <w:rsid w:val="001674A3"/>
    <w:rsid w:val="00167E0B"/>
    <w:rsid w:val="00170AE5"/>
    <w:rsid w:val="00170C5B"/>
    <w:rsid w:val="00170D9A"/>
    <w:rsid w:val="00170DAC"/>
    <w:rsid w:val="00170F9B"/>
    <w:rsid w:val="00171052"/>
    <w:rsid w:val="0017116F"/>
    <w:rsid w:val="001711A6"/>
    <w:rsid w:val="001711A9"/>
    <w:rsid w:val="00171296"/>
    <w:rsid w:val="001716E9"/>
    <w:rsid w:val="0017194E"/>
    <w:rsid w:val="00171B4F"/>
    <w:rsid w:val="00171C0E"/>
    <w:rsid w:val="00171C27"/>
    <w:rsid w:val="00171E55"/>
    <w:rsid w:val="00172025"/>
    <w:rsid w:val="00172027"/>
    <w:rsid w:val="001722AE"/>
    <w:rsid w:val="001724E1"/>
    <w:rsid w:val="001726A1"/>
    <w:rsid w:val="00172864"/>
    <w:rsid w:val="00172A7C"/>
    <w:rsid w:val="00172B73"/>
    <w:rsid w:val="00172C26"/>
    <w:rsid w:val="00172E6A"/>
    <w:rsid w:val="00172F4E"/>
    <w:rsid w:val="00172F6B"/>
    <w:rsid w:val="0017312E"/>
    <w:rsid w:val="001731C8"/>
    <w:rsid w:val="00173275"/>
    <w:rsid w:val="00173327"/>
    <w:rsid w:val="00173585"/>
    <w:rsid w:val="0017408C"/>
    <w:rsid w:val="0017435B"/>
    <w:rsid w:val="00174382"/>
    <w:rsid w:val="0017460D"/>
    <w:rsid w:val="00174781"/>
    <w:rsid w:val="00174DB4"/>
    <w:rsid w:val="00175135"/>
    <w:rsid w:val="0017549A"/>
    <w:rsid w:val="00175604"/>
    <w:rsid w:val="0017584F"/>
    <w:rsid w:val="00175A5E"/>
    <w:rsid w:val="00175A77"/>
    <w:rsid w:val="00175B7F"/>
    <w:rsid w:val="00175CA1"/>
    <w:rsid w:val="0017631F"/>
    <w:rsid w:val="00176ACE"/>
    <w:rsid w:val="00176B8C"/>
    <w:rsid w:val="001771EB"/>
    <w:rsid w:val="001775A4"/>
    <w:rsid w:val="001777D3"/>
    <w:rsid w:val="0017786C"/>
    <w:rsid w:val="001779E3"/>
    <w:rsid w:val="00177B9D"/>
    <w:rsid w:val="00177CBB"/>
    <w:rsid w:val="00180200"/>
    <w:rsid w:val="0018086A"/>
    <w:rsid w:val="001808A2"/>
    <w:rsid w:val="00180D57"/>
    <w:rsid w:val="00181467"/>
    <w:rsid w:val="00181BC5"/>
    <w:rsid w:val="00181DBA"/>
    <w:rsid w:val="00181E18"/>
    <w:rsid w:val="00181EB6"/>
    <w:rsid w:val="0018230F"/>
    <w:rsid w:val="0018242F"/>
    <w:rsid w:val="0018253C"/>
    <w:rsid w:val="0018272A"/>
    <w:rsid w:val="0018292A"/>
    <w:rsid w:val="00182AFC"/>
    <w:rsid w:val="00182C15"/>
    <w:rsid w:val="00182FEF"/>
    <w:rsid w:val="00183370"/>
    <w:rsid w:val="0018348F"/>
    <w:rsid w:val="00183942"/>
    <w:rsid w:val="00183B3C"/>
    <w:rsid w:val="00183D20"/>
    <w:rsid w:val="00184146"/>
    <w:rsid w:val="00184386"/>
    <w:rsid w:val="001845CB"/>
    <w:rsid w:val="00184AF6"/>
    <w:rsid w:val="00184D62"/>
    <w:rsid w:val="001855C8"/>
    <w:rsid w:val="0018567B"/>
    <w:rsid w:val="00185815"/>
    <w:rsid w:val="00185A32"/>
    <w:rsid w:val="00185C07"/>
    <w:rsid w:val="00186108"/>
    <w:rsid w:val="001861EA"/>
    <w:rsid w:val="001861FB"/>
    <w:rsid w:val="00186264"/>
    <w:rsid w:val="0018637E"/>
    <w:rsid w:val="00186837"/>
    <w:rsid w:val="00186AC7"/>
    <w:rsid w:val="00186E80"/>
    <w:rsid w:val="00186F68"/>
    <w:rsid w:val="001871F2"/>
    <w:rsid w:val="0018727C"/>
    <w:rsid w:val="00187CC9"/>
    <w:rsid w:val="00187D1E"/>
    <w:rsid w:val="00187DDC"/>
    <w:rsid w:val="00190251"/>
    <w:rsid w:val="001905F1"/>
    <w:rsid w:val="0019071E"/>
    <w:rsid w:val="00190809"/>
    <w:rsid w:val="001908BB"/>
    <w:rsid w:val="0019090F"/>
    <w:rsid w:val="00190BDA"/>
    <w:rsid w:val="001913A6"/>
    <w:rsid w:val="001913B3"/>
    <w:rsid w:val="00191DA3"/>
    <w:rsid w:val="0019239B"/>
    <w:rsid w:val="001923C7"/>
    <w:rsid w:val="001927B9"/>
    <w:rsid w:val="001931A0"/>
    <w:rsid w:val="00193BA7"/>
    <w:rsid w:val="00193F48"/>
    <w:rsid w:val="0019444B"/>
    <w:rsid w:val="001945A6"/>
    <w:rsid w:val="00194E6F"/>
    <w:rsid w:val="0019510E"/>
    <w:rsid w:val="001952E2"/>
    <w:rsid w:val="001952FB"/>
    <w:rsid w:val="00195DAD"/>
    <w:rsid w:val="00196188"/>
    <w:rsid w:val="00196608"/>
    <w:rsid w:val="00196A31"/>
    <w:rsid w:val="00196D28"/>
    <w:rsid w:val="00196D4E"/>
    <w:rsid w:val="00196F0D"/>
    <w:rsid w:val="00197044"/>
    <w:rsid w:val="001970B9"/>
    <w:rsid w:val="001971AD"/>
    <w:rsid w:val="001973A5"/>
    <w:rsid w:val="00197522"/>
    <w:rsid w:val="001977F4"/>
    <w:rsid w:val="00197A4B"/>
    <w:rsid w:val="00197B98"/>
    <w:rsid w:val="00197D80"/>
    <w:rsid w:val="001A0375"/>
    <w:rsid w:val="001A0434"/>
    <w:rsid w:val="001A0AB0"/>
    <w:rsid w:val="001A0C26"/>
    <w:rsid w:val="001A0CCE"/>
    <w:rsid w:val="001A0D64"/>
    <w:rsid w:val="001A0E88"/>
    <w:rsid w:val="001A0EE2"/>
    <w:rsid w:val="001A0FBA"/>
    <w:rsid w:val="001A10FF"/>
    <w:rsid w:val="001A1159"/>
    <w:rsid w:val="001A1A6F"/>
    <w:rsid w:val="001A1B2F"/>
    <w:rsid w:val="001A1BD2"/>
    <w:rsid w:val="001A1C2D"/>
    <w:rsid w:val="001A1FA3"/>
    <w:rsid w:val="001A25FF"/>
    <w:rsid w:val="001A26AB"/>
    <w:rsid w:val="001A2B3B"/>
    <w:rsid w:val="001A2D60"/>
    <w:rsid w:val="001A2F97"/>
    <w:rsid w:val="001A30DE"/>
    <w:rsid w:val="001A3288"/>
    <w:rsid w:val="001A3ECA"/>
    <w:rsid w:val="001A410D"/>
    <w:rsid w:val="001A489A"/>
    <w:rsid w:val="001A48DD"/>
    <w:rsid w:val="001A4B58"/>
    <w:rsid w:val="001A4DDE"/>
    <w:rsid w:val="001A4FA6"/>
    <w:rsid w:val="001A57C8"/>
    <w:rsid w:val="001A5804"/>
    <w:rsid w:val="001A5BA5"/>
    <w:rsid w:val="001A6175"/>
    <w:rsid w:val="001A6984"/>
    <w:rsid w:val="001A6AB5"/>
    <w:rsid w:val="001A74AA"/>
    <w:rsid w:val="001A756E"/>
    <w:rsid w:val="001A77DE"/>
    <w:rsid w:val="001A79D4"/>
    <w:rsid w:val="001A7AD2"/>
    <w:rsid w:val="001A7B35"/>
    <w:rsid w:val="001A7E4C"/>
    <w:rsid w:val="001B0499"/>
    <w:rsid w:val="001B118E"/>
    <w:rsid w:val="001B1578"/>
    <w:rsid w:val="001B1C17"/>
    <w:rsid w:val="001B239C"/>
    <w:rsid w:val="001B2544"/>
    <w:rsid w:val="001B26FB"/>
    <w:rsid w:val="001B277D"/>
    <w:rsid w:val="001B2C66"/>
    <w:rsid w:val="001B308C"/>
    <w:rsid w:val="001B309A"/>
    <w:rsid w:val="001B324D"/>
    <w:rsid w:val="001B32AE"/>
    <w:rsid w:val="001B3C2D"/>
    <w:rsid w:val="001B40E4"/>
    <w:rsid w:val="001B452D"/>
    <w:rsid w:val="001B47C6"/>
    <w:rsid w:val="001B48EC"/>
    <w:rsid w:val="001B4BB4"/>
    <w:rsid w:val="001B4C26"/>
    <w:rsid w:val="001B4E0B"/>
    <w:rsid w:val="001B540A"/>
    <w:rsid w:val="001B55AA"/>
    <w:rsid w:val="001B572E"/>
    <w:rsid w:val="001B5735"/>
    <w:rsid w:val="001B597E"/>
    <w:rsid w:val="001B5CE7"/>
    <w:rsid w:val="001B5D0E"/>
    <w:rsid w:val="001B5F04"/>
    <w:rsid w:val="001B6C6C"/>
    <w:rsid w:val="001B6ED4"/>
    <w:rsid w:val="001B7001"/>
    <w:rsid w:val="001B72B2"/>
    <w:rsid w:val="001B7929"/>
    <w:rsid w:val="001C051E"/>
    <w:rsid w:val="001C062F"/>
    <w:rsid w:val="001C073B"/>
    <w:rsid w:val="001C1007"/>
    <w:rsid w:val="001C1102"/>
    <w:rsid w:val="001C177F"/>
    <w:rsid w:val="001C1C6A"/>
    <w:rsid w:val="001C1E6D"/>
    <w:rsid w:val="001C26B9"/>
    <w:rsid w:val="001C2879"/>
    <w:rsid w:val="001C29F0"/>
    <w:rsid w:val="001C2A68"/>
    <w:rsid w:val="001C2D56"/>
    <w:rsid w:val="001C3119"/>
    <w:rsid w:val="001C3541"/>
    <w:rsid w:val="001C3589"/>
    <w:rsid w:val="001C398B"/>
    <w:rsid w:val="001C3A45"/>
    <w:rsid w:val="001C3A4F"/>
    <w:rsid w:val="001C3D7A"/>
    <w:rsid w:val="001C3FFB"/>
    <w:rsid w:val="001C4405"/>
    <w:rsid w:val="001C4615"/>
    <w:rsid w:val="001C54FF"/>
    <w:rsid w:val="001C55CF"/>
    <w:rsid w:val="001C5825"/>
    <w:rsid w:val="001C587C"/>
    <w:rsid w:val="001C5C72"/>
    <w:rsid w:val="001C5CD1"/>
    <w:rsid w:val="001C600C"/>
    <w:rsid w:val="001C746F"/>
    <w:rsid w:val="001C756D"/>
    <w:rsid w:val="001C7867"/>
    <w:rsid w:val="001C78C8"/>
    <w:rsid w:val="001C7D64"/>
    <w:rsid w:val="001D0692"/>
    <w:rsid w:val="001D0841"/>
    <w:rsid w:val="001D0B63"/>
    <w:rsid w:val="001D0E69"/>
    <w:rsid w:val="001D0EF7"/>
    <w:rsid w:val="001D1029"/>
    <w:rsid w:val="001D1163"/>
    <w:rsid w:val="001D1353"/>
    <w:rsid w:val="001D13F6"/>
    <w:rsid w:val="001D15BA"/>
    <w:rsid w:val="001D16C3"/>
    <w:rsid w:val="001D173A"/>
    <w:rsid w:val="001D1B81"/>
    <w:rsid w:val="001D1D4B"/>
    <w:rsid w:val="001D1D9D"/>
    <w:rsid w:val="001D2A4B"/>
    <w:rsid w:val="001D2C4B"/>
    <w:rsid w:val="001D2CEE"/>
    <w:rsid w:val="001D2D1A"/>
    <w:rsid w:val="001D3021"/>
    <w:rsid w:val="001D31E9"/>
    <w:rsid w:val="001D33E2"/>
    <w:rsid w:val="001D3567"/>
    <w:rsid w:val="001D3907"/>
    <w:rsid w:val="001D3974"/>
    <w:rsid w:val="001D44A7"/>
    <w:rsid w:val="001D45A9"/>
    <w:rsid w:val="001D4697"/>
    <w:rsid w:val="001D4749"/>
    <w:rsid w:val="001D47D2"/>
    <w:rsid w:val="001D4AE2"/>
    <w:rsid w:val="001D4FAD"/>
    <w:rsid w:val="001D510B"/>
    <w:rsid w:val="001D56D5"/>
    <w:rsid w:val="001D57CC"/>
    <w:rsid w:val="001D5981"/>
    <w:rsid w:val="001D5C20"/>
    <w:rsid w:val="001D5D2F"/>
    <w:rsid w:val="001D617F"/>
    <w:rsid w:val="001D62FF"/>
    <w:rsid w:val="001D63C7"/>
    <w:rsid w:val="001D68BB"/>
    <w:rsid w:val="001D6A8A"/>
    <w:rsid w:val="001D6C10"/>
    <w:rsid w:val="001D6D08"/>
    <w:rsid w:val="001D7212"/>
    <w:rsid w:val="001D740D"/>
    <w:rsid w:val="001D77BF"/>
    <w:rsid w:val="001D792B"/>
    <w:rsid w:val="001D7CFA"/>
    <w:rsid w:val="001E0053"/>
    <w:rsid w:val="001E185B"/>
    <w:rsid w:val="001E1EFA"/>
    <w:rsid w:val="001E21A6"/>
    <w:rsid w:val="001E22EC"/>
    <w:rsid w:val="001E2694"/>
    <w:rsid w:val="001E2729"/>
    <w:rsid w:val="001E2959"/>
    <w:rsid w:val="001E2E20"/>
    <w:rsid w:val="001E3023"/>
    <w:rsid w:val="001E34BD"/>
    <w:rsid w:val="001E369D"/>
    <w:rsid w:val="001E3708"/>
    <w:rsid w:val="001E40CB"/>
    <w:rsid w:val="001E40FD"/>
    <w:rsid w:val="001E43D3"/>
    <w:rsid w:val="001E479F"/>
    <w:rsid w:val="001E527A"/>
    <w:rsid w:val="001E5579"/>
    <w:rsid w:val="001E5771"/>
    <w:rsid w:val="001E5C22"/>
    <w:rsid w:val="001E5D7E"/>
    <w:rsid w:val="001E5E9F"/>
    <w:rsid w:val="001E61DD"/>
    <w:rsid w:val="001E6A64"/>
    <w:rsid w:val="001E6BF2"/>
    <w:rsid w:val="001E707B"/>
    <w:rsid w:val="001E7283"/>
    <w:rsid w:val="001E73E9"/>
    <w:rsid w:val="001E7A51"/>
    <w:rsid w:val="001E7CA8"/>
    <w:rsid w:val="001F0147"/>
    <w:rsid w:val="001F04A0"/>
    <w:rsid w:val="001F04F0"/>
    <w:rsid w:val="001F0624"/>
    <w:rsid w:val="001F0EDC"/>
    <w:rsid w:val="001F0F8A"/>
    <w:rsid w:val="001F12BF"/>
    <w:rsid w:val="001F186A"/>
    <w:rsid w:val="001F1882"/>
    <w:rsid w:val="001F1AD5"/>
    <w:rsid w:val="001F1CCD"/>
    <w:rsid w:val="001F1D1B"/>
    <w:rsid w:val="001F250F"/>
    <w:rsid w:val="001F25CA"/>
    <w:rsid w:val="001F2889"/>
    <w:rsid w:val="001F28BD"/>
    <w:rsid w:val="001F2CD8"/>
    <w:rsid w:val="001F3D48"/>
    <w:rsid w:val="001F4160"/>
    <w:rsid w:val="001F454D"/>
    <w:rsid w:val="001F4939"/>
    <w:rsid w:val="001F4A89"/>
    <w:rsid w:val="001F4BB4"/>
    <w:rsid w:val="001F4D04"/>
    <w:rsid w:val="001F51BC"/>
    <w:rsid w:val="001F52A2"/>
    <w:rsid w:val="001F52FB"/>
    <w:rsid w:val="001F574E"/>
    <w:rsid w:val="001F5DE4"/>
    <w:rsid w:val="001F5F8F"/>
    <w:rsid w:val="001F5FB8"/>
    <w:rsid w:val="001F61E5"/>
    <w:rsid w:val="001F629E"/>
    <w:rsid w:val="001F6589"/>
    <w:rsid w:val="001F6958"/>
    <w:rsid w:val="001F696A"/>
    <w:rsid w:val="001F702D"/>
    <w:rsid w:val="001F71B8"/>
    <w:rsid w:val="001F7343"/>
    <w:rsid w:val="001F750D"/>
    <w:rsid w:val="001F760C"/>
    <w:rsid w:val="001F762B"/>
    <w:rsid w:val="001F78B1"/>
    <w:rsid w:val="001F78FD"/>
    <w:rsid w:val="001F798D"/>
    <w:rsid w:val="00200007"/>
    <w:rsid w:val="002007E6"/>
    <w:rsid w:val="002009CF"/>
    <w:rsid w:val="00200B49"/>
    <w:rsid w:val="00200E56"/>
    <w:rsid w:val="00201546"/>
    <w:rsid w:val="002016AD"/>
    <w:rsid w:val="00201A7A"/>
    <w:rsid w:val="00201C9E"/>
    <w:rsid w:val="002023AC"/>
    <w:rsid w:val="0020251F"/>
    <w:rsid w:val="00202783"/>
    <w:rsid w:val="002027F7"/>
    <w:rsid w:val="00203645"/>
    <w:rsid w:val="00203822"/>
    <w:rsid w:val="0020388D"/>
    <w:rsid w:val="00203CE8"/>
    <w:rsid w:val="00203D60"/>
    <w:rsid w:val="00203DAC"/>
    <w:rsid w:val="00203EC9"/>
    <w:rsid w:val="0020416A"/>
    <w:rsid w:val="002041D8"/>
    <w:rsid w:val="0020457F"/>
    <w:rsid w:val="00204AD6"/>
    <w:rsid w:val="00204D58"/>
    <w:rsid w:val="00204E4D"/>
    <w:rsid w:val="00205DAD"/>
    <w:rsid w:val="00205F27"/>
    <w:rsid w:val="00205FC9"/>
    <w:rsid w:val="002061D3"/>
    <w:rsid w:val="0020678B"/>
    <w:rsid w:val="0020690A"/>
    <w:rsid w:val="00207941"/>
    <w:rsid w:val="00207AB1"/>
    <w:rsid w:val="00207C8A"/>
    <w:rsid w:val="0021031C"/>
    <w:rsid w:val="0021076A"/>
    <w:rsid w:val="00210B35"/>
    <w:rsid w:val="00210BAF"/>
    <w:rsid w:val="00210CDC"/>
    <w:rsid w:val="00210FBB"/>
    <w:rsid w:val="00211321"/>
    <w:rsid w:val="00211378"/>
    <w:rsid w:val="00211C67"/>
    <w:rsid w:val="00211DF3"/>
    <w:rsid w:val="00211EF1"/>
    <w:rsid w:val="00212015"/>
    <w:rsid w:val="0021251F"/>
    <w:rsid w:val="00212599"/>
    <w:rsid w:val="002125C4"/>
    <w:rsid w:val="00212811"/>
    <w:rsid w:val="002130E2"/>
    <w:rsid w:val="002131C6"/>
    <w:rsid w:val="0021344D"/>
    <w:rsid w:val="00213484"/>
    <w:rsid w:val="00213612"/>
    <w:rsid w:val="002139A1"/>
    <w:rsid w:val="00213AC9"/>
    <w:rsid w:val="00213C07"/>
    <w:rsid w:val="00213DF1"/>
    <w:rsid w:val="002141FD"/>
    <w:rsid w:val="0021468C"/>
    <w:rsid w:val="00214701"/>
    <w:rsid w:val="00214707"/>
    <w:rsid w:val="00214FD1"/>
    <w:rsid w:val="00214FD2"/>
    <w:rsid w:val="0021523A"/>
    <w:rsid w:val="00215671"/>
    <w:rsid w:val="002156BE"/>
    <w:rsid w:val="002159F1"/>
    <w:rsid w:val="00215CD0"/>
    <w:rsid w:val="00215EE6"/>
    <w:rsid w:val="00216A06"/>
    <w:rsid w:val="00216AF4"/>
    <w:rsid w:val="00216F0F"/>
    <w:rsid w:val="00216F5F"/>
    <w:rsid w:val="00217399"/>
    <w:rsid w:val="0021768D"/>
    <w:rsid w:val="0021799B"/>
    <w:rsid w:val="002179EA"/>
    <w:rsid w:val="00217A81"/>
    <w:rsid w:val="00217ADA"/>
    <w:rsid w:val="00217BF6"/>
    <w:rsid w:val="00220017"/>
    <w:rsid w:val="0022052D"/>
    <w:rsid w:val="00220704"/>
    <w:rsid w:val="00220748"/>
    <w:rsid w:val="002209B3"/>
    <w:rsid w:val="00220F7A"/>
    <w:rsid w:val="0022108C"/>
    <w:rsid w:val="0022112B"/>
    <w:rsid w:val="00221B71"/>
    <w:rsid w:val="00221D9D"/>
    <w:rsid w:val="00222093"/>
    <w:rsid w:val="002226A7"/>
    <w:rsid w:val="002227B7"/>
    <w:rsid w:val="00222849"/>
    <w:rsid w:val="002228F9"/>
    <w:rsid w:val="00222CA8"/>
    <w:rsid w:val="00222DFC"/>
    <w:rsid w:val="00222EDD"/>
    <w:rsid w:val="00223024"/>
    <w:rsid w:val="002237A2"/>
    <w:rsid w:val="0022409B"/>
    <w:rsid w:val="002242A6"/>
    <w:rsid w:val="0022438F"/>
    <w:rsid w:val="00224465"/>
    <w:rsid w:val="00224688"/>
    <w:rsid w:val="0022479D"/>
    <w:rsid w:val="00224884"/>
    <w:rsid w:val="00224B3B"/>
    <w:rsid w:val="00225149"/>
    <w:rsid w:val="00225201"/>
    <w:rsid w:val="0022527D"/>
    <w:rsid w:val="002252DF"/>
    <w:rsid w:val="00225301"/>
    <w:rsid w:val="002254D4"/>
    <w:rsid w:val="00225BBC"/>
    <w:rsid w:val="00225BFD"/>
    <w:rsid w:val="00225D90"/>
    <w:rsid w:val="00226065"/>
    <w:rsid w:val="0022617B"/>
    <w:rsid w:val="00226589"/>
    <w:rsid w:val="00226640"/>
    <w:rsid w:val="002266DE"/>
    <w:rsid w:val="00226769"/>
    <w:rsid w:val="00226E42"/>
    <w:rsid w:val="002275CB"/>
    <w:rsid w:val="0022783E"/>
    <w:rsid w:val="00227921"/>
    <w:rsid w:val="00227D35"/>
    <w:rsid w:val="00230476"/>
    <w:rsid w:val="002306F1"/>
    <w:rsid w:val="002308DA"/>
    <w:rsid w:val="00230CA0"/>
    <w:rsid w:val="00231210"/>
    <w:rsid w:val="00231568"/>
    <w:rsid w:val="002328A7"/>
    <w:rsid w:val="00232BED"/>
    <w:rsid w:val="00232C01"/>
    <w:rsid w:val="00233156"/>
    <w:rsid w:val="002334C2"/>
    <w:rsid w:val="00233619"/>
    <w:rsid w:val="0023373F"/>
    <w:rsid w:val="00233A04"/>
    <w:rsid w:val="00233B85"/>
    <w:rsid w:val="00233C2B"/>
    <w:rsid w:val="0023443B"/>
    <w:rsid w:val="0023460C"/>
    <w:rsid w:val="002346EE"/>
    <w:rsid w:val="00234E66"/>
    <w:rsid w:val="0023518D"/>
    <w:rsid w:val="00235409"/>
    <w:rsid w:val="002356B8"/>
    <w:rsid w:val="00235881"/>
    <w:rsid w:val="0023597F"/>
    <w:rsid w:val="00236074"/>
    <w:rsid w:val="0023629C"/>
    <w:rsid w:val="00236965"/>
    <w:rsid w:val="00236FD1"/>
    <w:rsid w:val="00237261"/>
    <w:rsid w:val="002375AD"/>
    <w:rsid w:val="00237A8B"/>
    <w:rsid w:val="00237B9F"/>
    <w:rsid w:val="00237DAF"/>
    <w:rsid w:val="00240032"/>
    <w:rsid w:val="00240218"/>
    <w:rsid w:val="002403B6"/>
    <w:rsid w:val="00240A8F"/>
    <w:rsid w:val="00240A99"/>
    <w:rsid w:val="00240FC4"/>
    <w:rsid w:val="00241A39"/>
    <w:rsid w:val="00241BC4"/>
    <w:rsid w:val="00241C05"/>
    <w:rsid w:val="00241F3D"/>
    <w:rsid w:val="00242182"/>
    <w:rsid w:val="0024224F"/>
    <w:rsid w:val="002422FE"/>
    <w:rsid w:val="00242366"/>
    <w:rsid w:val="00242439"/>
    <w:rsid w:val="002427B2"/>
    <w:rsid w:val="00242966"/>
    <w:rsid w:val="00242C36"/>
    <w:rsid w:val="00242F03"/>
    <w:rsid w:val="0024360A"/>
    <w:rsid w:val="00243E04"/>
    <w:rsid w:val="0024445E"/>
    <w:rsid w:val="00245207"/>
    <w:rsid w:val="0024536D"/>
    <w:rsid w:val="0024546A"/>
    <w:rsid w:val="00245C36"/>
    <w:rsid w:val="00246320"/>
    <w:rsid w:val="002466DD"/>
    <w:rsid w:val="00246747"/>
    <w:rsid w:val="002467BE"/>
    <w:rsid w:val="00246871"/>
    <w:rsid w:val="00246E30"/>
    <w:rsid w:val="00246F11"/>
    <w:rsid w:val="0024770C"/>
    <w:rsid w:val="0024779F"/>
    <w:rsid w:val="00247B22"/>
    <w:rsid w:val="00247D75"/>
    <w:rsid w:val="00247EF7"/>
    <w:rsid w:val="00247F05"/>
    <w:rsid w:val="002501BA"/>
    <w:rsid w:val="00250A65"/>
    <w:rsid w:val="00250BFC"/>
    <w:rsid w:val="00250C2E"/>
    <w:rsid w:val="00250EED"/>
    <w:rsid w:val="00251283"/>
    <w:rsid w:val="00251BF5"/>
    <w:rsid w:val="00251D27"/>
    <w:rsid w:val="00251E03"/>
    <w:rsid w:val="0025242E"/>
    <w:rsid w:val="0025290A"/>
    <w:rsid w:val="00252936"/>
    <w:rsid w:val="00252A2F"/>
    <w:rsid w:val="00253148"/>
    <w:rsid w:val="0025333D"/>
    <w:rsid w:val="00253401"/>
    <w:rsid w:val="0025372A"/>
    <w:rsid w:val="00253850"/>
    <w:rsid w:val="0025392C"/>
    <w:rsid w:val="00254589"/>
    <w:rsid w:val="00254B6C"/>
    <w:rsid w:val="00255204"/>
    <w:rsid w:val="00255739"/>
    <w:rsid w:val="0025598A"/>
    <w:rsid w:val="00255D9B"/>
    <w:rsid w:val="00255DE7"/>
    <w:rsid w:val="0025630A"/>
    <w:rsid w:val="002563F5"/>
    <w:rsid w:val="00256481"/>
    <w:rsid w:val="0025664C"/>
    <w:rsid w:val="0025667C"/>
    <w:rsid w:val="00256F87"/>
    <w:rsid w:val="00256FCB"/>
    <w:rsid w:val="0025720C"/>
    <w:rsid w:val="00257218"/>
    <w:rsid w:val="0025781D"/>
    <w:rsid w:val="00257D55"/>
    <w:rsid w:val="00257E68"/>
    <w:rsid w:val="0026009C"/>
    <w:rsid w:val="00260266"/>
    <w:rsid w:val="002605C2"/>
    <w:rsid w:val="00260636"/>
    <w:rsid w:val="00260970"/>
    <w:rsid w:val="00260AB1"/>
    <w:rsid w:val="00260B1E"/>
    <w:rsid w:val="00260EC5"/>
    <w:rsid w:val="00260FBE"/>
    <w:rsid w:val="00261A0A"/>
    <w:rsid w:val="00261A2A"/>
    <w:rsid w:val="00261BFC"/>
    <w:rsid w:val="00262215"/>
    <w:rsid w:val="00262600"/>
    <w:rsid w:val="002629C3"/>
    <w:rsid w:val="00262BED"/>
    <w:rsid w:val="00262C9C"/>
    <w:rsid w:val="00262F5B"/>
    <w:rsid w:val="002638DF"/>
    <w:rsid w:val="00263ABF"/>
    <w:rsid w:val="00263F83"/>
    <w:rsid w:val="00264050"/>
    <w:rsid w:val="00264367"/>
    <w:rsid w:val="0026441B"/>
    <w:rsid w:val="0026445A"/>
    <w:rsid w:val="002644D1"/>
    <w:rsid w:val="00264511"/>
    <w:rsid w:val="002645C1"/>
    <w:rsid w:val="00264C21"/>
    <w:rsid w:val="00264D7F"/>
    <w:rsid w:val="00264F06"/>
    <w:rsid w:val="00265FE1"/>
    <w:rsid w:val="00266327"/>
    <w:rsid w:val="002666B0"/>
    <w:rsid w:val="002667BE"/>
    <w:rsid w:val="0026681F"/>
    <w:rsid w:val="00266A31"/>
    <w:rsid w:val="00266DA5"/>
    <w:rsid w:val="00267198"/>
    <w:rsid w:val="0026721F"/>
    <w:rsid w:val="002674BE"/>
    <w:rsid w:val="00267544"/>
    <w:rsid w:val="002676F3"/>
    <w:rsid w:val="00267DAB"/>
    <w:rsid w:val="002708EB"/>
    <w:rsid w:val="00270E7C"/>
    <w:rsid w:val="00270F1D"/>
    <w:rsid w:val="00270F38"/>
    <w:rsid w:val="0027122A"/>
    <w:rsid w:val="00271306"/>
    <w:rsid w:val="002713B3"/>
    <w:rsid w:val="00271500"/>
    <w:rsid w:val="00271699"/>
    <w:rsid w:val="00271C16"/>
    <w:rsid w:val="00271EE8"/>
    <w:rsid w:val="002722D0"/>
    <w:rsid w:val="00272844"/>
    <w:rsid w:val="002729A4"/>
    <w:rsid w:val="00272C33"/>
    <w:rsid w:val="00272D1D"/>
    <w:rsid w:val="00273CD3"/>
    <w:rsid w:val="00273CF6"/>
    <w:rsid w:val="00273FCB"/>
    <w:rsid w:val="002740B2"/>
    <w:rsid w:val="00274313"/>
    <w:rsid w:val="00274361"/>
    <w:rsid w:val="0027480E"/>
    <w:rsid w:val="00274B52"/>
    <w:rsid w:val="00274CE7"/>
    <w:rsid w:val="0027506B"/>
    <w:rsid w:val="00275477"/>
    <w:rsid w:val="002757DB"/>
    <w:rsid w:val="00275C43"/>
    <w:rsid w:val="00275F8C"/>
    <w:rsid w:val="002760E8"/>
    <w:rsid w:val="00276673"/>
    <w:rsid w:val="002766A6"/>
    <w:rsid w:val="00276A9A"/>
    <w:rsid w:val="00276BA9"/>
    <w:rsid w:val="00276DD0"/>
    <w:rsid w:val="00276E53"/>
    <w:rsid w:val="00276E93"/>
    <w:rsid w:val="00277289"/>
    <w:rsid w:val="002772F2"/>
    <w:rsid w:val="002773E6"/>
    <w:rsid w:val="002774C5"/>
    <w:rsid w:val="0027770F"/>
    <w:rsid w:val="0027772A"/>
    <w:rsid w:val="00277738"/>
    <w:rsid w:val="002779B7"/>
    <w:rsid w:val="002779BD"/>
    <w:rsid w:val="002804CD"/>
    <w:rsid w:val="002805EF"/>
    <w:rsid w:val="0028096F"/>
    <w:rsid w:val="00280C3E"/>
    <w:rsid w:val="00281160"/>
    <w:rsid w:val="00281263"/>
    <w:rsid w:val="0028152B"/>
    <w:rsid w:val="002815A1"/>
    <w:rsid w:val="0028164B"/>
    <w:rsid w:val="002816DD"/>
    <w:rsid w:val="002818E0"/>
    <w:rsid w:val="0028193A"/>
    <w:rsid w:val="00281B9D"/>
    <w:rsid w:val="00281CBF"/>
    <w:rsid w:val="00282012"/>
    <w:rsid w:val="00283569"/>
    <w:rsid w:val="00283725"/>
    <w:rsid w:val="00283C2C"/>
    <w:rsid w:val="00283FC7"/>
    <w:rsid w:val="00284377"/>
    <w:rsid w:val="002847AA"/>
    <w:rsid w:val="00285364"/>
    <w:rsid w:val="00285AB7"/>
    <w:rsid w:val="00285B61"/>
    <w:rsid w:val="00285CED"/>
    <w:rsid w:val="00285E47"/>
    <w:rsid w:val="00286350"/>
    <w:rsid w:val="002865AE"/>
    <w:rsid w:val="0028718A"/>
    <w:rsid w:val="002871C6"/>
    <w:rsid w:val="00287236"/>
    <w:rsid w:val="002874F6"/>
    <w:rsid w:val="002875C0"/>
    <w:rsid w:val="002876D9"/>
    <w:rsid w:val="002876FE"/>
    <w:rsid w:val="00287C73"/>
    <w:rsid w:val="00287F47"/>
    <w:rsid w:val="00290190"/>
    <w:rsid w:val="002901BF"/>
    <w:rsid w:val="002905C2"/>
    <w:rsid w:val="00290AA2"/>
    <w:rsid w:val="00290CDD"/>
    <w:rsid w:val="0029118C"/>
    <w:rsid w:val="002916C3"/>
    <w:rsid w:val="00291DF0"/>
    <w:rsid w:val="00291EF1"/>
    <w:rsid w:val="00291F1A"/>
    <w:rsid w:val="00291F8E"/>
    <w:rsid w:val="00291FA6"/>
    <w:rsid w:val="00292848"/>
    <w:rsid w:val="00292A38"/>
    <w:rsid w:val="00292C07"/>
    <w:rsid w:val="00292D9E"/>
    <w:rsid w:val="0029371D"/>
    <w:rsid w:val="0029378D"/>
    <w:rsid w:val="002937B8"/>
    <w:rsid w:val="00293E6C"/>
    <w:rsid w:val="002940E5"/>
    <w:rsid w:val="00294541"/>
    <w:rsid w:val="00294880"/>
    <w:rsid w:val="002948E9"/>
    <w:rsid w:val="00294DE4"/>
    <w:rsid w:val="00294E96"/>
    <w:rsid w:val="0029521B"/>
    <w:rsid w:val="0029532D"/>
    <w:rsid w:val="002953A8"/>
    <w:rsid w:val="00295A6A"/>
    <w:rsid w:val="00295B94"/>
    <w:rsid w:val="00295BBC"/>
    <w:rsid w:val="002960A6"/>
    <w:rsid w:val="002967F9"/>
    <w:rsid w:val="00296B66"/>
    <w:rsid w:val="0029701B"/>
    <w:rsid w:val="002971EE"/>
    <w:rsid w:val="0029796E"/>
    <w:rsid w:val="00297DE2"/>
    <w:rsid w:val="002A0405"/>
    <w:rsid w:val="002A0448"/>
    <w:rsid w:val="002A08F5"/>
    <w:rsid w:val="002A0D5C"/>
    <w:rsid w:val="002A0EE0"/>
    <w:rsid w:val="002A142F"/>
    <w:rsid w:val="002A1431"/>
    <w:rsid w:val="002A21DF"/>
    <w:rsid w:val="002A244A"/>
    <w:rsid w:val="002A2A27"/>
    <w:rsid w:val="002A2DB6"/>
    <w:rsid w:val="002A2DE3"/>
    <w:rsid w:val="002A36D6"/>
    <w:rsid w:val="002A3D79"/>
    <w:rsid w:val="002A40E1"/>
    <w:rsid w:val="002A49BD"/>
    <w:rsid w:val="002A5063"/>
    <w:rsid w:val="002A50FB"/>
    <w:rsid w:val="002A53E1"/>
    <w:rsid w:val="002A5638"/>
    <w:rsid w:val="002A57A8"/>
    <w:rsid w:val="002A5897"/>
    <w:rsid w:val="002A5AC9"/>
    <w:rsid w:val="002A5F06"/>
    <w:rsid w:val="002A600E"/>
    <w:rsid w:val="002A657C"/>
    <w:rsid w:val="002A687D"/>
    <w:rsid w:val="002A68F9"/>
    <w:rsid w:val="002A6AB6"/>
    <w:rsid w:val="002A6ABC"/>
    <w:rsid w:val="002A6DC9"/>
    <w:rsid w:val="002A6E19"/>
    <w:rsid w:val="002A6F49"/>
    <w:rsid w:val="002A6F6A"/>
    <w:rsid w:val="002A6FEF"/>
    <w:rsid w:val="002A75BD"/>
    <w:rsid w:val="002A7931"/>
    <w:rsid w:val="002A7B8E"/>
    <w:rsid w:val="002A7D25"/>
    <w:rsid w:val="002B0155"/>
    <w:rsid w:val="002B057A"/>
    <w:rsid w:val="002B0588"/>
    <w:rsid w:val="002B0706"/>
    <w:rsid w:val="002B0952"/>
    <w:rsid w:val="002B0D20"/>
    <w:rsid w:val="002B0DEE"/>
    <w:rsid w:val="002B0FC8"/>
    <w:rsid w:val="002B1232"/>
    <w:rsid w:val="002B14DD"/>
    <w:rsid w:val="002B15EA"/>
    <w:rsid w:val="002B20CA"/>
    <w:rsid w:val="002B2239"/>
    <w:rsid w:val="002B3154"/>
    <w:rsid w:val="002B39AA"/>
    <w:rsid w:val="002B3F47"/>
    <w:rsid w:val="002B3FDF"/>
    <w:rsid w:val="002B42DB"/>
    <w:rsid w:val="002B4389"/>
    <w:rsid w:val="002B4431"/>
    <w:rsid w:val="002B5269"/>
    <w:rsid w:val="002B5379"/>
    <w:rsid w:val="002B57DD"/>
    <w:rsid w:val="002B5808"/>
    <w:rsid w:val="002B5D80"/>
    <w:rsid w:val="002B624A"/>
    <w:rsid w:val="002B632F"/>
    <w:rsid w:val="002B635A"/>
    <w:rsid w:val="002B66BC"/>
    <w:rsid w:val="002B67A2"/>
    <w:rsid w:val="002B67B2"/>
    <w:rsid w:val="002B6EC4"/>
    <w:rsid w:val="002B7510"/>
    <w:rsid w:val="002B75BD"/>
    <w:rsid w:val="002B76A3"/>
    <w:rsid w:val="002B78D7"/>
    <w:rsid w:val="002C002A"/>
    <w:rsid w:val="002C002D"/>
    <w:rsid w:val="002C011E"/>
    <w:rsid w:val="002C01EC"/>
    <w:rsid w:val="002C021D"/>
    <w:rsid w:val="002C074C"/>
    <w:rsid w:val="002C0870"/>
    <w:rsid w:val="002C09B2"/>
    <w:rsid w:val="002C0F0E"/>
    <w:rsid w:val="002C12A3"/>
    <w:rsid w:val="002C136F"/>
    <w:rsid w:val="002C14C2"/>
    <w:rsid w:val="002C1714"/>
    <w:rsid w:val="002C1D4D"/>
    <w:rsid w:val="002C1D84"/>
    <w:rsid w:val="002C1ED2"/>
    <w:rsid w:val="002C1F1D"/>
    <w:rsid w:val="002C206F"/>
    <w:rsid w:val="002C20BE"/>
    <w:rsid w:val="002C21AC"/>
    <w:rsid w:val="002C22B6"/>
    <w:rsid w:val="002C274E"/>
    <w:rsid w:val="002C27A1"/>
    <w:rsid w:val="002C2812"/>
    <w:rsid w:val="002C2D82"/>
    <w:rsid w:val="002C2E2A"/>
    <w:rsid w:val="002C2F79"/>
    <w:rsid w:val="002C3006"/>
    <w:rsid w:val="002C336A"/>
    <w:rsid w:val="002C3768"/>
    <w:rsid w:val="002C3866"/>
    <w:rsid w:val="002C476A"/>
    <w:rsid w:val="002C4D71"/>
    <w:rsid w:val="002C5FDA"/>
    <w:rsid w:val="002C6011"/>
    <w:rsid w:val="002C60FB"/>
    <w:rsid w:val="002C61A0"/>
    <w:rsid w:val="002C6376"/>
    <w:rsid w:val="002C646A"/>
    <w:rsid w:val="002C663D"/>
    <w:rsid w:val="002C6B86"/>
    <w:rsid w:val="002C6F52"/>
    <w:rsid w:val="002C6F87"/>
    <w:rsid w:val="002C70D0"/>
    <w:rsid w:val="002C780D"/>
    <w:rsid w:val="002C7B63"/>
    <w:rsid w:val="002D00E6"/>
    <w:rsid w:val="002D00F4"/>
    <w:rsid w:val="002D07BD"/>
    <w:rsid w:val="002D0A64"/>
    <w:rsid w:val="002D0C68"/>
    <w:rsid w:val="002D0E78"/>
    <w:rsid w:val="002D1008"/>
    <w:rsid w:val="002D13A8"/>
    <w:rsid w:val="002D15B3"/>
    <w:rsid w:val="002D18F8"/>
    <w:rsid w:val="002D1A11"/>
    <w:rsid w:val="002D1B6F"/>
    <w:rsid w:val="002D1CE4"/>
    <w:rsid w:val="002D1D4A"/>
    <w:rsid w:val="002D1DF5"/>
    <w:rsid w:val="002D1E22"/>
    <w:rsid w:val="002D1E9C"/>
    <w:rsid w:val="002D21B0"/>
    <w:rsid w:val="002D2B77"/>
    <w:rsid w:val="002D3179"/>
    <w:rsid w:val="002D3555"/>
    <w:rsid w:val="002D36A2"/>
    <w:rsid w:val="002D3B86"/>
    <w:rsid w:val="002D3DAB"/>
    <w:rsid w:val="002D4469"/>
    <w:rsid w:val="002D46DF"/>
    <w:rsid w:val="002D46F7"/>
    <w:rsid w:val="002D509F"/>
    <w:rsid w:val="002D5211"/>
    <w:rsid w:val="002D52E8"/>
    <w:rsid w:val="002D5394"/>
    <w:rsid w:val="002D5453"/>
    <w:rsid w:val="002D548B"/>
    <w:rsid w:val="002D5DAB"/>
    <w:rsid w:val="002D5F08"/>
    <w:rsid w:val="002D6282"/>
    <w:rsid w:val="002D65B5"/>
    <w:rsid w:val="002D6799"/>
    <w:rsid w:val="002D721D"/>
    <w:rsid w:val="002D7290"/>
    <w:rsid w:val="002D73B5"/>
    <w:rsid w:val="002D77DB"/>
    <w:rsid w:val="002D7839"/>
    <w:rsid w:val="002D7F79"/>
    <w:rsid w:val="002E014D"/>
    <w:rsid w:val="002E02C1"/>
    <w:rsid w:val="002E0302"/>
    <w:rsid w:val="002E068E"/>
    <w:rsid w:val="002E095F"/>
    <w:rsid w:val="002E0E06"/>
    <w:rsid w:val="002E0E55"/>
    <w:rsid w:val="002E1071"/>
    <w:rsid w:val="002E16BB"/>
    <w:rsid w:val="002E1763"/>
    <w:rsid w:val="002E1B7E"/>
    <w:rsid w:val="002E1D98"/>
    <w:rsid w:val="002E1E94"/>
    <w:rsid w:val="002E1EBF"/>
    <w:rsid w:val="002E21D0"/>
    <w:rsid w:val="002E2464"/>
    <w:rsid w:val="002E2C18"/>
    <w:rsid w:val="002E2E3C"/>
    <w:rsid w:val="002E30E0"/>
    <w:rsid w:val="002E358C"/>
    <w:rsid w:val="002E37A9"/>
    <w:rsid w:val="002E403E"/>
    <w:rsid w:val="002E42DB"/>
    <w:rsid w:val="002E4A43"/>
    <w:rsid w:val="002E4CDC"/>
    <w:rsid w:val="002E4EAA"/>
    <w:rsid w:val="002E4F05"/>
    <w:rsid w:val="002E53E7"/>
    <w:rsid w:val="002E5661"/>
    <w:rsid w:val="002E572A"/>
    <w:rsid w:val="002E65A3"/>
    <w:rsid w:val="002E65B5"/>
    <w:rsid w:val="002E6712"/>
    <w:rsid w:val="002E697B"/>
    <w:rsid w:val="002E6A73"/>
    <w:rsid w:val="002E6C48"/>
    <w:rsid w:val="002E6FFD"/>
    <w:rsid w:val="002E735C"/>
    <w:rsid w:val="002E7476"/>
    <w:rsid w:val="002E7C5C"/>
    <w:rsid w:val="002E7D30"/>
    <w:rsid w:val="002F0105"/>
    <w:rsid w:val="002F015D"/>
    <w:rsid w:val="002F01FD"/>
    <w:rsid w:val="002F0271"/>
    <w:rsid w:val="002F04CA"/>
    <w:rsid w:val="002F05A7"/>
    <w:rsid w:val="002F05B6"/>
    <w:rsid w:val="002F0704"/>
    <w:rsid w:val="002F08EC"/>
    <w:rsid w:val="002F0A7C"/>
    <w:rsid w:val="002F0EBD"/>
    <w:rsid w:val="002F0FB3"/>
    <w:rsid w:val="002F106F"/>
    <w:rsid w:val="002F1104"/>
    <w:rsid w:val="002F19E5"/>
    <w:rsid w:val="002F1FF7"/>
    <w:rsid w:val="002F2411"/>
    <w:rsid w:val="002F291B"/>
    <w:rsid w:val="002F2C6B"/>
    <w:rsid w:val="002F2F0B"/>
    <w:rsid w:val="002F3053"/>
    <w:rsid w:val="002F32AF"/>
    <w:rsid w:val="002F33A5"/>
    <w:rsid w:val="002F33DD"/>
    <w:rsid w:val="002F3623"/>
    <w:rsid w:val="002F418B"/>
    <w:rsid w:val="002F4AE9"/>
    <w:rsid w:val="002F4C09"/>
    <w:rsid w:val="002F50B3"/>
    <w:rsid w:val="002F52BF"/>
    <w:rsid w:val="002F530F"/>
    <w:rsid w:val="002F5373"/>
    <w:rsid w:val="002F5423"/>
    <w:rsid w:val="002F54DE"/>
    <w:rsid w:val="002F56C3"/>
    <w:rsid w:val="002F56CC"/>
    <w:rsid w:val="002F5B18"/>
    <w:rsid w:val="002F5E65"/>
    <w:rsid w:val="002F6458"/>
    <w:rsid w:val="002F64C4"/>
    <w:rsid w:val="002F66E6"/>
    <w:rsid w:val="002F68ED"/>
    <w:rsid w:val="002F78EF"/>
    <w:rsid w:val="002F7992"/>
    <w:rsid w:val="002F7A6C"/>
    <w:rsid w:val="002F7CA8"/>
    <w:rsid w:val="0030019B"/>
    <w:rsid w:val="003004A6"/>
    <w:rsid w:val="003005EB"/>
    <w:rsid w:val="00300802"/>
    <w:rsid w:val="00300856"/>
    <w:rsid w:val="00300B16"/>
    <w:rsid w:val="00300C54"/>
    <w:rsid w:val="003014AE"/>
    <w:rsid w:val="003016A9"/>
    <w:rsid w:val="00301A14"/>
    <w:rsid w:val="00301B10"/>
    <w:rsid w:val="00302099"/>
    <w:rsid w:val="00302275"/>
    <w:rsid w:val="00302296"/>
    <w:rsid w:val="003024AC"/>
    <w:rsid w:val="0030277E"/>
    <w:rsid w:val="003027D2"/>
    <w:rsid w:val="00302A05"/>
    <w:rsid w:val="00302EE3"/>
    <w:rsid w:val="00303321"/>
    <w:rsid w:val="003034A6"/>
    <w:rsid w:val="003035F3"/>
    <w:rsid w:val="003036CF"/>
    <w:rsid w:val="003038BD"/>
    <w:rsid w:val="00303A0D"/>
    <w:rsid w:val="0030403C"/>
    <w:rsid w:val="00304212"/>
    <w:rsid w:val="00304486"/>
    <w:rsid w:val="00304578"/>
    <w:rsid w:val="003047EB"/>
    <w:rsid w:val="00304FF7"/>
    <w:rsid w:val="00305197"/>
    <w:rsid w:val="0030582E"/>
    <w:rsid w:val="00305A1C"/>
    <w:rsid w:val="003064BF"/>
    <w:rsid w:val="0030687B"/>
    <w:rsid w:val="00306DAF"/>
    <w:rsid w:val="00306DBF"/>
    <w:rsid w:val="00306F41"/>
    <w:rsid w:val="00307526"/>
    <w:rsid w:val="003075AA"/>
    <w:rsid w:val="0030764D"/>
    <w:rsid w:val="00307C8D"/>
    <w:rsid w:val="00307F15"/>
    <w:rsid w:val="00310170"/>
    <w:rsid w:val="00310341"/>
    <w:rsid w:val="00310577"/>
    <w:rsid w:val="00310A2C"/>
    <w:rsid w:val="00310B73"/>
    <w:rsid w:val="003110A4"/>
    <w:rsid w:val="0031141A"/>
    <w:rsid w:val="00311C79"/>
    <w:rsid w:val="00311E88"/>
    <w:rsid w:val="00311F57"/>
    <w:rsid w:val="00312552"/>
    <w:rsid w:val="00312A26"/>
    <w:rsid w:val="00312DAD"/>
    <w:rsid w:val="00312ED6"/>
    <w:rsid w:val="0031309F"/>
    <w:rsid w:val="00313388"/>
    <w:rsid w:val="003133F9"/>
    <w:rsid w:val="0031367B"/>
    <w:rsid w:val="00313945"/>
    <w:rsid w:val="00313B40"/>
    <w:rsid w:val="00313D72"/>
    <w:rsid w:val="00314638"/>
    <w:rsid w:val="00314704"/>
    <w:rsid w:val="0031489E"/>
    <w:rsid w:val="00314A40"/>
    <w:rsid w:val="00315280"/>
    <w:rsid w:val="0031540E"/>
    <w:rsid w:val="00315571"/>
    <w:rsid w:val="00315821"/>
    <w:rsid w:val="003159C0"/>
    <w:rsid w:val="00315A2F"/>
    <w:rsid w:val="00315BBB"/>
    <w:rsid w:val="00315BDB"/>
    <w:rsid w:val="00315D02"/>
    <w:rsid w:val="00315D13"/>
    <w:rsid w:val="00315FBF"/>
    <w:rsid w:val="00316019"/>
    <w:rsid w:val="00316409"/>
    <w:rsid w:val="0031643B"/>
    <w:rsid w:val="00316569"/>
    <w:rsid w:val="0031675E"/>
    <w:rsid w:val="00316CD0"/>
    <w:rsid w:val="00316DD2"/>
    <w:rsid w:val="00317FC5"/>
    <w:rsid w:val="0032096B"/>
    <w:rsid w:val="003219EB"/>
    <w:rsid w:val="003225F6"/>
    <w:rsid w:val="003226AA"/>
    <w:rsid w:val="00322885"/>
    <w:rsid w:val="00322E5D"/>
    <w:rsid w:val="00322EAC"/>
    <w:rsid w:val="00322EBE"/>
    <w:rsid w:val="00322F59"/>
    <w:rsid w:val="0032300D"/>
    <w:rsid w:val="00323014"/>
    <w:rsid w:val="0032304B"/>
    <w:rsid w:val="00323317"/>
    <w:rsid w:val="00323327"/>
    <w:rsid w:val="0032332D"/>
    <w:rsid w:val="003234BC"/>
    <w:rsid w:val="00323DE8"/>
    <w:rsid w:val="003240C2"/>
    <w:rsid w:val="0032493E"/>
    <w:rsid w:val="00324D33"/>
    <w:rsid w:val="00324D8D"/>
    <w:rsid w:val="00324F30"/>
    <w:rsid w:val="0032507C"/>
    <w:rsid w:val="0032513A"/>
    <w:rsid w:val="00325520"/>
    <w:rsid w:val="003258CA"/>
    <w:rsid w:val="00325BB0"/>
    <w:rsid w:val="00325C9B"/>
    <w:rsid w:val="00325F96"/>
    <w:rsid w:val="00325FA6"/>
    <w:rsid w:val="00326095"/>
    <w:rsid w:val="0032659D"/>
    <w:rsid w:val="00326741"/>
    <w:rsid w:val="00326889"/>
    <w:rsid w:val="00326EC6"/>
    <w:rsid w:val="0032736F"/>
    <w:rsid w:val="00327659"/>
    <w:rsid w:val="00327871"/>
    <w:rsid w:val="00327E8B"/>
    <w:rsid w:val="00330067"/>
    <w:rsid w:val="00330145"/>
    <w:rsid w:val="0033018A"/>
    <w:rsid w:val="003301CB"/>
    <w:rsid w:val="003308A2"/>
    <w:rsid w:val="00331197"/>
    <w:rsid w:val="003316CC"/>
    <w:rsid w:val="00331A0D"/>
    <w:rsid w:val="00331B4B"/>
    <w:rsid w:val="00331F7F"/>
    <w:rsid w:val="003323CC"/>
    <w:rsid w:val="00332649"/>
    <w:rsid w:val="003329CB"/>
    <w:rsid w:val="00332D18"/>
    <w:rsid w:val="00332FAB"/>
    <w:rsid w:val="00333369"/>
    <w:rsid w:val="00333859"/>
    <w:rsid w:val="00333938"/>
    <w:rsid w:val="00333BA1"/>
    <w:rsid w:val="0033437E"/>
    <w:rsid w:val="003343B5"/>
    <w:rsid w:val="00334A54"/>
    <w:rsid w:val="00334B03"/>
    <w:rsid w:val="00334B2C"/>
    <w:rsid w:val="00334CBE"/>
    <w:rsid w:val="00334D7E"/>
    <w:rsid w:val="0033500C"/>
    <w:rsid w:val="0033547C"/>
    <w:rsid w:val="00335508"/>
    <w:rsid w:val="0033554A"/>
    <w:rsid w:val="003355DD"/>
    <w:rsid w:val="00335B0F"/>
    <w:rsid w:val="00335D17"/>
    <w:rsid w:val="0033640A"/>
    <w:rsid w:val="0033642C"/>
    <w:rsid w:val="00336A61"/>
    <w:rsid w:val="00336C58"/>
    <w:rsid w:val="00336D85"/>
    <w:rsid w:val="00336EF7"/>
    <w:rsid w:val="003379B5"/>
    <w:rsid w:val="00337F31"/>
    <w:rsid w:val="003400EE"/>
    <w:rsid w:val="003403E4"/>
    <w:rsid w:val="00340519"/>
    <w:rsid w:val="00340824"/>
    <w:rsid w:val="00340943"/>
    <w:rsid w:val="00340BEC"/>
    <w:rsid w:val="00340D32"/>
    <w:rsid w:val="00340ECA"/>
    <w:rsid w:val="00340ED0"/>
    <w:rsid w:val="00340F04"/>
    <w:rsid w:val="003413A6"/>
    <w:rsid w:val="0034141F"/>
    <w:rsid w:val="003416B7"/>
    <w:rsid w:val="003417AD"/>
    <w:rsid w:val="00341860"/>
    <w:rsid w:val="00341961"/>
    <w:rsid w:val="00341EBF"/>
    <w:rsid w:val="00342109"/>
    <w:rsid w:val="003421CD"/>
    <w:rsid w:val="003422F0"/>
    <w:rsid w:val="0034260F"/>
    <w:rsid w:val="0034297F"/>
    <w:rsid w:val="00342B76"/>
    <w:rsid w:val="00342F11"/>
    <w:rsid w:val="00343143"/>
    <w:rsid w:val="00343795"/>
    <w:rsid w:val="00343A6C"/>
    <w:rsid w:val="00343BA3"/>
    <w:rsid w:val="003441CD"/>
    <w:rsid w:val="0034420D"/>
    <w:rsid w:val="0034451C"/>
    <w:rsid w:val="00344986"/>
    <w:rsid w:val="00344C38"/>
    <w:rsid w:val="00344C79"/>
    <w:rsid w:val="00344FF1"/>
    <w:rsid w:val="0034527E"/>
    <w:rsid w:val="003452F8"/>
    <w:rsid w:val="003454F3"/>
    <w:rsid w:val="00345569"/>
    <w:rsid w:val="00345849"/>
    <w:rsid w:val="00345A01"/>
    <w:rsid w:val="00345E61"/>
    <w:rsid w:val="00345E69"/>
    <w:rsid w:val="003460E0"/>
    <w:rsid w:val="0034614B"/>
    <w:rsid w:val="003467D3"/>
    <w:rsid w:val="0034690D"/>
    <w:rsid w:val="00346AD4"/>
    <w:rsid w:val="00346DB8"/>
    <w:rsid w:val="00346F81"/>
    <w:rsid w:val="003471B2"/>
    <w:rsid w:val="00347279"/>
    <w:rsid w:val="003476D4"/>
    <w:rsid w:val="003477BE"/>
    <w:rsid w:val="00347948"/>
    <w:rsid w:val="00347AA2"/>
    <w:rsid w:val="00347C2F"/>
    <w:rsid w:val="00347D2E"/>
    <w:rsid w:val="00350ADD"/>
    <w:rsid w:val="003510D2"/>
    <w:rsid w:val="00351764"/>
    <w:rsid w:val="00351813"/>
    <w:rsid w:val="00351C11"/>
    <w:rsid w:val="00351C3E"/>
    <w:rsid w:val="00351DA0"/>
    <w:rsid w:val="00351EB8"/>
    <w:rsid w:val="0035206B"/>
    <w:rsid w:val="00352347"/>
    <w:rsid w:val="00352406"/>
    <w:rsid w:val="00352578"/>
    <w:rsid w:val="003527E0"/>
    <w:rsid w:val="00352A91"/>
    <w:rsid w:val="00352E68"/>
    <w:rsid w:val="0035316A"/>
    <w:rsid w:val="00353303"/>
    <w:rsid w:val="00353379"/>
    <w:rsid w:val="00353579"/>
    <w:rsid w:val="0035362D"/>
    <w:rsid w:val="0035386E"/>
    <w:rsid w:val="0035406F"/>
    <w:rsid w:val="003543C4"/>
    <w:rsid w:val="00354407"/>
    <w:rsid w:val="0035448E"/>
    <w:rsid w:val="00354722"/>
    <w:rsid w:val="003548FE"/>
    <w:rsid w:val="00354B5A"/>
    <w:rsid w:val="00354BD8"/>
    <w:rsid w:val="00354CF2"/>
    <w:rsid w:val="00354E3A"/>
    <w:rsid w:val="003557A3"/>
    <w:rsid w:val="00355CAF"/>
    <w:rsid w:val="00356EAD"/>
    <w:rsid w:val="00356EF6"/>
    <w:rsid w:val="00356F3C"/>
    <w:rsid w:val="00356F9E"/>
    <w:rsid w:val="00357004"/>
    <w:rsid w:val="0035724F"/>
    <w:rsid w:val="003572BE"/>
    <w:rsid w:val="0035745D"/>
    <w:rsid w:val="0035767B"/>
    <w:rsid w:val="00357764"/>
    <w:rsid w:val="00357990"/>
    <w:rsid w:val="00357C93"/>
    <w:rsid w:val="00360517"/>
    <w:rsid w:val="00360690"/>
    <w:rsid w:val="00360713"/>
    <w:rsid w:val="00360F2C"/>
    <w:rsid w:val="00360F57"/>
    <w:rsid w:val="00360FA4"/>
    <w:rsid w:val="0036168F"/>
    <w:rsid w:val="00361DDE"/>
    <w:rsid w:val="003621DB"/>
    <w:rsid w:val="00363041"/>
    <w:rsid w:val="00363093"/>
    <w:rsid w:val="003634AC"/>
    <w:rsid w:val="0036389C"/>
    <w:rsid w:val="00363AC1"/>
    <w:rsid w:val="0036409F"/>
    <w:rsid w:val="0036433A"/>
    <w:rsid w:val="003648D3"/>
    <w:rsid w:val="00364D5A"/>
    <w:rsid w:val="00364DCE"/>
    <w:rsid w:val="00364E1B"/>
    <w:rsid w:val="00365967"/>
    <w:rsid w:val="00365A2B"/>
    <w:rsid w:val="00365B28"/>
    <w:rsid w:val="00365DFC"/>
    <w:rsid w:val="00365EAD"/>
    <w:rsid w:val="00365FAE"/>
    <w:rsid w:val="003660B1"/>
    <w:rsid w:val="00366251"/>
    <w:rsid w:val="00366284"/>
    <w:rsid w:val="003666DB"/>
    <w:rsid w:val="00366791"/>
    <w:rsid w:val="00366E0D"/>
    <w:rsid w:val="00367358"/>
    <w:rsid w:val="003676D2"/>
    <w:rsid w:val="003677B9"/>
    <w:rsid w:val="003679AF"/>
    <w:rsid w:val="00367A5B"/>
    <w:rsid w:val="00367DD0"/>
    <w:rsid w:val="00367F8D"/>
    <w:rsid w:val="00370573"/>
    <w:rsid w:val="0037093A"/>
    <w:rsid w:val="00370A9A"/>
    <w:rsid w:val="003716E5"/>
    <w:rsid w:val="00371B00"/>
    <w:rsid w:val="00371D22"/>
    <w:rsid w:val="00371E78"/>
    <w:rsid w:val="003720BA"/>
    <w:rsid w:val="003721A4"/>
    <w:rsid w:val="00372F02"/>
    <w:rsid w:val="003730E7"/>
    <w:rsid w:val="003732FF"/>
    <w:rsid w:val="00373410"/>
    <w:rsid w:val="003735B5"/>
    <w:rsid w:val="003735D4"/>
    <w:rsid w:val="00373B73"/>
    <w:rsid w:val="00373D03"/>
    <w:rsid w:val="00373F5B"/>
    <w:rsid w:val="00374035"/>
    <w:rsid w:val="0037409E"/>
    <w:rsid w:val="003742CC"/>
    <w:rsid w:val="00374314"/>
    <w:rsid w:val="003744A1"/>
    <w:rsid w:val="0037466A"/>
    <w:rsid w:val="003748CE"/>
    <w:rsid w:val="00374AB8"/>
    <w:rsid w:val="00374BDE"/>
    <w:rsid w:val="00374C6F"/>
    <w:rsid w:val="00374DE3"/>
    <w:rsid w:val="00374E0B"/>
    <w:rsid w:val="00374EA0"/>
    <w:rsid w:val="00374ED9"/>
    <w:rsid w:val="003752BE"/>
    <w:rsid w:val="0037555C"/>
    <w:rsid w:val="0037556A"/>
    <w:rsid w:val="00375A07"/>
    <w:rsid w:val="00375D7B"/>
    <w:rsid w:val="00376145"/>
    <w:rsid w:val="00376AA9"/>
    <w:rsid w:val="00376D13"/>
    <w:rsid w:val="0037765A"/>
    <w:rsid w:val="003777C4"/>
    <w:rsid w:val="00377A57"/>
    <w:rsid w:val="00377C8B"/>
    <w:rsid w:val="00377D6E"/>
    <w:rsid w:val="0038009F"/>
    <w:rsid w:val="003800DE"/>
    <w:rsid w:val="003802E0"/>
    <w:rsid w:val="00380710"/>
    <w:rsid w:val="00380F2D"/>
    <w:rsid w:val="00381379"/>
    <w:rsid w:val="0038184E"/>
    <w:rsid w:val="00381A45"/>
    <w:rsid w:val="00381AD9"/>
    <w:rsid w:val="00381D96"/>
    <w:rsid w:val="00381E3B"/>
    <w:rsid w:val="003820FC"/>
    <w:rsid w:val="00382567"/>
    <w:rsid w:val="00382F39"/>
    <w:rsid w:val="0038326A"/>
    <w:rsid w:val="003832F7"/>
    <w:rsid w:val="00383544"/>
    <w:rsid w:val="00383A5D"/>
    <w:rsid w:val="00383E1F"/>
    <w:rsid w:val="00384778"/>
    <w:rsid w:val="00384D05"/>
    <w:rsid w:val="00384E3D"/>
    <w:rsid w:val="00384E5F"/>
    <w:rsid w:val="00384E84"/>
    <w:rsid w:val="0038522C"/>
    <w:rsid w:val="0038528A"/>
    <w:rsid w:val="003855BD"/>
    <w:rsid w:val="003857FD"/>
    <w:rsid w:val="003859AD"/>
    <w:rsid w:val="00385C6D"/>
    <w:rsid w:val="00385F44"/>
    <w:rsid w:val="0038608B"/>
    <w:rsid w:val="0038708A"/>
    <w:rsid w:val="003871FA"/>
    <w:rsid w:val="00387402"/>
    <w:rsid w:val="0038762E"/>
    <w:rsid w:val="0038784D"/>
    <w:rsid w:val="00387A14"/>
    <w:rsid w:val="00387A90"/>
    <w:rsid w:val="00387ADB"/>
    <w:rsid w:val="00387C84"/>
    <w:rsid w:val="00387EA7"/>
    <w:rsid w:val="0039059E"/>
    <w:rsid w:val="0039068C"/>
    <w:rsid w:val="00390BBC"/>
    <w:rsid w:val="003913EE"/>
    <w:rsid w:val="0039152F"/>
    <w:rsid w:val="003924A1"/>
    <w:rsid w:val="003925C6"/>
    <w:rsid w:val="00392745"/>
    <w:rsid w:val="003927D1"/>
    <w:rsid w:val="003929BE"/>
    <w:rsid w:val="00392E82"/>
    <w:rsid w:val="0039341B"/>
    <w:rsid w:val="00393461"/>
    <w:rsid w:val="003935EF"/>
    <w:rsid w:val="00393A74"/>
    <w:rsid w:val="00393B70"/>
    <w:rsid w:val="00393DD8"/>
    <w:rsid w:val="00394191"/>
    <w:rsid w:val="003945FF"/>
    <w:rsid w:val="003948B8"/>
    <w:rsid w:val="00394A62"/>
    <w:rsid w:val="00394C84"/>
    <w:rsid w:val="003957BA"/>
    <w:rsid w:val="0039597C"/>
    <w:rsid w:val="00395C74"/>
    <w:rsid w:val="003962C1"/>
    <w:rsid w:val="00396303"/>
    <w:rsid w:val="003964B0"/>
    <w:rsid w:val="003965C2"/>
    <w:rsid w:val="00396626"/>
    <w:rsid w:val="0039669B"/>
    <w:rsid w:val="00396901"/>
    <w:rsid w:val="003969CE"/>
    <w:rsid w:val="00396D44"/>
    <w:rsid w:val="00396EF1"/>
    <w:rsid w:val="003971B7"/>
    <w:rsid w:val="0039750C"/>
    <w:rsid w:val="0039773F"/>
    <w:rsid w:val="00397827"/>
    <w:rsid w:val="00397A70"/>
    <w:rsid w:val="00397AFB"/>
    <w:rsid w:val="00397B14"/>
    <w:rsid w:val="003A0233"/>
    <w:rsid w:val="003A02EB"/>
    <w:rsid w:val="003A07F9"/>
    <w:rsid w:val="003A0A6F"/>
    <w:rsid w:val="003A0EF3"/>
    <w:rsid w:val="003A12B3"/>
    <w:rsid w:val="003A181D"/>
    <w:rsid w:val="003A2108"/>
    <w:rsid w:val="003A24D8"/>
    <w:rsid w:val="003A251E"/>
    <w:rsid w:val="003A29AE"/>
    <w:rsid w:val="003A2A80"/>
    <w:rsid w:val="003A2BA9"/>
    <w:rsid w:val="003A2DD7"/>
    <w:rsid w:val="003A2FBF"/>
    <w:rsid w:val="003A2FCD"/>
    <w:rsid w:val="003A30E3"/>
    <w:rsid w:val="003A3221"/>
    <w:rsid w:val="003A3611"/>
    <w:rsid w:val="003A3B27"/>
    <w:rsid w:val="003A40D6"/>
    <w:rsid w:val="003A4333"/>
    <w:rsid w:val="003A445B"/>
    <w:rsid w:val="003A4967"/>
    <w:rsid w:val="003A4DC6"/>
    <w:rsid w:val="003A4E24"/>
    <w:rsid w:val="003A50FA"/>
    <w:rsid w:val="003A51D0"/>
    <w:rsid w:val="003A5AE9"/>
    <w:rsid w:val="003A5B3B"/>
    <w:rsid w:val="003A5CF9"/>
    <w:rsid w:val="003A60AF"/>
    <w:rsid w:val="003A637F"/>
    <w:rsid w:val="003A64F9"/>
    <w:rsid w:val="003A678D"/>
    <w:rsid w:val="003A6F53"/>
    <w:rsid w:val="003A73C8"/>
    <w:rsid w:val="003A779F"/>
    <w:rsid w:val="003A78C1"/>
    <w:rsid w:val="003A7D49"/>
    <w:rsid w:val="003A7E98"/>
    <w:rsid w:val="003B000F"/>
    <w:rsid w:val="003B02CA"/>
    <w:rsid w:val="003B08F3"/>
    <w:rsid w:val="003B08FC"/>
    <w:rsid w:val="003B09A2"/>
    <w:rsid w:val="003B0B53"/>
    <w:rsid w:val="003B0F0E"/>
    <w:rsid w:val="003B0FCE"/>
    <w:rsid w:val="003B1249"/>
    <w:rsid w:val="003B1646"/>
    <w:rsid w:val="003B1DB0"/>
    <w:rsid w:val="003B1FEF"/>
    <w:rsid w:val="003B20C2"/>
    <w:rsid w:val="003B24B0"/>
    <w:rsid w:val="003B265A"/>
    <w:rsid w:val="003B288B"/>
    <w:rsid w:val="003B2BF3"/>
    <w:rsid w:val="003B2DBE"/>
    <w:rsid w:val="003B2E2B"/>
    <w:rsid w:val="003B2EC6"/>
    <w:rsid w:val="003B31AF"/>
    <w:rsid w:val="003B331A"/>
    <w:rsid w:val="003B33A0"/>
    <w:rsid w:val="003B341D"/>
    <w:rsid w:val="003B36E5"/>
    <w:rsid w:val="003B36F7"/>
    <w:rsid w:val="003B37D6"/>
    <w:rsid w:val="003B3B79"/>
    <w:rsid w:val="003B3E3B"/>
    <w:rsid w:val="003B3F45"/>
    <w:rsid w:val="003B4073"/>
    <w:rsid w:val="003B43C4"/>
    <w:rsid w:val="003B45BA"/>
    <w:rsid w:val="003B50E3"/>
    <w:rsid w:val="003B527B"/>
    <w:rsid w:val="003B58A6"/>
    <w:rsid w:val="003B5B95"/>
    <w:rsid w:val="003B5D8C"/>
    <w:rsid w:val="003B61BA"/>
    <w:rsid w:val="003B64F1"/>
    <w:rsid w:val="003B6860"/>
    <w:rsid w:val="003B68A9"/>
    <w:rsid w:val="003B6A4F"/>
    <w:rsid w:val="003B6B7E"/>
    <w:rsid w:val="003B6F66"/>
    <w:rsid w:val="003B6FF8"/>
    <w:rsid w:val="003B71C7"/>
    <w:rsid w:val="003B72CB"/>
    <w:rsid w:val="003B7447"/>
    <w:rsid w:val="003B744C"/>
    <w:rsid w:val="003B7DEF"/>
    <w:rsid w:val="003C00AF"/>
    <w:rsid w:val="003C0A80"/>
    <w:rsid w:val="003C0C2D"/>
    <w:rsid w:val="003C0DFF"/>
    <w:rsid w:val="003C0EC9"/>
    <w:rsid w:val="003C111A"/>
    <w:rsid w:val="003C1212"/>
    <w:rsid w:val="003C1369"/>
    <w:rsid w:val="003C13E1"/>
    <w:rsid w:val="003C1835"/>
    <w:rsid w:val="003C1934"/>
    <w:rsid w:val="003C19D7"/>
    <w:rsid w:val="003C1ACA"/>
    <w:rsid w:val="003C1B9A"/>
    <w:rsid w:val="003C1E70"/>
    <w:rsid w:val="003C1E74"/>
    <w:rsid w:val="003C227B"/>
    <w:rsid w:val="003C2325"/>
    <w:rsid w:val="003C23F4"/>
    <w:rsid w:val="003C283F"/>
    <w:rsid w:val="003C293C"/>
    <w:rsid w:val="003C2C7C"/>
    <w:rsid w:val="003C2E93"/>
    <w:rsid w:val="003C2F8A"/>
    <w:rsid w:val="003C3335"/>
    <w:rsid w:val="003C37E3"/>
    <w:rsid w:val="003C48E2"/>
    <w:rsid w:val="003C4B2E"/>
    <w:rsid w:val="003C4B83"/>
    <w:rsid w:val="003C5493"/>
    <w:rsid w:val="003C5495"/>
    <w:rsid w:val="003C5A9C"/>
    <w:rsid w:val="003C5C55"/>
    <w:rsid w:val="003C62EA"/>
    <w:rsid w:val="003C6349"/>
    <w:rsid w:val="003C6364"/>
    <w:rsid w:val="003C6B0E"/>
    <w:rsid w:val="003C6C9A"/>
    <w:rsid w:val="003C6FF3"/>
    <w:rsid w:val="003C71A6"/>
    <w:rsid w:val="003C72D8"/>
    <w:rsid w:val="003C730D"/>
    <w:rsid w:val="003C78A0"/>
    <w:rsid w:val="003C7B3C"/>
    <w:rsid w:val="003C7D75"/>
    <w:rsid w:val="003D0090"/>
    <w:rsid w:val="003D0575"/>
    <w:rsid w:val="003D086D"/>
    <w:rsid w:val="003D0942"/>
    <w:rsid w:val="003D0BAF"/>
    <w:rsid w:val="003D1490"/>
    <w:rsid w:val="003D14D9"/>
    <w:rsid w:val="003D1DA4"/>
    <w:rsid w:val="003D2011"/>
    <w:rsid w:val="003D214C"/>
    <w:rsid w:val="003D2209"/>
    <w:rsid w:val="003D22CE"/>
    <w:rsid w:val="003D2350"/>
    <w:rsid w:val="003D2418"/>
    <w:rsid w:val="003D24C5"/>
    <w:rsid w:val="003D259A"/>
    <w:rsid w:val="003D2A4B"/>
    <w:rsid w:val="003D2A76"/>
    <w:rsid w:val="003D2ACC"/>
    <w:rsid w:val="003D2ADC"/>
    <w:rsid w:val="003D2FD6"/>
    <w:rsid w:val="003D3256"/>
    <w:rsid w:val="003D37F8"/>
    <w:rsid w:val="003D38B0"/>
    <w:rsid w:val="003D3D5E"/>
    <w:rsid w:val="003D3F82"/>
    <w:rsid w:val="003D417E"/>
    <w:rsid w:val="003D42FB"/>
    <w:rsid w:val="003D4357"/>
    <w:rsid w:val="003D43E7"/>
    <w:rsid w:val="003D4A19"/>
    <w:rsid w:val="003D4B43"/>
    <w:rsid w:val="003D5563"/>
    <w:rsid w:val="003D579E"/>
    <w:rsid w:val="003D5D41"/>
    <w:rsid w:val="003D6319"/>
    <w:rsid w:val="003D6602"/>
    <w:rsid w:val="003D6904"/>
    <w:rsid w:val="003D72DB"/>
    <w:rsid w:val="003D73D4"/>
    <w:rsid w:val="003D7448"/>
    <w:rsid w:val="003D7667"/>
    <w:rsid w:val="003D7D6F"/>
    <w:rsid w:val="003E0125"/>
    <w:rsid w:val="003E0231"/>
    <w:rsid w:val="003E04F2"/>
    <w:rsid w:val="003E0C50"/>
    <w:rsid w:val="003E0D1B"/>
    <w:rsid w:val="003E0DC0"/>
    <w:rsid w:val="003E12BD"/>
    <w:rsid w:val="003E15D0"/>
    <w:rsid w:val="003E1870"/>
    <w:rsid w:val="003E18EB"/>
    <w:rsid w:val="003E19B2"/>
    <w:rsid w:val="003E1C28"/>
    <w:rsid w:val="003E1CA6"/>
    <w:rsid w:val="003E1ED0"/>
    <w:rsid w:val="003E20D8"/>
    <w:rsid w:val="003E22AD"/>
    <w:rsid w:val="003E2861"/>
    <w:rsid w:val="003E286E"/>
    <w:rsid w:val="003E2BA9"/>
    <w:rsid w:val="003E2DDA"/>
    <w:rsid w:val="003E2FA7"/>
    <w:rsid w:val="003E311C"/>
    <w:rsid w:val="003E32C6"/>
    <w:rsid w:val="003E33AF"/>
    <w:rsid w:val="003E3420"/>
    <w:rsid w:val="003E3473"/>
    <w:rsid w:val="003E35B7"/>
    <w:rsid w:val="003E362C"/>
    <w:rsid w:val="003E3896"/>
    <w:rsid w:val="003E3ADC"/>
    <w:rsid w:val="003E3D8C"/>
    <w:rsid w:val="003E3E06"/>
    <w:rsid w:val="003E44B6"/>
    <w:rsid w:val="003E4AF2"/>
    <w:rsid w:val="003E4F6D"/>
    <w:rsid w:val="003E4F80"/>
    <w:rsid w:val="003E52B2"/>
    <w:rsid w:val="003E5A5D"/>
    <w:rsid w:val="003E5C62"/>
    <w:rsid w:val="003E5E72"/>
    <w:rsid w:val="003E6297"/>
    <w:rsid w:val="003E66C0"/>
    <w:rsid w:val="003E68BB"/>
    <w:rsid w:val="003E6D28"/>
    <w:rsid w:val="003E721D"/>
    <w:rsid w:val="003E7C1A"/>
    <w:rsid w:val="003E7DC7"/>
    <w:rsid w:val="003E7FD1"/>
    <w:rsid w:val="003F00F4"/>
    <w:rsid w:val="003F012D"/>
    <w:rsid w:val="003F040A"/>
    <w:rsid w:val="003F0539"/>
    <w:rsid w:val="003F08BA"/>
    <w:rsid w:val="003F0C1D"/>
    <w:rsid w:val="003F0FCD"/>
    <w:rsid w:val="003F10FF"/>
    <w:rsid w:val="003F1162"/>
    <w:rsid w:val="003F11D9"/>
    <w:rsid w:val="003F13A3"/>
    <w:rsid w:val="003F15D4"/>
    <w:rsid w:val="003F26F1"/>
    <w:rsid w:val="003F2C6F"/>
    <w:rsid w:val="003F326B"/>
    <w:rsid w:val="003F3C38"/>
    <w:rsid w:val="003F3D47"/>
    <w:rsid w:val="003F3FA2"/>
    <w:rsid w:val="003F4529"/>
    <w:rsid w:val="003F45AB"/>
    <w:rsid w:val="003F4894"/>
    <w:rsid w:val="003F48EB"/>
    <w:rsid w:val="003F4E4B"/>
    <w:rsid w:val="003F51B1"/>
    <w:rsid w:val="003F568D"/>
    <w:rsid w:val="003F5AE6"/>
    <w:rsid w:val="003F5B02"/>
    <w:rsid w:val="003F5CEB"/>
    <w:rsid w:val="003F607B"/>
    <w:rsid w:val="003F6147"/>
    <w:rsid w:val="003F64A6"/>
    <w:rsid w:val="003F657D"/>
    <w:rsid w:val="003F65AA"/>
    <w:rsid w:val="003F66B1"/>
    <w:rsid w:val="003F68C7"/>
    <w:rsid w:val="003F693C"/>
    <w:rsid w:val="003F6C2B"/>
    <w:rsid w:val="003F6C60"/>
    <w:rsid w:val="003F6F73"/>
    <w:rsid w:val="003F7152"/>
    <w:rsid w:val="003F71DC"/>
    <w:rsid w:val="003F72BF"/>
    <w:rsid w:val="003F7329"/>
    <w:rsid w:val="003F7482"/>
    <w:rsid w:val="003F7667"/>
    <w:rsid w:val="003F79E5"/>
    <w:rsid w:val="004000E1"/>
    <w:rsid w:val="00400238"/>
    <w:rsid w:val="00400698"/>
    <w:rsid w:val="004006C3"/>
    <w:rsid w:val="00400953"/>
    <w:rsid w:val="00400AA0"/>
    <w:rsid w:val="00400EA1"/>
    <w:rsid w:val="00401079"/>
    <w:rsid w:val="00401DFF"/>
    <w:rsid w:val="004026EF"/>
    <w:rsid w:val="0040286E"/>
    <w:rsid w:val="00402E98"/>
    <w:rsid w:val="0040380B"/>
    <w:rsid w:val="00403C24"/>
    <w:rsid w:val="00403D87"/>
    <w:rsid w:val="0040431B"/>
    <w:rsid w:val="004043CE"/>
    <w:rsid w:val="0040465C"/>
    <w:rsid w:val="0040478A"/>
    <w:rsid w:val="00404834"/>
    <w:rsid w:val="00404900"/>
    <w:rsid w:val="0040492F"/>
    <w:rsid w:val="004049FF"/>
    <w:rsid w:val="00404B01"/>
    <w:rsid w:val="00404C17"/>
    <w:rsid w:val="00405145"/>
    <w:rsid w:val="0040535A"/>
    <w:rsid w:val="004053B6"/>
    <w:rsid w:val="004053ED"/>
    <w:rsid w:val="00405687"/>
    <w:rsid w:val="00405885"/>
    <w:rsid w:val="00405958"/>
    <w:rsid w:val="00405F15"/>
    <w:rsid w:val="004060CD"/>
    <w:rsid w:val="004063BC"/>
    <w:rsid w:val="0040653E"/>
    <w:rsid w:val="0040658E"/>
    <w:rsid w:val="00406AD2"/>
    <w:rsid w:val="00406B8A"/>
    <w:rsid w:val="00406B9D"/>
    <w:rsid w:val="00407159"/>
    <w:rsid w:val="0040729F"/>
    <w:rsid w:val="00407A4A"/>
    <w:rsid w:val="00407EB1"/>
    <w:rsid w:val="00407F12"/>
    <w:rsid w:val="00407F46"/>
    <w:rsid w:val="004100D0"/>
    <w:rsid w:val="004101B7"/>
    <w:rsid w:val="0041081C"/>
    <w:rsid w:val="00410C9E"/>
    <w:rsid w:val="00411500"/>
    <w:rsid w:val="00411CEF"/>
    <w:rsid w:val="0041210D"/>
    <w:rsid w:val="0041232D"/>
    <w:rsid w:val="00412399"/>
    <w:rsid w:val="00412857"/>
    <w:rsid w:val="00412DD5"/>
    <w:rsid w:val="00413E21"/>
    <w:rsid w:val="0041444A"/>
    <w:rsid w:val="00414664"/>
    <w:rsid w:val="00414A5C"/>
    <w:rsid w:val="00414DC3"/>
    <w:rsid w:val="00415115"/>
    <w:rsid w:val="0041520A"/>
    <w:rsid w:val="0041522C"/>
    <w:rsid w:val="004156DA"/>
    <w:rsid w:val="00415AA5"/>
    <w:rsid w:val="00415E87"/>
    <w:rsid w:val="00416E5D"/>
    <w:rsid w:val="00416E9E"/>
    <w:rsid w:val="00416F2B"/>
    <w:rsid w:val="00417156"/>
    <w:rsid w:val="0041776A"/>
    <w:rsid w:val="00417868"/>
    <w:rsid w:val="00417ACE"/>
    <w:rsid w:val="00417B6A"/>
    <w:rsid w:val="00417BD8"/>
    <w:rsid w:val="004200E3"/>
    <w:rsid w:val="0042061F"/>
    <w:rsid w:val="00420BFA"/>
    <w:rsid w:val="004210C3"/>
    <w:rsid w:val="004210E3"/>
    <w:rsid w:val="00421778"/>
    <w:rsid w:val="004217D3"/>
    <w:rsid w:val="00421C81"/>
    <w:rsid w:val="004222F7"/>
    <w:rsid w:val="00422A0A"/>
    <w:rsid w:val="00422C2A"/>
    <w:rsid w:val="00422E6E"/>
    <w:rsid w:val="00423091"/>
    <w:rsid w:val="004230C2"/>
    <w:rsid w:val="004232C3"/>
    <w:rsid w:val="00423780"/>
    <w:rsid w:val="00423975"/>
    <w:rsid w:val="0042468D"/>
    <w:rsid w:val="004249C7"/>
    <w:rsid w:val="00424A56"/>
    <w:rsid w:val="00424A73"/>
    <w:rsid w:val="004250B0"/>
    <w:rsid w:val="0042594E"/>
    <w:rsid w:val="00425AB4"/>
    <w:rsid w:val="00425F98"/>
    <w:rsid w:val="004262E5"/>
    <w:rsid w:val="004262ED"/>
    <w:rsid w:val="00426932"/>
    <w:rsid w:val="004269AB"/>
    <w:rsid w:val="00426A4F"/>
    <w:rsid w:val="00426C1E"/>
    <w:rsid w:val="00426C35"/>
    <w:rsid w:val="00426D73"/>
    <w:rsid w:val="00426EFE"/>
    <w:rsid w:val="004270E4"/>
    <w:rsid w:val="00427417"/>
    <w:rsid w:val="00427593"/>
    <w:rsid w:val="004305A7"/>
    <w:rsid w:val="004305B7"/>
    <w:rsid w:val="00430891"/>
    <w:rsid w:val="00430B21"/>
    <w:rsid w:val="004311E6"/>
    <w:rsid w:val="0043139D"/>
    <w:rsid w:val="00431427"/>
    <w:rsid w:val="0043154F"/>
    <w:rsid w:val="004317F0"/>
    <w:rsid w:val="00431B9F"/>
    <w:rsid w:val="00431C7A"/>
    <w:rsid w:val="00431D49"/>
    <w:rsid w:val="0043204D"/>
    <w:rsid w:val="0043262C"/>
    <w:rsid w:val="00432A32"/>
    <w:rsid w:val="00432F71"/>
    <w:rsid w:val="00433593"/>
    <w:rsid w:val="00433AEA"/>
    <w:rsid w:val="00433E0C"/>
    <w:rsid w:val="00434289"/>
    <w:rsid w:val="0043460E"/>
    <w:rsid w:val="0043461F"/>
    <w:rsid w:val="00434899"/>
    <w:rsid w:val="004348D0"/>
    <w:rsid w:val="00434926"/>
    <w:rsid w:val="00434B54"/>
    <w:rsid w:val="00434C75"/>
    <w:rsid w:val="00434E3E"/>
    <w:rsid w:val="00434EDF"/>
    <w:rsid w:val="00434F9F"/>
    <w:rsid w:val="0043574D"/>
    <w:rsid w:val="004358F7"/>
    <w:rsid w:val="00435BFF"/>
    <w:rsid w:val="00435C8C"/>
    <w:rsid w:val="004366FD"/>
    <w:rsid w:val="00436C32"/>
    <w:rsid w:val="004372A5"/>
    <w:rsid w:val="004372C1"/>
    <w:rsid w:val="00437564"/>
    <w:rsid w:val="00437686"/>
    <w:rsid w:val="004378A9"/>
    <w:rsid w:val="0044009D"/>
    <w:rsid w:val="00440298"/>
    <w:rsid w:val="0044036A"/>
    <w:rsid w:val="0044047F"/>
    <w:rsid w:val="004404FB"/>
    <w:rsid w:val="0044058E"/>
    <w:rsid w:val="00440A19"/>
    <w:rsid w:val="00440AA5"/>
    <w:rsid w:val="00440CCA"/>
    <w:rsid w:val="0044145F"/>
    <w:rsid w:val="00442059"/>
    <w:rsid w:val="00442883"/>
    <w:rsid w:val="00442BF1"/>
    <w:rsid w:val="00442C68"/>
    <w:rsid w:val="00442E03"/>
    <w:rsid w:val="004430AF"/>
    <w:rsid w:val="00443957"/>
    <w:rsid w:val="00443C54"/>
    <w:rsid w:val="004441DD"/>
    <w:rsid w:val="004446BF"/>
    <w:rsid w:val="00444799"/>
    <w:rsid w:val="004449CC"/>
    <w:rsid w:val="00444C28"/>
    <w:rsid w:val="00445031"/>
    <w:rsid w:val="00445049"/>
    <w:rsid w:val="00445211"/>
    <w:rsid w:val="00445454"/>
    <w:rsid w:val="00445518"/>
    <w:rsid w:val="00445569"/>
    <w:rsid w:val="004456DE"/>
    <w:rsid w:val="0044589A"/>
    <w:rsid w:val="00445BE9"/>
    <w:rsid w:val="004470F6"/>
    <w:rsid w:val="00447454"/>
    <w:rsid w:val="00447837"/>
    <w:rsid w:val="00447FF1"/>
    <w:rsid w:val="00450157"/>
    <w:rsid w:val="00450394"/>
    <w:rsid w:val="00450796"/>
    <w:rsid w:val="00450B14"/>
    <w:rsid w:val="00450ED3"/>
    <w:rsid w:val="00450F11"/>
    <w:rsid w:val="0045111A"/>
    <w:rsid w:val="004512DD"/>
    <w:rsid w:val="004518FB"/>
    <w:rsid w:val="00451D25"/>
    <w:rsid w:val="00451F58"/>
    <w:rsid w:val="004520E4"/>
    <w:rsid w:val="0045266D"/>
    <w:rsid w:val="00452AAC"/>
    <w:rsid w:val="00452C17"/>
    <w:rsid w:val="00452E19"/>
    <w:rsid w:val="00453A93"/>
    <w:rsid w:val="00453D37"/>
    <w:rsid w:val="00453F01"/>
    <w:rsid w:val="00454128"/>
    <w:rsid w:val="004541B0"/>
    <w:rsid w:val="0045487B"/>
    <w:rsid w:val="00455290"/>
    <w:rsid w:val="004554EF"/>
    <w:rsid w:val="00455888"/>
    <w:rsid w:val="004559F6"/>
    <w:rsid w:val="00455A01"/>
    <w:rsid w:val="00455A43"/>
    <w:rsid w:val="00455A47"/>
    <w:rsid w:val="00455DCF"/>
    <w:rsid w:val="00455E6E"/>
    <w:rsid w:val="00455E8F"/>
    <w:rsid w:val="00455EC9"/>
    <w:rsid w:val="004563F1"/>
    <w:rsid w:val="004565AB"/>
    <w:rsid w:val="004566C0"/>
    <w:rsid w:val="00456757"/>
    <w:rsid w:val="00456829"/>
    <w:rsid w:val="0045689F"/>
    <w:rsid w:val="00456EAA"/>
    <w:rsid w:val="004570E9"/>
    <w:rsid w:val="004576B6"/>
    <w:rsid w:val="00457CC5"/>
    <w:rsid w:val="004601CD"/>
    <w:rsid w:val="004604E6"/>
    <w:rsid w:val="004605E6"/>
    <w:rsid w:val="004609AA"/>
    <w:rsid w:val="00461107"/>
    <w:rsid w:val="004611F6"/>
    <w:rsid w:val="00461913"/>
    <w:rsid w:val="00461BE0"/>
    <w:rsid w:val="00461FF4"/>
    <w:rsid w:val="004621F9"/>
    <w:rsid w:val="00462464"/>
    <w:rsid w:val="004624A3"/>
    <w:rsid w:val="004624D0"/>
    <w:rsid w:val="00462912"/>
    <w:rsid w:val="00462A82"/>
    <w:rsid w:val="00463001"/>
    <w:rsid w:val="00463075"/>
    <w:rsid w:val="004631C6"/>
    <w:rsid w:val="0046362A"/>
    <w:rsid w:val="004639EF"/>
    <w:rsid w:val="004639FC"/>
    <w:rsid w:val="00463A8E"/>
    <w:rsid w:val="00463B01"/>
    <w:rsid w:val="00463B37"/>
    <w:rsid w:val="00463DD7"/>
    <w:rsid w:val="00463DD8"/>
    <w:rsid w:val="00463E0B"/>
    <w:rsid w:val="00464116"/>
    <w:rsid w:val="00464EF7"/>
    <w:rsid w:val="004651C4"/>
    <w:rsid w:val="00465254"/>
    <w:rsid w:val="00465258"/>
    <w:rsid w:val="00465773"/>
    <w:rsid w:val="0046585A"/>
    <w:rsid w:val="00465C78"/>
    <w:rsid w:val="00465EC1"/>
    <w:rsid w:val="004661CE"/>
    <w:rsid w:val="0046664A"/>
    <w:rsid w:val="00466E0A"/>
    <w:rsid w:val="00466E65"/>
    <w:rsid w:val="004670BF"/>
    <w:rsid w:val="00467925"/>
    <w:rsid w:val="00467945"/>
    <w:rsid w:val="00467B48"/>
    <w:rsid w:val="00470121"/>
    <w:rsid w:val="00470137"/>
    <w:rsid w:val="00470336"/>
    <w:rsid w:val="00470577"/>
    <w:rsid w:val="00470593"/>
    <w:rsid w:val="004706A4"/>
    <w:rsid w:val="00470C43"/>
    <w:rsid w:val="00470C4E"/>
    <w:rsid w:val="00470E05"/>
    <w:rsid w:val="00470F61"/>
    <w:rsid w:val="004713AA"/>
    <w:rsid w:val="00472119"/>
    <w:rsid w:val="0047253A"/>
    <w:rsid w:val="004729EA"/>
    <w:rsid w:val="00472AEA"/>
    <w:rsid w:val="00472D3B"/>
    <w:rsid w:val="00472E7A"/>
    <w:rsid w:val="00472EFF"/>
    <w:rsid w:val="00473212"/>
    <w:rsid w:val="004732BD"/>
    <w:rsid w:val="00473445"/>
    <w:rsid w:val="00473929"/>
    <w:rsid w:val="00473935"/>
    <w:rsid w:val="00473A8C"/>
    <w:rsid w:val="00473EB2"/>
    <w:rsid w:val="00473ED4"/>
    <w:rsid w:val="00473EDF"/>
    <w:rsid w:val="00473F46"/>
    <w:rsid w:val="004743BD"/>
    <w:rsid w:val="0047486E"/>
    <w:rsid w:val="004748C1"/>
    <w:rsid w:val="00474C8E"/>
    <w:rsid w:val="00474D23"/>
    <w:rsid w:val="00474D55"/>
    <w:rsid w:val="00474F2D"/>
    <w:rsid w:val="004750CC"/>
    <w:rsid w:val="004754C7"/>
    <w:rsid w:val="0047559B"/>
    <w:rsid w:val="00475892"/>
    <w:rsid w:val="0047593B"/>
    <w:rsid w:val="00475BD6"/>
    <w:rsid w:val="00475C43"/>
    <w:rsid w:val="00475CD8"/>
    <w:rsid w:val="00475F0E"/>
    <w:rsid w:val="00475F82"/>
    <w:rsid w:val="0047617B"/>
    <w:rsid w:val="0047685D"/>
    <w:rsid w:val="00476BFC"/>
    <w:rsid w:val="00477229"/>
    <w:rsid w:val="00477539"/>
    <w:rsid w:val="00477748"/>
    <w:rsid w:val="0047790A"/>
    <w:rsid w:val="004779A4"/>
    <w:rsid w:val="00477BF5"/>
    <w:rsid w:val="00477C46"/>
    <w:rsid w:val="00480096"/>
    <w:rsid w:val="0048084A"/>
    <w:rsid w:val="004817D3"/>
    <w:rsid w:val="00481D6F"/>
    <w:rsid w:val="00481F35"/>
    <w:rsid w:val="0048234B"/>
    <w:rsid w:val="00482F68"/>
    <w:rsid w:val="0048333A"/>
    <w:rsid w:val="00483C37"/>
    <w:rsid w:val="00483FD9"/>
    <w:rsid w:val="00484542"/>
    <w:rsid w:val="0048471D"/>
    <w:rsid w:val="0048497C"/>
    <w:rsid w:val="004849ED"/>
    <w:rsid w:val="00484D9E"/>
    <w:rsid w:val="00484E40"/>
    <w:rsid w:val="00484E59"/>
    <w:rsid w:val="00484E7A"/>
    <w:rsid w:val="00485096"/>
    <w:rsid w:val="004853EA"/>
    <w:rsid w:val="00485687"/>
    <w:rsid w:val="0048578E"/>
    <w:rsid w:val="00485DEE"/>
    <w:rsid w:val="00486162"/>
    <w:rsid w:val="00486281"/>
    <w:rsid w:val="0048661B"/>
    <w:rsid w:val="004867F7"/>
    <w:rsid w:val="00486926"/>
    <w:rsid w:val="00486CFD"/>
    <w:rsid w:val="00486FE9"/>
    <w:rsid w:val="00487508"/>
    <w:rsid w:val="00487A9A"/>
    <w:rsid w:val="00487B2C"/>
    <w:rsid w:val="00487BFA"/>
    <w:rsid w:val="0049041E"/>
    <w:rsid w:val="004905BF"/>
    <w:rsid w:val="004908A0"/>
    <w:rsid w:val="00490DA5"/>
    <w:rsid w:val="00490F13"/>
    <w:rsid w:val="00491107"/>
    <w:rsid w:val="0049237F"/>
    <w:rsid w:val="004925D4"/>
    <w:rsid w:val="004928D8"/>
    <w:rsid w:val="004928FB"/>
    <w:rsid w:val="00493386"/>
    <w:rsid w:val="0049373D"/>
    <w:rsid w:val="00493984"/>
    <w:rsid w:val="00493BC1"/>
    <w:rsid w:val="00493D87"/>
    <w:rsid w:val="00494B83"/>
    <w:rsid w:val="00494EAB"/>
    <w:rsid w:val="00495022"/>
    <w:rsid w:val="004950BC"/>
    <w:rsid w:val="004953B4"/>
    <w:rsid w:val="00495628"/>
    <w:rsid w:val="00495F9F"/>
    <w:rsid w:val="00495FC2"/>
    <w:rsid w:val="00495FF9"/>
    <w:rsid w:val="0049610E"/>
    <w:rsid w:val="00496333"/>
    <w:rsid w:val="00497323"/>
    <w:rsid w:val="0049776E"/>
    <w:rsid w:val="00497A89"/>
    <w:rsid w:val="00497A9F"/>
    <w:rsid w:val="00497C01"/>
    <w:rsid w:val="00497CA4"/>
    <w:rsid w:val="00497D65"/>
    <w:rsid w:val="00497EF2"/>
    <w:rsid w:val="004A0926"/>
    <w:rsid w:val="004A0B28"/>
    <w:rsid w:val="004A10C4"/>
    <w:rsid w:val="004A131C"/>
    <w:rsid w:val="004A14AC"/>
    <w:rsid w:val="004A14AD"/>
    <w:rsid w:val="004A17D2"/>
    <w:rsid w:val="004A1ADF"/>
    <w:rsid w:val="004A1C47"/>
    <w:rsid w:val="004A1E51"/>
    <w:rsid w:val="004A2072"/>
    <w:rsid w:val="004A2449"/>
    <w:rsid w:val="004A2683"/>
    <w:rsid w:val="004A2740"/>
    <w:rsid w:val="004A27C1"/>
    <w:rsid w:val="004A281A"/>
    <w:rsid w:val="004A2983"/>
    <w:rsid w:val="004A2E42"/>
    <w:rsid w:val="004A3032"/>
    <w:rsid w:val="004A329C"/>
    <w:rsid w:val="004A35D1"/>
    <w:rsid w:val="004A390E"/>
    <w:rsid w:val="004A3B1A"/>
    <w:rsid w:val="004A3E36"/>
    <w:rsid w:val="004A43C8"/>
    <w:rsid w:val="004A484D"/>
    <w:rsid w:val="004A48B4"/>
    <w:rsid w:val="004A48C6"/>
    <w:rsid w:val="004A51D2"/>
    <w:rsid w:val="004A532B"/>
    <w:rsid w:val="004A5475"/>
    <w:rsid w:val="004A5610"/>
    <w:rsid w:val="004A58EB"/>
    <w:rsid w:val="004A5CE5"/>
    <w:rsid w:val="004A5F40"/>
    <w:rsid w:val="004A5F57"/>
    <w:rsid w:val="004A64F5"/>
    <w:rsid w:val="004A6670"/>
    <w:rsid w:val="004A6A59"/>
    <w:rsid w:val="004A6F15"/>
    <w:rsid w:val="004A7132"/>
    <w:rsid w:val="004A7190"/>
    <w:rsid w:val="004A7BA1"/>
    <w:rsid w:val="004B027B"/>
    <w:rsid w:val="004B0576"/>
    <w:rsid w:val="004B06B8"/>
    <w:rsid w:val="004B07FD"/>
    <w:rsid w:val="004B0A7D"/>
    <w:rsid w:val="004B1445"/>
    <w:rsid w:val="004B160A"/>
    <w:rsid w:val="004B1645"/>
    <w:rsid w:val="004B1A0F"/>
    <w:rsid w:val="004B1A22"/>
    <w:rsid w:val="004B1A7C"/>
    <w:rsid w:val="004B1F6C"/>
    <w:rsid w:val="004B2057"/>
    <w:rsid w:val="004B2204"/>
    <w:rsid w:val="004B221F"/>
    <w:rsid w:val="004B240B"/>
    <w:rsid w:val="004B24DB"/>
    <w:rsid w:val="004B2ABD"/>
    <w:rsid w:val="004B2DC9"/>
    <w:rsid w:val="004B2FDF"/>
    <w:rsid w:val="004B3045"/>
    <w:rsid w:val="004B33A0"/>
    <w:rsid w:val="004B34FE"/>
    <w:rsid w:val="004B37AB"/>
    <w:rsid w:val="004B38A2"/>
    <w:rsid w:val="004B3BA7"/>
    <w:rsid w:val="004B3BF4"/>
    <w:rsid w:val="004B4105"/>
    <w:rsid w:val="004B4903"/>
    <w:rsid w:val="004B4C99"/>
    <w:rsid w:val="004B4D2A"/>
    <w:rsid w:val="004B4D9C"/>
    <w:rsid w:val="004B524E"/>
    <w:rsid w:val="004B53DC"/>
    <w:rsid w:val="004B5454"/>
    <w:rsid w:val="004B54A3"/>
    <w:rsid w:val="004B5D27"/>
    <w:rsid w:val="004B646D"/>
    <w:rsid w:val="004B64F8"/>
    <w:rsid w:val="004B6507"/>
    <w:rsid w:val="004B65D1"/>
    <w:rsid w:val="004B6714"/>
    <w:rsid w:val="004B68DA"/>
    <w:rsid w:val="004B6BDB"/>
    <w:rsid w:val="004B6C8F"/>
    <w:rsid w:val="004B787C"/>
    <w:rsid w:val="004B793A"/>
    <w:rsid w:val="004B7B9D"/>
    <w:rsid w:val="004B7D31"/>
    <w:rsid w:val="004C00AA"/>
    <w:rsid w:val="004C01D7"/>
    <w:rsid w:val="004C06FD"/>
    <w:rsid w:val="004C0743"/>
    <w:rsid w:val="004C0B6E"/>
    <w:rsid w:val="004C0CD0"/>
    <w:rsid w:val="004C0CF0"/>
    <w:rsid w:val="004C0DC7"/>
    <w:rsid w:val="004C1436"/>
    <w:rsid w:val="004C16C9"/>
    <w:rsid w:val="004C174F"/>
    <w:rsid w:val="004C214D"/>
    <w:rsid w:val="004C2389"/>
    <w:rsid w:val="004C24C8"/>
    <w:rsid w:val="004C294D"/>
    <w:rsid w:val="004C2B45"/>
    <w:rsid w:val="004C2F89"/>
    <w:rsid w:val="004C33AC"/>
    <w:rsid w:val="004C42DF"/>
    <w:rsid w:val="004C44AF"/>
    <w:rsid w:val="004C4655"/>
    <w:rsid w:val="004C46B5"/>
    <w:rsid w:val="004C4836"/>
    <w:rsid w:val="004C484D"/>
    <w:rsid w:val="004C4915"/>
    <w:rsid w:val="004C4B7B"/>
    <w:rsid w:val="004C4F15"/>
    <w:rsid w:val="004C55C5"/>
    <w:rsid w:val="004C573C"/>
    <w:rsid w:val="004C588A"/>
    <w:rsid w:val="004C5D06"/>
    <w:rsid w:val="004C5ED4"/>
    <w:rsid w:val="004C5F24"/>
    <w:rsid w:val="004C611D"/>
    <w:rsid w:val="004C63A8"/>
    <w:rsid w:val="004C668B"/>
    <w:rsid w:val="004C6774"/>
    <w:rsid w:val="004C7587"/>
    <w:rsid w:val="004C762E"/>
    <w:rsid w:val="004C7777"/>
    <w:rsid w:val="004C7AB4"/>
    <w:rsid w:val="004C7D9E"/>
    <w:rsid w:val="004D0217"/>
    <w:rsid w:val="004D0273"/>
    <w:rsid w:val="004D085D"/>
    <w:rsid w:val="004D0A67"/>
    <w:rsid w:val="004D0F5D"/>
    <w:rsid w:val="004D117F"/>
    <w:rsid w:val="004D1185"/>
    <w:rsid w:val="004D1ACA"/>
    <w:rsid w:val="004D201C"/>
    <w:rsid w:val="004D22FB"/>
    <w:rsid w:val="004D2388"/>
    <w:rsid w:val="004D2422"/>
    <w:rsid w:val="004D2701"/>
    <w:rsid w:val="004D287A"/>
    <w:rsid w:val="004D32FA"/>
    <w:rsid w:val="004D336F"/>
    <w:rsid w:val="004D3494"/>
    <w:rsid w:val="004D354D"/>
    <w:rsid w:val="004D38E1"/>
    <w:rsid w:val="004D3908"/>
    <w:rsid w:val="004D3DB5"/>
    <w:rsid w:val="004D3E17"/>
    <w:rsid w:val="004D46C1"/>
    <w:rsid w:val="004D496F"/>
    <w:rsid w:val="004D4BA6"/>
    <w:rsid w:val="004D4E55"/>
    <w:rsid w:val="004D51F6"/>
    <w:rsid w:val="004D5D2B"/>
    <w:rsid w:val="004D63FA"/>
    <w:rsid w:val="004D6B97"/>
    <w:rsid w:val="004D6C67"/>
    <w:rsid w:val="004D6E8F"/>
    <w:rsid w:val="004D6FD1"/>
    <w:rsid w:val="004D7156"/>
    <w:rsid w:val="004D7461"/>
    <w:rsid w:val="004D7AF1"/>
    <w:rsid w:val="004D7DE7"/>
    <w:rsid w:val="004E00A0"/>
    <w:rsid w:val="004E01D8"/>
    <w:rsid w:val="004E057E"/>
    <w:rsid w:val="004E06C5"/>
    <w:rsid w:val="004E0997"/>
    <w:rsid w:val="004E0E11"/>
    <w:rsid w:val="004E1299"/>
    <w:rsid w:val="004E16CD"/>
    <w:rsid w:val="004E219E"/>
    <w:rsid w:val="004E2287"/>
    <w:rsid w:val="004E2442"/>
    <w:rsid w:val="004E2541"/>
    <w:rsid w:val="004E27D8"/>
    <w:rsid w:val="004E2B0A"/>
    <w:rsid w:val="004E3183"/>
    <w:rsid w:val="004E339D"/>
    <w:rsid w:val="004E362E"/>
    <w:rsid w:val="004E3C23"/>
    <w:rsid w:val="004E42D6"/>
    <w:rsid w:val="004E494A"/>
    <w:rsid w:val="004E498C"/>
    <w:rsid w:val="004E4A29"/>
    <w:rsid w:val="004E514D"/>
    <w:rsid w:val="004E51B4"/>
    <w:rsid w:val="004E5267"/>
    <w:rsid w:val="004E54F4"/>
    <w:rsid w:val="004E58A4"/>
    <w:rsid w:val="004E5A03"/>
    <w:rsid w:val="004E5A3F"/>
    <w:rsid w:val="004E5E59"/>
    <w:rsid w:val="004E5F0C"/>
    <w:rsid w:val="004E5F1D"/>
    <w:rsid w:val="004E5F3E"/>
    <w:rsid w:val="004E6032"/>
    <w:rsid w:val="004E6B51"/>
    <w:rsid w:val="004E6B74"/>
    <w:rsid w:val="004E6B9D"/>
    <w:rsid w:val="004E6C18"/>
    <w:rsid w:val="004E6D0B"/>
    <w:rsid w:val="004E70A8"/>
    <w:rsid w:val="004E7434"/>
    <w:rsid w:val="004E7DA8"/>
    <w:rsid w:val="004E7FDA"/>
    <w:rsid w:val="004F0572"/>
    <w:rsid w:val="004F10DF"/>
    <w:rsid w:val="004F11A0"/>
    <w:rsid w:val="004F174B"/>
    <w:rsid w:val="004F1AA8"/>
    <w:rsid w:val="004F1C1A"/>
    <w:rsid w:val="004F24BD"/>
    <w:rsid w:val="004F24F1"/>
    <w:rsid w:val="004F2B36"/>
    <w:rsid w:val="004F2C64"/>
    <w:rsid w:val="004F33F2"/>
    <w:rsid w:val="004F3E7E"/>
    <w:rsid w:val="004F426D"/>
    <w:rsid w:val="004F4494"/>
    <w:rsid w:val="004F44F4"/>
    <w:rsid w:val="004F4641"/>
    <w:rsid w:val="004F47AB"/>
    <w:rsid w:val="004F492E"/>
    <w:rsid w:val="004F4B7D"/>
    <w:rsid w:val="004F51E8"/>
    <w:rsid w:val="004F5D22"/>
    <w:rsid w:val="004F5F63"/>
    <w:rsid w:val="004F633B"/>
    <w:rsid w:val="004F64ED"/>
    <w:rsid w:val="004F652D"/>
    <w:rsid w:val="004F6BDD"/>
    <w:rsid w:val="004F6D8E"/>
    <w:rsid w:val="004F761D"/>
    <w:rsid w:val="004F764C"/>
    <w:rsid w:val="004F78C2"/>
    <w:rsid w:val="004F7907"/>
    <w:rsid w:val="005003DC"/>
    <w:rsid w:val="00500654"/>
    <w:rsid w:val="00500832"/>
    <w:rsid w:val="00501C74"/>
    <w:rsid w:val="00501F4D"/>
    <w:rsid w:val="005027CB"/>
    <w:rsid w:val="00502895"/>
    <w:rsid w:val="005028D9"/>
    <w:rsid w:val="00502A94"/>
    <w:rsid w:val="00502B9E"/>
    <w:rsid w:val="00502F6F"/>
    <w:rsid w:val="00502F76"/>
    <w:rsid w:val="005030A4"/>
    <w:rsid w:val="005030E9"/>
    <w:rsid w:val="00503427"/>
    <w:rsid w:val="00503D10"/>
    <w:rsid w:val="00503F96"/>
    <w:rsid w:val="005040D6"/>
    <w:rsid w:val="00504580"/>
    <w:rsid w:val="00504605"/>
    <w:rsid w:val="00504645"/>
    <w:rsid w:val="0050478F"/>
    <w:rsid w:val="00504948"/>
    <w:rsid w:val="00504A8E"/>
    <w:rsid w:val="00504D8F"/>
    <w:rsid w:val="005050BD"/>
    <w:rsid w:val="00505370"/>
    <w:rsid w:val="00505541"/>
    <w:rsid w:val="00505742"/>
    <w:rsid w:val="005057A4"/>
    <w:rsid w:val="005057AB"/>
    <w:rsid w:val="00505ABA"/>
    <w:rsid w:val="00505B89"/>
    <w:rsid w:val="00505BB1"/>
    <w:rsid w:val="00505E89"/>
    <w:rsid w:val="00505F4C"/>
    <w:rsid w:val="00506107"/>
    <w:rsid w:val="00506807"/>
    <w:rsid w:val="005068FE"/>
    <w:rsid w:val="005069C5"/>
    <w:rsid w:val="00506B7A"/>
    <w:rsid w:val="005073DD"/>
    <w:rsid w:val="00507584"/>
    <w:rsid w:val="00507995"/>
    <w:rsid w:val="00507A18"/>
    <w:rsid w:val="00510283"/>
    <w:rsid w:val="005104ED"/>
    <w:rsid w:val="005105C1"/>
    <w:rsid w:val="005105D5"/>
    <w:rsid w:val="005108F4"/>
    <w:rsid w:val="005110D8"/>
    <w:rsid w:val="005112C3"/>
    <w:rsid w:val="005112F0"/>
    <w:rsid w:val="005117CA"/>
    <w:rsid w:val="00511EA4"/>
    <w:rsid w:val="00511F81"/>
    <w:rsid w:val="005125F5"/>
    <w:rsid w:val="005126A5"/>
    <w:rsid w:val="005128D4"/>
    <w:rsid w:val="00512DAD"/>
    <w:rsid w:val="00512FA6"/>
    <w:rsid w:val="0051309E"/>
    <w:rsid w:val="005139EB"/>
    <w:rsid w:val="00513B67"/>
    <w:rsid w:val="00513CD1"/>
    <w:rsid w:val="00513DA2"/>
    <w:rsid w:val="00513EE3"/>
    <w:rsid w:val="005141E1"/>
    <w:rsid w:val="005149DC"/>
    <w:rsid w:val="00514A0C"/>
    <w:rsid w:val="00514C5C"/>
    <w:rsid w:val="00514C5D"/>
    <w:rsid w:val="00514CC0"/>
    <w:rsid w:val="005151BB"/>
    <w:rsid w:val="005152CA"/>
    <w:rsid w:val="0051530A"/>
    <w:rsid w:val="00515853"/>
    <w:rsid w:val="00515B11"/>
    <w:rsid w:val="00515DEF"/>
    <w:rsid w:val="00515E0A"/>
    <w:rsid w:val="00515F66"/>
    <w:rsid w:val="00515F82"/>
    <w:rsid w:val="005161B8"/>
    <w:rsid w:val="0051625A"/>
    <w:rsid w:val="0051635F"/>
    <w:rsid w:val="005163F7"/>
    <w:rsid w:val="0051648D"/>
    <w:rsid w:val="0051660F"/>
    <w:rsid w:val="005166FE"/>
    <w:rsid w:val="00516CDE"/>
    <w:rsid w:val="00516E22"/>
    <w:rsid w:val="005171C0"/>
    <w:rsid w:val="0051731C"/>
    <w:rsid w:val="00517780"/>
    <w:rsid w:val="005178BD"/>
    <w:rsid w:val="005179D5"/>
    <w:rsid w:val="00520068"/>
    <w:rsid w:val="00520710"/>
    <w:rsid w:val="00520753"/>
    <w:rsid w:val="00520780"/>
    <w:rsid w:val="00520808"/>
    <w:rsid w:val="00520E12"/>
    <w:rsid w:val="005216A3"/>
    <w:rsid w:val="00521D00"/>
    <w:rsid w:val="00521DBA"/>
    <w:rsid w:val="00522966"/>
    <w:rsid w:val="00522B03"/>
    <w:rsid w:val="00522B9C"/>
    <w:rsid w:val="00522F64"/>
    <w:rsid w:val="005231C6"/>
    <w:rsid w:val="005233F0"/>
    <w:rsid w:val="00523473"/>
    <w:rsid w:val="005234A0"/>
    <w:rsid w:val="0052393F"/>
    <w:rsid w:val="005239D1"/>
    <w:rsid w:val="0052416D"/>
    <w:rsid w:val="0052437B"/>
    <w:rsid w:val="005247A2"/>
    <w:rsid w:val="0052497F"/>
    <w:rsid w:val="00524D11"/>
    <w:rsid w:val="00525121"/>
    <w:rsid w:val="0052537C"/>
    <w:rsid w:val="0052555B"/>
    <w:rsid w:val="00525743"/>
    <w:rsid w:val="00525E31"/>
    <w:rsid w:val="005262F9"/>
    <w:rsid w:val="00526303"/>
    <w:rsid w:val="005265E2"/>
    <w:rsid w:val="00526612"/>
    <w:rsid w:val="005268BC"/>
    <w:rsid w:val="00526CB8"/>
    <w:rsid w:val="00526DFF"/>
    <w:rsid w:val="00526EA2"/>
    <w:rsid w:val="00526FE5"/>
    <w:rsid w:val="005270AC"/>
    <w:rsid w:val="00527202"/>
    <w:rsid w:val="0052725B"/>
    <w:rsid w:val="0052745A"/>
    <w:rsid w:val="00527B82"/>
    <w:rsid w:val="00527F7C"/>
    <w:rsid w:val="0053074A"/>
    <w:rsid w:val="00530815"/>
    <w:rsid w:val="00530BF2"/>
    <w:rsid w:val="00531013"/>
    <w:rsid w:val="00531257"/>
    <w:rsid w:val="005313D2"/>
    <w:rsid w:val="005314C5"/>
    <w:rsid w:val="005316C6"/>
    <w:rsid w:val="005318AD"/>
    <w:rsid w:val="00531C02"/>
    <w:rsid w:val="00531FB7"/>
    <w:rsid w:val="00532027"/>
    <w:rsid w:val="0053234F"/>
    <w:rsid w:val="005328D6"/>
    <w:rsid w:val="00532DC4"/>
    <w:rsid w:val="005332F2"/>
    <w:rsid w:val="00533652"/>
    <w:rsid w:val="00534111"/>
    <w:rsid w:val="00534404"/>
    <w:rsid w:val="0053466B"/>
    <w:rsid w:val="005348BE"/>
    <w:rsid w:val="0053493A"/>
    <w:rsid w:val="00534CD0"/>
    <w:rsid w:val="00535194"/>
    <w:rsid w:val="005355B2"/>
    <w:rsid w:val="005355E8"/>
    <w:rsid w:val="0053560B"/>
    <w:rsid w:val="005358C5"/>
    <w:rsid w:val="00535F9E"/>
    <w:rsid w:val="005363B1"/>
    <w:rsid w:val="0053664D"/>
    <w:rsid w:val="00536AA0"/>
    <w:rsid w:val="00537182"/>
    <w:rsid w:val="005371C3"/>
    <w:rsid w:val="0053756C"/>
    <w:rsid w:val="005378AE"/>
    <w:rsid w:val="005378F3"/>
    <w:rsid w:val="0053792E"/>
    <w:rsid w:val="00537C2F"/>
    <w:rsid w:val="00537D22"/>
    <w:rsid w:val="00537EB8"/>
    <w:rsid w:val="00540090"/>
    <w:rsid w:val="00540131"/>
    <w:rsid w:val="0054026A"/>
    <w:rsid w:val="005403B9"/>
    <w:rsid w:val="00540919"/>
    <w:rsid w:val="00540D87"/>
    <w:rsid w:val="0054152A"/>
    <w:rsid w:val="00541595"/>
    <w:rsid w:val="0054164D"/>
    <w:rsid w:val="005417A3"/>
    <w:rsid w:val="00541AE1"/>
    <w:rsid w:val="00541B38"/>
    <w:rsid w:val="00541B4D"/>
    <w:rsid w:val="00541C5A"/>
    <w:rsid w:val="00542043"/>
    <w:rsid w:val="0054254E"/>
    <w:rsid w:val="00542737"/>
    <w:rsid w:val="00542B04"/>
    <w:rsid w:val="00542C0D"/>
    <w:rsid w:val="00542C17"/>
    <w:rsid w:val="00542C56"/>
    <w:rsid w:val="005432A7"/>
    <w:rsid w:val="00543A5B"/>
    <w:rsid w:val="00543A5D"/>
    <w:rsid w:val="00543E9D"/>
    <w:rsid w:val="005443A5"/>
    <w:rsid w:val="005443F3"/>
    <w:rsid w:val="0054447A"/>
    <w:rsid w:val="0054467E"/>
    <w:rsid w:val="00544764"/>
    <w:rsid w:val="00544DA1"/>
    <w:rsid w:val="00544E30"/>
    <w:rsid w:val="00544F1E"/>
    <w:rsid w:val="005451B9"/>
    <w:rsid w:val="00545411"/>
    <w:rsid w:val="00545685"/>
    <w:rsid w:val="005457FA"/>
    <w:rsid w:val="00545872"/>
    <w:rsid w:val="00545AC0"/>
    <w:rsid w:val="00546099"/>
    <w:rsid w:val="0054614C"/>
    <w:rsid w:val="00546BD4"/>
    <w:rsid w:val="00546BF3"/>
    <w:rsid w:val="005471F7"/>
    <w:rsid w:val="00547906"/>
    <w:rsid w:val="00547B69"/>
    <w:rsid w:val="00547B97"/>
    <w:rsid w:val="00547BE6"/>
    <w:rsid w:val="00547EA2"/>
    <w:rsid w:val="00550272"/>
    <w:rsid w:val="005502D5"/>
    <w:rsid w:val="00550383"/>
    <w:rsid w:val="005506F0"/>
    <w:rsid w:val="00550AD3"/>
    <w:rsid w:val="00550F3C"/>
    <w:rsid w:val="00551E4B"/>
    <w:rsid w:val="005522EA"/>
    <w:rsid w:val="0055242D"/>
    <w:rsid w:val="005528EF"/>
    <w:rsid w:val="00552C33"/>
    <w:rsid w:val="00552C6C"/>
    <w:rsid w:val="0055327C"/>
    <w:rsid w:val="005534D3"/>
    <w:rsid w:val="00554129"/>
    <w:rsid w:val="005544E7"/>
    <w:rsid w:val="005546C2"/>
    <w:rsid w:val="0055494F"/>
    <w:rsid w:val="00554BC5"/>
    <w:rsid w:val="005551B3"/>
    <w:rsid w:val="005552A1"/>
    <w:rsid w:val="00555A0E"/>
    <w:rsid w:val="00555C4C"/>
    <w:rsid w:val="005564A4"/>
    <w:rsid w:val="005564FE"/>
    <w:rsid w:val="00556585"/>
    <w:rsid w:val="00556822"/>
    <w:rsid w:val="00556AE0"/>
    <w:rsid w:val="00556AF9"/>
    <w:rsid w:val="00556D17"/>
    <w:rsid w:val="00557099"/>
    <w:rsid w:val="00557589"/>
    <w:rsid w:val="005575CF"/>
    <w:rsid w:val="005576D3"/>
    <w:rsid w:val="005577CA"/>
    <w:rsid w:val="00557B47"/>
    <w:rsid w:val="00557F6B"/>
    <w:rsid w:val="0056014C"/>
    <w:rsid w:val="00560202"/>
    <w:rsid w:val="00560281"/>
    <w:rsid w:val="005602AA"/>
    <w:rsid w:val="00560323"/>
    <w:rsid w:val="00560425"/>
    <w:rsid w:val="005606B5"/>
    <w:rsid w:val="0056104A"/>
    <w:rsid w:val="005611F6"/>
    <w:rsid w:val="00561BAF"/>
    <w:rsid w:val="00561D76"/>
    <w:rsid w:val="0056238D"/>
    <w:rsid w:val="00562554"/>
    <w:rsid w:val="00562919"/>
    <w:rsid w:val="00562926"/>
    <w:rsid w:val="00562B9B"/>
    <w:rsid w:val="00563343"/>
    <w:rsid w:val="00563C4C"/>
    <w:rsid w:val="005642F8"/>
    <w:rsid w:val="00564380"/>
    <w:rsid w:val="00564692"/>
    <w:rsid w:val="00564821"/>
    <w:rsid w:val="00564896"/>
    <w:rsid w:val="00564AFD"/>
    <w:rsid w:val="0056546E"/>
    <w:rsid w:val="00565806"/>
    <w:rsid w:val="00565863"/>
    <w:rsid w:val="00565A00"/>
    <w:rsid w:val="00565BA9"/>
    <w:rsid w:val="00565EEB"/>
    <w:rsid w:val="005660B1"/>
    <w:rsid w:val="005668F6"/>
    <w:rsid w:val="00566944"/>
    <w:rsid w:val="00566E51"/>
    <w:rsid w:val="00566E92"/>
    <w:rsid w:val="005670A5"/>
    <w:rsid w:val="005672CF"/>
    <w:rsid w:val="0056785A"/>
    <w:rsid w:val="005678E9"/>
    <w:rsid w:val="00567BBE"/>
    <w:rsid w:val="00567C13"/>
    <w:rsid w:val="00567D52"/>
    <w:rsid w:val="0057001D"/>
    <w:rsid w:val="00570319"/>
    <w:rsid w:val="0057043B"/>
    <w:rsid w:val="00570722"/>
    <w:rsid w:val="00570908"/>
    <w:rsid w:val="00570947"/>
    <w:rsid w:val="00570DEE"/>
    <w:rsid w:val="00571196"/>
    <w:rsid w:val="00571494"/>
    <w:rsid w:val="0057169A"/>
    <w:rsid w:val="00571944"/>
    <w:rsid w:val="00571986"/>
    <w:rsid w:val="00571AF3"/>
    <w:rsid w:val="00571CDD"/>
    <w:rsid w:val="00571D84"/>
    <w:rsid w:val="00571F5B"/>
    <w:rsid w:val="00572236"/>
    <w:rsid w:val="005724E8"/>
    <w:rsid w:val="0057285B"/>
    <w:rsid w:val="0057349B"/>
    <w:rsid w:val="005735AD"/>
    <w:rsid w:val="00573653"/>
    <w:rsid w:val="00573665"/>
    <w:rsid w:val="00573721"/>
    <w:rsid w:val="00573B16"/>
    <w:rsid w:val="00573DC8"/>
    <w:rsid w:val="00573DFC"/>
    <w:rsid w:val="005741F4"/>
    <w:rsid w:val="005745A1"/>
    <w:rsid w:val="00574985"/>
    <w:rsid w:val="00574E22"/>
    <w:rsid w:val="00574EFA"/>
    <w:rsid w:val="005755F1"/>
    <w:rsid w:val="00575925"/>
    <w:rsid w:val="005759F6"/>
    <w:rsid w:val="00575AE8"/>
    <w:rsid w:val="00575DE8"/>
    <w:rsid w:val="00576D03"/>
    <w:rsid w:val="00576ED8"/>
    <w:rsid w:val="00576F60"/>
    <w:rsid w:val="00576F8C"/>
    <w:rsid w:val="00577102"/>
    <w:rsid w:val="005776B8"/>
    <w:rsid w:val="005779DD"/>
    <w:rsid w:val="00577B53"/>
    <w:rsid w:val="0058018F"/>
    <w:rsid w:val="005802D9"/>
    <w:rsid w:val="00580534"/>
    <w:rsid w:val="0058068E"/>
    <w:rsid w:val="00580B36"/>
    <w:rsid w:val="00580E64"/>
    <w:rsid w:val="005811BB"/>
    <w:rsid w:val="0058127B"/>
    <w:rsid w:val="00581351"/>
    <w:rsid w:val="0058186C"/>
    <w:rsid w:val="005818FD"/>
    <w:rsid w:val="00581C79"/>
    <w:rsid w:val="00581FD6"/>
    <w:rsid w:val="005820E5"/>
    <w:rsid w:val="005821DE"/>
    <w:rsid w:val="005822DE"/>
    <w:rsid w:val="0058232D"/>
    <w:rsid w:val="00582F4E"/>
    <w:rsid w:val="0058306E"/>
    <w:rsid w:val="00583630"/>
    <w:rsid w:val="00583BD4"/>
    <w:rsid w:val="00583C2C"/>
    <w:rsid w:val="00583CCB"/>
    <w:rsid w:val="005840C5"/>
    <w:rsid w:val="005841E5"/>
    <w:rsid w:val="005841F2"/>
    <w:rsid w:val="00584775"/>
    <w:rsid w:val="00584DBA"/>
    <w:rsid w:val="00585313"/>
    <w:rsid w:val="00585330"/>
    <w:rsid w:val="00585471"/>
    <w:rsid w:val="00585618"/>
    <w:rsid w:val="00585F5A"/>
    <w:rsid w:val="005860CD"/>
    <w:rsid w:val="00586105"/>
    <w:rsid w:val="005861AE"/>
    <w:rsid w:val="00586295"/>
    <w:rsid w:val="005862F9"/>
    <w:rsid w:val="005868B0"/>
    <w:rsid w:val="0058699C"/>
    <w:rsid w:val="005875D2"/>
    <w:rsid w:val="0058772F"/>
    <w:rsid w:val="00587C74"/>
    <w:rsid w:val="00590010"/>
    <w:rsid w:val="00590093"/>
    <w:rsid w:val="0059011C"/>
    <w:rsid w:val="0059016B"/>
    <w:rsid w:val="00590A09"/>
    <w:rsid w:val="00590E48"/>
    <w:rsid w:val="00590E61"/>
    <w:rsid w:val="00591110"/>
    <w:rsid w:val="00591502"/>
    <w:rsid w:val="00591708"/>
    <w:rsid w:val="00592025"/>
    <w:rsid w:val="005920E4"/>
    <w:rsid w:val="005922B5"/>
    <w:rsid w:val="005925EB"/>
    <w:rsid w:val="00592B86"/>
    <w:rsid w:val="00592E22"/>
    <w:rsid w:val="005930AF"/>
    <w:rsid w:val="005930B9"/>
    <w:rsid w:val="005934CC"/>
    <w:rsid w:val="00593806"/>
    <w:rsid w:val="00593E32"/>
    <w:rsid w:val="00593F15"/>
    <w:rsid w:val="00594408"/>
    <w:rsid w:val="005946A9"/>
    <w:rsid w:val="005946FD"/>
    <w:rsid w:val="00594800"/>
    <w:rsid w:val="00594AD6"/>
    <w:rsid w:val="00594F94"/>
    <w:rsid w:val="005953CA"/>
    <w:rsid w:val="005953F8"/>
    <w:rsid w:val="0059572F"/>
    <w:rsid w:val="00595969"/>
    <w:rsid w:val="00595B05"/>
    <w:rsid w:val="00595CA5"/>
    <w:rsid w:val="005961F6"/>
    <w:rsid w:val="00596283"/>
    <w:rsid w:val="0059636A"/>
    <w:rsid w:val="005963E2"/>
    <w:rsid w:val="005966A5"/>
    <w:rsid w:val="005967DC"/>
    <w:rsid w:val="005967E8"/>
    <w:rsid w:val="00596A6A"/>
    <w:rsid w:val="00596B20"/>
    <w:rsid w:val="00596F4F"/>
    <w:rsid w:val="00597731"/>
    <w:rsid w:val="00597F3C"/>
    <w:rsid w:val="00597FB1"/>
    <w:rsid w:val="005A09EC"/>
    <w:rsid w:val="005A0E49"/>
    <w:rsid w:val="005A136E"/>
    <w:rsid w:val="005A13C8"/>
    <w:rsid w:val="005A1650"/>
    <w:rsid w:val="005A1A40"/>
    <w:rsid w:val="005A1B5F"/>
    <w:rsid w:val="005A1CC8"/>
    <w:rsid w:val="005A212F"/>
    <w:rsid w:val="005A279A"/>
    <w:rsid w:val="005A2D3C"/>
    <w:rsid w:val="005A2DF5"/>
    <w:rsid w:val="005A3136"/>
    <w:rsid w:val="005A3A51"/>
    <w:rsid w:val="005A3B62"/>
    <w:rsid w:val="005A3ED8"/>
    <w:rsid w:val="005A409F"/>
    <w:rsid w:val="005A4231"/>
    <w:rsid w:val="005A49F3"/>
    <w:rsid w:val="005A4A9C"/>
    <w:rsid w:val="005A4B12"/>
    <w:rsid w:val="005A4B8E"/>
    <w:rsid w:val="005A5224"/>
    <w:rsid w:val="005A5B4F"/>
    <w:rsid w:val="005A5C0A"/>
    <w:rsid w:val="005A5C19"/>
    <w:rsid w:val="005A617E"/>
    <w:rsid w:val="005A6240"/>
    <w:rsid w:val="005A6622"/>
    <w:rsid w:val="005A6CBE"/>
    <w:rsid w:val="005A6DEC"/>
    <w:rsid w:val="005A75D4"/>
    <w:rsid w:val="005A7637"/>
    <w:rsid w:val="005A7803"/>
    <w:rsid w:val="005A7A8B"/>
    <w:rsid w:val="005A7C58"/>
    <w:rsid w:val="005A7D1F"/>
    <w:rsid w:val="005A7DF9"/>
    <w:rsid w:val="005A7EA3"/>
    <w:rsid w:val="005B0511"/>
    <w:rsid w:val="005B073B"/>
    <w:rsid w:val="005B0DF1"/>
    <w:rsid w:val="005B0EBB"/>
    <w:rsid w:val="005B0F1C"/>
    <w:rsid w:val="005B0F77"/>
    <w:rsid w:val="005B1348"/>
    <w:rsid w:val="005B13BA"/>
    <w:rsid w:val="005B13F6"/>
    <w:rsid w:val="005B163B"/>
    <w:rsid w:val="005B182E"/>
    <w:rsid w:val="005B1876"/>
    <w:rsid w:val="005B19A0"/>
    <w:rsid w:val="005B1A2D"/>
    <w:rsid w:val="005B1B6F"/>
    <w:rsid w:val="005B1D50"/>
    <w:rsid w:val="005B28C1"/>
    <w:rsid w:val="005B2AA6"/>
    <w:rsid w:val="005B2E1A"/>
    <w:rsid w:val="005B2E25"/>
    <w:rsid w:val="005B2F54"/>
    <w:rsid w:val="005B36D1"/>
    <w:rsid w:val="005B376C"/>
    <w:rsid w:val="005B37BE"/>
    <w:rsid w:val="005B3983"/>
    <w:rsid w:val="005B3EB2"/>
    <w:rsid w:val="005B40B0"/>
    <w:rsid w:val="005B43B2"/>
    <w:rsid w:val="005B6240"/>
    <w:rsid w:val="005B66CC"/>
    <w:rsid w:val="005B69B7"/>
    <w:rsid w:val="005B6D65"/>
    <w:rsid w:val="005B70A3"/>
    <w:rsid w:val="005B7124"/>
    <w:rsid w:val="005B7374"/>
    <w:rsid w:val="005B739E"/>
    <w:rsid w:val="005B73DC"/>
    <w:rsid w:val="005B7716"/>
    <w:rsid w:val="005B7719"/>
    <w:rsid w:val="005B77E7"/>
    <w:rsid w:val="005B7F68"/>
    <w:rsid w:val="005C0039"/>
    <w:rsid w:val="005C03F3"/>
    <w:rsid w:val="005C1691"/>
    <w:rsid w:val="005C1B80"/>
    <w:rsid w:val="005C1DEC"/>
    <w:rsid w:val="005C2497"/>
    <w:rsid w:val="005C2858"/>
    <w:rsid w:val="005C2AF5"/>
    <w:rsid w:val="005C2B34"/>
    <w:rsid w:val="005C2DA9"/>
    <w:rsid w:val="005C32D9"/>
    <w:rsid w:val="005C330C"/>
    <w:rsid w:val="005C339A"/>
    <w:rsid w:val="005C3520"/>
    <w:rsid w:val="005C35DB"/>
    <w:rsid w:val="005C3B17"/>
    <w:rsid w:val="005C4A09"/>
    <w:rsid w:val="005C4BB8"/>
    <w:rsid w:val="005C5071"/>
    <w:rsid w:val="005C5116"/>
    <w:rsid w:val="005C5243"/>
    <w:rsid w:val="005C551E"/>
    <w:rsid w:val="005C57BB"/>
    <w:rsid w:val="005C57D4"/>
    <w:rsid w:val="005C591A"/>
    <w:rsid w:val="005C5C57"/>
    <w:rsid w:val="005C5DFC"/>
    <w:rsid w:val="005C5F44"/>
    <w:rsid w:val="005C67EF"/>
    <w:rsid w:val="005C69DD"/>
    <w:rsid w:val="005C6A35"/>
    <w:rsid w:val="005C6E69"/>
    <w:rsid w:val="005C6F49"/>
    <w:rsid w:val="005C7013"/>
    <w:rsid w:val="005C70D6"/>
    <w:rsid w:val="005C75C2"/>
    <w:rsid w:val="005C75DA"/>
    <w:rsid w:val="005C762E"/>
    <w:rsid w:val="005C7D3D"/>
    <w:rsid w:val="005C7D49"/>
    <w:rsid w:val="005C7D5B"/>
    <w:rsid w:val="005D01D1"/>
    <w:rsid w:val="005D09AC"/>
    <w:rsid w:val="005D0B0F"/>
    <w:rsid w:val="005D15D4"/>
    <w:rsid w:val="005D1BD5"/>
    <w:rsid w:val="005D1D0F"/>
    <w:rsid w:val="005D235E"/>
    <w:rsid w:val="005D2665"/>
    <w:rsid w:val="005D2E67"/>
    <w:rsid w:val="005D300C"/>
    <w:rsid w:val="005D30A3"/>
    <w:rsid w:val="005D30BD"/>
    <w:rsid w:val="005D3BAD"/>
    <w:rsid w:val="005D40BC"/>
    <w:rsid w:val="005D416D"/>
    <w:rsid w:val="005D42F3"/>
    <w:rsid w:val="005D4B24"/>
    <w:rsid w:val="005D4C2E"/>
    <w:rsid w:val="005D4D4B"/>
    <w:rsid w:val="005D4E92"/>
    <w:rsid w:val="005D53BB"/>
    <w:rsid w:val="005D544D"/>
    <w:rsid w:val="005D59C5"/>
    <w:rsid w:val="005D6195"/>
    <w:rsid w:val="005D63C5"/>
    <w:rsid w:val="005D63F7"/>
    <w:rsid w:val="005D674D"/>
    <w:rsid w:val="005D6E05"/>
    <w:rsid w:val="005D6E0C"/>
    <w:rsid w:val="005D70C1"/>
    <w:rsid w:val="005D74A0"/>
    <w:rsid w:val="005D78BF"/>
    <w:rsid w:val="005D7E20"/>
    <w:rsid w:val="005D8686"/>
    <w:rsid w:val="005E0248"/>
    <w:rsid w:val="005E06C0"/>
    <w:rsid w:val="005E0DC1"/>
    <w:rsid w:val="005E0F47"/>
    <w:rsid w:val="005E10DD"/>
    <w:rsid w:val="005E12F6"/>
    <w:rsid w:val="005E14FA"/>
    <w:rsid w:val="005E1802"/>
    <w:rsid w:val="005E1948"/>
    <w:rsid w:val="005E1DC7"/>
    <w:rsid w:val="005E1EF8"/>
    <w:rsid w:val="005E2265"/>
    <w:rsid w:val="005E2281"/>
    <w:rsid w:val="005E23EA"/>
    <w:rsid w:val="005E2622"/>
    <w:rsid w:val="005E2D32"/>
    <w:rsid w:val="005E2E99"/>
    <w:rsid w:val="005E2EB5"/>
    <w:rsid w:val="005E2FCA"/>
    <w:rsid w:val="005E3203"/>
    <w:rsid w:val="005E355E"/>
    <w:rsid w:val="005E38BE"/>
    <w:rsid w:val="005E3A2B"/>
    <w:rsid w:val="005E3A40"/>
    <w:rsid w:val="005E3B90"/>
    <w:rsid w:val="005E3D11"/>
    <w:rsid w:val="005E3E98"/>
    <w:rsid w:val="005E42EA"/>
    <w:rsid w:val="005E45B5"/>
    <w:rsid w:val="005E4692"/>
    <w:rsid w:val="005E4821"/>
    <w:rsid w:val="005E4860"/>
    <w:rsid w:val="005E4878"/>
    <w:rsid w:val="005E4A5A"/>
    <w:rsid w:val="005E4AB4"/>
    <w:rsid w:val="005E4BE1"/>
    <w:rsid w:val="005E52CD"/>
    <w:rsid w:val="005E553C"/>
    <w:rsid w:val="005E5DC6"/>
    <w:rsid w:val="005E614C"/>
    <w:rsid w:val="005E61C8"/>
    <w:rsid w:val="005E627C"/>
    <w:rsid w:val="005E6394"/>
    <w:rsid w:val="005E6C94"/>
    <w:rsid w:val="005E70DB"/>
    <w:rsid w:val="005E725C"/>
    <w:rsid w:val="005E76CE"/>
    <w:rsid w:val="005E7B9B"/>
    <w:rsid w:val="005E7DE2"/>
    <w:rsid w:val="005F0037"/>
    <w:rsid w:val="005F0493"/>
    <w:rsid w:val="005F05CD"/>
    <w:rsid w:val="005F05DC"/>
    <w:rsid w:val="005F0C5C"/>
    <w:rsid w:val="005F0C5F"/>
    <w:rsid w:val="005F101E"/>
    <w:rsid w:val="005F1208"/>
    <w:rsid w:val="005F1477"/>
    <w:rsid w:val="005F1525"/>
    <w:rsid w:val="005F15DD"/>
    <w:rsid w:val="005F173E"/>
    <w:rsid w:val="005F1A6B"/>
    <w:rsid w:val="005F1A92"/>
    <w:rsid w:val="005F1ED8"/>
    <w:rsid w:val="005F1F12"/>
    <w:rsid w:val="005F20F5"/>
    <w:rsid w:val="005F21D4"/>
    <w:rsid w:val="005F245E"/>
    <w:rsid w:val="005F2500"/>
    <w:rsid w:val="005F2D14"/>
    <w:rsid w:val="005F2FF9"/>
    <w:rsid w:val="005F374A"/>
    <w:rsid w:val="005F3A2D"/>
    <w:rsid w:val="005F3AAF"/>
    <w:rsid w:val="005F3BEE"/>
    <w:rsid w:val="005F3D7F"/>
    <w:rsid w:val="005F415E"/>
    <w:rsid w:val="005F41EE"/>
    <w:rsid w:val="005F42CA"/>
    <w:rsid w:val="005F4471"/>
    <w:rsid w:val="005F45B0"/>
    <w:rsid w:val="005F461D"/>
    <w:rsid w:val="005F49F2"/>
    <w:rsid w:val="005F4AC6"/>
    <w:rsid w:val="005F4B06"/>
    <w:rsid w:val="005F4FF3"/>
    <w:rsid w:val="005F511E"/>
    <w:rsid w:val="005F5173"/>
    <w:rsid w:val="005F53F5"/>
    <w:rsid w:val="005F5615"/>
    <w:rsid w:val="005F59BE"/>
    <w:rsid w:val="005F5A6B"/>
    <w:rsid w:val="005F5F3A"/>
    <w:rsid w:val="005F6117"/>
    <w:rsid w:val="005F6679"/>
    <w:rsid w:val="005F692B"/>
    <w:rsid w:val="005F6B2B"/>
    <w:rsid w:val="005F6BCF"/>
    <w:rsid w:val="005F7055"/>
    <w:rsid w:val="005F72A5"/>
    <w:rsid w:val="005F74F1"/>
    <w:rsid w:val="005F76F7"/>
    <w:rsid w:val="005F781A"/>
    <w:rsid w:val="005F7A12"/>
    <w:rsid w:val="005F7BEA"/>
    <w:rsid w:val="005F7BF7"/>
    <w:rsid w:val="005F7DD5"/>
    <w:rsid w:val="005F7F03"/>
    <w:rsid w:val="005F7F06"/>
    <w:rsid w:val="00600080"/>
    <w:rsid w:val="00600415"/>
    <w:rsid w:val="00600BE8"/>
    <w:rsid w:val="00600C0F"/>
    <w:rsid w:val="00600D61"/>
    <w:rsid w:val="00600DCF"/>
    <w:rsid w:val="00600EA8"/>
    <w:rsid w:val="0060107B"/>
    <w:rsid w:val="006011A1"/>
    <w:rsid w:val="00601634"/>
    <w:rsid w:val="00601AAC"/>
    <w:rsid w:val="00601B54"/>
    <w:rsid w:val="006021C3"/>
    <w:rsid w:val="00602273"/>
    <w:rsid w:val="00602306"/>
    <w:rsid w:val="006026BA"/>
    <w:rsid w:val="0060280B"/>
    <w:rsid w:val="0060284B"/>
    <w:rsid w:val="006029A1"/>
    <w:rsid w:val="00602B79"/>
    <w:rsid w:val="00603241"/>
    <w:rsid w:val="006035A8"/>
    <w:rsid w:val="0060369C"/>
    <w:rsid w:val="00603F73"/>
    <w:rsid w:val="00604153"/>
    <w:rsid w:val="0060415B"/>
    <w:rsid w:val="006043D1"/>
    <w:rsid w:val="00604489"/>
    <w:rsid w:val="00604683"/>
    <w:rsid w:val="0060490D"/>
    <w:rsid w:val="00604CDD"/>
    <w:rsid w:val="00604D73"/>
    <w:rsid w:val="00604F9D"/>
    <w:rsid w:val="0060519E"/>
    <w:rsid w:val="006052C4"/>
    <w:rsid w:val="00605414"/>
    <w:rsid w:val="0060558D"/>
    <w:rsid w:val="006059B7"/>
    <w:rsid w:val="00605C4F"/>
    <w:rsid w:val="00605CC9"/>
    <w:rsid w:val="006063AF"/>
    <w:rsid w:val="0060649B"/>
    <w:rsid w:val="006065CC"/>
    <w:rsid w:val="00606770"/>
    <w:rsid w:val="006069D5"/>
    <w:rsid w:val="00606A59"/>
    <w:rsid w:val="00606BD5"/>
    <w:rsid w:val="00606E95"/>
    <w:rsid w:val="00606F60"/>
    <w:rsid w:val="006074F4"/>
    <w:rsid w:val="00607671"/>
    <w:rsid w:val="00607BB6"/>
    <w:rsid w:val="00607C8A"/>
    <w:rsid w:val="00607E9C"/>
    <w:rsid w:val="00607EEC"/>
    <w:rsid w:val="00610025"/>
    <w:rsid w:val="006102B2"/>
    <w:rsid w:val="00610508"/>
    <w:rsid w:val="00610542"/>
    <w:rsid w:val="00610783"/>
    <w:rsid w:val="00610A89"/>
    <w:rsid w:val="00610BEE"/>
    <w:rsid w:val="006116A3"/>
    <w:rsid w:val="00612433"/>
    <w:rsid w:val="00612580"/>
    <w:rsid w:val="006126B2"/>
    <w:rsid w:val="00612799"/>
    <w:rsid w:val="00612853"/>
    <w:rsid w:val="00612864"/>
    <w:rsid w:val="00612898"/>
    <w:rsid w:val="0061290D"/>
    <w:rsid w:val="006129B7"/>
    <w:rsid w:val="00612B2E"/>
    <w:rsid w:val="00612E17"/>
    <w:rsid w:val="00612E86"/>
    <w:rsid w:val="00612EAD"/>
    <w:rsid w:val="00613147"/>
    <w:rsid w:val="006132ED"/>
    <w:rsid w:val="0061342D"/>
    <w:rsid w:val="006134BD"/>
    <w:rsid w:val="006136FA"/>
    <w:rsid w:val="00613A40"/>
    <w:rsid w:val="00613CC6"/>
    <w:rsid w:val="00614054"/>
    <w:rsid w:val="006148E7"/>
    <w:rsid w:val="0061491A"/>
    <w:rsid w:val="00614A6D"/>
    <w:rsid w:val="00614D27"/>
    <w:rsid w:val="006152FE"/>
    <w:rsid w:val="006154D6"/>
    <w:rsid w:val="0061562B"/>
    <w:rsid w:val="00615693"/>
    <w:rsid w:val="00615704"/>
    <w:rsid w:val="00615A24"/>
    <w:rsid w:val="00615F92"/>
    <w:rsid w:val="0061612B"/>
    <w:rsid w:val="00616534"/>
    <w:rsid w:val="00616EC5"/>
    <w:rsid w:val="00616F23"/>
    <w:rsid w:val="006172D6"/>
    <w:rsid w:val="0061733D"/>
    <w:rsid w:val="0061746A"/>
    <w:rsid w:val="0061749E"/>
    <w:rsid w:val="00617582"/>
    <w:rsid w:val="006179BA"/>
    <w:rsid w:val="00617A70"/>
    <w:rsid w:val="00620065"/>
    <w:rsid w:val="00620765"/>
    <w:rsid w:val="0062096C"/>
    <w:rsid w:val="00620ACE"/>
    <w:rsid w:val="00620F66"/>
    <w:rsid w:val="00621465"/>
    <w:rsid w:val="00621583"/>
    <w:rsid w:val="006215D9"/>
    <w:rsid w:val="006218DE"/>
    <w:rsid w:val="00621A59"/>
    <w:rsid w:val="00621B84"/>
    <w:rsid w:val="00621C6D"/>
    <w:rsid w:val="00622376"/>
    <w:rsid w:val="00622785"/>
    <w:rsid w:val="00622B5A"/>
    <w:rsid w:val="00622C09"/>
    <w:rsid w:val="00622CF2"/>
    <w:rsid w:val="0062300A"/>
    <w:rsid w:val="00623078"/>
    <w:rsid w:val="006231C5"/>
    <w:rsid w:val="0062322C"/>
    <w:rsid w:val="0062347E"/>
    <w:rsid w:val="00623873"/>
    <w:rsid w:val="00623A00"/>
    <w:rsid w:val="00623AEE"/>
    <w:rsid w:val="00624855"/>
    <w:rsid w:val="00624B3C"/>
    <w:rsid w:val="00624F21"/>
    <w:rsid w:val="00624F72"/>
    <w:rsid w:val="006250B4"/>
    <w:rsid w:val="0062512A"/>
    <w:rsid w:val="00625255"/>
    <w:rsid w:val="00625809"/>
    <w:rsid w:val="00625B74"/>
    <w:rsid w:val="00625DCD"/>
    <w:rsid w:val="006262C0"/>
    <w:rsid w:val="00626421"/>
    <w:rsid w:val="00626C63"/>
    <w:rsid w:val="00627ABA"/>
    <w:rsid w:val="0063014D"/>
    <w:rsid w:val="0063049B"/>
    <w:rsid w:val="00630981"/>
    <w:rsid w:val="00632389"/>
    <w:rsid w:val="006325AD"/>
    <w:rsid w:val="006327C5"/>
    <w:rsid w:val="006328F8"/>
    <w:rsid w:val="00632C92"/>
    <w:rsid w:val="00632DD9"/>
    <w:rsid w:val="00633509"/>
    <w:rsid w:val="0063378F"/>
    <w:rsid w:val="00633857"/>
    <w:rsid w:val="00633997"/>
    <w:rsid w:val="00633F9D"/>
    <w:rsid w:val="00633FC9"/>
    <w:rsid w:val="006340D5"/>
    <w:rsid w:val="006342B5"/>
    <w:rsid w:val="00634695"/>
    <w:rsid w:val="00634A4D"/>
    <w:rsid w:val="00634A75"/>
    <w:rsid w:val="00634CDD"/>
    <w:rsid w:val="00634F0E"/>
    <w:rsid w:val="00635A6C"/>
    <w:rsid w:val="00635D62"/>
    <w:rsid w:val="0063617A"/>
    <w:rsid w:val="00636389"/>
    <w:rsid w:val="00636897"/>
    <w:rsid w:val="006368D7"/>
    <w:rsid w:val="00636A3D"/>
    <w:rsid w:val="00636D87"/>
    <w:rsid w:val="00636E1C"/>
    <w:rsid w:val="006372BC"/>
    <w:rsid w:val="00637593"/>
    <w:rsid w:val="00637A1E"/>
    <w:rsid w:val="00637FC7"/>
    <w:rsid w:val="00640415"/>
    <w:rsid w:val="00640658"/>
    <w:rsid w:val="006406F6"/>
    <w:rsid w:val="00640CA1"/>
    <w:rsid w:val="0064141B"/>
    <w:rsid w:val="00641544"/>
    <w:rsid w:val="00641C0F"/>
    <w:rsid w:val="006421B5"/>
    <w:rsid w:val="00642539"/>
    <w:rsid w:val="0064254F"/>
    <w:rsid w:val="006425DF"/>
    <w:rsid w:val="00642777"/>
    <w:rsid w:val="006428D6"/>
    <w:rsid w:val="00643965"/>
    <w:rsid w:val="00643A25"/>
    <w:rsid w:val="00643B1E"/>
    <w:rsid w:val="00643E17"/>
    <w:rsid w:val="0064452D"/>
    <w:rsid w:val="0064466F"/>
    <w:rsid w:val="00644B6C"/>
    <w:rsid w:val="006453E7"/>
    <w:rsid w:val="0064553B"/>
    <w:rsid w:val="006455D3"/>
    <w:rsid w:val="0064589E"/>
    <w:rsid w:val="0064596C"/>
    <w:rsid w:val="00645BCB"/>
    <w:rsid w:val="00645D76"/>
    <w:rsid w:val="00645D91"/>
    <w:rsid w:val="0064625E"/>
    <w:rsid w:val="006465F7"/>
    <w:rsid w:val="00646EB5"/>
    <w:rsid w:val="00647068"/>
    <w:rsid w:val="0064725A"/>
    <w:rsid w:val="00647410"/>
    <w:rsid w:val="006477AB"/>
    <w:rsid w:val="006477F0"/>
    <w:rsid w:val="00647820"/>
    <w:rsid w:val="00647E0E"/>
    <w:rsid w:val="00650BF8"/>
    <w:rsid w:val="00651893"/>
    <w:rsid w:val="006519B9"/>
    <w:rsid w:val="00651B00"/>
    <w:rsid w:val="00652089"/>
    <w:rsid w:val="006520B8"/>
    <w:rsid w:val="006520E3"/>
    <w:rsid w:val="00652778"/>
    <w:rsid w:val="00652A81"/>
    <w:rsid w:val="00652B21"/>
    <w:rsid w:val="00652B7D"/>
    <w:rsid w:val="00652CD9"/>
    <w:rsid w:val="00652F66"/>
    <w:rsid w:val="00653336"/>
    <w:rsid w:val="006533C6"/>
    <w:rsid w:val="0065359E"/>
    <w:rsid w:val="006537BD"/>
    <w:rsid w:val="006539B7"/>
    <w:rsid w:val="00653E6D"/>
    <w:rsid w:val="00654678"/>
    <w:rsid w:val="0065470C"/>
    <w:rsid w:val="006549E1"/>
    <w:rsid w:val="00654BBD"/>
    <w:rsid w:val="00654EFB"/>
    <w:rsid w:val="0065523C"/>
    <w:rsid w:val="00655245"/>
    <w:rsid w:val="0065529E"/>
    <w:rsid w:val="00655623"/>
    <w:rsid w:val="006557C4"/>
    <w:rsid w:val="006558A6"/>
    <w:rsid w:val="0065594C"/>
    <w:rsid w:val="0065597B"/>
    <w:rsid w:val="00655DE5"/>
    <w:rsid w:val="00655EAC"/>
    <w:rsid w:val="00655F3A"/>
    <w:rsid w:val="0065630D"/>
    <w:rsid w:val="00656511"/>
    <w:rsid w:val="0065669A"/>
    <w:rsid w:val="0065687D"/>
    <w:rsid w:val="0065699E"/>
    <w:rsid w:val="00656A01"/>
    <w:rsid w:val="00656AEE"/>
    <w:rsid w:val="00656DB6"/>
    <w:rsid w:val="00657185"/>
    <w:rsid w:val="0065742F"/>
    <w:rsid w:val="00657447"/>
    <w:rsid w:val="006575A6"/>
    <w:rsid w:val="00657BD6"/>
    <w:rsid w:val="00657D1E"/>
    <w:rsid w:val="00657DB6"/>
    <w:rsid w:val="00657DB7"/>
    <w:rsid w:val="00660334"/>
    <w:rsid w:val="00660B84"/>
    <w:rsid w:val="00660D61"/>
    <w:rsid w:val="00660F37"/>
    <w:rsid w:val="0066133B"/>
    <w:rsid w:val="0066171C"/>
    <w:rsid w:val="00661BFD"/>
    <w:rsid w:val="00661C38"/>
    <w:rsid w:val="006621BD"/>
    <w:rsid w:val="00662AAF"/>
    <w:rsid w:val="00662C1D"/>
    <w:rsid w:val="00662DEC"/>
    <w:rsid w:val="006638D9"/>
    <w:rsid w:val="00663960"/>
    <w:rsid w:val="00664381"/>
    <w:rsid w:val="006643EF"/>
    <w:rsid w:val="00664676"/>
    <w:rsid w:val="006647D9"/>
    <w:rsid w:val="0066481F"/>
    <w:rsid w:val="006649A5"/>
    <w:rsid w:val="00664C11"/>
    <w:rsid w:val="006652A2"/>
    <w:rsid w:val="006659DB"/>
    <w:rsid w:val="00665E75"/>
    <w:rsid w:val="00666413"/>
    <w:rsid w:val="00666697"/>
    <w:rsid w:val="006667C4"/>
    <w:rsid w:val="00666856"/>
    <w:rsid w:val="0066689A"/>
    <w:rsid w:val="006673A6"/>
    <w:rsid w:val="00667405"/>
    <w:rsid w:val="00667439"/>
    <w:rsid w:val="006674AA"/>
    <w:rsid w:val="00667623"/>
    <w:rsid w:val="0066785A"/>
    <w:rsid w:val="00667F5E"/>
    <w:rsid w:val="00670217"/>
    <w:rsid w:val="00670934"/>
    <w:rsid w:val="00670985"/>
    <w:rsid w:val="00670F4D"/>
    <w:rsid w:val="006714AE"/>
    <w:rsid w:val="0067163B"/>
    <w:rsid w:val="00671EA4"/>
    <w:rsid w:val="006720A6"/>
    <w:rsid w:val="00672166"/>
    <w:rsid w:val="00672C08"/>
    <w:rsid w:val="00672CAC"/>
    <w:rsid w:val="00672D18"/>
    <w:rsid w:val="00672EE0"/>
    <w:rsid w:val="00672F41"/>
    <w:rsid w:val="006730F8"/>
    <w:rsid w:val="006732BA"/>
    <w:rsid w:val="006732FE"/>
    <w:rsid w:val="00673763"/>
    <w:rsid w:val="006737BC"/>
    <w:rsid w:val="00673949"/>
    <w:rsid w:val="00673E11"/>
    <w:rsid w:val="00674155"/>
    <w:rsid w:val="00674393"/>
    <w:rsid w:val="006746BB"/>
    <w:rsid w:val="006746ED"/>
    <w:rsid w:val="00674A04"/>
    <w:rsid w:val="0067542B"/>
    <w:rsid w:val="006754AB"/>
    <w:rsid w:val="006755DF"/>
    <w:rsid w:val="0067561C"/>
    <w:rsid w:val="0067575F"/>
    <w:rsid w:val="006758C2"/>
    <w:rsid w:val="006758FA"/>
    <w:rsid w:val="00675910"/>
    <w:rsid w:val="006760A1"/>
    <w:rsid w:val="006760F9"/>
    <w:rsid w:val="00676139"/>
    <w:rsid w:val="006763DE"/>
    <w:rsid w:val="00676794"/>
    <w:rsid w:val="00676C18"/>
    <w:rsid w:val="00676C3B"/>
    <w:rsid w:val="00676E82"/>
    <w:rsid w:val="0067719D"/>
    <w:rsid w:val="00677411"/>
    <w:rsid w:val="00677BD0"/>
    <w:rsid w:val="00677D2B"/>
    <w:rsid w:val="00677F36"/>
    <w:rsid w:val="006800FE"/>
    <w:rsid w:val="00680379"/>
    <w:rsid w:val="0068052A"/>
    <w:rsid w:val="00680BB5"/>
    <w:rsid w:val="00680DBA"/>
    <w:rsid w:val="00681166"/>
    <w:rsid w:val="00681203"/>
    <w:rsid w:val="00681984"/>
    <w:rsid w:val="00681C4E"/>
    <w:rsid w:val="00682ACE"/>
    <w:rsid w:val="006833C5"/>
    <w:rsid w:val="006836ED"/>
    <w:rsid w:val="00683707"/>
    <w:rsid w:val="00683C05"/>
    <w:rsid w:val="00683DB5"/>
    <w:rsid w:val="0068415B"/>
    <w:rsid w:val="006844A4"/>
    <w:rsid w:val="00684564"/>
    <w:rsid w:val="006849D3"/>
    <w:rsid w:val="00684BC6"/>
    <w:rsid w:val="00684DE1"/>
    <w:rsid w:val="00685332"/>
    <w:rsid w:val="006859D7"/>
    <w:rsid w:val="00685BF9"/>
    <w:rsid w:val="00686A0B"/>
    <w:rsid w:val="00686CA0"/>
    <w:rsid w:val="00686D5C"/>
    <w:rsid w:val="0068716A"/>
    <w:rsid w:val="006872A9"/>
    <w:rsid w:val="00687703"/>
    <w:rsid w:val="0068F780"/>
    <w:rsid w:val="0069017B"/>
    <w:rsid w:val="006904B5"/>
    <w:rsid w:val="00690FC8"/>
    <w:rsid w:val="006910D3"/>
    <w:rsid w:val="006911F0"/>
    <w:rsid w:val="006916EA"/>
    <w:rsid w:val="0069196B"/>
    <w:rsid w:val="00691F67"/>
    <w:rsid w:val="00692261"/>
    <w:rsid w:val="0069228E"/>
    <w:rsid w:val="00692309"/>
    <w:rsid w:val="006925F3"/>
    <w:rsid w:val="006929CE"/>
    <w:rsid w:val="0069306D"/>
    <w:rsid w:val="00693B52"/>
    <w:rsid w:val="006942FF"/>
    <w:rsid w:val="00694345"/>
    <w:rsid w:val="00694384"/>
    <w:rsid w:val="00694926"/>
    <w:rsid w:val="00694A46"/>
    <w:rsid w:val="00694DDB"/>
    <w:rsid w:val="00695269"/>
    <w:rsid w:val="00695440"/>
    <w:rsid w:val="006955C8"/>
    <w:rsid w:val="006957F8"/>
    <w:rsid w:val="0069596F"/>
    <w:rsid w:val="00695D18"/>
    <w:rsid w:val="006965AE"/>
    <w:rsid w:val="00696BD0"/>
    <w:rsid w:val="00697302"/>
    <w:rsid w:val="006973E2"/>
    <w:rsid w:val="006974BC"/>
    <w:rsid w:val="00697630"/>
    <w:rsid w:val="00697704"/>
    <w:rsid w:val="006A0142"/>
    <w:rsid w:val="006A05DF"/>
    <w:rsid w:val="006A0D23"/>
    <w:rsid w:val="006A0F59"/>
    <w:rsid w:val="006A1529"/>
    <w:rsid w:val="006A15CE"/>
    <w:rsid w:val="006A18E7"/>
    <w:rsid w:val="006A1A69"/>
    <w:rsid w:val="006A1CD3"/>
    <w:rsid w:val="006A1FC8"/>
    <w:rsid w:val="006A2023"/>
    <w:rsid w:val="006A25CB"/>
    <w:rsid w:val="006A2A47"/>
    <w:rsid w:val="006A2B28"/>
    <w:rsid w:val="006A2D8D"/>
    <w:rsid w:val="006A3116"/>
    <w:rsid w:val="006A3130"/>
    <w:rsid w:val="006A335D"/>
    <w:rsid w:val="006A39FB"/>
    <w:rsid w:val="006A3C4D"/>
    <w:rsid w:val="006A4147"/>
    <w:rsid w:val="006A48F6"/>
    <w:rsid w:val="006A4A8F"/>
    <w:rsid w:val="006A4DF0"/>
    <w:rsid w:val="006A529C"/>
    <w:rsid w:val="006A55A8"/>
    <w:rsid w:val="006A5A09"/>
    <w:rsid w:val="006A5CE1"/>
    <w:rsid w:val="006A5D71"/>
    <w:rsid w:val="006A606A"/>
    <w:rsid w:val="006A60E0"/>
    <w:rsid w:val="006A6492"/>
    <w:rsid w:val="006A6835"/>
    <w:rsid w:val="006A6961"/>
    <w:rsid w:val="006A6B72"/>
    <w:rsid w:val="006A703A"/>
    <w:rsid w:val="006A70B9"/>
    <w:rsid w:val="006A7128"/>
    <w:rsid w:val="006A766C"/>
    <w:rsid w:val="006B007A"/>
    <w:rsid w:val="006B018E"/>
    <w:rsid w:val="006B04DB"/>
    <w:rsid w:val="006B159E"/>
    <w:rsid w:val="006B16A7"/>
    <w:rsid w:val="006B1E02"/>
    <w:rsid w:val="006B21A0"/>
    <w:rsid w:val="006B2296"/>
    <w:rsid w:val="006B2932"/>
    <w:rsid w:val="006B29B6"/>
    <w:rsid w:val="006B2A5B"/>
    <w:rsid w:val="006B2CE4"/>
    <w:rsid w:val="006B3BA0"/>
    <w:rsid w:val="006B4266"/>
    <w:rsid w:val="006B439D"/>
    <w:rsid w:val="006B4FC2"/>
    <w:rsid w:val="006B50FD"/>
    <w:rsid w:val="006B520A"/>
    <w:rsid w:val="006B5376"/>
    <w:rsid w:val="006B5403"/>
    <w:rsid w:val="006B5461"/>
    <w:rsid w:val="006B54A4"/>
    <w:rsid w:val="006B553E"/>
    <w:rsid w:val="006B556A"/>
    <w:rsid w:val="006B6063"/>
    <w:rsid w:val="006B6417"/>
    <w:rsid w:val="006B67F9"/>
    <w:rsid w:val="006B6A45"/>
    <w:rsid w:val="006B6DF1"/>
    <w:rsid w:val="006B7286"/>
    <w:rsid w:val="006B7447"/>
    <w:rsid w:val="006B7453"/>
    <w:rsid w:val="006B74F2"/>
    <w:rsid w:val="006C06D5"/>
    <w:rsid w:val="006C0909"/>
    <w:rsid w:val="006C090A"/>
    <w:rsid w:val="006C0DF1"/>
    <w:rsid w:val="006C11C3"/>
    <w:rsid w:val="006C14F1"/>
    <w:rsid w:val="006C167F"/>
    <w:rsid w:val="006C175D"/>
    <w:rsid w:val="006C1FF3"/>
    <w:rsid w:val="006C2207"/>
    <w:rsid w:val="006C22E1"/>
    <w:rsid w:val="006C24BF"/>
    <w:rsid w:val="006C25D3"/>
    <w:rsid w:val="006C2989"/>
    <w:rsid w:val="006C315B"/>
    <w:rsid w:val="006C31CD"/>
    <w:rsid w:val="006C31FD"/>
    <w:rsid w:val="006C329F"/>
    <w:rsid w:val="006C36F7"/>
    <w:rsid w:val="006C3E78"/>
    <w:rsid w:val="006C410E"/>
    <w:rsid w:val="006C415C"/>
    <w:rsid w:val="006C45E7"/>
    <w:rsid w:val="006C4CFB"/>
    <w:rsid w:val="006C4EDF"/>
    <w:rsid w:val="006C4F31"/>
    <w:rsid w:val="006C5331"/>
    <w:rsid w:val="006C547D"/>
    <w:rsid w:val="006C5D60"/>
    <w:rsid w:val="006C5E48"/>
    <w:rsid w:val="006C6004"/>
    <w:rsid w:val="006C6191"/>
    <w:rsid w:val="006C6533"/>
    <w:rsid w:val="006C6792"/>
    <w:rsid w:val="006C7203"/>
    <w:rsid w:val="006C73FA"/>
    <w:rsid w:val="006C7517"/>
    <w:rsid w:val="006C7B41"/>
    <w:rsid w:val="006C7E21"/>
    <w:rsid w:val="006D0884"/>
    <w:rsid w:val="006D08A4"/>
    <w:rsid w:val="006D0C4A"/>
    <w:rsid w:val="006D0E3A"/>
    <w:rsid w:val="006D0E51"/>
    <w:rsid w:val="006D0FE4"/>
    <w:rsid w:val="006D160E"/>
    <w:rsid w:val="006D1A00"/>
    <w:rsid w:val="006D1A2F"/>
    <w:rsid w:val="006D1C60"/>
    <w:rsid w:val="006D1F3B"/>
    <w:rsid w:val="006D1F99"/>
    <w:rsid w:val="006D2C19"/>
    <w:rsid w:val="006D2C1C"/>
    <w:rsid w:val="006D2CBA"/>
    <w:rsid w:val="006D2DD1"/>
    <w:rsid w:val="006D3787"/>
    <w:rsid w:val="006D37CA"/>
    <w:rsid w:val="006D39B8"/>
    <w:rsid w:val="006D3FFA"/>
    <w:rsid w:val="006D4A68"/>
    <w:rsid w:val="006D5330"/>
    <w:rsid w:val="006D551D"/>
    <w:rsid w:val="006D5AF5"/>
    <w:rsid w:val="006D5C2F"/>
    <w:rsid w:val="006D5C5E"/>
    <w:rsid w:val="006D5DBE"/>
    <w:rsid w:val="006D5EB4"/>
    <w:rsid w:val="006D63BA"/>
    <w:rsid w:val="006D6A7B"/>
    <w:rsid w:val="006D6B03"/>
    <w:rsid w:val="006D6BE5"/>
    <w:rsid w:val="006D6E14"/>
    <w:rsid w:val="006D704D"/>
    <w:rsid w:val="006D78A7"/>
    <w:rsid w:val="006D7A96"/>
    <w:rsid w:val="006D7C1B"/>
    <w:rsid w:val="006D7DAD"/>
    <w:rsid w:val="006D7DD6"/>
    <w:rsid w:val="006D7E22"/>
    <w:rsid w:val="006E042A"/>
    <w:rsid w:val="006E149A"/>
    <w:rsid w:val="006E1736"/>
    <w:rsid w:val="006E183B"/>
    <w:rsid w:val="006E1E33"/>
    <w:rsid w:val="006E2056"/>
    <w:rsid w:val="006E26CC"/>
    <w:rsid w:val="006E2841"/>
    <w:rsid w:val="006E2A88"/>
    <w:rsid w:val="006E2B6D"/>
    <w:rsid w:val="006E2C83"/>
    <w:rsid w:val="006E2F4D"/>
    <w:rsid w:val="006E3A05"/>
    <w:rsid w:val="006E3A29"/>
    <w:rsid w:val="006E3F27"/>
    <w:rsid w:val="006E3F85"/>
    <w:rsid w:val="006E421F"/>
    <w:rsid w:val="006E4517"/>
    <w:rsid w:val="006E4D3B"/>
    <w:rsid w:val="006E4FF2"/>
    <w:rsid w:val="006E526C"/>
    <w:rsid w:val="006E5358"/>
    <w:rsid w:val="006E5946"/>
    <w:rsid w:val="006E597D"/>
    <w:rsid w:val="006E59BB"/>
    <w:rsid w:val="006E59C9"/>
    <w:rsid w:val="006E6019"/>
    <w:rsid w:val="006E62EC"/>
    <w:rsid w:val="006E6327"/>
    <w:rsid w:val="006E6949"/>
    <w:rsid w:val="006E69B9"/>
    <w:rsid w:val="006E69FA"/>
    <w:rsid w:val="006E7946"/>
    <w:rsid w:val="006E7C0B"/>
    <w:rsid w:val="006E7C81"/>
    <w:rsid w:val="006F00BA"/>
    <w:rsid w:val="006F03E9"/>
    <w:rsid w:val="006F048A"/>
    <w:rsid w:val="006F0666"/>
    <w:rsid w:val="006F0853"/>
    <w:rsid w:val="006F096E"/>
    <w:rsid w:val="006F12AA"/>
    <w:rsid w:val="006F17AD"/>
    <w:rsid w:val="006F1915"/>
    <w:rsid w:val="006F1F58"/>
    <w:rsid w:val="006F20A7"/>
    <w:rsid w:val="006F277E"/>
    <w:rsid w:val="006F2832"/>
    <w:rsid w:val="006F2AC2"/>
    <w:rsid w:val="006F30A3"/>
    <w:rsid w:val="006F324C"/>
    <w:rsid w:val="006F34CC"/>
    <w:rsid w:val="006F34CF"/>
    <w:rsid w:val="006F3510"/>
    <w:rsid w:val="006F35ED"/>
    <w:rsid w:val="006F3646"/>
    <w:rsid w:val="006F3897"/>
    <w:rsid w:val="006F38DF"/>
    <w:rsid w:val="006F39CA"/>
    <w:rsid w:val="006F3D25"/>
    <w:rsid w:val="006F3D9A"/>
    <w:rsid w:val="006F4463"/>
    <w:rsid w:val="006F4854"/>
    <w:rsid w:val="006F4CFC"/>
    <w:rsid w:val="006F4DAA"/>
    <w:rsid w:val="006F571B"/>
    <w:rsid w:val="006F5788"/>
    <w:rsid w:val="006F5CC0"/>
    <w:rsid w:val="006F5F0B"/>
    <w:rsid w:val="006F6007"/>
    <w:rsid w:val="006F6046"/>
    <w:rsid w:val="006F6330"/>
    <w:rsid w:val="006F6443"/>
    <w:rsid w:val="006F6647"/>
    <w:rsid w:val="006F6897"/>
    <w:rsid w:val="006F6920"/>
    <w:rsid w:val="006F6A5F"/>
    <w:rsid w:val="006F6CB8"/>
    <w:rsid w:val="006F6E39"/>
    <w:rsid w:val="006F6EC3"/>
    <w:rsid w:val="006F70E8"/>
    <w:rsid w:val="00700215"/>
    <w:rsid w:val="00700A35"/>
    <w:rsid w:val="007011DF"/>
    <w:rsid w:val="00701645"/>
    <w:rsid w:val="00701999"/>
    <w:rsid w:val="00701A5C"/>
    <w:rsid w:val="00701A9E"/>
    <w:rsid w:val="00701C1B"/>
    <w:rsid w:val="00701C85"/>
    <w:rsid w:val="00702A77"/>
    <w:rsid w:val="00702AF0"/>
    <w:rsid w:val="00702E2A"/>
    <w:rsid w:val="00702E40"/>
    <w:rsid w:val="00703222"/>
    <w:rsid w:val="007032F9"/>
    <w:rsid w:val="007032FA"/>
    <w:rsid w:val="007033BA"/>
    <w:rsid w:val="00703459"/>
    <w:rsid w:val="00703E6F"/>
    <w:rsid w:val="00704304"/>
    <w:rsid w:val="0070430E"/>
    <w:rsid w:val="00704413"/>
    <w:rsid w:val="007046D1"/>
    <w:rsid w:val="00704B70"/>
    <w:rsid w:val="00705033"/>
    <w:rsid w:val="00705703"/>
    <w:rsid w:val="00705840"/>
    <w:rsid w:val="007058BA"/>
    <w:rsid w:val="007058BF"/>
    <w:rsid w:val="00705D02"/>
    <w:rsid w:val="00705EC8"/>
    <w:rsid w:val="007065BB"/>
    <w:rsid w:val="007066AA"/>
    <w:rsid w:val="0070672A"/>
    <w:rsid w:val="00706A71"/>
    <w:rsid w:val="00706B8D"/>
    <w:rsid w:val="00706C8A"/>
    <w:rsid w:val="007074AB"/>
    <w:rsid w:val="0070770D"/>
    <w:rsid w:val="00707882"/>
    <w:rsid w:val="0070794C"/>
    <w:rsid w:val="007079BC"/>
    <w:rsid w:val="00710036"/>
    <w:rsid w:val="0071009B"/>
    <w:rsid w:val="007102C1"/>
    <w:rsid w:val="007103B3"/>
    <w:rsid w:val="00710983"/>
    <w:rsid w:val="00710BAA"/>
    <w:rsid w:val="00710DE5"/>
    <w:rsid w:val="007114A4"/>
    <w:rsid w:val="00711769"/>
    <w:rsid w:val="00711933"/>
    <w:rsid w:val="0071219A"/>
    <w:rsid w:val="007122ED"/>
    <w:rsid w:val="00712558"/>
    <w:rsid w:val="007126C1"/>
    <w:rsid w:val="00712852"/>
    <w:rsid w:val="00712C64"/>
    <w:rsid w:val="00712C93"/>
    <w:rsid w:val="007130DD"/>
    <w:rsid w:val="00713198"/>
    <w:rsid w:val="00713394"/>
    <w:rsid w:val="007139F5"/>
    <w:rsid w:val="00714136"/>
    <w:rsid w:val="007143AA"/>
    <w:rsid w:val="007144FA"/>
    <w:rsid w:val="00714B5C"/>
    <w:rsid w:val="00714D49"/>
    <w:rsid w:val="00714FFF"/>
    <w:rsid w:val="0071520E"/>
    <w:rsid w:val="0071554C"/>
    <w:rsid w:val="007159B4"/>
    <w:rsid w:val="00715BF4"/>
    <w:rsid w:val="00715EDF"/>
    <w:rsid w:val="00716074"/>
    <w:rsid w:val="0071643C"/>
    <w:rsid w:val="00716543"/>
    <w:rsid w:val="0071682E"/>
    <w:rsid w:val="00717165"/>
    <w:rsid w:val="00717EA1"/>
    <w:rsid w:val="00717F3E"/>
    <w:rsid w:val="007200ED"/>
    <w:rsid w:val="00720194"/>
    <w:rsid w:val="007205D6"/>
    <w:rsid w:val="007206C5"/>
    <w:rsid w:val="007206D0"/>
    <w:rsid w:val="00720D68"/>
    <w:rsid w:val="0072131D"/>
    <w:rsid w:val="00721320"/>
    <w:rsid w:val="00721377"/>
    <w:rsid w:val="007213D0"/>
    <w:rsid w:val="00721483"/>
    <w:rsid w:val="00721504"/>
    <w:rsid w:val="007215D7"/>
    <w:rsid w:val="0072178A"/>
    <w:rsid w:val="0072199D"/>
    <w:rsid w:val="00721B17"/>
    <w:rsid w:val="007220A6"/>
    <w:rsid w:val="00722172"/>
    <w:rsid w:val="00722391"/>
    <w:rsid w:val="007228BE"/>
    <w:rsid w:val="00723532"/>
    <w:rsid w:val="0072397F"/>
    <w:rsid w:val="00723DB2"/>
    <w:rsid w:val="00723E7C"/>
    <w:rsid w:val="007241CF"/>
    <w:rsid w:val="007244F0"/>
    <w:rsid w:val="00724629"/>
    <w:rsid w:val="007248A1"/>
    <w:rsid w:val="0072490D"/>
    <w:rsid w:val="0072493D"/>
    <w:rsid w:val="00724D6A"/>
    <w:rsid w:val="00724DC8"/>
    <w:rsid w:val="007256D5"/>
    <w:rsid w:val="00725885"/>
    <w:rsid w:val="00725B2F"/>
    <w:rsid w:val="00725F70"/>
    <w:rsid w:val="0072600A"/>
    <w:rsid w:val="007264CB"/>
    <w:rsid w:val="007265A4"/>
    <w:rsid w:val="00726D74"/>
    <w:rsid w:val="00726F42"/>
    <w:rsid w:val="007270CB"/>
    <w:rsid w:val="007274E4"/>
    <w:rsid w:val="00727876"/>
    <w:rsid w:val="00727A2E"/>
    <w:rsid w:val="00727B27"/>
    <w:rsid w:val="00727E17"/>
    <w:rsid w:val="00727E59"/>
    <w:rsid w:val="0073043D"/>
    <w:rsid w:val="007307AA"/>
    <w:rsid w:val="007309C6"/>
    <w:rsid w:val="00730A2C"/>
    <w:rsid w:val="00730C29"/>
    <w:rsid w:val="00730D4B"/>
    <w:rsid w:val="00730F14"/>
    <w:rsid w:val="007310B6"/>
    <w:rsid w:val="007312BD"/>
    <w:rsid w:val="007313F4"/>
    <w:rsid w:val="007318BC"/>
    <w:rsid w:val="00731978"/>
    <w:rsid w:val="007323DD"/>
    <w:rsid w:val="0073248A"/>
    <w:rsid w:val="00732657"/>
    <w:rsid w:val="00732B78"/>
    <w:rsid w:val="00733375"/>
    <w:rsid w:val="007333F0"/>
    <w:rsid w:val="00733651"/>
    <w:rsid w:val="00733829"/>
    <w:rsid w:val="00733A66"/>
    <w:rsid w:val="00733F02"/>
    <w:rsid w:val="0073414B"/>
    <w:rsid w:val="007344EA"/>
    <w:rsid w:val="00734517"/>
    <w:rsid w:val="00734C0C"/>
    <w:rsid w:val="00734F49"/>
    <w:rsid w:val="00735BD6"/>
    <w:rsid w:val="00735C25"/>
    <w:rsid w:val="00735E97"/>
    <w:rsid w:val="00735F30"/>
    <w:rsid w:val="00736178"/>
    <w:rsid w:val="00736332"/>
    <w:rsid w:val="0073662A"/>
    <w:rsid w:val="007366C3"/>
    <w:rsid w:val="007369C2"/>
    <w:rsid w:val="00736A26"/>
    <w:rsid w:val="00736A5C"/>
    <w:rsid w:val="00736C14"/>
    <w:rsid w:val="007370FB"/>
    <w:rsid w:val="00737110"/>
    <w:rsid w:val="00737B62"/>
    <w:rsid w:val="00737BF2"/>
    <w:rsid w:val="0074071F"/>
    <w:rsid w:val="00740879"/>
    <w:rsid w:val="007416C2"/>
    <w:rsid w:val="00742271"/>
    <w:rsid w:val="00742350"/>
    <w:rsid w:val="0074290F"/>
    <w:rsid w:val="00742AE4"/>
    <w:rsid w:val="00742B11"/>
    <w:rsid w:val="00742BEB"/>
    <w:rsid w:val="00742F34"/>
    <w:rsid w:val="007436C4"/>
    <w:rsid w:val="00743BBD"/>
    <w:rsid w:val="00743F0A"/>
    <w:rsid w:val="00744027"/>
    <w:rsid w:val="007445B5"/>
    <w:rsid w:val="0074476B"/>
    <w:rsid w:val="00744835"/>
    <w:rsid w:val="00744A6E"/>
    <w:rsid w:val="00744CA8"/>
    <w:rsid w:val="007457F2"/>
    <w:rsid w:val="007467F4"/>
    <w:rsid w:val="0074687D"/>
    <w:rsid w:val="007468B2"/>
    <w:rsid w:val="0074691C"/>
    <w:rsid w:val="00746A0F"/>
    <w:rsid w:val="00746A42"/>
    <w:rsid w:val="00746B63"/>
    <w:rsid w:val="00747884"/>
    <w:rsid w:val="0075033A"/>
    <w:rsid w:val="00750EAF"/>
    <w:rsid w:val="00751060"/>
    <w:rsid w:val="0075163D"/>
    <w:rsid w:val="00751C22"/>
    <w:rsid w:val="00751CCC"/>
    <w:rsid w:val="0075281F"/>
    <w:rsid w:val="00752846"/>
    <w:rsid w:val="007528B1"/>
    <w:rsid w:val="00752C40"/>
    <w:rsid w:val="00753051"/>
    <w:rsid w:val="007532C2"/>
    <w:rsid w:val="007535B9"/>
    <w:rsid w:val="0075360F"/>
    <w:rsid w:val="007538DD"/>
    <w:rsid w:val="00753A3F"/>
    <w:rsid w:val="00753C62"/>
    <w:rsid w:val="007543CD"/>
    <w:rsid w:val="00754543"/>
    <w:rsid w:val="007549F9"/>
    <w:rsid w:val="00754B6E"/>
    <w:rsid w:val="00754D5C"/>
    <w:rsid w:val="00754EE2"/>
    <w:rsid w:val="00754FD9"/>
    <w:rsid w:val="00755248"/>
    <w:rsid w:val="00755392"/>
    <w:rsid w:val="0075540B"/>
    <w:rsid w:val="007556B2"/>
    <w:rsid w:val="00755733"/>
    <w:rsid w:val="0075582D"/>
    <w:rsid w:val="0075592E"/>
    <w:rsid w:val="00755C8F"/>
    <w:rsid w:val="00755E1F"/>
    <w:rsid w:val="0075613F"/>
    <w:rsid w:val="00756180"/>
    <w:rsid w:val="00756429"/>
    <w:rsid w:val="0075644B"/>
    <w:rsid w:val="00756868"/>
    <w:rsid w:val="00756976"/>
    <w:rsid w:val="00756BAC"/>
    <w:rsid w:val="00756BD6"/>
    <w:rsid w:val="00756E4B"/>
    <w:rsid w:val="0075764F"/>
    <w:rsid w:val="007576F9"/>
    <w:rsid w:val="007578E7"/>
    <w:rsid w:val="0075794F"/>
    <w:rsid w:val="00757B9E"/>
    <w:rsid w:val="00757FDA"/>
    <w:rsid w:val="007606B3"/>
    <w:rsid w:val="007614B1"/>
    <w:rsid w:val="00761542"/>
    <w:rsid w:val="007616CA"/>
    <w:rsid w:val="007618C3"/>
    <w:rsid w:val="00761F8E"/>
    <w:rsid w:val="007621CF"/>
    <w:rsid w:val="00762465"/>
    <w:rsid w:val="007627F1"/>
    <w:rsid w:val="007628DA"/>
    <w:rsid w:val="00762937"/>
    <w:rsid w:val="00763094"/>
    <w:rsid w:val="00763102"/>
    <w:rsid w:val="0076310F"/>
    <w:rsid w:val="00763B49"/>
    <w:rsid w:val="00763BD8"/>
    <w:rsid w:val="00763D8B"/>
    <w:rsid w:val="00763FF4"/>
    <w:rsid w:val="00764231"/>
    <w:rsid w:val="00764925"/>
    <w:rsid w:val="00764BBE"/>
    <w:rsid w:val="00764C03"/>
    <w:rsid w:val="00764DFD"/>
    <w:rsid w:val="00765568"/>
    <w:rsid w:val="00765604"/>
    <w:rsid w:val="00765689"/>
    <w:rsid w:val="0076580A"/>
    <w:rsid w:val="00765AAF"/>
    <w:rsid w:val="00765B2C"/>
    <w:rsid w:val="00765CAA"/>
    <w:rsid w:val="0076621B"/>
    <w:rsid w:val="007665E7"/>
    <w:rsid w:val="00766949"/>
    <w:rsid w:val="00766F46"/>
    <w:rsid w:val="00767322"/>
    <w:rsid w:val="00767336"/>
    <w:rsid w:val="0076781F"/>
    <w:rsid w:val="00767B19"/>
    <w:rsid w:val="00767BD5"/>
    <w:rsid w:val="00767DE4"/>
    <w:rsid w:val="00770079"/>
    <w:rsid w:val="00770537"/>
    <w:rsid w:val="00770797"/>
    <w:rsid w:val="0077082E"/>
    <w:rsid w:val="00770AAF"/>
    <w:rsid w:val="007713E7"/>
    <w:rsid w:val="0077143C"/>
    <w:rsid w:val="00771780"/>
    <w:rsid w:val="00771A6D"/>
    <w:rsid w:val="0077205A"/>
    <w:rsid w:val="007720F9"/>
    <w:rsid w:val="007726F7"/>
    <w:rsid w:val="007732E9"/>
    <w:rsid w:val="007735E1"/>
    <w:rsid w:val="00773D78"/>
    <w:rsid w:val="00773DFD"/>
    <w:rsid w:val="0077414D"/>
    <w:rsid w:val="0077453D"/>
    <w:rsid w:val="00774879"/>
    <w:rsid w:val="00774A6F"/>
    <w:rsid w:val="00775283"/>
    <w:rsid w:val="00775C1B"/>
    <w:rsid w:val="00775C54"/>
    <w:rsid w:val="007760B5"/>
    <w:rsid w:val="00776422"/>
    <w:rsid w:val="0077648C"/>
    <w:rsid w:val="0077666F"/>
    <w:rsid w:val="00776B8D"/>
    <w:rsid w:val="00776C87"/>
    <w:rsid w:val="00776E3A"/>
    <w:rsid w:val="00777347"/>
    <w:rsid w:val="00777395"/>
    <w:rsid w:val="0077756F"/>
    <w:rsid w:val="00777599"/>
    <w:rsid w:val="007775EF"/>
    <w:rsid w:val="007777DE"/>
    <w:rsid w:val="00777845"/>
    <w:rsid w:val="007801B7"/>
    <w:rsid w:val="0078047D"/>
    <w:rsid w:val="00780524"/>
    <w:rsid w:val="00780B83"/>
    <w:rsid w:val="007811BD"/>
    <w:rsid w:val="007814E6"/>
    <w:rsid w:val="00781BDB"/>
    <w:rsid w:val="0078204F"/>
    <w:rsid w:val="007821A2"/>
    <w:rsid w:val="007822C4"/>
    <w:rsid w:val="00782323"/>
    <w:rsid w:val="00782364"/>
    <w:rsid w:val="00783160"/>
    <w:rsid w:val="007831CB"/>
    <w:rsid w:val="007838D0"/>
    <w:rsid w:val="00783A4E"/>
    <w:rsid w:val="00784653"/>
    <w:rsid w:val="007847B3"/>
    <w:rsid w:val="00784A38"/>
    <w:rsid w:val="00784A66"/>
    <w:rsid w:val="00784AB5"/>
    <w:rsid w:val="00784BDA"/>
    <w:rsid w:val="00784C80"/>
    <w:rsid w:val="00785659"/>
    <w:rsid w:val="00785953"/>
    <w:rsid w:val="00785B3B"/>
    <w:rsid w:val="00785BD1"/>
    <w:rsid w:val="00786118"/>
    <w:rsid w:val="00786F48"/>
    <w:rsid w:val="0078716C"/>
    <w:rsid w:val="007872D7"/>
    <w:rsid w:val="007874E4"/>
    <w:rsid w:val="00787875"/>
    <w:rsid w:val="007879A3"/>
    <w:rsid w:val="00787B5B"/>
    <w:rsid w:val="00787E88"/>
    <w:rsid w:val="0079039B"/>
    <w:rsid w:val="007907CC"/>
    <w:rsid w:val="00790842"/>
    <w:rsid w:val="0079098D"/>
    <w:rsid w:val="00790A2E"/>
    <w:rsid w:val="00790F41"/>
    <w:rsid w:val="00791268"/>
    <w:rsid w:val="00791377"/>
    <w:rsid w:val="00791468"/>
    <w:rsid w:val="00791A0F"/>
    <w:rsid w:val="00791C3D"/>
    <w:rsid w:val="00791FF2"/>
    <w:rsid w:val="00792137"/>
    <w:rsid w:val="00792151"/>
    <w:rsid w:val="00792310"/>
    <w:rsid w:val="00792356"/>
    <w:rsid w:val="0079240B"/>
    <w:rsid w:val="007925B3"/>
    <w:rsid w:val="0079315A"/>
    <w:rsid w:val="00793AD7"/>
    <w:rsid w:val="00793D8E"/>
    <w:rsid w:val="00793EE1"/>
    <w:rsid w:val="00793EFB"/>
    <w:rsid w:val="00793FD7"/>
    <w:rsid w:val="007941FE"/>
    <w:rsid w:val="00794431"/>
    <w:rsid w:val="007946E6"/>
    <w:rsid w:val="00794A07"/>
    <w:rsid w:val="00794B76"/>
    <w:rsid w:val="00794D25"/>
    <w:rsid w:val="007951B3"/>
    <w:rsid w:val="007951D2"/>
    <w:rsid w:val="00795515"/>
    <w:rsid w:val="007957B5"/>
    <w:rsid w:val="0079581E"/>
    <w:rsid w:val="0079588F"/>
    <w:rsid w:val="00795960"/>
    <w:rsid w:val="00795C9B"/>
    <w:rsid w:val="00796351"/>
    <w:rsid w:val="007963EB"/>
    <w:rsid w:val="00796471"/>
    <w:rsid w:val="0079652D"/>
    <w:rsid w:val="0079657B"/>
    <w:rsid w:val="00796894"/>
    <w:rsid w:val="00796ACA"/>
    <w:rsid w:val="0079721C"/>
    <w:rsid w:val="00797459"/>
    <w:rsid w:val="0079754B"/>
    <w:rsid w:val="0079776A"/>
    <w:rsid w:val="00797827"/>
    <w:rsid w:val="00797871"/>
    <w:rsid w:val="00797DD0"/>
    <w:rsid w:val="00797F98"/>
    <w:rsid w:val="007A00DE"/>
    <w:rsid w:val="007A016D"/>
    <w:rsid w:val="007A0380"/>
    <w:rsid w:val="007A06B2"/>
    <w:rsid w:val="007A090B"/>
    <w:rsid w:val="007A0912"/>
    <w:rsid w:val="007A1248"/>
    <w:rsid w:val="007A1E67"/>
    <w:rsid w:val="007A20DF"/>
    <w:rsid w:val="007A2434"/>
    <w:rsid w:val="007A245C"/>
    <w:rsid w:val="007A24F6"/>
    <w:rsid w:val="007A29C5"/>
    <w:rsid w:val="007A383B"/>
    <w:rsid w:val="007A3A60"/>
    <w:rsid w:val="007A3A7B"/>
    <w:rsid w:val="007A3B43"/>
    <w:rsid w:val="007A3B93"/>
    <w:rsid w:val="007A3BC0"/>
    <w:rsid w:val="007A4084"/>
    <w:rsid w:val="007A4622"/>
    <w:rsid w:val="007A48AB"/>
    <w:rsid w:val="007A4BDA"/>
    <w:rsid w:val="007A4D8C"/>
    <w:rsid w:val="007A5053"/>
    <w:rsid w:val="007A5101"/>
    <w:rsid w:val="007A5178"/>
    <w:rsid w:val="007A54B9"/>
    <w:rsid w:val="007A5A7F"/>
    <w:rsid w:val="007A5FFA"/>
    <w:rsid w:val="007A6117"/>
    <w:rsid w:val="007A6243"/>
    <w:rsid w:val="007A6269"/>
    <w:rsid w:val="007A6295"/>
    <w:rsid w:val="007A6458"/>
    <w:rsid w:val="007A6669"/>
    <w:rsid w:val="007A6729"/>
    <w:rsid w:val="007A67D9"/>
    <w:rsid w:val="007A6B32"/>
    <w:rsid w:val="007A6CBB"/>
    <w:rsid w:val="007A77DA"/>
    <w:rsid w:val="007A7A66"/>
    <w:rsid w:val="007A7FAA"/>
    <w:rsid w:val="007B00F5"/>
    <w:rsid w:val="007B037D"/>
    <w:rsid w:val="007B054A"/>
    <w:rsid w:val="007B0E10"/>
    <w:rsid w:val="007B1453"/>
    <w:rsid w:val="007B19FD"/>
    <w:rsid w:val="007B1CE5"/>
    <w:rsid w:val="007B2420"/>
    <w:rsid w:val="007B24FB"/>
    <w:rsid w:val="007B253D"/>
    <w:rsid w:val="007B2568"/>
    <w:rsid w:val="007B2766"/>
    <w:rsid w:val="007B3909"/>
    <w:rsid w:val="007B3B02"/>
    <w:rsid w:val="007B3CCE"/>
    <w:rsid w:val="007B3E3C"/>
    <w:rsid w:val="007B3F4C"/>
    <w:rsid w:val="007B3F78"/>
    <w:rsid w:val="007B417E"/>
    <w:rsid w:val="007B4411"/>
    <w:rsid w:val="007B4500"/>
    <w:rsid w:val="007B478A"/>
    <w:rsid w:val="007B4B4A"/>
    <w:rsid w:val="007B4E43"/>
    <w:rsid w:val="007B4F8A"/>
    <w:rsid w:val="007B535B"/>
    <w:rsid w:val="007B55FA"/>
    <w:rsid w:val="007B57FD"/>
    <w:rsid w:val="007B5882"/>
    <w:rsid w:val="007B5C4D"/>
    <w:rsid w:val="007B668C"/>
    <w:rsid w:val="007B6ADC"/>
    <w:rsid w:val="007B6B67"/>
    <w:rsid w:val="007B6E4F"/>
    <w:rsid w:val="007B6F4A"/>
    <w:rsid w:val="007B7015"/>
    <w:rsid w:val="007B7565"/>
    <w:rsid w:val="007B760E"/>
    <w:rsid w:val="007B76BC"/>
    <w:rsid w:val="007B7BA2"/>
    <w:rsid w:val="007B7D38"/>
    <w:rsid w:val="007C02AB"/>
    <w:rsid w:val="007C04D7"/>
    <w:rsid w:val="007C0534"/>
    <w:rsid w:val="007C079B"/>
    <w:rsid w:val="007C07EC"/>
    <w:rsid w:val="007C083B"/>
    <w:rsid w:val="007C086C"/>
    <w:rsid w:val="007C097A"/>
    <w:rsid w:val="007C0E6C"/>
    <w:rsid w:val="007C10B6"/>
    <w:rsid w:val="007C11B1"/>
    <w:rsid w:val="007C138B"/>
    <w:rsid w:val="007C14A3"/>
    <w:rsid w:val="007C1E4F"/>
    <w:rsid w:val="007C2016"/>
    <w:rsid w:val="007C2185"/>
    <w:rsid w:val="007C27D3"/>
    <w:rsid w:val="007C2B38"/>
    <w:rsid w:val="007C2D12"/>
    <w:rsid w:val="007C3506"/>
    <w:rsid w:val="007C354F"/>
    <w:rsid w:val="007C39DF"/>
    <w:rsid w:val="007C3AD3"/>
    <w:rsid w:val="007C3DE2"/>
    <w:rsid w:val="007C40C5"/>
    <w:rsid w:val="007C44C9"/>
    <w:rsid w:val="007C4610"/>
    <w:rsid w:val="007C4A65"/>
    <w:rsid w:val="007C4F78"/>
    <w:rsid w:val="007C50BB"/>
    <w:rsid w:val="007C51DA"/>
    <w:rsid w:val="007C5696"/>
    <w:rsid w:val="007C5698"/>
    <w:rsid w:val="007C5706"/>
    <w:rsid w:val="007C57EE"/>
    <w:rsid w:val="007C5C8B"/>
    <w:rsid w:val="007C5CD4"/>
    <w:rsid w:val="007C60B0"/>
    <w:rsid w:val="007C637B"/>
    <w:rsid w:val="007C63CC"/>
    <w:rsid w:val="007C68AE"/>
    <w:rsid w:val="007C706B"/>
    <w:rsid w:val="007C7315"/>
    <w:rsid w:val="007C770D"/>
    <w:rsid w:val="007C77FF"/>
    <w:rsid w:val="007C7978"/>
    <w:rsid w:val="007C7D0B"/>
    <w:rsid w:val="007C7E4C"/>
    <w:rsid w:val="007C7EBA"/>
    <w:rsid w:val="007C7EE4"/>
    <w:rsid w:val="007D051F"/>
    <w:rsid w:val="007D0CD4"/>
    <w:rsid w:val="007D11FD"/>
    <w:rsid w:val="007D15F8"/>
    <w:rsid w:val="007D20F4"/>
    <w:rsid w:val="007D2361"/>
    <w:rsid w:val="007D2543"/>
    <w:rsid w:val="007D2882"/>
    <w:rsid w:val="007D2A6D"/>
    <w:rsid w:val="007D310C"/>
    <w:rsid w:val="007D32D5"/>
    <w:rsid w:val="007D38FB"/>
    <w:rsid w:val="007D394B"/>
    <w:rsid w:val="007D395E"/>
    <w:rsid w:val="007D3A02"/>
    <w:rsid w:val="007D3B09"/>
    <w:rsid w:val="007D3F39"/>
    <w:rsid w:val="007D42E3"/>
    <w:rsid w:val="007D4333"/>
    <w:rsid w:val="007D4423"/>
    <w:rsid w:val="007D44FE"/>
    <w:rsid w:val="007D492B"/>
    <w:rsid w:val="007D4E3F"/>
    <w:rsid w:val="007D54FB"/>
    <w:rsid w:val="007D59B0"/>
    <w:rsid w:val="007D5C21"/>
    <w:rsid w:val="007D61DF"/>
    <w:rsid w:val="007D62DC"/>
    <w:rsid w:val="007D641F"/>
    <w:rsid w:val="007D709A"/>
    <w:rsid w:val="007D716C"/>
    <w:rsid w:val="007D740F"/>
    <w:rsid w:val="007D7A86"/>
    <w:rsid w:val="007D7E75"/>
    <w:rsid w:val="007D7F5C"/>
    <w:rsid w:val="007E034E"/>
    <w:rsid w:val="007E0369"/>
    <w:rsid w:val="007E04FC"/>
    <w:rsid w:val="007E05B1"/>
    <w:rsid w:val="007E0A9D"/>
    <w:rsid w:val="007E0ADC"/>
    <w:rsid w:val="007E1216"/>
    <w:rsid w:val="007E123F"/>
    <w:rsid w:val="007E19D6"/>
    <w:rsid w:val="007E1C7C"/>
    <w:rsid w:val="007E1D2D"/>
    <w:rsid w:val="007E22AE"/>
    <w:rsid w:val="007E2482"/>
    <w:rsid w:val="007E29FA"/>
    <w:rsid w:val="007E2A4F"/>
    <w:rsid w:val="007E2A56"/>
    <w:rsid w:val="007E2B39"/>
    <w:rsid w:val="007E2FDD"/>
    <w:rsid w:val="007E3549"/>
    <w:rsid w:val="007E3AA3"/>
    <w:rsid w:val="007E3CBF"/>
    <w:rsid w:val="007E40F4"/>
    <w:rsid w:val="007E41D6"/>
    <w:rsid w:val="007E4551"/>
    <w:rsid w:val="007E517E"/>
    <w:rsid w:val="007E5346"/>
    <w:rsid w:val="007E53D2"/>
    <w:rsid w:val="007E61A6"/>
    <w:rsid w:val="007E628F"/>
    <w:rsid w:val="007E645B"/>
    <w:rsid w:val="007E6756"/>
    <w:rsid w:val="007E6B78"/>
    <w:rsid w:val="007E7741"/>
    <w:rsid w:val="007E7A77"/>
    <w:rsid w:val="007E7B4B"/>
    <w:rsid w:val="007E7D5B"/>
    <w:rsid w:val="007E7E3E"/>
    <w:rsid w:val="007E7F4F"/>
    <w:rsid w:val="007F001D"/>
    <w:rsid w:val="007F0570"/>
    <w:rsid w:val="007F0690"/>
    <w:rsid w:val="007F0AAB"/>
    <w:rsid w:val="007F0B38"/>
    <w:rsid w:val="007F0DC9"/>
    <w:rsid w:val="007F0E41"/>
    <w:rsid w:val="007F176C"/>
    <w:rsid w:val="007F1A3C"/>
    <w:rsid w:val="007F1A4D"/>
    <w:rsid w:val="007F1B6C"/>
    <w:rsid w:val="007F1BBE"/>
    <w:rsid w:val="007F1D3B"/>
    <w:rsid w:val="007F2357"/>
    <w:rsid w:val="007F2991"/>
    <w:rsid w:val="007F2A5B"/>
    <w:rsid w:val="007F2BB2"/>
    <w:rsid w:val="007F3203"/>
    <w:rsid w:val="007F365B"/>
    <w:rsid w:val="007F3995"/>
    <w:rsid w:val="007F399C"/>
    <w:rsid w:val="007F3C92"/>
    <w:rsid w:val="007F3D79"/>
    <w:rsid w:val="007F4484"/>
    <w:rsid w:val="007F46F0"/>
    <w:rsid w:val="007F4BCB"/>
    <w:rsid w:val="007F4D04"/>
    <w:rsid w:val="007F4FE7"/>
    <w:rsid w:val="007F50FE"/>
    <w:rsid w:val="007F5715"/>
    <w:rsid w:val="007F574B"/>
    <w:rsid w:val="007F5AF8"/>
    <w:rsid w:val="007F5B2A"/>
    <w:rsid w:val="007F5B86"/>
    <w:rsid w:val="007F5C63"/>
    <w:rsid w:val="007F5F8B"/>
    <w:rsid w:val="007F652F"/>
    <w:rsid w:val="007F667B"/>
    <w:rsid w:val="007F695D"/>
    <w:rsid w:val="007F6B35"/>
    <w:rsid w:val="007F6F02"/>
    <w:rsid w:val="007F7242"/>
    <w:rsid w:val="007F7271"/>
    <w:rsid w:val="007F74C9"/>
    <w:rsid w:val="007F74FE"/>
    <w:rsid w:val="007F7A7D"/>
    <w:rsid w:val="007F7C85"/>
    <w:rsid w:val="008004E4"/>
    <w:rsid w:val="0080052B"/>
    <w:rsid w:val="008006ED"/>
    <w:rsid w:val="00800A77"/>
    <w:rsid w:val="0080118E"/>
    <w:rsid w:val="008011C0"/>
    <w:rsid w:val="008011F4"/>
    <w:rsid w:val="008012BE"/>
    <w:rsid w:val="00801627"/>
    <w:rsid w:val="008016EB"/>
    <w:rsid w:val="00801DD8"/>
    <w:rsid w:val="00801FA9"/>
    <w:rsid w:val="00802458"/>
    <w:rsid w:val="0080280B"/>
    <w:rsid w:val="00802B16"/>
    <w:rsid w:val="008030D4"/>
    <w:rsid w:val="00803182"/>
    <w:rsid w:val="00803647"/>
    <w:rsid w:val="008037B6"/>
    <w:rsid w:val="00803B10"/>
    <w:rsid w:val="00804326"/>
    <w:rsid w:val="0080467C"/>
    <w:rsid w:val="008048AA"/>
    <w:rsid w:val="008056B4"/>
    <w:rsid w:val="00805B89"/>
    <w:rsid w:val="00805D64"/>
    <w:rsid w:val="00806163"/>
    <w:rsid w:val="008061C1"/>
    <w:rsid w:val="008064C5"/>
    <w:rsid w:val="00807176"/>
    <w:rsid w:val="008071DB"/>
    <w:rsid w:val="0080751E"/>
    <w:rsid w:val="008077F6"/>
    <w:rsid w:val="00807889"/>
    <w:rsid w:val="008100A7"/>
    <w:rsid w:val="0081043E"/>
    <w:rsid w:val="00810555"/>
    <w:rsid w:val="00810752"/>
    <w:rsid w:val="00810AB2"/>
    <w:rsid w:val="00810C3C"/>
    <w:rsid w:val="00810CE7"/>
    <w:rsid w:val="0081120F"/>
    <w:rsid w:val="00811409"/>
    <w:rsid w:val="008116ED"/>
    <w:rsid w:val="00811F14"/>
    <w:rsid w:val="0081207C"/>
    <w:rsid w:val="00812389"/>
    <w:rsid w:val="00812E9F"/>
    <w:rsid w:val="00813134"/>
    <w:rsid w:val="008134A6"/>
    <w:rsid w:val="00813749"/>
    <w:rsid w:val="00813B88"/>
    <w:rsid w:val="00813BED"/>
    <w:rsid w:val="00813DFF"/>
    <w:rsid w:val="00813E7B"/>
    <w:rsid w:val="00813FD4"/>
    <w:rsid w:val="0081409B"/>
    <w:rsid w:val="008145C8"/>
    <w:rsid w:val="00814874"/>
    <w:rsid w:val="008149C0"/>
    <w:rsid w:val="00814E9F"/>
    <w:rsid w:val="00814F04"/>
    <w:rsid w:val="008153B5"/>
    <w:rsid w:val="00815759"/>
    <w:rsid w:val="00815BB1"/>
    <w:rsid w:val="00815BC9"/>
    <w:rsid w:val="00815CD2"/>
    <w:rsid w:val="00816249"/>
    <w:rsid w:val="00816773"/>
    <w:rsid w:val="008168BB"/>
    <w:rsid w:val="0081691B"/>
    <w:rsid w:val="008171B8"/>
    <w:rsid w:val="008177D8"/>
    <w:rsid w:val="00817F06"/>
    <w:rsid w:val="00817F79"/>
    <w:rsid w:val="0082003D"/>
    <w:rsid w:val="0082032B"/>
    <w:rsid w:val="0082054E"/>
    <w:rsid w:val="0082057E"/>
    <w:rsid w:val="00820E0E"/>
    <w:rsid w:val="00820FC6"/>
    <w:rsid w:val="008210F8"/>
    <w:rsid w:val="00821152"/>
    <w:rsid w:val="00821195"/>
    <w:rsid w:val="008213E7"/>
    <w:rsid w:val="0082151A"/>
    <w:rsid w:val="008219DB"/>
    <w:rsid w:val="00821A59"/>
    <w:rsid w:val="00821B1E"/>
    <w:rsid w:val="00821F07"/>
    <w:rsid w:val="00821FD2"/>
    <w:rsid w:val="008220B7"/>
    <w:rsid w:val="00822231"/>
    <w:rsid w:val="00822833"/>
    <w:rsid w:val="0082285A"/>
    <w:rsid w:val="00822D74"/>
    <w:rsid w:val="008232CF"/>
    <w:rsid w:val="00823813"/>
    <w:rsid w:val="0082384E"/>
    <w:rsid w:val="008239CA"/>
    <w:rsid w:val="00823A18"/>
    <w:rsid w:val="00823B72"/>
    <w:rsid w:val="00823BE2"/>
    <w:rsid w:val="00823C86"/>
    <w:rsid w:val="00823F27"/>
    <w:rsid w:val="0082435A"/>
    <w:rsid w:val="00824C75"/>
    <w:rsid w:val="00824E16"/>
    <w:rsid w:val="00825030"/>
    <w:rsid w:val="008250E6"/>
    <w:rsid w:val="00825D0A"/>
    <w:rsid w:val="00825DAD"/>
    <w:rsid w:val="00825DB8"/>
    <w:rsid w:val="00825E19"/>
    <w:rsid w:val="00826003"/>
    <w:rsid w:val="008260BB"/>
    <w:rsid w:val="0082620B"/>
    <w:rsid w:val="00826395"/>
    <w:rsid w:val="00826792"/>
    <w:rsid w:val="0082688B"/>
    <w:rsid w:val="00826B3F"/>
    <w:rsid w:val="008277FB"/>
    <w:rsid w:val="00827915"/>
    <w:rsid w:val="00827CFD"/>
    <w:rsid w:val="0083040B"/>
    <w:rsid w:val="00830964"/>
    <w:rsid w:val="00830C2E"/>
    <w:rsid w:val="0083156E"/>
    <w:rsid w:val="0083157F"/>
    <w:rsid w:val="008315D4"/>
    <w:rsid w:val="0083174C"/>
    <w:rsid w:val="0083177B"/>
    <w:rsid w:val="00831900"/>
    <w:rsid w:val="00831BAF"/>
    <w:rsid w:val="00831CC8"/>
    <w:rsid w:val="00831CFA"/>
    <w:rsid w:val="0083227B"/>
    <w:rsid w:val="008325E8"/>
    <w:rsid w:val="0083295B"/>
    <w:rsid w:val="00832B7D"/>
    <w:rsid w:val="00832B85"/>
    <w:rsid w:val="00832CD8"/>
    <w:rsid w:val="00832CF9"/>
    <w:rsid w:val="00832D4F"/>
    <w:rsid w:val="00832F48"/>
    <w:rsid w:val="00833377"/>
    <w:rsid w:val="0083339F"/>
    <w:rsid w:val="0083377B"/>
    <w:rsid w:val="0083389C"/>
    <w:rsid w:val="00833BCD"/>
    <w:rsid w:val="00833F7D"/>
    <w:rsid w:val="008346CE"/>
    <w:rsid w:val="00834862"/>
    <w:rsid w:val="00834902"/>
    <w:rsid w:val="00834A78"/>
    <w:rsid w:val="00834E6B"/>
    <w:rsid w:val="0083517E"/>
    <w:rsid w:val="008351A3"/>
    <w:rsid w:val="00835846"/>
    <w:rsid w:val="008358D4"/>
    <w:rsid w:val="00835A10"/>
    <w:rsid w:val="00835A19"/>
    <w:rsid w:val="00835B8D"/>
    <w:rsid w:val="0083690A"/>
    <w:rsid w:val="0083698E"/>
    <w:rsid w:val="00836C74"/>
    <w:rsid w:val="00836E32"/>
    <w:rsid w:val="008372AB"/>
    <w:rsid w:val="008372AF"/>
    <w:rsid w:val="00837326"/>
    <w:rsid w:val="00837750"/>
    <w:rsid w:val="00837F7A"/>
    <w:rsid w:val="008407F6"/>
    <w:rsid w:val="0084091E"/>
    <w:rsid w:val="0084094A"/>
    <w:rsid w:val="00840D3C"/>
    <w:rsid w:val="00840DBF"/>
    <w:rsid w:val="008413D9"/>
    <w:rsid w:val="0084211D"/>
    <w:rsid w:val="0084248F"/>
    <w:rsid w:val="00842663"/>
    <w:rsid w:val="00842800"/>
    <w:rsid w:val="00842AC5"/>
    <w:rsid w:val="00842E84"/>
    <w:rsid w:val="0084366A"/>
    <w:rsid w:val="0084369F"/>
    <w:rsid w:val="00844604"/>
    <w:rsid w:val="0084475B"/>
    <w:rsid w:val="00844B53"/>
    <w:rsid w:val="00844B56"/>
    <w:rsid w:val="00845119"/>
    <w:rsid w:val="0084558E"/>
    <w:rsid w:val="00845771"/>
    <w:rsid w:val="00845D76"/>
    <w:rsid w:val="008464B0"/>
    <w:rsid w:val="0084659E"/>
    <w:rsid w:val="008466AF"/>
    <w:rsid w:val="008466DB"/>
    <w:rsid w:val="00846BE4"/>
    <w:rsid w:val="00846D02"/>
    <w:rsid w:val="0084752E"/>
    <w:rsid w:val="008475A6"/>
    <w:rsid w:val="0084766A"/>
    <w:rsid w:val="008479D3"/>
    <w:rsid w:val="00847EA3"/>
    <w:rsid w:val="00850149"/>
    <w:rsid w:val="00850291"/>
    <w:rsid w:val="008503C0"/>
    <w:rsid w:val="008509A1"/>
    <w:rsid w:val="00850DC6"/>
    <w:rsid w:val="008512A5"/>
    <w:rsid w:val="0085138F"/>
    <w:rsid w:val="00851B3B"/>
    <w:rsid w:val="008525AE"/>
    <w:rsid w:val="00852686"/>
    <w:rsid w:val="008526FA"/>
    <w:rsid w:val="008527F9"/>
    <w:rsid w:val="00852858"/>
    <w:rsid w:val="008529D3"/>
    <w:rsid w:val="00852AEF"/>
    <w:rsid w:val="00852D80"/>
    <w:rsid w:val="00852E59"/>
    <w:rsid w:val="0085335D"/>
    <w:rsid w:val="008537B9"/>
    <w:rsid w:val="00853E24"/>
    <w:rsid w:val="00854071"/>
    <w:rsid w:val="008540E1"/>
    <w:rsid w:val="008543EE"/>
    <w:rsid w:val="00854AAA"/>
    <w:rsid w:val="0085531F"/>
    <w:rsid w:val="0085551E"/>
    <w:rsid w:val="00855805"/>
    <w:rsid w:val="008559B5"/>
    <w:rsid w:val="00855C68"/>
    <w:rsid w:val="00855FB9"/>
    <w:rsid w:val="00856094"/>
    <w:rsid w:val="008560AA"/>
    <w:rsid w:val="008561A1"/>
    <w:rsid w:val="008563C6"/>
    <w:rsid w:val="008564B8"/>
    <w:rsid w:val="00856871"/>
    <w:rsid w:val="00856908"/>
    <w:rsid w:val="00856C48"/>
    <w:rsid w:val="00857206"/>
    <w:rsid w:val="008572CC"/>
    <w:rsid w:val="008575B5"/>
    <w:rsid w:val="008603BC"/>
    <w:rsid w:val="008603C5"/>
    <w:rsid w:val="00860462"/>
    <w:rsid w:val="008605C7"/>
    <w:rsid w:val="00860A4E"/>
    <w:rsid w:val="00860A5A"/>
    <w:rsid w:val="00860B77"/>
    <w:rsid w:val="00860E35"/>
    <w:rsid w:val="00860E4D"/>
    <w:rsid w:val="00860ED2"/>
    <w:rsid w:val="0086137E"/>
    <w:rsid w:val="008617DA"/>
    <w:rsid w:val="008618EE"/>
    <w:rsid w:val="00861962"/>
    <w:rsid w:val="00861A92"/>
    <w:rsid w:val="00861C4A"/>
    <w:rsid w:val="00861C8C"/>
    <w:rsid w:val="00861DC6"/>
    <w:rsid w:val="00861F15"/>
    <w:rsid w:val="00861FD8"/>
    <w:rsid w:val="00862238"/>
    <w:rsid w:val="00862925"/>
    <w:rsid w:val="00862ABC"/>
    <w:rsid w:val="00862F5E"/>
    <w:rsid w:val="008633D1"/>
    <w:rsid w:val="00863A1F"/>
    <w:rsid w:val="00863D3D"/>
    <w:rsid w:val="00863DCB"/>
    <w:rsid w:val="008643CD"/>
    <w:rsid w:val="00864882"/>
    <w:rsid w:val="00864B1E"/>
    <w:rsid w:val="00864E00"/>
    <w:rsid w:val="00864E35"/>
    <w:rsid w:val="008653C0"/>
    <w:rsid w:val="0086560B"/>
    <w:rsid w:val="00866353"/>
    <w:rsid w:val="00866389"/>
    <w:rsid w:val="00866651"/>
    <w:rsid w:val="0086669D"/>
    <w:rsid w:val="00866BB5"/>
    <w:rsid w:val="00866EA8"/>
    <w:rsid w:val="00866F66"/>
    <w:rsid w:val="00867450"/>
    <w:rsid w:val="008675AC"/>
    <w:rsid w:val="00867861"/>
    <w:rsid w:val="00867B84"/>
    <w:rsid w:val="00867CD9"/>
    <w:rsid w:val="0087062D"/>
    <w:rsid w:val="008708E8"/>
    <w:rsid w:val="00870998"/>
    <w:rsid w:val="00870AB4"/>
    <w:rsid w:val="00870AFB"/>
    <w:rsid w:val="008714F9"/>
    <w:rsid w:val="008714FB"/>
    <w:rsid w:val="008715F0"/>
    <w:rsid w:val="0087181F"/>
    <w:rsid w:val="00871963"/>
    <w:rsid w:val="00871C2F"/>
    <w:rsid w:val="00871E7C"/>
    <w:rsid w:val="008727A0"/>
    <w:rsid w:val="008728AB"/>
    <w:rsid w:val="008728C5"/>
    <w:rsid w:val="00872A98"/>
    <w:rsid w:val="00873078"/>
    <w:rsid w:val="008732EE"/>
    <w:rsid w:val="0087351E"/>
    <w:rsid w:val="00873BEA"/>
    <w:rsid w:val="00873CE9"/>
    <w:rsid w:val="00873EFE"/>
    <w:rsid w:val="0087416D"/>
    <w:rsid w:val="00874364"/>
    <w:rsid w:val="008745BC"/>
    <w:rsid w:val="008746A8"/>
    <w:rsid w:val="0087472D"/>
    <w:rsid w:val="008749D6"/>
    <w:rsid w:val="008749DA"/>
    <w:rsid w:val="00874A5E"/>
    <w:rsid w:val="00874CA8"/>
    <w:rsid w:val="00874F5C"/>
    <w:rsid w:val="00874FA2"/>
    <w:rsid w:val="00875003"/>
    <w:rsid w:val="008755EC"/>
    <w:rsid w:val="00875655"/>
    <w:rsid w:val="00876005"/>
    <w:rsid w:val="00876312"/>
    <w:rsid w:val="00876780"/>
    <w:rsid w:val="00876D90"/>
    <w:rsid w:val="0087736B"/>
    <w:rsid w:val="0087776D"/>
    <w:rsid w:val="00877DFD"/>
    <w:rsid w:val="00877E24"/>
    <w:rsid w:val="00877EDF"/>
    <w:rsid w:val="00877F7F"/>
    <w:rsid w:val="00877F92"/>
    <w:rsid w:val="0088036C"/>
    <w:rsid w:val="008805A0"/>
    <w:rsid w:val="00880770"/>
    <w:rsid w:val="0088092F"/>
    <w:rsid w:val="008810DD"/>
    <w:rsid w:val="008816CE"/>
    <w:rsid w:val="008816FB"/>
    <w:rsid w:val="00881E44"/>
    <w:rsid w:val="00881E9A"/>
    <w:rsid w:val="008822AF"/>
    <w:rsid w:val="008822F5"/>
    <w:rsid w:val="00882316"/>
    <w:rsid w:val="008823B2"/>
    <w:rsid w:val="00882417"/>
    <w:rsid w:val="008826C3"/>
    <w:rsid w:val="00882854"/>
    <w:rsid w:val="00882CA6"/>
    <w:rsid w:val="00882FB9"/>
    <w:rsid w:val="008830BF"/>
    <w:rsid w:val="0088313C"/>
    <w:rsid w:val="00883578"/>
    <w:rsid w:val="00883CE1"/>
    <w:rsid w:val="0088412A"/>
    <w:rsid w:val="008847A2"/>
    <w:rsid w:val="008849AA"/>
    <w:rsid w:val="00884D37"/>
    <w:rsid w:val="00885161"/>
    <w:rsid w:val="00885170"/>
    <w:rsid w:val="0088526F"/>
    <w:rsid w:val="00885551"/>
    <w:rsid w:val="00885666"/>
    <w:rsid w:val="00885848"/>
    <w:rsid w:val="0088606B"/>
    <w:rsid w:val="008861FD"/>
    <w:rsid w:val="008864A2"/>
    <w:rsid w:val="008866B0"/>
    <w:rsid w:val="0088692F"/>
    <w:rsid w:val="008869C4"/>
    <w:rsid w:val="008870D5"/>
    <w:rsid w:val="00887889"/>
    <w:rsid w:val="00887E26"/>
    <w:rsid w:val="0089002D"/>
    <w:rsid w:val="00890569"/>
    <w:rsid w:val="00890911"/>
    <w:rsid w:val="00890D19"/>
    <w:rsid w:val="008918D5"/>
    <w:rsid w:val="0089192D"/>
    <w:rsid w:val="00891CAD"/>
    <w:rsid w:val="00891CCB"/>
    <w:rsid w:val="00891FAB"/>
    <w:rsid w:val="00892162"/>
    <w:rsid w:val="008921EB"/>
    <w:rsid w:val="008927C3"/>
    <w:rsid w:val="008927CD"/>
    <w:rsid w:val="008927E9"/>
    <w:rsid w:val="00892AA3"/>
    <w:rsid w:val="00892E9C"/>
    <w:rsid w:val="0089311F"/>
    <w:rsid w:val="008937E7"/>
    <w:rsid w:val="00893AAC"/>
    <w:rsid w:val="008941C5"/>
    <w:rsid w:val="008944DC"/>
    <w:rsid w:val="0089461C"/>
    <w:rsid w:val="00894729"/>
    <w:rsid w:val="00894741"/>
    <w:rsid w:val="008948E6"/>
    <w:rsid w:val="00894FFE"/>
    <w:rsid w:val="008951AA"/>
    <w:rsid w:val="00895492"/>
    <w:rsid w:val="00895BED"/>
    <w:rsid w:val="00895C88"/>
    <w:rsid w:val="00895C96"/>
    <w:rsid w:val="00896485"/>
    <w:rsid w:val="00896572"/>
    <w:rsid w:val="00896921"/>
    <w:rsid w:val="00896B04"/>
    <w:rsid w:val="00896CC0"/>
    <w:rsid w:val="00896DA5"/>
    <w:rsid w:val="00896EA5"/>
    <w:rsid w:val="0089709F"/>
    <w:rsid w:val="00897291"/>
    <w:rsid w:val="008978C0"/>
    <w:rsid w:val="008979CE"/>
    <w:rsid w:val="00897B88"/>
    <w:rsid w:val="00897CBB"/>
    <w:rsid w:val="00897E30"/>
    <w:rsid w:val="00897FA9"/>
    <w:rsid w:val="008A0055"/>
    <w:rsid w:val="008A00E8"/>
    <w:rsid w:val="008A045B"/>
    <w:rsid w:val="008A09B1"/>
    <w:rsid w:val="008A0F9B"/>
    <w:rsid w:val="008A100F"/>
    <w:rsid w:val="008A10BF"/>
    <w:rsid w:val="008A1102"/>
    <w:rsid w:val="008A12D1"/>
    <w:rsid w:val="008A13F9"/>
    <w:rsid w:val="008A166A"/>
    <w:rsid w:val="008A176C"/>
    <w:rsid w:val="008A17F8"/>
    <w:rsid w:val="008A1874"/>
    <w:rsid w:val="008A1A9D"/>
    <w:rsid w:val="008A2A82"/>
    <w:rsid w:val="008A2AB9"/>
    <w:rsid w:val="008A2AF6"/>
    <w:rsid w:val="008A329C"/>
    <w:rsid w:val="008A3433"/>
    <w:rsid w:val="008A362F"/>
    <w:rsid w:val="008A3C30"/>
    <w:rsid w:val="008A3DEB"/>
    <w:rsid w:val="008A3E72"/>
    <w:rsid w:val="008A400B"/>
    <w:rsid w:val="008A4124"/>
    <w:rsid w:val="008A4139"/>
    <w:rsid w:val="008A417D"/>
    <w:rsid w:val="008A4770"/>
    <w:rsid w:val="008A4E81"/>
    <w:rsid w:val="008A4EDC"/>
    <w:rsid w:val="008A5333"/>
    <w:rsid w:val="008A539F"/>
    <w:rsid w:val="008A5430"/>
    <w:rsid w:val="008A5944"/>
    <w:rsid w:val="008A61BD"/>
    <w:rsid w:val="008A629E"/>
    <w:rsid w:val="008A6843"/>
    <w:rsid w:val="008A68BB"/>
    <w:rsid w:val="008A6B21"/>
    <w:rsid w:val="008A6BD9"/>
    <w:rsid w:val="008A71BF"/>
    <w:rsid w:val="008A7648"/>
    <w:rsid w:val="008A7971"/>
    <w:rsid w:val="008A7EAE"/>
    <w:rsid w:val="008B15A1"/>
    <w:rsid w:val="008B17A9"/>
    <w:rsid w:val="008B22BA"/>
    <w:rsid w:val="008B2503"/>
    <w:rsid w:val="008B2505"/>
    <w:rsid w:val="008B2592"/>
    <w:rsid w:val="008B27CF"/>
    <w:rsid w:val="008B2922"/>
    <w:rsid w:val="008B2B1D"/>
    <w:rsid w:val="008B2C4C"/>
    <w:rsid w:val="008B366F"/>
    <w:rsid w:val="008B3681"/>
    <w:rsid w:val="008B3896"/>
    <w:rsid w:val="008B3D88"/>
    <w:rsid w:val="008B456E"/>
    <w:rsid w:val="008B45D3"/>
    <w:rsid w:val="008B48B6"/>
    <w:rsid w:val="008B48F4"/>
    <w:rsid w:val="008B4C18"/>
    <w:rsid w:val="008B4E97"/>
    <w:rsid w:val="008B59D9"/>
    <w:rsid w:val="008B5B91"/>
    <w:rsid w:val="008B5EA2"/>
    <w:rsid w:val="008B60E0"/>
    <w:rsid w:val="008B615C"/>
    <w:rsid w:val="008B61BB"/>
    <w:rsid w:val="008B64EF"/>
    <w:rsid w:val="008B675D"/>
    <w:rsid w:val="008B6829"/>
    <w:rsid w:val="008B6B9D"/>
    <w:rsid w:val="008B73B6"/>
    <w:rsid w:val="008B7576"/>
    <w:rsid w:val="008B7A15"/>
    <w:rsid w:val="008B7EC8"/>
    <w:rsid w:val="008C021F"/>
    <w:rsid w:val="008C0A71"/>
    <w:rsid w:val="008C0C78"/>
    <w:rsid w:val="008C0E19"/>
    <w:rsid w:val="008C0F2E"/>
    <w:rsid w:val="008C14DB"/>
    <w:rsid w:val="008C1535"/>
    <w:rsid w:val="008C1952"/>
    <w:rsid w:val="008C268A"/>
    <w:rsid w:val="008C2699"/>
    <w:rsid w:val="008C2D60"/>
    <w:rsid w:val="008C3348"/>
    <w:rsid w:val="008C3771"/>
    <w:rsid w:val="008C3D12"/>
    <w:rsid w:val="008C3D13"/>
    <w:rsid w:val="008C4896"/>
    <w:rsid w:val="008C4AD9"/>
    <w:rsid w:val="008C50F9"/>
    <w:rsid w:val="008C5188"/>
    <w:rsid w:val="008C57CD"/>
    <w:rsid w:val="008C5CD2"/>
    <w:rsid w:val="008C617C"/>
    <w:rsid w:val="008C6388"/>
    <w:rsid w:val="008C6B86"/>
    <w:rsid w:val="008C6D7A"/>
    <w:rsid w:val="008C6E70"/>
    <w:rsid w:val="008C7618"/>
    <w:rsid w:val="008C7742"/>
    <w:rsid w:val="008C7B96"/>
    <w:rsid w:val="008C7C72"/>
    <w:rsid w:val="008D0077"/>
    <w:rsid w:val="008D0104"/>
    <w:rsid w:val="008D0393"/>
    <w:rsid w:val="008D0661"/>
    <w:rsid w:val="008D071A"/>
    <w:rsid w:val="008D0797"/>
    <w:rsid w:val="008D094E"/>
    <w:rsid w:val="008D1473"/>
    <w:rsid w:val="008D171A"/>
    <w:rsid w:val="008D1929"/>
    <w:rsid w:val="008D1D90"/>
    <w:rsid w:val="008D1DBC"/>
    <w:rsid w:val="008D1DC1"/>
    <w:rsid w:val="008D26AC"/>
    <w:rsid w:val="008D2BB8"/>
    <w:rsid w:val="008D2DF4"/>
    <w:rsid w:val="008D2F0F"/>
    <w:rsid w:val="008D3105"/>
    <w:rsid w:val="008D32D9"/>
    <w:rsid w:val="008D33BE"/>
    <w:rsid w:val="008D3624"/>
    <w:rsid w:val="008D3628"/>
    <w:rsid w:val="008D368A"/>
    <w:rsid w:val="008D396F"/>
    <w:rsid w:val="008D3CED"/>
    <w:rsid w:val="008D3D58"/>
    <w:rsid w:val="008D4053"/>
    <w:rsid w:val="008D4138"/>
    <w:rsid w:val="008D421D"/>
    <w:rsid w:val="008D4591"/>
    <w:rsid w:val="008D4B83"/>
    <w:rsid w:val="008D4CBE"/>
    <w:rsid w:val="008D4F40"/>
    <w:rsid w:val="008D5131"/>
    <w:rsid w:val="008D53FA"/>
    <w:rsid w:val="008D5A2B"/>
    <w:rsid w:val="008D5EF7"/>
    <w:rsid w:val="008D60A8"/>
    <w:rsid w:val="008D6656"/>
    <w:rsid w:val="008D6D71"/>
    <w:rsid w:val="008D6DF8"/>
    <w:rsid w:val="008D6EBB"/>
    <w:rsid w:val="008D7647"/>
    <w:rsid w:val="008D786D"/>
    <w:rsid w:val="008D7B32"/>
    <w:rsid w:val="008D7F6D"/>
    <w:rsid w:val="008E026B"/>
    <w:rsid w:val="008E0581"/>
    <w:rsid w:val="008E05E1"/>
    <w:rsid w:val="008E06BA"/>
    <w:rsid w:val="008E0B1B"/>
    <w:rsid w:val="008E11BB"/>
    <w:rsid w:val="008E1210"/>
    <w:rsid w:val="008E1844"/>
    <w:rsid w:val="008E19ED"/>
    <w:rsid w:val="008E1A61"/>
    <w:rsid w:val="008E1C00"/>
    <w:rsid w:val="008E2295"/>
    <w:rsid w:val="008E2C0F"/>
    <w:rsid w:val="008E30EB"/>
    <w:rsid w:val="008E32D7"/>
    <w:rsid w:val="008E3385"/>
    <w:rsid w:val="008E338D"/>
    <w:rsid w:val="008E38AF"/>
    <w:rsid w:val="008E3CFD"/>
    <w:rsid w:val="008E465B"/>
    <w:rsid w:val="008E4AF3"/>
    <w:rsid w:val="008E4FA3"/>
    <w:rsid w:val="008E558C"/>
    <w:rsid w:val="008E5D63"/>
    <w:rsid w:val="008E5F50"/>
    <w:rsid w:val="008E615B"/>
    <w:rsid w:val="008E61EA"/>
    <w:rsid w:val="008E69B8"/>
    <w:rsid w:val="008E6F99"/>
    <w:rsid w:val="008E7010"/>
    <w:rsid w:val="008E7180"/>
    <w:rsid w:val="008E7250"/>
    <w:rsid w:val="008E73F4"/>
    <w:rsid w:val="008E7753"/>
    <w:rsid w:val="008E7F89"/>
    <w:rsid w:val="008F05CF"/>
    <w:rsid w:val="008F0929"/>
    <w:rsid w:val="008F0F5B"/>
    <w:rsid w:val="008F1369"/>
    <w:rsid w:val="008F13B0"/>
    <w:rsid w:val="008F1433"/>
    <w:rsid w:val="008F1523"/>
    <w:rsid w:val="008F1BC9"/>
    <w:rsid w:val="008F1BD6"/>
    <w:rsid w:val="008F2115"/>
    <w:rsid w:val="008F2420"/>
    <w:rsid w:val="008F24D7"/>
    <w:rsid w:val="008F25C4"/>
    <w:rsid w:val="008F2622"/>
    <w:rsid w:val="008F2DD3"/>
    <w:rsid w:val="008F2E52"/>
    <w:rsid w:val="008F2EBC"/>
    <w:rsid w:val="008F2F3C"/>
    <w:rsid w:val="008F32ED"/>
    <w:rsid w:val="008F33AD"/>
    <w:rsid w:val="008F3F02"/>
    <w:rsid w:val="008F3F50"/>
    <w:rsid w:val="008F4329"/>
    <w:rsid w:val="008F43BD"/>
    <w:rsid w:val="008F45B4"/>
    <w:rsid w:val="008F4828"/>
    <w:rsid w:val="008F4A0E"/>
    <w:rsid w:val="008F4EAD"/>
    <w:rsid w:val="008F511C"/>
    <w:rsid w:val="008F5376"/>
    <w:rsid w:val="008F559B"/>
    <w:rsid w:val="008F58D1"/>
    <w:rsid w:val="008F5DB5"/>
    <w:rsid w:val="008F5DEF"/>
    <w:rsid w:val="008F5EC3"/>
    <w:rsid w:val="008F5F46"/>
    <w:rsid w:val="008F5F5A"/>
    <w:rsid w:val="008F67C1"/>
    <w:rsid w:val="008F6D81"/>
    <w:rsid w:val="008F6D85"/>
    <w:rsid w:val="008F6E63"/>
    <w:rsid w:val="008F72F0"/>
    <w:rsid w:val="008F75EE"/>
    <w:rsid w:val="008F7913"/>
    <w:rsid w:val="008F7B7F"/>
    <w:rsid w:val="008F7E9F"/>
    <w:rsid w:val="008F7EC4"/>
    <w:rsid w:val="00900524"/>
    <w:rsid w:val="0090063B"/>
    <w:rsid w:val="00900663"/>
    <w:rsid w:val="00900CDC"/>
    <w:rsid w:val="00900E18"/>
    <w:rsid w:val="00901414"/>
    <w:rsid w:val="009017DF"/>
    <w:rsid w:val="009018BE"/>
    <w:rsid w:val="00901A59"/>
    <w:rsid w:val="00901C74"/>
    <w:rsid w:val="00901FAD"/>
    <w:rsid w:val="009023A2"/>
    <w:rsid w:val="00902535"/>
    <w:rsid w:val="0090258A"/>
    <w:rsid w:val="009027C5"/>
    <w:rsid w:val="00902A78"/>
    <w:rsid w:val="00902B8F"/>
    <w:rsid w:val="00902DC0"/>
    <w:rsid w:val="009030AD"/>
    <w:rsid w:val="009037D1"/>
    <w:rsid w:val="00903A59"/>
    <w:rsid w:val="00903E77"/>
    <w:rsid w:val="0090415C"/>
    <w:rsid w:val="0090428B"/>
    <w:rsid w:val="009048C4"/>
    <w:rsid w:val="00904D4E"/>
    <w:rsid w:val="00905121"/>
    <w:rsid w:val="00905A38"/>
    <w:rsid w:val="00905C5F"/>
    <w:rsid w:val="00905D1A"/>
    <w:rsid w:val="00905D29"/>
    <w:rsid w:val="00905E6F"/>
    <w:rsid w:val="009063AD"/>
    <w:rsid w:val="009064EE"/>
    <w:rsid w:val="00906603"/>
    <w:rsid w:val="009066A9"/>
    <w:rsid w:val="00906BDB"/>
    <w:rsid w:val="00906F43"/>
    <w:rsid w:val="0090710B"/>
    <w:rsid w:val="009073AA"/>
    <w:rsid w:val="009076CD"/>
    <w:rsid w:val="00907D61"/>
    <w:rsid w:val="00907E7C"/>
    <w:rsid w:val="00907F17"/>
    <w:rsid w:val="00910449"/>
    <w:rsid w:val="009106C2"/>
    <w:rsid w:val="0091072E"/>
    <w:rsid w:val="0091090B"/>
    <w:rsid w:val="00910916"/>
    <w:rsid w:val="00910A0F"/>
    <w:rsid w:val="00910F65"/>
    <w:rsid w:val="009112B3"/>
    <w:rsid w:val="009117CC"/>
    <w:rsid w:val="009119B9"/>
    <w:rsid w:val="00911DCF"/>
    <w:rsid w:val="009125F2"/>
    <w:rsid w:val="00912770"/>
    <w:rsid w:val="009129D6"/>
    <w:rsid w:val="00912CE7"/>
    <w:rsid w:val="00912D2F"/>
    <w:rsid w:val="00912D53"/>
    <w:rsid w:val="00912E47"/>
    <w:rsid w:val="0091308D"/>
    <w:rsid w:val="009130D3"/>
    <w:rsid w:val="00913796"/>
    <w:rsid w:val="009137AA"/>
    <w:rsid w:val="00913C9E"/>
    <w:rsid w:val="009146C3"/>
    <w:rsid w:val="009146F0"/>
    <w:rsid w:val="00914A56"/>
    <w:rsid w:val="00914B45"/>
    <w:rsid w:val="00914D3C"/>
    <w:rsid w:val="00915089"/>
    <w:rsid w:val="009154F4"/>
    <w:rsid w:val="009156DD"/>
    <w:rsid w:val="00915CA8"/>
    <w:rsid w:val="00915CFF"/>
    <w:rsid w:val="00915E71"/>
    <w:rsid w:val="00915F86"/>
    <w:rsid w:val="00916061"/>
    <w:rsid w:val="00916078"/>
    <w:rsid w:val="009162A2"/>
    <w:rsid w:val="0091673A"/>
    <w:rsid w:val="0091683C"/>
    <w:rsid w:val="009168F4"/>
    <w:rsid w:val="009169CC"/>
    <w:rsid w:val="00916A1F"/>
    <w:rsid w:val="0091702A"/>
    <w:rsid w:val="0091714C"/>
    <w:rsid w:val="0091721E"/>
    <w:rsid w:val="0091774B"/>
    <w:rsid w:val="00917D38"/>
    <w:rsid w:val="00917D4A"/>
    <w:rsid w:val="00917F27"/>
    <w:rsid w:val="009201BB"/>
    <w:rsid w:val="0092046A"/>
    <w:rsid w:val="009205C3"/>
    <w:rsid w:val="009205F0"/>
    <w:rsid w:val="00920A45"/>
    <w:rsid w:val="00920C93"/>
    <w:rsid w:val="00920E8B"/>
    <w:rsid w:val="0092140D"/>
    <w:rsid w:val="00921ADC"/>
    <w:rsid w:val="009221D6"/>
    <w:rsid w:val="00922B62"/>
    <w:rsid w:val="00922E4F"/>
    <w:rsid w:val="0092321D"/>
    <w:rsid w:val="009233C9"/>
    <w:rsid w:val="009236A3"/>
    <w:rsid w:val="00923B20"/>
    <w:rsid w:val="00924146"/>
    <w:rsid w:val="00924290"/>
    <w:rsid w:val="009246E1"/>
    <w:rsid w:val="0092486A"/>
    <w:rsid w:val="00924FB4"/>
    <w:rsid w:val="009250B8"/>
    <w:rsid w:val="00925537"/>
    <w:rsid w:val="00925C6A"/>
    <w:rsid w:val="00925F8F"/>
    <w:rsid w:val="009262B0"/>
    <w:rsid w:val="009262FF"/>
    <w:rsid w:val="009267BB"/>
    <w:rsid w:val="009267E7"/>
    <w:rsid w:val="00926D15"/>
    <w:rsid w:val="00927433"/>
    <w:rsid w:val="00927E18"/>
    <w:rsid w:val="00927F26"/>
    <w:rsid w:val="00930A3B"/>
    <w:rsid w:val="00930CA2"/>
    <w:rsid w:val="00930EDF"/>
    <w:rsid w:val="00930FF1"/>
    <w:rsid w:val="0093100B"/>
    <w:rsid w:val="009310AE"/>
    <w:rsid w:val="009311DA"/>
    <w:rsid w:val="00931522"/>
    <w:rsid w:val="009318AB"/>
    <w:rsid w:val="00931FE3"/>
    <w:rsid w:val="0093236C"/>
    <w:rsid w:val="00932401"/>
    <w:rsid w:val="00932780"/>
    <w:rsid w:val="00932913"/>
    <w:rsid w:val="009329D4"/>
    <w:rsid w:val="00932DAC"/>
    <w:rsid w:val="00932E32"/>
    <w:rsid w:val="0093339E"/>
    <w:rsid w:val="00933517"/>
    <w:rsid w:val="009336D9"/>
    <w:rsid w:val="00933766"/>
    <w:rsid w:val="00933C13"/>
    <w:rsid w:val="00933D00"/>
    <w:rsid w:val="00933E44"/>
    <w:rsid w:val="0093474F"/>
    <w:rsid w:val="00934C45"/>
    <w:rsid w:val="00935469"/>
    <w:rsid w:val="009355ED"/>
    <w:rsid w:val="0093577D"/>
    <w:rsid w:val="00935AD4"/>
    <w:rsid w:val="00935C40"/>
    <w:rsid w:val="00935F08"/>
    <w:rsid w:val="00935FA2"/>
    <w:rsid w:val="00936197"/>
    <w:rsid w:val="0093641A"/>
    <w:rsid w:val="0093651E"/>
    <w:rsid w:val="00936A97"/>
    <w:rsid w:val="00936DC7"/>
    <w:rsid w:val="00936E17"/>
    <w:rsid w:val="009370C1"/>
    <w:rsid w:val="009371C5"/>
    <w:rsid w:val="009379E1"/>
    <w:rsid w:val="00937BEF"/>
    <w:rsid w:val="00937CD0"/>
    <w:rsid w:val="00937D0A"/>
    <w:rsid w:val="00940291"/>
    <w:rsid w:val="00940AA1"/>
    <w:rsid w:val="00940B59"/>
    <w:rsid w:val="00940BB3"/>
    <w:rsid w:val="00940C69"/>
    <w:rsid w:val="00940FCD"/>
    <w:rsid w:val="00941033"/>
    <w:rsid w:val="00941216"/>
    <w:rsid w:val="009412B8"/>
    <w:rsid w:val="00941365"/>
    <w:rsid w:val="0094168F"/>
    <w:rsid w:val="0094190C"/>
    <w:rsid w:val="00942309"/>
    <w:rsid w:val="00942759"/>
    <w:rsid w:val="009427BB"/>
    <w:rsid w:val="009429B8"/>
    <w:rsid w:val="00943014"/>
    <w:rsid w:val="009430CD"/>
    <w:rsid w:val="0094368B"/>
    <w:rsid w:val="00943DB7"/>
    <w:rsid w:val="00943DBC"/>
    <w:rsid w:val="00943E11"/>
    <w:rsid w:val="0094406C"/>
    <w:rsid w:val="009441CE"/>
    <w:rsid w:val="009441FD"/>
    <w:rsid w:val="00944355"/>
    <w:rsid w:val="0094436C"/>
    <w:rsid w:val="0094449F"/>
    <w:rsid w:val="00944B6A"/>
    <w:rsid w:val="00944D81"/>
    <w:rsid w:val="009450DE"/>
    <w:rsid w:val="00945237"/>
    <w:rsid w:val="00945302"/>
    <w:rsid w:val="009453A8"/>
    <w:rsid w:val="0094554A"/>
    <w:rsid w:val="0094578B"/>
    <w:rsid w:val="009459E5"/>
    <w:rsid w:val="00945A9C"/>
    <w:rsid w:val="00945D94"/>
    <w:rsid w:val="0094615F"/>
    <w:rsid w:val="00946252"/>
    <w:rsid w:val="00946415"/>
    <w:rsid w:val="00946661"/>
    <w:rsid w:val="0094696C"/>
    <w:rsid w:val="00946A52"/>
    <w:rsid w:val="00946F0C"/>
    <w:rsid w:val="0094716F"/>
    <w:rsid w:val="00947423"/>
    <w:rsid w:val="0094742D"/>
    <w:rsid w:val="0094745F"/>
    <w:rsid w:val="0094777E"/>
    <w:rsid w:val="009478EF"/>
    <w:rsid w:val="00947EA3"/>
    <w:rsid w:val="0095029F"/>
    <w:rsid w:val="00950325"/>
    <w:rsid w:val="00951531"/>
    <w:rsid w:val="009518EC"/>
    <w:rsid w:val="00951AD4"/>
    <w:rsid w:val="00951F1F"/>
    <w:rsid w:val="009520F1"/>
    <w:rsid w:val="009522D3"/>
    <w:rsid w:val="0095246C"/>
    <w:rsid w:val="00952671"/>
    <w:rsid w:val="009529AA"/>
    <w:rsid w:val="00952D7B"/>
    <w:rsid w:val="00952F25"/>
    <w:rsid w:val="00952F9D"/>
    <w:rsid w:val="00952FB3"/>
    <w:rsid w:val="0095330D"/>
    <w:rsid w:val="00953331"/>
    <w:rsid w:val="00953362"/>
    <w:rsid w:val="009534F9"/>
    <w:rsid w:val="00953636"/>
    <w:rsid w:val="00953CA0"/>
    <w:rsid w:val="00953D9B"/>
    <w:rsid w:val="009540AC"/>
    <w:rsid w:val="009540B9"/>
    <w:rsid w:val="0095448E"/>
    <w:rsid w:val="009546C7"/>
    <w:rsid w:val="00954E5A"/>
    <w:rsid w:val="0095525F"/>
    <w:rsid w:val="00955741"/>
    <w:rsid w:val="00955845"/>
    <w:rsid w:val="00955C90"/>
    <w:rsid w:val="00955F1B"/>
    <w:rsid w:val="00955F3A"/>
    <w:rsid w:val="009562AC"/>
    <w:rsid w:val="009563FF"/>
    <w:rsid w:val="00956477"/>
    <w:rsid w:val="00956E46"/>
    <w:rsid w:val="00956FA3"/>
    <w:rsid w:val="00957742"/>
    <w:rsid w:val="00957922"/>
    <w:rsid w:val="00957A64"/>
    <w:rsid w:val="00957E73"/>
    <w:rsid w:val="00960D30"/>
    <w:rsid w:val="0096156B"/>
    <w:rsid w:val="00961991"/>
    <w:rsid w:val="00961AE2"/>
    <w:rsid w:val="0096221C"/>
    <w:rsid w:val="00962DB8"/>
    <w:rsid w:val="00962E15"/>
    <w:rsid w:val="0096393E"/>
    <w:rsid w:val="009647E9"/>
    <w:rsid w:val="009648B7"/>
    <w:rsid w:val="009648D7"/>
    <w:rsid w:val="00964AC2"/>
    <w:rsid w:val="00965037"/>
    <w:rsid w:val="00965089"/>
    <w:rsid w:val="009653C6"/>
    <w:rsid w:val="0096573A"/>
    <w:rsid w:val="009664EC"/>
    <w:rsid w:val="009667B7"/>
    <w:rsid w:val="00966A8E"/>
    <w:rsid w:val="00966C48"/>
    <w:rsid w:val="00966E8F"/>
    <w:rsid w:val="009674F2"/>
    <w:rsid w:val="0096758C"/>
    <w:rsid w:val="00967668"/>
    <w:rsid w:val="00967689"/>
    <w:rsid w:val="00967708"/>
    <w:rsid w:val="00967DA0"/>
    <w:rsid w:val="00967FCE"/>
    <w:rsid w:val="0097030C"/>
    <w:rsid w:val="00970341"/>
    <w:rsid w:val="0097047D"/>
    <w:rsid w:val="0097049D"/>
    <w:rsid w:val="00970522"/>
    <w:rsid w:val="00970719"/>
    <w:rsid w:val="0097079C"/>
    <w:rsid w:val="00970D67"/>
    <w:rsid w:val="00970EB5"/>
    <w:rsid w:val="009713BC"/>
    <w:rsid w:val="00971581"/>
    <w:rsid w:val="009719B6"/>
    <w:rsid w:val="00971BD4"/>
    <w:rsid w:val="00972297"/>
    <w:rsid w:val="009723D8"/>
    <w:rsid w:val="0097245F"/>
    <w:rsid w:val="00972506"/>
    <w:rsid w:val="00972EE0"/>
    <w:rsid w:val="00972EE6"/>
    <w:rsid w:val="00972F16"/>
    <w:rsid w:val="00973007"/>
    <w:rsid w:val="00973116"/>
    <w:rsid w:val="00973185"/>
    <w:rsid w:val="009736E3"/>
    <w:rsid w:val="00973711"/>
    <w:rsid w:val="0097381B"/>
    <w:rsid w:val="00973D4F"/>
    <w:rsid w:val="00973E17"/>
    <w:rsid w:val="00974210"/>
    <w:rsid w:val="0097449D"/>
    <w:rsid w:val="00974500"/>
    <w:rsid w:val="0097461A"/>
    <w:rsid w:val="00974949"/>
    <w:rsid w:val="00974CF0"/>
    <w:rsid w:val="00974DD4"/>
    <w:rsid w:val="00974E41"/>
    <w:rsid w:val="00974ECD"/>
    <w:rsid w:val="009752B6"/>
    <w:rsid w:val="00975435"/>
    <w:rsid w:val="00975B9C"/>
    <w:rsid w:val="00975D2E"/>
    <w:rsid w:val="009760C7"/>
    <w:rsid w:val="00976915"/>
    <w:rsid w:val="00976AC2"/>
    <w:rsid w:val="00976C5C"/>
    <w:rsid w:val="00976FDC"/>
    <w:rsid w:val="009772AC"/>
    <w:rsid w:val="0097744C"/>
    <w:rsid w:val="009774AA"/>
    <w:rsid w:val="00977CF2"/>
    <w:rsid w:val="00977DF6"/>
    <w:rsid w:val="00977E60"/>
    <w:rsid w:val="00977EDB"/>
    <w:rsid w:val="0098011B"/>
    <w:rsid w:val="009804C1"/>
    <w:rsid w:val="0098068D"/>
    <w:rsid w:val="0098098C"/>
    <w:rsid w:val="0098099D"/>
    <w:rsid w:val="009812A8"/>
    <w:rsid w:val="00981678"/>
    <w:rsid w:val="009816C2"/>
    <w:rsid w:val="00981F69"/>
    <w:rsid w:val="00982A00"/>
    <w:rsid w:val="00982A87"/>
    <w:rsid w:val="00982E78"/>
    <w:rsid w:val="009835B3"/>
    <w:rsid w:val="00983626"/>
    <w:rsid w:val="0098368D"/>
    <w:rsid w:val="00983A4F"/>
    <w:rsid w:val="00983D2D"/>
    <w:rsid w:val="0098409D"/>
    <w:rsid w:val="009844BD"/>
    <w:rsid w:val="009846D6"/>
    <w:rsid w:val="009857B7"/>
    <w:rsid w:val="00985832"/>
    <w:rsid w:val="0098583F"/>
    <w:rsid w:val="00985A03"/>
    <w:rsid w:val="00985A24"/>
    <w:rsid w:val="00985C9B"/>
    <w:rsid w:val="00986140"/>
    <w:rsid w:val="0098634A"/>
    <w:rsid w:val="0098644E"/>
    <w:rsid w:val="00986580"/>
    <w:rsid w:val="009865C0"/>
    <w:rsid w:val="00986A0A"/>
    <w:rsid w:val="00986AD0"/>
    <w:rsid w:val="00986D93"/>
    <w:rsid w:val="009870F5"/>
    <w:rsid w:val="00987174"/>
    <w:rsid w:val="009874A0"/>
    <w:rsid w:val="00987604"/>
    <w:rsid w:val="0098783C"/>
    <w:rsid w:val="0098797D"/>
    <w:rsid w:val="00987D6E"/>
    <w:rsid w:val="00987D95"/>
    <w:rsid w:val="009902B1"/>
    <w:rsid w:val="00990604"/>
    <w:rsid w:val="009906E0"/>
    <w:rsid w:val="0099073E"/>
    <w:rsid w:val="00990831"/>
    <w:rsid w:val="00991085"/>
    <w:rsid w:val="0099127F"/>
    <w:rsid w:val="00991308"/>
    <w:rsid w:val="009919C2"/>
    <w:rsid w:val="00992450"/>
    <w:rsid w:val="00992523"/>
    <w:rsid w:val="00992DDC"/>
    <w:rsid w:val="00992EBB"/>
    <w:rsid w:val="0099313E"/>
    <w:rsid w:val="009934DF"/>
    <w:rsid w:val="00993B63"/>
    <w:rsid w:val="00994138"/>
    <w:rsid w:val="00994544"/>
    <w:rsid w:val="009945C8"/>
    <w:rsid w:val="0099494B"/>
    <w:rsid w:val="00994F86"/>
    <w:rsid w:val="0099537A"/>
    <w:rsid w:val="0099568B"/>
    <w:rsid w:val="009956DC"/>
    <w:rsid w:val="00995EB0"/>
    <w:rsid w:val="00995EB3"/>
    <w:rsid w:val="00995EEF"/>
    <w:rsid w:val="0099616D"/>
    <w:rsid w:val="00996BAC"/>
    <w:rsid w:val="009971E1"/>
    <w:rsid w:val="0099753F"/>
    <w:rsid w:val="009978FE"/>
    <w:rsid w:val="0099799A"/>
    <w:rsid w:val="00997D13"/>
    <w:rsid w:val="009A00CE"/>
    <w:rsid w:val="009A07CF"/>
    <w:rsid w:val="009A0AE8"/>
    <w:rsid w:val="009A1635"/>
    <w:rsid w:val="009A16D3"/>
    <w:rsid w:val="009A1722"/>
    <w:rsid w:val="009A1737"/>
    <w:rsid w:val="009A19FB"/>
    <w:rsid w:val="009A1D97"/>
    <w:rsid w:val="009A23B2"/>
    <w:rsid w:val="009A23C5"/>
    <w:rsid w:val="009A2582"/>
    <w:rsid w:val="009A292F"/>
    <w:rsid w:val="009A2ECF"/>
    <w:rsid w:val="009A327F"/>
    <w:rsid w:val="009A3340"/>
    <w:rsid w:val="009A35EB"/>
    <w:rsid w:val="009A37D1"/>
    <w:rsid w:val="009A37E8"/>
    <w:rsid w:val="009A390B"/>
    <w:rsid w:val="009A3F69"/>
    <w:rsid w:val="009A4019"/>
    <w:rsid w:val="009A42DD"/>
    <w:rsid w:val="009A4C64"/>
    <w:rsid w:val="009A5753"/>
    <w:rsid w:val="009A5974"/>
    <w:rsid w:val="009A5C50"/>
    <w:rsid w:val="009A5D02"/>
    <w:rsid w:val="009A6270"/>
    <w:rsid w:val="009A63B2"/>
    <w:rsid w:val="009A6429"/>
    <w:rsid w:val="009A6630"/>
    <w:rsid w:val="009A6687"/>
    <w:rsid w:val="009A6990"/>
    <w:rsid w:val="009A69EB"/>
    <w:rsid w:val="009A6B1B"/>
    <w:rsid w:val="009A6BFD"/>
    <w:rsid w:val="009A6F9A"/>
    <w:rsid w:val="009A7923"/>
    <w:rsid w:val="009A7AB3"/>
    <w:rsid w:val="009A7E67"/>
    <w:rsid w:val="009A7F1F"/>
    <w:rsid w:val="009A7F86"/>
    <w:rsid w:val="009A7F93"/>
    <w:rsid w:val="009A7FCA"/>
    <w:rsid w:val="009B06D0"/>
    <w:rsid w:val="009B071A"/>
    <w:rsid w:val="009B09AB"/>
    <w:rsid w:val="009B0A6F"/>
    <w:rsid w:val="009B13FF"/>
    <w:rsid w:val="009B17B2"/>
    <w:rsid w:val="009B17BE"/>
    <w:rsid w:val="009B2284"/>
    <w:rsid w:val="009B286F"/>
    <w:rsid w:val="009B2BB9"/>
    <w:rsid w:val="009B319A"/>
    <w:rsid w:val="009B32F3"/>
    <w:rsid w:val="009B35DD"/>
    <w:rsid w:val="009B3CC3"/>
    <w:rsid w:val="009B4279"/>
    <w:rsid w:val="009B43E5"/>
    <w:rsid w:val="009B4B1E"/>
    <w:rsid w:val="009B5B91"/>
    <w:rsid w:val="009B5E11"/>
    <w:rsid w:val="009B5E1A"/>
    <w:rsid w:val="009B5F5A"/>
    <w:rsid w:val="009B6278"/>
    <w:rsid w:val="009B6534"/>
    <w:rsid w:val="009B6574"/>
    <w:rsid w:val="009B675D"/>
    <w:rsid w:val="009B68C8"/>
    <w:rsid w:val="009B6EDA"/>
    <w:rsid w:val="009B6FB6"/>
    <w:rsid w:val="009B7256"/>
    <w:rsid w:val="009B7329"/>
    <w:rsid w:val="009B7508"/>
    <w:rsid w:val="009B7B14"/>
    <w:rsid w:val="009B7B4B"/>
    <w:rsid w:val="009B7F13"/>
    <w:rsid w:val="009C0C7A"/>
    <w:rsid w:val="009C157E"/>
    <w:rsid w:val="009C18F4"/>
    <w:rsid w:val="009C19FC"/>
    <w:rsid w:val="009C1F84"/>
    <w:rsid w:val="009C2176"/>
    <w:rsid w:val="009C23E5"/>
    <w:rsid w:val="009C2A1B"/>
    <w:rsid w:val="009C2BF5"/>
    <w:rsid w:val="009C2D35"/>
    <w:rsid w:val="009C2E99"/>
    <w:rsid w:val="009C30C3"/>
    <w:rsid w:val="009C3597"/>
    <w:rsid w:val="009C36C1"/>
    <w:rsid w:val="009C3D34"/>
    <w:rsid w:val="009C4161"/>
    <w:rsid w:val="009C419D"/>
    <w:rsid w:val="009C4426"/>
    <w:rsid w:val="009C45A9"/>
    <w:rsid w:val="009C4758"/>
    <w:rsid w:val="009C475F"/>
    <w:rsid w:val="009C47B7"/>
    <w:rsid w:val="009C48DC"/>
    <w:rsid w:val="009C4C3F"/>
    <w:rsid w:val="009C4F4E"/>
    <w:rsid w:val="009C4F55"/>
    <w:rsid w:val="009C5586"/>
    <w:rsid w:val="009C58AA"/>
    <w:rsid w:val="009C5D9F"/>
    <w:rsid w:val="009C60B6"/>
    <w:rsid w:val="009C60D6"/>
    <w:rsid w:val="009C61B5"/>
    <w:rsid w:val="009C632C"/>
    <w:rsid w:val="009C6534"/>
    <w:rsid w:val="009C670F"/>
    <w:rsid w:val="009C675F"/>
    <w:rsid w:val="009C6EF9"/>
    <w:rsid w:val="009C7394"/>
    <w:rsid w:val="009C73D0"/>
    <w:rsid w:val="009C7B32"/>
    <w:rsid w:val="009D0033"/>
    <w:rsid w:val="009D0618"/>
    <w:rsid w:val="009D0D09"/>
    <w:rsid w:val="009D0EB0"/>
    <w:rsid w:val="009D0FC7"/>
    <w:rsid w:val="009D111B"/>
    <w:rsid w:val="009D12B7"/>
    <w:rsid w:val="009D14E0"/>
    <w:rsid w:val="009D1509"/>
    <w:rsid w:val="009D1641"/>
    <w:rsid w:val="009D1F77"/>
    <w:rsid w:val="009D2A4F"/>
    <w:rsid w:val="009D2AF6"/>
    <w:rsid w:val="009D2B0D"/>
    <w:rsid w:val="009D3237"/>
    <w:rsid w:val="009D3BC2"/>
    <w:rsid w:val="009D4046"/>
    <w:rsid w:val="009D43A6"/>
    <w:rsid w:val="009D4576"/>
    <w:rsid w:val="009D4CED"/>
    <w:rsid w:val="009D4ED0"/>
    <w:rsid w:val="009D4F37"/>
    <w:rsid w:val="009D4F95"/>
    <w:rsid w:val="009D50FD"/>
    <w:rsid w:val="009D512D"/>
    <w:rsid w:val="009D5594"/>
    <w:rsid w:val="009D5AF6"/>
    <w:rsid w:val="009D5BF3"/>
    <w:rsid w:val="009D5FE5"/>
    <w:rsid w:val="009D6263"/>
    <w:rsid w:val="009D64B0"/>
    <w:rsid w:val="009D6A7E"/>
    <w:rsid w:val="009D6AAC"/>
    <w:rsid w:val="009D6B58"/>
    <w:rsid w:val="009D6CD5"/>
    <w:rsid w:val="009D70AD"/>
    <w:rsid w:val="009D70E0"/>
    <w:rsid w:val="009D7713"/>
    <w:rsid w:val="009D7B31"/>
    <w:rsid w:val="009D7D6B"/>
    <w:rsid w:val="009D7ECC"/>
    <w:rsid w:val="009E0191"/>
    <w:rsid w:val="009E02FB"/>
    <w:rsid w:val="009E034B"/>
    <w:rsid w:val="009E0429"/>
    <w:rsid w:val="009E058F"/>
    <w:rsid w:val="009E07CA"/>
    <w:rsid w:val="009E09C2"/>
    <w:rsid w:val="009E0E9E"/>
    <w:rsid w:val="009E165B"/>
    <w:rsid w:val="009E1944"/>
    <w:rsid w:val="009E1B40"/>
    <w:rsid w:val="009E1B75"/>
    <w:rsid w:val="009E1C76"/>
    <w:rsid w:val="009E1C89"/>
    <w:rsid w:val="009E1CCD"/>
    <w:rsid w:val="009E2084"/>
    <w:rsid w:val="009E2816"/>
    <w:rsid w:val="009E2AC0"/>
    <w:rsid w:val="009E2BDF"/>
    <w:rsid w:val="009E2BE7"/>
    <w:rsid w:val="009E2D43"/>
    <w:rsid w:val="009E31B3"/>
    <w:rsid w:val="009E3684"/>
    <w:rsid w:val="009E3868"/>
    <w:rsid w:val="009E3AEA"/>
    <w:rsid w:val="009E3FC6"/>
    <w:rsid w:val="009E41C3"/>
    <w:rsid w:val="009E4912"/>
    <w:rsid w:val="009E4C7A"/>
    <w:rsid w:val="009E5300"/>
    <w:rsid w:val="009E5A65"/>
    <w:rsid w:val="009E5CC3"/>
    <w:rsid w:val="009E6442"/>
    <w:rsid w:val="009E662C"/>
    <w:rsid w:val="009E6908"/>
    <w:rsid w:val="009E693B"/>
    <w:rsid w:val="009E69D0"/>
    <w:rsid w:val="009E6B17"/>
    <w:rsid w:val="009E6D0B"/>
    <w:rsid w:val="009E756D"/>
    <w:rsid w:val="009E772A"/>
    <w:rsid w:val="009E79ED"/>
    <w:rsid w:val="009E7BA1"/>
    <w:rsid w:val="009E7DF6"/>
    <w:rsid w:val="009E7F22"/>
    <w:rsid w:val="009E7F4F"/>
    <w:rsid w:val="009F0598"/>
    <w:rsid w:val="009F06CF"/>
    <w:rsid w:val="009F075A"/>
    <w:rsid w:val="009F0767"/>
    <w:rsid w:val="009F09C1"/>
    <w:rsid w:val="009F09C2"/>
    <w:rsid w:val="009F0EBA"/>
    <w:rsid w:val="009F1017"/>
    <w:rsid w:val="009F1068"/>
    <w:rsid w:val="009F10A8"/>
    <w:rsid w:val="009F165F"/>
    <w:rsid w:val="009F16B3"/>
    <w:rsid w:val="009F17CD"/>
    <w:rsid w:val="009F17F9"/>
    <w:rsid w:val="009F1936"/>
    <w:rsid w:val="009F19F6"/>
    <w:rsid w:val="009F22B2"/>
    <w:rsid w:val="009F22F4"/>
    <w:rsid w:val="009F260B"/>
    <w:rsid w:val="009F2AC5"/>
    <w:rsid w:val="009F2CB5"/>
    <w:rsid w:val="009F2E49"/>
    <w:rsid w:val="009F2ECA"/>
    <w:rsid w:val="009F3A36"/>
    <w:rsid w:val="009F3CE7"/>
    <w:rsid w:val="009F42B4"/>
    <w:rsid w:val="009F43DB"/>
    <w:rsid w:val="009F48D2"/>
    <w:rsid w:val="009F4B93"/>
    <w:rsid w:val="009F4CA1"/>
    <w:rsid w:val="009F4F40"/>
    <w:rsid w:val="009F4FA8"/>
    <w:rsid w:val="009F55FD"/>
    <w:rsid w:val="009F5923"/>
    <w:rsid w:val="009F6063"/>
    <w:rsid w:val="009F60A9"/>
    <w:rsid w:val="009F616E"/>
    <w:rsid w:val="009F6BC1"/>
    <w:rsid w:val="009F6CD2"/>
    <w:rsid w:val="009F6FFB"/>
    <w:rsid w:val="009F702B"/>
    <w:rsid w:val="009F72F0"/>
    <w:rsid w:val="009F7934"/>
    <w:rsid w:val="009F79A6"/>
    <w:rsid w:val="00A00198"/>
    <w:rsid w:val="00A0052E"/>
    <w:rsid w:val="00A0057D"/>
    <w:rsid w:val="00A0083D"/>
    <w:rsid w:val="00A00EBB"/>
    <w:rsid w:val="00A00EC9"/>
    <w:rsid w:val="00A0156D"/>
    <w:rsid w:val="00A0160E"/>
    <w:rsid w:val="00A01A0B"/>
    <w:rsid w:val="00A01B6B"/>
    <w:rsid w:val="00A01E7D"/>
    <w:rsid w:val="00A01F5B"/>
    <w:rsid w:val="00A02071"/>
    <w:rsid w:val="00A025B2"/>
    <w:rsid w:val="00A026D3"/>
    <w:rsid w:val="00A0279D"/>
    <w:rsid w:val="00A02C2F"/>
    <w:rsid w:val="00A02F6C"/>
    <w:rsid w:val="00A02FA7"/>
    <w:rsid w:val="00A02FC4"/>
    <w:rsid w:val="00A0327F"/>
    <w:rsid w:val="00A032C2"/>
    <w:rsid w:val="00A03314"/>
    <w:rsid w:val="00A03775"/>
    <w:rsid w:val="00A04040"/>
    <w:rsid w:val="00A04367"/>
    <w:rsid w:val="00A048C8"/>
    <w:rsid w:val="00A0502F"/>
    <w:rsid w:val="00A054FF"/>
    <w:rsid w:val="00A055EF"/>
    <w:rsid w:val="00A057D5"/>
    <w:rsid w:val="00A06276"/>
    <w:rsid w:val="00A064B2"/>
    <w:rsid w:val="00A06513"/>
    <w:rsid w:val="00A06563"/>
    <w:rsid w:val="00A074A4"/>
    <w:rsid w:val="00A07678"/>
    <w:rsid w:val="00A077F0"/>
    <w:rsid w:val="00A078CA"/>
    <w:rsid w:val="00A07D7F"/>
    <w:rsid w:val="00A1013B"/>
    <w:rsid w:val="00A1030B"/>
    <w:rsid w:val="00A10337"/>
    <w:rsid w:val="00A104AE"/>
    <w:rsid w:val="00A104D8"/>
    <w:rsid w:val="00A105DD"/>
    <w:rsid w:val="00A10CB4"/>
    <w:rsid w:val="00A1133A"/>
    <w:rsid w:val="00A113B7"/>
    <w:rsid w:val="00A11517"/>
    <w:rsid w:val="00A115BA"/>
    <w:rsid w:val="00A11850"/>
    <w:rsid w:val="00A118AE"/>
    <w:rsid w:val="00A11DF4"/>
    <w:rsid w:val="00A128B4"/>
    <w:rsid w:val="00A12CB4"/>
    <w:rsid w:val="00A12F55"/>
    <w:rsid w:val="00A12F6A"/>
    <w:rsid w:val="00A13C79"/>
    <w:rsid w:val="00A145A5"/>
    <w:rsid w:val="00A1468B"/>
    <w:rsid w:val="00A14C92"/>
    <w:rsid w:val="00A152AF"/>
    <w:rsid w:val="00A1547E"/>
    <w:rsid w:val="00A15A7C"/>
    <w:rsid w:val="00A16413"/>
    <w:rsid w:val="00A16684"/>
    <w:rsid w:val="00A168BC"/>
    <w:rsid w:val="00A16B41"/>
    <w:rsid w:val="00A16CE4"/>
    <w:rsid w:val="00A173B4"/>
    <w:rsid w:val="00A175D3"/>
    <w:rsid w:val="00A17C46"/>
    <w:rsid w:val="00A17ECE"/>
    <w:rsid w:val="00A2023A"/>
    <w:rsid w:val="00A20309"/>
    <w:rsid w:val="00A207B2"/>
    <w:rsid w:val="00A20C9A"/>
    <w:rsid w:val="00A21123"/>
    <w:rsid w:val="00A21209"/>
    <w:rsid w:val="00A21246"/>
    <w:rsid w:val="00A216D3"/>
    <w:rsid w:val="00A21992"/>
    <w:rsid w:val="00A21C2F"/>
    <w:rsid w:val="00A21D47"/>
    <w:rsid w:val="00A2262B"/>
    <w:rsid w:val="00A2264B"/>
    <w:rsid w:val="00A227C6"/>
    <w:rsid w:val="00A22C4F"/>
    <w:rsid w:val="00A23486"/>
    <w:rsid w:val="00A236D8"/>
    <w:rsid w:val="00A23872"/>
    <w:rsid w:val="00A23876"/>
    <w:rsid w:val="00A2424A"/>
    <w:rsid w:val="00A244B1"/>
    <w:rsid w:val="00A24590"/>
    <w:rsid w:val="00A246B9"/>
    <w:rsid w:val="00A246C8"/>
    <w:rsid w:val="00A247DA"/>
    <w:rsid w:val="00A254B6"/>
    <w:rsid w:val="00A25823"/>
    <w:rsid w:val="00A25A7F"/>
    <w:rsid w:val="00A25CAF"/>
    <w:rsid w:val="00A27A4A"/>
    <w:rsid w:val="00A27DE1"/>
    <w:rsid w:val="00A27EB0"/>
    <w:rsid w:val="00A30171"/>
    <w:rsid w:val="00A301BB"/>
    <w:rsid w:val="00A3031C"/>
    <w:rsid w:val="00A30616"/>
    <w:rsid w:val="00A3091A"/>
    <w:rsid w:val="00A30A48"/>
    <w:rsid w:val="00A30EC8"/>
    <w:rsid w:val="00A3107A"/>
    <w:rsid w:val="00A32461"/>
    <w:rsid w:val="00A32EEC"/>
    <w:rsid w:val="00A330B7"/>
    <w:rsid w:val="00A3329F"/>
    <w:rsid w:val="00A33E32"/>
    <w:rsid w:val="00A33E48"/>
    <w:rsid w:val="00A34502"/>
    <w:rsid w:val="00A34619"/>
    <w:rsid w:val="00A34651"/>
    <w:rsid w:val="00A34813"/>
    <w:rsid w:val="00A34946"/>
    <w:rsid w:val="00A34AF7"/>
    <w:rsid w:val="00A34FE0"/>
    <w:rsid w:val="00A34FFF"/>
    <w:rsid w:val="00A359E5"/>
    <w:rsid w:val="00A35AB7"/>
    <w:rsid w:val="00A35D5F"/>
    <w:rsid w:val="00A35E4F"/>
    <w:rsid w:val="00A3601F"/>
    <w:rsid w:val="00A360E1"/>
    <w:rsid w:val="00A36183"/>
    <w:rsid w:val="00A363C2"/>
    <w:rsid w:val="00A365EC"/>
    <w:rsid w:val="00A365FB"/>
    <w:rsid w:val="00A36878"/>
    <w:rsid w:val="00A36A68"/>
    <w:rsid w:val="00A372A3"/>
    <w:rsid w:val="00A37839"/>
    <w:rsid w:val="00A37FAB"/>
    <w:rsid w:val="00A40503"/>
    <w:rsid w:val="00A40731"/>
    <w:rsid w:val="00A407D6"/>
    <w:rsid w:val="00A408E7"/>
    <w:rsid w:val="00A409BC"/>
    <w:rsid w:val="00A40E01"/>
    <w:rsid w:val="00A4109D"/>
    <w:rsid w:val="00A411CE"/>
    <w:rsid w:val="00A41607"/>
    <w:rsid w:val="00A4179F"/>
    <w:rsid w:val="00A41ACF"/>
    <w:rsid w:val="00A42028"/>
    <w:rsid w:val="00A42990"/>
    <w:rsid w:val="00A42B18"/>
    <w:rsid w:val="00A4304E"/>
    <w:rsid w:val="00A4304F"/>
    <w:rsid w:val="00A43264"/>
    <w:rsid w:val="00A433EB"/>
    <w:rsid w:val="00A434A8"/>
    <w:rsid w:val="00A437FE"/>
    <w:rsid w:val="00A43A17"/>
    <w:rsid w:val="00A43B64"/>
    <w:rsid w:val="00A44426"/>
    <w:rsid w:val="00A4489D"/>
    <w:rsid w:val="00A448F9"/>
    <w:rsid w:val="00A4516D"/>
    <w:rsid w:val="00A45270"/>
    <w:rsid w:val="00A454FC"/>
    <w:rsid w:val="00A4558B"/>
    <w:rsid w:val="00A45718"/>
    <w:rsid w:val="00A46405"/>
    <w:rsid w:val="00A46EE0"/>
    <w:rsid w:val="00A47043"/>
    <w:rsid w:val="00A47D2F"/>
    <w:rsid w:val="00A5003B"/>
    <w:rsid w:val="00A500C9"/>
    <w:rsid w:val="00A50119"/>
    <w:rsid w:val="00A50122"/>
    <w:rsid w:val="00A5044D"/>
    <w:rsid w:val="00A504D2"/>
    <w:rsid w:val="00A504EE"/>
    <w:rsid w:val="00A508C5"/>
    <w:rsid w:val="00A50B17"/>
    <w:rsid w:val="00A50F97"/>
    <w:rsid w:val="00A510F7"/>
    <w:rsid w:val="00A511B4"/>
    <w:rsid w:val="00A51482"/>
    <w:rsid w:val="00A51644"/>
    <w:rsid w:val="00A518AE"/>
    <w:rsid w:val="00A51BC6"/>
    <w:rsid w:val="00A52214"/>
    <w:rsid w:val="00A527B4"/>
    <w:rsid w:val="00A52851"/>
    <w:rsid w:val="00A52B3C"/>
    <w:rsid w:val="00A52C34"/>
    <w:rsid w:val="00A52D33"/>
    <w:rsid w:val="00A52ED0"/>
    <w:rsid w:val="00A533CB"/>
    <w:rsid w:val="00A535A6"/>
    <w:rsid w:val="00A53D28"/>
    <w:rsid w:val="00A541C1"/>
    <w:rsid w:val="00A54CC5"/>
    <w:rsid w:val="00A54EA0"/>
    <w:rsid w:val="00A55C43"/>
    <w:rsid w:val="00A55CED"/>
    <w:rsid w:val="00A55D53"/>
    <w:rsid w:val="00A55F45"/>
    <w:rsid w:val="00A568FC"/>
    <w:rsid w:val="00A56AEE"/>
    <w:rsid w:val="00A56B96"/>
    <w:rsid w:val="00A56C0C"/>
    <w:rsid w:val="00A56C12"/>
    <w:rsid w:val="00A57071"/>
    <w:rsid w:val="00A573FA"/>
    <w:rsid w:val="00A57755"/>
    <w:rsid w:val="00A579D1"/>
    <w:rsid w:val="00A57FF1"/>
    <w:rsid w:val="00A60435"/>
    <w:rsid w:val="00A6046C"/>
    <w:rsid w:val="00A60540"/>
    <w:rsid w:val="00A60EC0"/>
    <w:rsid w:val="00A613CE"/>
    <w:rsid w:val="00A614D3"/>
    <w:rsid w:val="00A6230B"/>
    <w:rsid w:val="00A62512"/>
    <w:rsid w:val="00A6257B"/>
    <w:rsid w:val="00A62A2F"/>
    <w:rsid w:val="00A62FF9"/>
    <w:rsid w:val="00A63493"/>
    <w:rsid w:val="00A6359E"/>
    <w:rsid w:val="00A63685"/>
    <w:rsid w:val="00A638D1"/>
    <w:rsid w:val="00A63A71"/>
    <w:rsid w:val="00A63AF2"/>
    <w:rsid w:val="00A63D23"/>
    <w:rsid w:val="00A64163"/>
    <w:rsid w:val="00A6434C"/>
    <w:rsid w:val="00A64EC6"/>
    <w:rsid w:val="00A6529F"/>
    <w:rsid w:val="00A6539E"/>
    <w:rsid w:val="00A6553D"/>
    <w:rsid w:val="00A6553E"/>
    <w:rsid w:val="00A656BB"/>
    <w:rsid w:val="00A65744"/>
    <w:rsid w:val="00A657E8"/>
    <w:rsid w:val="00A6600E"/>
    <w:rsid w:val="00A66480"/>
    <w:rsid w:val="00A6666B"/>
    <w:rsid w:val="00A66B7E"/>
    <w:rsid w:val="00A676DE"/>
    <w:rsid w:val="00A677DA"/>
    <w:rsid w:val="00A67816"/>
    <w:rsid w:val="00A67B49"/>
    <w:rsid w:val="00A701BE"/>
    <w:rsid w:val="00A70422"/>
    <w:rsid w:val="00A705BC"/>
    <w:rsid w:val="00A70AFE"/>
    <w:rsid w:val="00A711DA"/>
    <w:rsid w:val="00A71E09"/>
    <w:rsid w:val="00A72179"/>
    <w:rsid w:val="00A72369"/>
    <w:rsid w:val="00A724C1"/>
    <w:rsid w:val="00A7260F"/>
    <w:rsid w:val="00A726F7"/>
    <w:rsid w:val="00A72CE2"/>
    <w:rsid w:val="00A7305C"/>
    <w:rsid w:val="00A730BB"/>
    <w:rsid w:val="00A7386E"/>
    <w:rsid w:val="00A73968"/>
    <w:rsid w:val="00A73B2E"/>
    <w:rsid w:val="00A73BE0"/>
    <w:rsid w:val="00A73BED"/>
    <w:rsid w:val="00A74B2C"/>
    <w:rsid w:val="00A74CBF"/>
    <w:rsid w:val="00A74D0E"/>
    <w:rsid w:val="00A74E8F"/>
    <w:rsid w:val="00A752C8"/>
    <w:rsid w:val="00A756BA"/>
    <w:rsid w:val="00A757D8"/>
    <w:rsid w:val="00A7607C"/>
    <w:rsid w:val="00A760FB"/>
    <w:rsid w:val="00A767A8"/>
    <w:rsid w:val="00A76835"/>
    <w:rsid w:val="00A769C8"/>
    <w:rsid w:val="00A76B0E"/>
    <w:rsid w:val="00A76F65"/>
    <w:rsid w:val="00A770D3"/>
    <w:rsid w:val="00A771B7"/>
    <w:rsid w:val="00A7746D"/>
    <w:rsid w:val="00A7756F"/>
    <w:rsid w:val="00A77BFD"/>
    <w:rsid w:val="00A77C81"/>
    <w:rsid w:val="00A77DCA"/>
    <w:rsid w:val="00A8009F"/>
    <w:rsid w:val="00A800B7"/>
    <w:rsid w:val="00A8039F"/>
    <w:rsid w:val="00A8055D"/>
    <w:rsid w:val="00A80680"/>
    <w:rsid w:val="00A80987"/>
    <w:rsid w:val="00A80B75"/>
    <w:rsid w:val="00A80BCD"/>
    <w:rsid w:val="00A80C4F"/>
    <w:rsid w:val="00A80D67"/>
    <w:rsid w:val="00A80D9F"/>
    <w:rsid w:val="00A81087"/>
    <w:rsid w:val="00A810C8"/>
    <w:rsid w:val="00A81582"/>
    <w:rsid w:val="00A8169E"/>
    <w:rsid w:val="00A8171C"/>
    <w:rsid w:val="00A8218E"/>
    <w:rsid w:val="00A822B2"/>
    <w:rsid w:val="00A8248C"/>
    <w:rsid w:val="00A824C2"/>
    <w:rsid w:val="00A8276D"/>
    <w:rsid w:val="00A828C5"/>
    <w:rsid w:val="00A829C1"/>
    <w:rsid w:val="00A829DC"/>
    <w:rsid w:val="00A829F5"/>
    <w:rsid w:val="00A82CB8"/>
    <w:rsid w:val="00A82F22"/>
    <w:rsid w:val="00A82F3E"/>
    <w:rsid w:val="00A831DA"/>
    <w:rsid w:val="00A83460"/>
    <w:rsid w:val="00A83477"/>
    <w:rsid w:val="00A838CD"/>
    <w:rsid w:val="00A83A60"/>
    <w:rsid w:val="00A8400D"/>
    <w:rsid w:val="00A845A3"/>
    <w:rsid w:val="00A84802"/>
    <w:rsid w:val="00A84811"/>
    <w:rsid w:val="00A849CA"/>
    <w:rsid w:val="00A84AF7"/>
    <w:rsid w:val="00A84FBC"/>
    <w:rsid w:val="00A85290"/>
    <w:rsid w:val="00A8604B"/>
    <w:rsid w:val="00A8616C"/>
    <w:rsid w:val="00A86451"/>
    <w:rsid w:val="00A868AE"/>
    <w:rsid w:val="00A86CF5"/>
    <w:rsid w:val="00A86EBB"/>
    <w:rsid w:val="00A87739"/>
    <w:rsid w:val="00A87940"/>
    <w:rsid w:val="00A87F9E"/>
    <w:rsid w:val="00A9019C"/>
    <w:rsid w:val="00A90362"/>
    <w:rsid w:val="00A90C41"/>
    <w:rsid w:val="00A90FE5"/>
    <w:rsid w:val="00A912A4"/>
    <w:rsid w:val="00A914A8"/>
    <w:rsid w:val="00A91667"/>
    <w:rsid w:val="00A91A9B"/>
    <w:rsid w:val="00A91F07"/>
    <w:rsid w:val="00A91F12"/>
    <w:rsid w:val="00A9218C"/>
    <w:rsid w:val="00A9232F"/>
    <w:rsid w:val="00A9303A"/>
    <w:rsid w:val="00A934BD"/>
    <w:rsid w:val="00A93852"/>
    <w:rsid w:val="00A940C0"/>
    <w:rsid w:val="00A94133"/>
    <w:rsid w:val="00A9448E"/>
    <w:rsid w:val="00A94578"/>
    <w:rsid w:val="00A949B3"/>
    <w:rsid w:val="00A949F9"/>
    <w:rsid w:val="00A94C9F"/>
    <w:rsid w:val="00A95085"/>
    <w:rsid w:val="00A956BF"/>
    <w:rsid w:val="00A95D22"/>
    <w:rsid w:val="00A95F27"/>
    <w:rsid w:val="00A9618F"/>
    <w:rsid w:val="00A961D9"/>
    <w:rsid w:val="00A96222"/>
    <w:rsid w:val="00A963A3"/>
    <w:rsid w:val="00A9663B"/>
    <w:rsid w:val="00A96AC8"/>
    <w:rsid w:val="00A96ADC"/>
    <w:rsid w:val="00A96F2C"/>
    <w:rsid w:val="00A97308"/>
    <w:rsid w:val="00A97344"/>
    <w:rsid w:val="00A975A9"/>
    <w:rsid w:val="00A97692"/>
    <w:rsid w:val="00A97A2C"/>
    <w:rsid w:val="00A97B5D"/>
    <w:rsid w:val="00A97CA7"/>
    <w:rsid w:val="00A97E2F"/>
    <w:rsid w:val="00A97FB6"/>
    <w:rsid w:val="00AA062A"/>
    <w:rsid w:val="00AA0A5E"/>
    <w:rsid w:val="00AA0BA2"/>
    <w:rsid w:val="00AA0BD2"/>
    <w:rsid w:val="00AA0C9D"/>
    <w:rsid w:val="00AA0F73"/>
    <w:rsid w:val="00AA0F80"/>
    <w:rsid w:val="00AA116A"/>
    <w:rsid w:val="00AA14BB"/>
    <w:rsid w:val="00AA157F"/>
    <w:rsid w:val="00AA1A0F"/>
    <w:rsid w:val="00AA2255"/>
    <w:rsid w:val="00AA28BC"/>
    <w:rsid w:val="00AA2BFD"/>
    <w:rsid w:val="00AA2DE9"/>
    <w:rsid w:val="00AA3B4A"/>
    <w:rsid w:val="00AA42E2"/>
    <w:rsid w:val="00AA4659"/>
    <w:rsid w:val="00AA48F7"/>
    <w:rsid w:val="00AA6097"/>
    <w:rsid w:val="00AA6498"/>
    <w:rsid w:val="00AA657A"/>
    <w:rsid w:val="00AA6880"/>
    <w:rsid w:val="00AA68F3"/>
    <w:rsid w:val="00AA6929"/>
    <w:rsid w:val="00AA6DAC"/>
    <w:rsid w:val="00AA737D"/>
    <w:rsid w:val="00AA7A17"/>
    <w:rsid w:val="00AA7B3B"/>
    <w:rsid w:val="00AA7D1A"/>
    <w:rsid w:val="00AB00B3"/>
    <w:rsid w:val="00AB0129"/>
    <w:rsid w:val="00AB028A"/>
    <w:rsid w:val="00AB0363"/>
    <w:rsid w:val="00AB05BB"/>
    <w:rsid w:val="00AB05BE"/>
    <w:rsid w:val="00AB0FB9"/>
    <w:rsid w:val="00AB13EB"/>
    <w:rsid w:val="00AB1A60"/>
    <w:rsid w:val="00AB1C4D"/>
    <w:rsid w:val="00AB1D5A"/>
    <w:rsid w:val="00AB1F98"/>
    <w:rsid w:val="00AB2E6C"/>
    <w:rsid w:val="00AB30AB"/>
    <w:rsid w:val="00AB3278"/>
    <w:rsid w:val="00AB329F"/>
    <w:rsid w:val="00AB351E"/>
    <w:rsid w:val="00AB356A"/>
    <w:rsid w:val="00AB3786"/>
    <w:rsid w:val="00AB379A"/>
    <w:rsid w:val="00AB40AD"/>
    <w:rsid w:val="00AB4B0D"/>
    <w:rsid w:val="00AB5E4B"/>
    <w:rsid w:val="00AB5F74"/>
    <w:rsid w:val="00AB628C"/>
    <w:rsid w:val="00AB6523"/>
    <w:rsid w:val="00AB673A"/>
    <w:rsid w:val="00AB691E"/>
    <w:rsid w:val="00AB6BC8"/>
    <w:rsid w:val="00AB7CA3"/>
    <w:rsid w:val="00AB7D2D"/>
    <w:rsid w:val="00AB7DDD"/>
    <w:rsid w:val="00AC015C"/>
    <w:rsid w:val="00AC0AFC"/>
    <w:rsid w:val="00AC1151"/>
    <w:rsid w:val="00AC14F5"/>
    <w:rsid w:val="00AC15EB"/>
    <w:rsid w:val="00AC1635"/>
    <w:rsid w:val="00AC1705"/>
    <w:rsid w:val="00AC1727"/>
    <w:rsid w:val="00AC17B4"/>
    <w:rsid w:val="00AC18C4"/>
    <w:rsid w:val="00AC19C1"/>
    <w:rsid w:val="00AC26A3"/>
    <w:rsid w:val="00AC26C0"/>
    <w:rsid w:val="00AC2FC1"/>
    <w:rsid w:val="00AC3073"/>
    <w:rsid w:val="00AC3140"/>
    <w:rsid w:val="00AC314B"/>
    <w:rsid w:val="00AC31A9"/>
    <w:rsid w:val="00AC31AC"/>
    <w:rsid w:val="00AC327F"/>
    <w:rsid w:val="00AC34E5"/>
    <w:rsid w:val="00AC35E9"/>
    <w:rsid w:val="00AC3816"/>
    <w:rsid w:val="00AC3896"/>
    <w:rsid w:val="00AC397C"/>
    <w:rsid w:val="00AC3B5F"/>
    <w:rsid w:val="00AC3CF4"/>
    <w:rsid w:val="00AC42BA"/>
    <w:rsid w:val="00AC46AD"/>
    <w:rsid w:val="00AC4804"/>
    <w:rsid w:val="00AC4BBD"/>
    <w:rsid w:val="00AC4DAE"/>
    <w:rsid w:val="00AC4F77"/>
    <w:rsid w:val="00AC5BB4"/>
    <w:rsid w:val="00AC6022"/>
    <w:rsid w:val="00AC616A"/>
    <w:rsid w:val="00AC6199"/>
    <w:rsid w:val="00AC6459"/>
    <w:rsid w:val="00AC6771"/>
    <w:rsid w:val="00AC67E8"/>
    <w:rsid w:val="00AC6C57"/>
    <w:rsid w:val="00AC7BBA"/>
    <w:rsid w:val="00AD0413"/>
    <w:rsid w:val="00AD0AB6"/>
    <w:rsid w:val="00AD0BB2"/>
    <w:rsid w:val="00AD0D0E"/>
    <w:rsid w:val="00AD10A1"/>
    <w:rsid w:val="00AD123E"/>
    <w:rsid w:val="00AD14F7"/>
    <w:rsid w:val="00AD15B4"/>
    <w:rsid w:val="00AD1B7C"/>
    <w:rsid w:val="00AD1CE0"/>
    <w:rsid w:val="00AD276B"/>
    <w:rsid w:val="00AD28A6"/>
    <w:rsid w:val="00AD2D4A"/>
    <w:rsid w:val="00AD2E76"/>
    <w:rsid w:val="00AD31A7"/>
    <w:rsid w:val="00AD3814"/>
    <w:rsid w:val="00AD3852"/>
    <w:rsid w:val="00AD3919"/>
    <w:rsid w:val="00AD3E97"/>
    <w:rsid w:val="00AD3ED8"/>
    <w:rsid w:val="00AD43F9"/>
    <w:rsid w:val="00AD4540"/>
    <w:rsid w:val="00AD4B9B"/>
    <w:rsid w:val="00AD4C6D"/>
    <w:rsid w:val="00AD4D51"/>
    <w:rsid w:val="00AD4D6B"/>
    <w:rsid w:val="00AD5520"/>
    <w:rsid w:val="00AD5816"/>
    <w:rsid w:val="00AD591E"/>
    <w:rsid w:val="00AD5AC6"/>
    <w:rsid w:val="00AD5BC7"/>
    <w:rsid w:val="00AD5C69"/>
    <w:rsid w:val="00AD6931"/>
    <w:rsid w:val="00AD693C"/>
    <w:rsid w:val="00AD6A54"/>
    <w:rsid w:val="00AD7085"/>
    <w:rsid w:val="00AD7087"/>
    <w:rsid w:val="00AD7240"/>
    <w:rsid w:val="00AD7505"/>
    <w:rsid w:val="00AD7810"/>
    <w:rsid w:val="00AD7BD9"/>
    <w:rsid w:val="00AD7EDA"/>
    <w:rsid w:val="00AD7EFE"/>
    <w:rsid w:val="00AE0138"/>
    <w:rsid w:val="00AE0EA2"/>
    <w:rsid w:val="00AE1140"/>
    <w:rsid w:val="00AE1210"/>
    <w:rsid w:val="00AE13A8"/>
    <w:rsid w:val="00AE144F"/>
    <w:rsid w:val="00AE21B6"/>
    <w:rsid w:val="00AE2EEC"/>
    <w:rsid w:val="00AE2EF1"/>
    <w:rsid w:val="00AE2F71"/>
    <w:rsid w:val="00AE328B"/>
    <w:rsid w:val="00AE349B"/>
    <w:rsid w:val="00AE3781"/>
    <w:rsid w:val="00AE3837"/>
    <w:rsid w:val="00AE3973"/>
    <w:rsid w:val="00AE3C0C"/>
    <w:rsid w:val="00AE481E"/>
    <w:rsid w:val="00AE482C"/>
    <w:rsid w:val="00AE4E3A"/>
    <w:rsid w:val="00AE51CF"/>
    <w:rsid w:val="00AE5259"/>
    <w:rsid w:val="00AE555D"/>
    <w:rsid w:val="00AE59E8"/>
    <w:rsid w:val="00AE5BB6"/>
    <w:rsid w:val="00AE5FE3"/>
    <w:rsid w:val="00AE60AD"/>
    <w:rsid w:val="00AE6116"/>
    <w:rsid w:val="00AE674F"/>
    <w:rsid w:val="00AF0571"/>
    <w:rsid w:val="00AF0922"/>
    <w:rsid w:val="00AF0B8B"/>
    <w:rsid w:val="00AF0C34"/>
    <w:rsid w:val="00AF10D8"/>
    <w:rsid w:val="00AF10DA"/>
    <w:rsid w:val="00AF190C"/>
    <w:rsid w:val="00AF19B1"/>
    <w:rsid w:val="00AF1BCF"/>
    <w:rsid w:val="00AF1CA9"/>
    <w:rsid w:val="00AF1FC1"/>
    <w:rsid w:val="00AF2066"/>
    <w:rsid w:val="00AF24E4"/>
    <w:rsid w:val="00AF27E0"/>
    <w:rsid w:val="00AF2A62"/>
    <w:rsid w:val="00AF2AE1"/>
    <w:rsid w:val="00AF3093"/>
    <w:rsid w:val="00AF31DB"/>
    <w:rsid w:val="00AF397F"/>
    <w:rsid w:val="00AF3CB4"/>
    <w:rsid w:val="00AF3EF6"/>
    <w:rsid w:val="00AF41E4"/>
    <w:rsid w:val="00AF443A"/>
    <w:rsid w:val="00AF4597"/>
    <w:rsid w:val="00AF482F"/>
    <w:rsid w:val="00AF4BA7"/>
    <w:rsid w:val="00AF4C8E"/>
    <w:rsid w:val="00AF4D81"/>
    <w:rsid w:val="00AF4DB6"/>
    <w:rsid w:val="00AF5058"/>
    <w:rsid w:val="00AF5991"/>
    <w:rsid w:val="00AF59A0"/>
    <w:rsid w:val="00AF5C03"/>
    <w:rsid w:val="00AF5D5B"/>
    <w:rsid w:val="00AF6390"/>
    <w:rsid w:val="00AF6BA7"/>
    <w:rsid w:val="00AF6C02"/>
    <w:rsid w:val="00AF6F4C"/>
    <w:rsid w:val="00AF7DC2"/>
    <w:rsid w:val="00AF7EC4"/>
    <w:rsid w:val="00B000E5"/>
    <w:rsid w:val="00B002A2"/>
    <w:rsid w:val="00B0045B"/>
    <w:rsid w:val="00B0074C"/>
    <w:rsid w:val="00B008B9"/>
    <w:rsid w:val="00B0148E"/>
    <w:rsid w:val="00B0195D"/>
    <w:rsid w:val="00B01E25"/>
    <w:rsid w:val="00B02165"/>
    <w:rsid w:val="00B0235F"/>
    <w:rsid w:val="00B02478"/>
    <w:rsid w:val="00B02A2F"/>
    <w:rsid w:val="00B02A9E"/>
    <w:rsid w:val="00B02B7A"/>
    <w:rsid w:val="00B02E72"/>
    <w:rsid w:val="00B0429D"/>
    <w:rsid w:val="00B047AD"/>
    <w:rsid w:val="00B04A32"/>
    <w:rsid w:val="00B04FF1"/>
    <w:rsid w:val="00B05118"/>
    <w:rsid w:val="00B054FA"/>
    <w:rsid w:val="00B06231"/>
    <w:rsid w:val="00B06576"/>
    <w:rsid w:val="00B066B3"/>
    <w:rsid w:val="00B0677C"/>
    <w:rsid w:val="00B06936"/>
    <w:rsid w:val="00B06B45"/>
    <w:rsid w:val="00B06C19"/>
    <w:rsid w:val="00B06DB5"/>
    <w:rsid w:val="00B06F5B"/>
    <w:rsid w:val="00B0751A"/>
    <w:rsid w:val="00B07557"/>
    <w:rsid w:val="00B07622"/>
    <w:rsid w:val="00B0769D"/>
    <w:rsid w:val="00B07A29"/>
    <w:rsid w:val="00B07DC1"/>
    <w:rsid w:val="00B10011"/>
    <w:rsid w:val="00B102FD"/>
    <w:rsid w:val="00B106EC"/>
    <w:rsid w:val="00B10BF6"/>
    <w:rsid w:val="00B10FC8"/>
    <w:rsid w:val="00B112A3"/>
    <w:rsid w:val="00B11959"/>
    <w:rsid w:val="00B11A1F"/>
    <w:rsid w:val="00B11DB1"/>
    <w:rsid w:val="00B11F85"/>
    <w:rsid w:val="00B1208C"/>
    <w:rsid w:val="00B12779"/>
    <w:rsid w:val="00B12A5D"/>
    <w:rsid w:val="00B12CBA"/>
    <w:rsid w:val="00B12E7B"/>
    <w:rsid w:val="00B13162"/>
    <w:rsid w:val="00B13391"/>
    <w:rsid w:val="00B13397"/>
    <w:rsid w:val="00B13BC2"/>
    <w:rsid w:val="00B13D07"/>
    <w:rsid w:val="00B1414C"/>
    <w:rsid w:val="00B1481D"/>
    <w:rsid w:val="00B149DE"/>
    <w:rsid w:val="00B14A99"/>
    <w:rsid w:val="00B152AA"/>
    <w:rsid w:val="00B15529"/>
    <w:rsid w:val="00B155A2"/>
    <w:rsid w:val="00B158E8"/>
    <w:rsid w:val="00B15C4B"/>
    <w:rsid w:val="00B15FE2"/>
    <w:rsid w:val="00B160CE"/>
    <w:rsid w:val="00B163A2"/>
    <w:rsid w:val="00B1656A"/>
    <w:rsid w:val="00B1686C"/>
    <w:rsid w:val="00B1698E"/>
    <w:rsid w:val="00B16F5E"/>
    <w:rsid w:val="00B17332"/>
    <w:rsid w:val="00B17801"/>
    <w:rsid w:val="00B17868"/>
    <w:rsid w:val="00B17879"/>
    <w:rsid w:val="00B17BFF"/>
    <w:rsid w:val="00B200CB"/>
    <w:rsid w:val="00B2064D"/>
    <w:rsid w:val="00B206FA"/>
    <w:rsid w:val="00B207BE"/>
    <w:rsid w:val="00B20919"/>
    <w:rsid w:val="00B20C21"/>
    <w:rsid w:val="00B20EE8"/>
    <w:rsid w:val="00B20F07"/>
    <w:rsid w:val="00B212C4"/>
    <w:rsid w:val="00B21876"/>
    <w:rsid w:val="00B21BBB"/>
    <w:rsid w:val="00B21CB1"/>
    <w:rsid w:val="00B22A9A"/>
    <w:rsid w:val="00B22D32"/>
    <w:rsid w:val="00B22E5E"/>
    <w:rsid w:val="00B22E61"/>
    <w:rsid w:val="00B23572"/>
    <w:rsid w:val="00B23701"/>
    <w:rsid w:val="00B238B6"/>
    <w:rsid w:val="00B23992"/>
    <w:rsid w:val="00B23B39"/>
    <w:rsid w:val="00B23C23"/>
    <w:rsid w:val="00B23CE0"/>
    <w:rsid w:val="00B23D3A"/>
    <w:rsid w:val="00B243C5"/>
    <w:rsid w:val="00B24689"/>
    <w:rsid w:val="00B24A7B"/>
    <w:rsid w:val="00B24EF5"/>
    <w:rsid w:val="00B2512B"/>
    <w:rsid w:val="00B25280"/>
    <w:rsid w:val="00B25373"/>
    <w:rsid w:val="00B25403"/>
    <w:rsid w:val="00B254F0"/>
    <w:rsid w:val="00B25CAD"/>
    <w:rsid w:val="00B25D90"/>
    <w:rsid w:val="00B26012"/>
    <w:rsid w:val="00B2692C"/>
    <w:rsid w:val="00B26D4D"/>
    <w:rsid w:val="00B272C3"/>
    <w:rsid w:val="00B27542"/>
    <w:rsid w:val="00B2767F"/>
    <w:rsid w:val="00B2773B"/>
    <w:rsid w:val="00B27927"/>
    <w:rsid w:val="00B27D90"/>
    <w:rsid w:val="00B3003C"/>
    <w:rsid w:val="00B30618"/>
    <w:rsid w:val="00B30C0C"/>
    <w:rsid w:val="00B30C7D"/>
    <w:rsid w:val="00B31596"/>
    <w:rsid w:val="00B31916"/>
    <w:rsid w:val="00B31DCD"/>
    <w:rsid w:val="00B31E1B"/>
    <w:rsid w:val="00B31EF0"/>
    <w:rsid w:val="00B3219C"/>
    <w:rsid w:val="00B32815"/>
    <w:rsid w:val="00B32CD0"/>
    <w:rsid w:val="00B32CD2"/>
    <w:rsid w:val="00B32D59"/>
    <w:rsid w:val="00B32EFA"/>
    <w:rsid w:val="00B32F2D"/>
    <w:rsid w:val="00B331B0"/>
    <w:rsid w:val="00B332F3"/>
    <w:rsid w:val="00B334DC"/>
    <w:rsid w:val="00B33815"/>
    <w:rsid w:val="00B33D34"/>
    <w:rsid w:val="00B33E1F"/>
    <w:rsid w:val="00B33E45"/>
    <w:rsid w:val="00B33F6C"/>
    <w:rsid w:val="00B34452"/>
    <w:rsid w:val="00B348CF"/>
    <w:rsid w:val="00B34CCD"/>
    <w:rsid w:val="00B3560A"/>
    <w:rsid w:val="00B35B78"/>
    <w:rsid w:val="00B35C99"/>
    <w:rsid w:val="00B35D49"/>
    <w:rsid w:val="00B35DC7"/>
    <w:rsid w:val="00B3602E"/>
    <w:rsid w:val="00B362AB"/>
    <w:rsid w:val="00B365D2"/>
    <w:rsid w:val="00B365DE"/>
    <w:rsid w:val="00B367F2"/>
    <w:rsid w:val="00B36893"/>
    <w:rsid w:val="00B36E66"/>
    <w:rsid w:val="00B36E68"/>
    <w:rsid w:val="00B37248"/>
    <w:rsid w:val="00B3775B"/>
    <w:rsid w:val="00B3791B"/>
    <w:rsid w:val="00B3794E"/>
    <w:rsid w:val="00B37C32"/>
    <w:rsid w:val="00B401BD"/>
    <w:rsid w:val="00B4041F"/>
    <w:rsid w:val="00B40FBD"/>
    <w:rsid w:val="00B4106D"/>
    <w:rsid w:val="00B41658"/>
    <w:rsid w:val="00B41F1F"/>
    <w:rsid w:val="00B42028"/>
    <w:rsid w:val="00B4242F"/>
    <w:rsid w:val="00B42656"/>
    <w:rsid w:val="00B428B9"/>
    <w:rsid w:val="00B42BA7"/>
    <w:rsid w:val="00B42DA3"/>
    <w:rsid w:val="00B42FCD"/>
    <w:rsid w:val="00B431ED"/>
    <w:rsid w:val="00B43A0F"/>
    <w:rsid w:val="00B43A1E"/>
    <w:rsid w:val="00B43C24"/>
    <w:rsid w:val="00B4408A"/>
    <w:rsid w:val="00B44223"/>
    <w:rsid w:val="00B442C0"/>
    <w:rsid w:val="00B44301"/>
    <w:rsid w:val="00B44323"/>
    <w:rsid w:val="00B4458B"/>
    <w:rsid w:val="00B44915"/>
    <w:rsid w:val="00B449E1"/>
    <w:rsid w:val="00B44C78"/>
    <w:rsid w:val="00B44C98"/>
    <w:rsid w:val="00B45297"/>
    <w:rsid w:val="00B45766"/>
    <w:rsid w:val="00B45A0F"/>
    <w:rsid w:val="00B45A4C"/>
    <w:rsid w:val="00B45A7C"/>
    <w:rsid w:val="00B45D12"/>
    <w:rsid w:val="00B45FCE"/>
    <w:rsid w:val="00B46056"/>
    <w:rsid w:val="00B46517"/>
    <w:rsid w:val="00B46D68"/>
    <w:rsid w:val="00B46F2F"/>
    <w:rsid w:val="00B476B5"/>
    <w:rsid w:val="00B477E6"/>
    <w:rsid w:val="00B478B9"/>
    <w:rsid w:val="00B47D10"/>
    <w:rsid w:val="00B507CD"/>
    <w:rsid w:val="00B509FC"/>
    <w:rsid w:val="00B50D35"/>
    <w:rsid w:val="00B50F49"/>
    <w:rsid w:val="00B51047"/>
    <w:rsid w:val="00B512E5"/>
    <w:rsid w:val="00B51345"/>
    <w:rsid w:val="00B513CA"/>
    <w:rsid w:val="00B51A2C"/>
    <w:rsid w:val="00B51A58"/>
    <w:rsid w:val="00B51BA6"/>
    <w:rsid w:val="00B51FC2"/>
    <w:rsid w:val="00B523BC"/>
    <w:rsid w:val="00B524D1"/>
    <w:rsid w:val="00B52625"/>
    <w:rsid w:val="00B52730"/>
    <w:rsid w:val="00B52881"/>
    <w:rsid w:val="00B52C47"/>
    <w:rsid w:val="00B52EF9"/>
    <w:rsid w:val="00B52FC6"/>
    <w:rsid w:val="00B533F0"/>
    <w:rsid w:val="00B536AB"/>
    <w:rsid w:val="00B53937"/>
    <w:rsid w:val="00B53A39"/>
    <w:rsid w:val="00B53D3A"/>
    <w:rsid w:val="00B53EA6"/>
    <w:rsid w:val="00B54165"/>
    <w:rsid w:val="00B54673"/>
    <w:rsid w:val="00B54C46"/>
    <w:rsid w:val="00B54CA3"/>
    <w:rsid w:val="00B54CC2"/>
    <w:rsid w:val="00B55390"/>
    <w:rsid w:val="00B55568"/>
    <w:rsid w:val="00B555BF"/>
    <w:rsid w:val="00B555E5"/>
    <w:rsid w:val="00B5570E"/>
    <w:rsid w:val="00B55AB3"/>
    <w:rsid w:val="00B55C6C"/>
    <w:rsid w:val="00B56002"/>
    <w:rsid w:val="00B5611C"/>
    <w:rsid w:val="00B562B6"/>
    <w:rsid w:val="00B56A0F"/>
    <w:rsid w:val="00B57114"/>
    <w:rsid w:val="00B57584"/>
    <w:rsid w:val="00B575BE"/>
    <w:rsid w:val="00B577A8"/>
    <w:rsid w:val="00B5797B"/>
    <w:rsid w:val="00B57AA0"/>
    <w:rsid w:val="00B600AB"/>
    <w:rsid w:val="00B603E1"/>
    <w:rsid w:val="00B6057C"/>
    <w:rsid w:val="00B6089E"/>
    <w:rsid w:val="00B60BA6"/>
    <w:rsid w:val="00B6118B"/>
    <w:rsid w:val="00B611F3"/>
    <w:rsid w:val="00B614C8"/>
    <w:rsid w:val="00B617B5"/>
    <w:rsid w:val="00B61A36"/>
    <w:rsid w:val="00B61FA9"/>
    <w:rsid w:val="00B6206E"/>
    <w:rsid w:val="00B62C19"/>
    <w:rsid w:val="00B6314C"/>
    <w:rsid w:val="00B631BE"/>
    <w:rsid w:val="00B63917"/>
    <w:rsid w:val="00B63DFC"/>
    <w:rsid w:val="00B6401D"/>
    <w:rsid w:val="00B64238"/>
    <w:rsid w:val="00B64339"/>
    <w:rsid w:val="00B6433B"/>
    <w:rsid w:val="00B645A4"/>
    <w:rsid w:val="00B6473A"/>
    <w:rsid w:val="00B64DED"/>
    <w:rsid w:val="00B6520F"/>
    <w:rsid w:val="00B669D4"/>
    <w:rsid w:val="00B66D41"/>
    <w:rsid w:val="00B67038"/>
    <w:rsid w:val="00B67325"/>
    <w:rsid w:val="00B67796"/>
    <w:rsid w:val="00B7006E"/>
    <w:rsid w:val="00B70081"/>
    <w:rsid w:val="00B700DD"/>
    <w:rsid w:val="00B70155"/>
    <w:rsid w:val="00B70183"/>
    <w:rsid w:val="00B703F3"/>
    <w:rsid w:val="00B705A7"/>
    <w:rsid w:val="00B70736"/>
    <w:rsid w:val="00B70CCF"/>
    <w:rsid w:val="00B70E6A"/>
    <w:rsid w:val="00B70F26"/>
    <w:rsid w:val="00B71686"/>
    <w:rsid w:val="00B716D2"/>
    <w:rsid w:val="00B71833"/>
    <w:rsid w:val="00B718ED"/>
    <w:rsid w:val="00B71B49"/>
    <w:rsid w:val="00B71DA6"/>
    <w:rsid w:val="00B71DE1"/>
    <w:rsid w:val="00B71F53"/>
    <w:rsid w:val="00B71F65"/>
    <w:rsid w:val="00B71FAA"/>
    <w:rsid w:val="00B7201F"/>
    <w:rsid w:val="00B721A3"/>
    <w:rsid w:val="00B7228D"/>
    <w:rsid w:val="00B7242B"/>
    <w:rsid w:val="00B727C4"/>
    <w:rsid w:val="00B72CD2"/>
    <w:rsid w:val="00B72D64"/>
    <w:rsid w:val="00B73744"/>
    <w:rsid w:val="00B73C89"/>
    <w:rsid w:val="00B73E12"/>
    <w:rsid w:val="00B74582"/>
    <w:rsid w:val="00B74ABA"/>
    <w:rsid w:val="00B74C7E"/>
    <w:rsid w:val="00B74E1E"/>
    <w:rsid w:val="00B7521A"/>
    <w:rsid w:val="00B75371"/>
    <w:rsid w:val="00B75573"/>
    <w:rsid w:val="00B75C9F"/>
    <w:rsid w:val="00B7602D"/>
    <w:rsid w:val="00B7623C"/>
    <w:rsid w:val="00B76325"/>
    <w:rsid w:val="00B76975"/>
    <w:rsid w:val="00B769EC"/>
    <w:rsid w:val="00B76D36"/>
    <w:rsid w:val="00B771A1"/>
    <w:rsid w:val="00B772FB"/>
    <w:rsid w:val="00B773D3"/>
    <w:rsid w:val="00B77C4B"/>
    <w:rsid w:val="00B77EF7"/>
    <w:rsid w:val="00B80309"/>
    <w:rsid w:val="00B8036E"/>
    <w:rsid w:val="00B80630"/>
    <w:rsid w:val="00B80A4F"/>
    <w:rsid w:val="00B80B9B"/>
    <w:rsid w:val="00B81080"/>
    <w:rsid w:val="00B812A5"/>
    <w:rsid w:val="00B819DB"/>
    <w:rsid w:val="00B81C8B"/>
    <w:rsid w:val="00B82004"/>
    <w:rsid w:val="00B82287"/>
    <w:rsid w:val="00B8241D"/>
    <w:rsid w:val="00B827A4"/>
    <w:rsid w:val="00B82DD3"/>
    <w:rsid w:val="00B831C3"/>
    <w:rsid w:val="00B83250"/>
    <w:rsid w:val="00B8327C"/>
    <w:rsid w:val="00B83A0D"/>
    <w:rsid w:val="00B83DFA"/>
    <w:rsid w:val="00B83F18"/>
    <w:rsid w:val="00B84628"/>
    <w:rsid w:val="00B84A64"/>
    <w:rsid w:val="00B84CB0"/>
    <w:rsid w:val="00B84D00"/>
    <w:rsid w:val="00B84FE0"/>
    <w:rsid w:val="00B851DC"/>
    <w:rsid w:val="00B85B63"/>
    <w:rsid w:val="00B85D1B"/>
    <w:rsid w:val="00B85D61"/>
    <w:rsid w:val="00B8610E"/>
    <w:rsid w:val="00B86290"/>
    <w:rsid w:val="00B86707"/>
    <w:rsid w:val="00B8675C"/>
    <w:rsid w:val="00B86DDE"/>
    <w:rsid w:val="00B86E79"/>
    <w:rsid w:val="00B86F22"/>
    <w:rsid w:val="00B86F63"/>
    <w:rsid w:val="00B8723F"/>
    <w:rsid w:val="00B8753F"/>
    <w:rsid w:val="00B87836"/>
    <w:rsid w:val="00B90255"/>
    <w:rsid w:val="00B90772"/>
    <w:rsid w:val="00B90B17"/>
    <w:rsid w:val="00B90E32"/>
    <w:rsid w:val="00B90E3E"/>
    <w:rsid w:val="00B90F87"/>
    <w:rsid w:val="00B9178E"/>
    <w:rsid w:val="00B91CCF"/>
    <w:rsid w:val="00B91D61"/>
    <w:rsid w:val="00B91EEC"/>
    <w:rsid w:val="00B9210D"/>
    <w:rsid w:val="00B92377"/>
    <w:rsid w:val="00B92835"/>
    <w:rsid w:val="00B92B3B"/>
    <w:rsid w:val="00B930C8"/>
    <w:rsid w:val="00B93228"/>
    <w:rsid w:val="00B938AD"/>
    <w:rsid w:val="00B93B44"/>
    <w:rsid w:val="00B93FDF"/>
    <w:rsid w:val="00B94136"/>
    <w:rsid w:val="00B9422A"/>
    <w:rsid w:val="00B942E5"/>
    <w:rsid w:val="00B94637"/>
    <w:rsid w:val="00B947CD"/>
    <w:rsid w:val="00B949C2"/>
    <w:rsid w:val="00B94C7C"/>
    <w:rsid w:val="00B94F9E"/>
    <w:rsid w:val="00B95092"/>
    <w:rsid w:val="00B9549B"/>
    <w:rsid w:val="00B955E9"/>
    <w:rsid w:val="00B95E21"/>
    <w:rsid w:val="00B962FD"/>
    <w:rsid w:val="00B9651C"/>
    <w:rsid w:val="00B9661B"/>
    <w:rsid w:val="00B967A8"/>
    <w:rsid w:val="00B96F70"/>
    <w:rsid w:val="00B971C4"/>
    <w:rsid w:val="00B975CD"/>
    <w:rsid w:val="00B977C4"/>
    <w:rsid w:val="00B97865"/>
    <w:rsid w:val="00B97BD3"/>
    <w:rsid w:val="00B97DBF"/>
    <w:rsid w:val="00B97EDF"/>
    <w:rsid w:val="00BA0596"/>
    <w:rsid w:val="00BA0667"/>
    <w:rsid w:val="00BA072A"/>
    <w:rsid w:val="00BA09E3"/>
    <w:rsid w:val="00BA0D3B"/>
    <w:rsid w:val="00BA0DA9"/>
    <w:rsid w:val="00BA0DAF"/>
    <w:rsid w:val="00BA1343"/>
    <w:rsid w:val="00BA142F"/>
    <w:rsid w:val="00BA1700"/>
    <w:rsid w:val="00BA1861"/>
    <w:rsid w:val="00BA1C48"/>
    <w:rsid w:val="00BA1E05"/>
    <w:rsid w:val="00BA1E9B"/>
    <w:rsid w:val="00BA1EC6"/>
    <w:rsid w:val="00BA25C8"/>
    <w:rsid w:val="00BA2A38"/>
    <w:rsid w:val="00BA2DF1"/>
    <w:rsid w:val="00BA2E05"/>
    <w:rsid w:val="00BA2FC5"/>
    <w:rsid w:val="00BA383D"/>
    <w:rsid w:val="00BA3B16"/>
    <w:rsid w:val="00BA3B36"/>
    <w:rsid w:val="00BA3BBD"/>
    <w:rsid w:val="00BA3F1B"/>
    <w:rsid w:val="00BA3F7A"/>
    <w:rsid w:val="00BA451C"/>
    <w:rsid w:val="00BA4692"/>
    <w:rsid w:val="00BA4936"/>
    <w:rsid w:val="00BA5065"/>
    <w:rsid w:val="00BA50EB"/>
    <w:rsid w:val="00BA5553"/>
    <w:rsid w:val="00BA584C"/>
    <w:rsid w:val="00BA5D86"/>
    <w:rsid w:val="00BA61D2"/>
    <w:rsid w:val="00BA62D7"/>
    <w:rsid w:val="00BA63D9"/>
    <w:rsid w:val="00BA6D06"/>
    <w:rsid w:val="00BA6DD3"/>
    <w:rsid w:val="00BA7684"/>
    <w:rsid w:val="00BA77AD"/>
    <w:rsid w:val="00BA77DF"/>
    <w:rsid w:val="00BA7A1D"/>
    <w:rsid w:val="00BA7C19"/>
    <w:rsid w:val="00BA7C7F"/>
    <w:rsid w:val="00BA7D68"/>
    <w:rsid w:val="00BB0168"/>
    <w:rsid w:val="00BB03B6"/>
    <w:rsid w:val="00BB03BC"/>
    <w:rsid w:val="00BB03D6"/>
    <w:rsid w:val="00BB083E"/>
    <w:rsid w:val="00BB0CE6"/>
    <w:rsid w:val="00BB113D"/>
    <w:rsid w:val="00BB12D9"/>
    <w:rsid w:val="00BB12EF"/>
    <w:rsid w:val="00BB130E"/>
    <w:rsid w:val="00BB18AC"/>
    <w:rsid w:val="00BB1E3F"/>
    <w:rsid w:val="00BB2028"/>
    <w:rsid w:val="00BB2154"/>
    <w:rsid w:val="00BB228C"/>
    <w:rsid w:val="00BB2AD1"/>
    <w:rsid w:val="00BB2E67"/>
    <w:rsid w:val="00BB36BD"/>
    <w:rsid w:val="00BB38D3"/>
    <w:rsid w:val="00BB396E"/>
    <w:rsid w:val="00BB39E5"/>
    <w:rsid w:val="00BB3DD6"/>
    <w:rsid w:val="00BB4833"/>
    <w:rsid w:val="00BB4A9C"/>
    <w:rsid w:val="00BB4B1F"/>
    <w:rsid w:val="00BB4F28"/>
    <w:rsid w:val="00BB5023"/>
    <w:rsid w:val="00BB553B"/>
    <w:rsid w:val="00BB5731"/>
    <w:rsid w:val="00BB57D0"/>
    <w:rsid w:val="00BB5868"/>
    <w:rsid w:val="00BB5B08"/>
    <w:rsid w:val="00BB5EA2"/>
    <w:rsid w:val="00BB61DB"/>
    <w:rsid w:val="00BB624C"/>
    <w:rsid w:val="00BB63DB"/>
    <w:rsid w:val="00BB6663"/>
    <w:rsid w:val="00BB6E63"/>
    <w:rsid w:val="00BB71A3"/>
    <w:rsid w:val="00BB72C9"/>
    <w:rsid w:val="00BB776A"/>
    <w:rsid w:val="00BB7AFF"/>
    <w:rsid w:val="00BB7B2E"/>
    <w:rsid w:val="00BB7D70"/>
    <w:rsid w:val="00BB7F2D"/>
    <w:rsid w:val="00BC0676"/>
    <w:rsid w:val="00BC09F1"/>
    <w:rsid w:val="00BC0A05"/>
    <w:rsid w:val="00BC0F1F"/>
    <w:rsid w:val="00BC1167"/>
    <w:rsid w:val="00BC141E"/>
    <w:rsid w:val="00BC1B2D"/>
    <w:rsid w:val="00BC2239"/>
    <w:rsid w:val="00BC24EB"/>
    <w:rsid w:val="00BC2833"/>
    <w:rsid w:val="00BC28D0"/>
    <w:rsid w:val="00BC2B7D"/>
    <w:rsid w:val="00BC2D7B"/>
    <w:rsid w:val="00BC3247"/>
    <w:rsid w:val="00BC3715"/>
    <w:rsid w:val="00BC3AE1"/>
    <w:rsid w:val="00BC4152"/>
    <w:rsid w:val="00BC417C"/>
    <w:rsid w:val="00BC42C3"/>
    <w:rsid w:val="00BC4842"/>
    <w:rsid w:val="00BC4B04"/>
    <w:rsid w:val="00BC4C4C"/>
    <w:rsid w:val="00BC536E"/>
    <w:rsid w:val="00BC5713"/>
    <w:rsid w:val="00BC585E"/>
    <w:rsid w:val="00BC5885"/>
    <w:rsid w:val="00BC5CAC"/>
    <w:rsid w:val="00BC6250"/>
    <w:rsid w:val="00BC65A8"/>
    <w:rsid w:val="00BC6654"/>
    <w:rsid w:val="00BC677F"/>
    <w:rsid w:val="00BC7012"/>
    <w:rsid w:val="00BC73DA"/>
    <w:rsid w:val="00BC741D"/>
    <w:rsid w:val="00BC7582"/>
    <w:rsid w:val="00BC7594"/>
    <w:rsid w:val="00BC7733"/>
    <w:rsid w:val="00BC77BA"/>
    <w:rsid w:val="00BC79A5"/>
    <w:rsid w:val="00BD0070"/>
    <w:rsid w:val="00BD0139"/>
    <w:rsid w:val="00BD0615"/>
    <w:rsid w:val="00BD06F3"/>
    <w:rsid w:val="00BD0752"/>
    <w:rsid w:val="00BD089C"/>
    <w:rsid w:val="00BD08DA"/>
    <w:rsid w:val="00BD08FD"/>
    <w:rsid w:val="00BD0A9A"/>
    <w:rsid w:val="00BD0EBD"/>
    <w:rsid w:val="00BD0EC0"/>
    <w:rsid w:val="00BD1497"/>
    <w:rsid w:val="00BD157F"/>
    <w:rsid w:val="00BD15E7"/>
    <w:rsid w:val="00BD1A0A"/>
    <w:rsid w:val="00BD1C2D"/>
    <w:rsid w:val="00BD1CD2"/>
    <w:rsid w:val="00BD1DC6"/>
    <w:rsid w:val="00BD1E6A"/>
    <w:rsid w:val="00BD1EB7"/>
    <w:rsid w:val="00BD207C"/>
    <w:rsid w:val="00BD20A2"/>
    <w:rsid w:val="00BD23C3"/>
    <w:rsid w:val="00BD24BA"/>
    <w:rsid w:val="00BD2AE9"/>
    <w:rsid w:val="00BD2B15"/>
    <w:rsid w:val="00BD2D47"/>
    <w:rsid w:val="00BD3323"/>
    <w:rsid w:val="00BD36C9"/>
    <w:rsid w:val="00BD3B5D"/>
    <w:rsid w:val="00BD3BB9"/>
    <w:rsid w:val="00BD3CBA"/>
    <w:rsid w:val="00BD40ED"/>
    <w:rsid w:val="00BD4132"/>
    <w:rsid w:val="00BD41AC"/>
    <w:rsid w:val="00BD4223"/>
    <w:rsid w:val="00BD4343"/>
    <w:rsid w:val="00BD4A11"/>
    <w:rsid w:val="00BD4F5D"/>
    <w:rsid w:val="00BD5217"/>
    <w:rsid w:val="00BD5414"/>
    <w:rsid w:val="00BD550F"/>
    <w:rsid w:val="00BD58CD"/>
    <w:rsid w:val="00BD5BD7"/>
    <w:rsid w:val="00BD5EA6"/>
    <w:rsid w:val="00BD5ED7"/>
    <w:rsid w:val="00BD5F4D"/>
    <w:rsid w:val="00BD6775"/>
    <w:rsid w:val="00BD67AF"/>
    <w:rsid w:val="00BD6A51"/>
    <w:rsid w:val="00BD6C79"/>
    <w:rsid w:val="00BD6E2E"/>
    <w:rsid w:val="00BD7094"/>
    <w:rsid w:val="00BD71AE"/>
    <w:rsid w:val="00BD720F"/>
    <w:rsid w:val="00BD7700"/>
    <w:rsid w:val="00BD775C"/>
    <w:rsid w:val="00BD78A1"/>
    <w:rsid w:val="00BD7B27"/>
    <w:rsid w:val="00BD7B44"/>
    <w:rsid w:val="00BD7BC1"/>
    <w:rsid w:val="00BD7C34"/>
    <w:rsid w:val="00BD7C62"/>
    <w:rsid w:val="00BD7D9B"/>
    <w:rsid w:val="00BD7FBD"/>
    <w:rsid w:val="00BE0078"/>
    <w:rsid w:val="00BE123D"/>
    <w:rsid w:val="00BE1278"/>
    <w:rsid w:val="00BE1320"/>
    <w:rsid w:val="00BE14A0"/>
    <w:rsid w:val="00BE1EB5"/>
    <w:rsid w:val="00BE1F42"/>
    <w:rsid w:val="00BE2372"/>
    <w:rsid w:val="00BE2395"/>
    <w:rsid w:val="00BE2545"/>
    <w:rsid w:val="00BE291F"/>
    <w:rsid w:val="00BE2AD9"/>
    <w:rsid w:val="00BE2ED0"/>
    <w:rsid w:val="00BE2F3D"/>
    <w:rsid w:val="00BE30F7"/>
    <w:rsid w:val="00BE32BD"/>
    <w:rsid w:val="00BE3BAC"/>
    <w:rsid w:val="00BE3C58"/>
    <w:rsid w:val="00BE3D0E"/>
    <w:rsid w:val="00BE4751"/>
    <w:rsid w:val="00BE48B9"/>
    <w:rsid w:val="00BE491F"/>
    <w:rsid w:val="00BE56F6"/>
    <w:rsid w:val="00BE59C3"/>
    <w:rsid w:val="00BE5C3F"/>
    <w:rsid w:val="00BE5C78"/>
    <w:rsid w:val="00BE5D3B"/>
    <w:rsid w:val="00BE61C9"/>
    <w:rsid w:val="00BE6380"/>
    <w:rsid w:val="00BE6466"/>
    <w:rsid w:val="00BE64A5"/>
    <w:rsid w:val="00BE6AB6"/>
    <w:rsid w:val="00BE6BE4"/>
    <w:rsid w:val="00BE6E44"/>
    <w:rsid w:val="00BE6F4C"/>
    <w:rsid w:val="00BE6F60"/>
    <w:rsid w:val="00BE6FC3"/>
    <w:rsid w:val="00BE721E"/>
    <w:rsid w:val="00BE724A"/>
    <w:rsid w:val="00BE7646"/>
    <w:rsid w:val="00BE7818"/>
    <w:rsid w:val="00BE7AA1"/>
    <w:rsid w:val="00BE7EA3"/>
    <w:rsid w:val="00BF017D"/>
    <w:rsid w:val="00BF0492"/>
    <w:rsid w:val="00BF0622"/>
    <w:rsid w:val="00BF064A"/>
    <w:rsid w:val="00BF0D37"/>
    <w:rsid w:val="00BF115E"/>
    <w:rsid w:val="00BF2624"/>
    <w:rsid w:val="00BF2D53"/>
    <w:rsid w:val="00BF2EDC"/>
    <w:rsid w:val="00BF3448"/>
    <w:rsid w:val="00BF3465"/>
    <w:rsid w:val="00BF3ADC"/>
    <w:rsid w:val="00BF4015"/>
    <w:rsid w:val="00BF42FA"/>
    <w:rsid w:val="00BF4385"/>
    <w:rsid w:val="00BF4664"/>
    <w:rsid w:val="00BF4683"/>
    <w:rsid w:val="00BF4849"/>
    <w:rsid w:val="00BF48B5"/>
    <w:rsid w:val="00BF49E8"/>
    <w:rsid w:val="00BF4AD5"/>
    <w:rsid w:val="00BF4E04"/>
    <w:rsid w:val="00BF51B5"/>
    <w:rsid w:val="00BF5287"/>
    <w:rsid w:val="00BF548B"/>
    <w:rsid w:val="00BF550E"/>
    <w:rsid w:val="00BF5675"/>
    <w:rsid w:val="00BF5736"/>
    <w:rsid w:val="00BF5A47"/>
    <w:rsid w:val="00BF5F96"/>
    <w:rsid w:val="00BF61B7"/>
    <w:rsid w:val="00BF6668"/>
    <w:rsid w:val="00BF66BD"/>
    <w:rsid w:val="00BF6868"/>
    <w:rsid w:val="00BF699F"/>
    <w:rsid w:val="00BF6A2A"/>
    <w:rsid w:val="00BF6B39"/>
    <w:rsid w:val="00BF6C04"/>
    <w:rsid w:val="00BF7667"/>
    <w:rsid w:val="00BF76D8"/>
    <w:rsid w:val="00BF7AC4"/>
    <w:rsid w:val="00BF7C99"/>
    <w:rsid w:val="00BF7E53"/>
    <w:rsid w:val="00C00111"/>
    <w:rsid w:val="00C00225"/>
    <w:rsid w:val="00C00497"/>
    <w:rsid w:val="00C00C2C"/>
    <w:rsid w:val="00C00D00"/>
    <w:rsid w:val="00C010D8"/>
    <w:rsid w:val="00C014D3"/>
    <w:rsid w:val="00C015D1"/>
    <w:rsid w:val="00C019A2"/>
    <w:rsid w:val="00C01A67"/>
    <w:rsid w:val="00C020D7"/>
    <w:rsid w:val="00C023BA"/>
    <w:rsid w:val="00C024AC"/>
    <w:rsid w:val="00C02B25"/>
    <w:rsid w:val="00C02DE1"/>
    <w:rsid w:val="00C030B6"/>
    <w:rsid w:val="00C033B8"/>
    <w:rsid w:val="00C03776"/>
    <w:rsid w:val="00C03821"/>
    <w:rsid w:val="00C039EA"/>
    <w:rsid w:val="00C03D30"/>
    <w:rsid w:val="00C041D0"/>
    <w:rsid w:val="00C049FF"/>
    <w:rsid w:val="00C04BAA"/>
    <w:rsid w:val="00C0501B"/>
    <w:rsid w:val="00C05093"/>
    <w:rsid w:val="00C0510F"/>
    <w:rsid w:val="00C05155"/>
    <w:rsid w:val="00C05460"/>
    <w:rsid w:val="00C058FC"/>
    <w:rsid w:val="00C0642D"/>
    <w:rsid w:val="00C064EF"/>
    <w:rsid w:val="00C06564"/>
    <w:rsid w:val="00C06628"/>
    <w:rsid w:val="00C067FC"/>
    <w:rsid w:val="00C06996"/>
    <w:rsid w:val="00C06ED4"/>
    <w:rsid w:val="00C06EEE"/>
    <w:rsid w:val="00C0700A"/>
    <w:rsid w:val="00C07686"/>
    <w:rsid w:val="00C07BC1"/>
    <w:rsid w:val="00C07F85"/>
    <w:rsid w:val="00C1019A"/>
    <w:rsid w:val="00C1039F"/>
    <w:rsid w:val="00C108E9"/>
    <w:rsid w:val="00C109DD"/>
    <w:rsid w:val="00C10BBA"/>
    <w:rsid w:val="00C10E6E"/>
    <w:rsid w:val="00C10FFE"/>
    <w:rsid w:val="00C11BB7"/>
    <w:rsid w:val="00C11D51"/>
    <w:rsid w:val="00C120FC"/>
    <w:rsid w:val="00C1237D"/>
    <w:rsid w:val="00C128E1"/>
    <w:rsid w:val="00C12993"/>
    <w:rsid w:val="00C12A99"/>
    <w:rsid w:val="00C13010"/>
    <w:rsid w:val="00C13066"/>
    <w:rsid w:val="00C1312E"/>
    <w:rsid w:val="00C13888"/>
    <w:rsid w:val="00C13A7B"/>
    <w:rsid w:val="00C13C6D"/>
    <w:rsid w:val="00C1445C"/>
    <w:rsid w:val="00C144F4"/>
    <w:rsid w:val="00C14B0E"/>
    <w:rsid w:val="00C14FB2"/>
    <w:rsid w:val="00C1503E"/>
    <w:rsid w:val="00C15952"/>
    <w:rsid w:val="00C159DE"/>
    <w:rsid w:val="00C15E98"/>
    <w:rsid w:val="00C1611B"/>
    <w:rsid w:val="00C16E16"/>
    <w:rsid w:val="00C170C6"/>
    <w:rsid w:val="00C17483"/>
    <w:rsid w:val="00C1765B"/>
    <w:rsid w:val="00C17EB0"/>
    <w:rsid w:val="00C17FF6"/>
    <w:rsid w:val="00C200EC"/>
    <w:rsid w:val="00C2020F"/>
    <w:rsid w:val="00C20301"/>
    <w:rsid w:val="00C2057A"/>
    <w:rsid w:val="00C20936"/>
    <w:rsid w:val="00C20C90"/>
    <w:rsid w:val="00C215DA"/>
    <w:rsid w:val="00C2187B"/>
    <w:rsid w:val="00C21C57"/>
    <w:rsid w:val="00C21D62"/>
    <w:rsid w:val="00C21DEA"/>
    <w:rsid w:val="00C21E4F"/>
    <w:rsid w:val="00C2237E"/>
    <w:rsid w:val="00C2239B"/>
    <w:rsid w:val="00C22F7E"/>
    <w:rsid w:val="00C23167"/>
    <w:rsid w:val="00C234DD"/>
    <w:rsid w:val="00C23507"/>
    <w:rsid w:val="00C24218"/>
    <w:rsid w:val="00C243AD"/>
    <w:rsid w:val="00C24522"/>
    <w:rsid w:val="00C2479C"/>
    <w:rsid w:val="00C247E2"/>
    <w:rsid w:val="00C24A3E"/>
    <w:rsid w:val="00C24C58"/>
    <w:rsid w:val="00C24EAE"/>
    <w:rsid w:val="00C24FB7"/>
    <w:rsid w:val="00C25053"/>
    <w:rsid w:val="00C253F5"/>
    <w:rsid w:val="00C25787"/>
    <w:rsid w:val="00C258E4"/>
    <w:rsid w:val="00C26294"/>
    <w:rsid w:val="00C264F4"/>
    <w:rsid w:val="00C26E59"/>
    <w:rsid w:val="00C2738D"/>
    <w:rsid w:val="00C27827"/>
    <w:rsid w:val="00C27DA5"/>
    <w:rsid w:val="00C302DB"/>
    <w:rsid w:val="00C30335"/>
    <w:rsid w:val="00C303B0"/>
    <w:rsid w:val="00C30447"/>
    <w:rsid w:val="00C308B6"/>
    <w:rsid w:val="00C30A9F"/>
    <w:rsid w:val="00C30EAE"/>
    <w:rsid w:val="00C31669"/>
    <w:rsid w:val="00C31853"/>
    <w:rsid w:val="00C31BD3"/>
    <w:rsid w:val="00C31C1D"/>
    <w:rsid w:val="00C31C91"/>
    <w:rsid w:val="00C31EDA"/>
    <w:rsid w:val="00C3225D"/>
    <w:rsid w:val="00C3244C"/>
    <w:rsid w:val="00C325B6"/>
    <w:rsid w:val="00C3268D"/>
    <w:rsid w:val="00C326AC"/>
    <w:rsid w:val="00C32861"/>
    <w:rsid w:val="00C32C68"/>
    <w:rsid w:val="00C32E89"/>
    <w:rsid w:val="00C330B7"/>
    <w:rsid w:val="00C337E8"/>
    <w:rsid w:val="00C337F6"/>
    <w:rsid w:val="00C33F29"/>
    <w:rsid w:val="00C34354"/>
    <w:rsid w:val="00C3442B"/>
    <w:rsid w:val="00C346C7"/>
    <w:rsid w:val="00C349F6"/>
    <w:rsid w:val="00C34B7B"/>
    <w:rsid w:val="00C34F18"/>
    <w:rsid w:val="00C3566B"/>
    <w:rsid w:val="00C360FF"/>
    <w:rsid w:val="00C362F0"/>
    <w:rsid w:val="00C3645E"/>
    <w:rsid w:val="00C3694D"/>
    <w:rsid w:val="00C369C4"/>
    <w:rsid w:val="00C36B9F"/>
    <w:rsid w:val="00C36BFE"/>
    <w:rsid w:val="00C36CCE"/>
    <w:rsid w:val="00C36E86"/>
    <w:rsid w:val="00C36F55"/>
    <w:rsid w:val="00C37203"/>
    <w:rsid w:val="00C37273"/>
    <w:rsid w:val="00C3728C"/>
    <w:rsid w:val="00C373AE"/>
    <w:rsid w:val="00C37617"/>
    <w:rsid w:val="00C37683"/>
    <w:rsid w:val="00C37750"/>
    <w:rsid w:val="00C37765"/>
    <w:rsid w:val="00C37DC7"/>
    <w:rsid w:val="00C37F27"/>
    <w:rsid w:val="00C40576"/>
    <w:rsid w:val="00C40743"/>
    <w:rsid w:val="00C407FD"/>
    <w:rsid w:val="00C408FB"/>
    <w:rsid w:val="00C40A25"/>
    <w:rsid w:val="00C40BFC"/>
    <w:rsid w:val="00C40D1C"/>
    <w:rsid w:val="00C40DEC"/>
    <w:rsid w:val="00C41342"/>
    <w:rsid w:val="00C4186A"/>
    <w:rsid w:val="00C418C1"/>
    <w:rsid w:val="00C41F4B"/>
    <w:rsid w:val="00C42B66"/>
    <w:rsid w:val="00C42CE4"/>
    <w:rsid w:val="00C42E2C"/>
    <w:rsid w:val="00C434B4"/>
    <w:rsid w:val="00C43882"/>
    <w:rsid w:val="00C43887"/>
    <w:rsid w:val="00C43D05"/>
    <w:rsid w:val="00C43F0B"/>
    <w:rsid w:val="00C4439D"/>
    <w:rsid w:val="00C44C5A"/>
    <w:rsid w:val="00C44FD4"/>
    <w:rsid w:val="00C450A3"/>
    <w:rsid w:val="00C459B2"/>
    <w:rsid w:val="00C45AA7"/>
    <w:rsid w:val="00C45B22"/>
    <w:rsid w:val="00C460C3"/>
    <w:rsid w:val="00C461F9"/>
    <w:rsid w:val="00C462CF"/>
    <w:rsid w:val="00C46CBB"/>
    <w:rsid w:val="00C46FE9"/>
    <w:rsid w:val="00C47118"/>
    <w:rsid w:val="00C47289"/>
    <w:rsid w:val="00C47AA9"/>
    <w:rsid w:val="00C47F3C"/>
    <w:rsid w:val="00C508DC"/>
    <w:rsid w:val="00C50C41"/>
    <w:rsid w:val="00C5133B"/>
    <w:rsid w:val="00C514BB"/>
    <w:rsid w:val="00C518E2"/>
    <w:rsid w:val="00C51A05"/>
    <w:rsid w:val="00C51CCB"/>
    <w:rsid w:val="00C527FA"/>
    <w:rsid w:val="00C52819"/>
    <w:rsid w:val="00C5306D"/>
    <w:rsid w:val="00C53835"/>
    <w:rsid w:val="00C53E15"/>
    <w:rsid w:val="00C5459C"/>
    <w:rsid w:val="00C546A0"/>
    <w:rsid w:val="00C54856"/>
    <w:rsid w:val="00C54CAA"/>
    <w:rsid w:val="00C5558E"/>
    <w:rsid w:val="00C55D25"/>
    <w:rsid w:val="00C56168"/>
    <w:rsid w:val="00C561B7"/>
    <w:rsid w:val="00C56214"/>
    <w:rsid w:val="00C56473"/>
    <w:rsid w:val="00C5652E"/>
    <w:rsid w:val="00C568FA"/>
    <w:rsid w:val="00C56A1B"/>
    <w:rsid w:val="00C56BE2"/>
    <w:rsid w:val="00C56C85"/>
    <w:rsid w:val="00C56D0A"/>
    <w:rsid w:val="00C56E3B"/>
    <w:rsid w:val="00C57DAE"/>
    <w:rsid w:val="00C6007B"/>
    <w:rsid w:val="00C6070E"/>
    <w:rsid w:val="00C60730"/>
    <w:rsid w:val="00C60BC7"/>
    <w:rsid w:val="00C61794"/>
    <w:rsid w:val="00C61888"/>
    <w:rsid w:val="00C619E1"/>
    <w:rsid w:val="00C62053"/>
    <w:rsid w:val="00C620A3"/>
    <w:rsid w:val="00C62568"/>
    <w:rsid w:val="00C62B37"/>
    <w:rsid w:val="00C62EFF"/>
    <w:rsid w:val="00C6316A"/>
    <w:rsid w:val="00C632A9"/>
    <w:rsid w:val="00C639F0"/>
    <w:rsid w:val="00C63E89"/>
    <w:rsid w:val="00C649F1"/>
    <w:rsid w:val="00C649FB"/>
    <w:rsid w:val="00C64B81"/>
    <w:rsid w:val="00C64E5A"/>
    <w:rsid w:val="00C64E75"/>
    <w:rsid w:val="00C64FDD"/>
    <w:rsid w:val="00C6551F"/>
    <w:rsid w:val="00C65533"/>
    <w:rsid w:val="00C656DE"/>
    <w:rsid w:val="00C65810"/>
    <w:rsid w:val="00C659DD"/>
    <w:rsid w:val="00C65C34"/>
    <w:rsid w:val="00C65C43"/>
    <w:rsid w:val="00C65D77"/>
    <w:rsid w:val="00C66147"/>
    <w:rsid w:val="00C66815"/>
    <w:rsid w:val="00C66894"/>
    <w:rsid w:val="00C66D34"/>
    <w:rsid w:val="00C66FD4"/>
    <w:rsid w:val="00C6706E"/>
    <w:rsid w:val="00C6737B"/>
    <w:rsid w:val="00C67769"/>
    <w:rsid w:val="00C67865"/>
    <w:rsid w:val="00C67C68"/>
    <w:rsid w:val="00C700B2"/>
    <w:rsid w:val="00C70B0F"/>
    <w:rsid w:val="00C70BCB"/>
    <w:rsid w:val="00C7140F"/>
    <w:rsid w:val="00C71648"/>
    <w:rsid w:val="00C71EF3"/>
    <w:rsid w:val="00C71F6F"/>
    <w:rsid w:val="00C7211D"/>
    <w:rsid w:val="00C72294"/>
    <w:rsid w:val="00C724EA"/>
    <w:rsid w:val="00C726AF"/>
    <w:rsid w:val="00C728AC"/>
    <w:rsid w:val="00C728B1"/>
    <w:rsid w:val="00C72C00"/>
    <w:rsid w:val="00C73061"/>
    <w:rsid w:val="00C7313D"/>
    <w:rsid w:val="00C73316"/>
    <w:rsid w:val="00C73792"/>
    <w:rsid w:val="00C73A26"/>
    <w:rsid w:val="00C73CF6"/>
    <w:rsid w:val="00C73D8E"/>
    <w:rsid w:val="00C73E61"/>
    <w:rsid w:val="00C73F8E"/>
    <w:rsid w:val="00C7431B"/>
    <w:rsid w:val="00C743F7"/>
    <w:rsid w:val="00C751A5"/>
    <w:rsid w:val="00C751B9"/>
    <w:rsid w:val="00C7558D"/>
    <w:rsid w:val="00C75A8B"/>
    <w:rsid w:val="00C75B4A"/>
    <w:rsid w:val="00C75C25"/>
    <w:rsid w:val="00C75CBA"/>
    <w:rsid w:val="00C7656F"/>
    <w:rsid w:val="00C767F4"/>
    <w:rsid w:val="00C76833"/>
    <w:rsid w:val="00C76B4C"/>
    <w:rsid w:val="00C77209"/>
    <w:rsid w:val="00C77331"/>
    <w:rsid w:val="00C773E5"/>
    <w:rsid w:val="00C775B3"/>
    <w:rsid w:val="00C77A2B"/>
    <w:rsid w:val="00C77C6D"/>
    <w:rsid w:val="00C8040D"/>
    <w:rsid w:val="00C804A6"/>
    <w:rsid w:val="00C805A9"/>
    <w:rsid w:val="00C80DE7"/>
    <w:rsid w:val="00C81817"/>
    <w:rsid w:val="00C81862"/>
    <w:rsid w:val="00C81AA2"/>
    <w:rsid w:val="00C81D7C"/>
    <w:rsid w:val="00C81EBC"/>
    <w:rsid w:val="00C82703"/>
    <w:rsid w:val="00C82737"/>
    <w:rsid w:val="00C82956"/>
    <w:rsid w:val="00C82993"/>
    <w:rsid w:val="00C82B30"/>
    <w:rsid w:val="00C834A4"/>
    <w:rsid w:val="00C837D5"/>
    <w:rsid w:val="00C838F6"/>
    <w:rsid w:val="00C83F3F"/>
    <w:rsid w:val="00C8470C"/>
    <w:rsid w:val="00C84CD9"/>
    <w:rsid w:val="00C84DD9"/>
    <w:rsid w:val="00C84E15"/>
    <w:rsid w:val="00C851A4"/>
    <w:rsid w:val="00C856B4"/>
    <w:rsid w:val="00C857B2"/>
    <w:rsid w:val="00C85934"/>
    <w:rsid w:val="00C85A16"/>
    <w:rsid w:val="00C85E7F"/>
    <w:rsid w:val="00C85F37"/>
    <w:rsid w:val="00C868B0"/>
    <w:rsid w:val="00C86CB5"/>
    <w:rsid w:val="00C86DE6"/>
    <w:rsid w:val="00C870AF"/>
    <w:rsid w:val="00C871E4"/>
    <w:rsid w:val="00C87387"/>
    <w:rsid w:val="00C8763D"/>
    <w:rsid w:val="00C8778D"/>
    <w:rsid w:val="00C87917"/>
    <w:rsid w:val="00C87D65"/>
    <w:rsid w:val="00C87F54"/>
    <w:rsid w:val="00C903C9"/>
    <w:rsid w:val="00C90D0E"/>
    <w:rsid w:val="00C90DF4"/>
    <w:rsid w:val="00C90F19"/>
    <w:rsid w:val="00C912C1"/>
    <w:rsid w:val="00C91A9C"/>
    <w:rsid w:val="00C91CDF"/>
    <w:rsid w:val="00C91EC9"/>
    <w:rsid w:val="00C91EF4"/>
    <w:rsid w:val="00C92CA8"/>
    <w:rsid w:val="00C92FF6"/>
    <w:rsid w:val="00C934D9"/>
    <w:rsid w:val="00C93A31"/>
    <w:rsid w:val="00C93F14"/>
    <w:rsid w:val="00C93FE8"/>
    <w:rsid w:val="00C942B4"/>
    <w:rsid w:val="00C94417"/>
    <w:rsid w:val="00C94616"/>
    <w:rsid w:val="00C9483B"/>
    <w:rsid w:val="00C9486F"/>
    <w:rsid w:val="00C94D43"/>
    <w:rsid w:val="00C94DB7"/>
    <w:rsid w:val="00C95A9C"/>
    <w:rsid w:val="00C95CE1"/>
    <w:rsid w:val="00C95ECC"/>
    <w:rsid w:val="00C96061"/>
    <w:rsid w:val="00C961DB"/>
    <w:rsid w:val="00C9627A"/>
    <w:rsid w:val="00C964D7"/>
    <w:rsid w:val="00C965C2"/>
    <w:rsid w:val="00C96907"/>
    <w:rsid w:val="00C96D94"/>
    <w:rsid w:val="00C970BB"/>
    <w:rsid w:val="00C97195"/>
    <w:rsid w:val="00C971E1"/>
    <w:rsid w:val="00C97F20"/>
    <w:rsid w:val="00CA0343"/>
    <w:rsid w:val="00CA06FF"/>
    <w:rsid w:val="00CA0A10"/>
    <w:rsid w:val="00CA0BB3"/>
    <w:rsid w:val="00CA1036"/>
    <w:rsid w:val="00CA152E"/>
    <w:rsid w:val="00CA18FF"/>
    <w:rsid w:val="00CA1CED"/>
    <w:rsid w:val="00CA1D23"/>
    <w:rsid w:val="00CA1DE5"/>
    <w:rsid w:val="00CA2012"/>
    <w:rsid w:val="00CA23DD"/>
    <w:rsid w:val="00CA2491"/>
    <w:rsid w:val="00CA2896"/>
    <w:rsid w:val="00CA2ABF"/>
    <w:rsid w:val="00CA326E"/>
    <w:rsid w:val="00CA41DA"/>
    <w:rsid w:val="00CA425E"/>
    <w:rsid w:val="00CA4334"/>
    <w:rsid w:val="00CA44C8"/>
    <w:rsid w:val="00CA4591"/>
    <w:rsid w:val="00CA45BC"/>
    <w:rsid w:val="00CA4E84"/>
    <w:rsid w:val="00CA55B0"/>
    <w:rsid w:val="00CA58C3"/>
    <w:rsid w:val="00CA5FAA"/>
    <w:rsid w:val="00CA6554"/>
    <w:rsid w:val="00CA6C43"/>
    <w:rsid w:val="00CA6D24"/>
    <w:rsid w:val="00CA6F33"/>
    <w:rsid w:val="00CA70C2"/>
    <w:rsid w:val="00CA713C"/>
    <w:rsid w:val="00CA7328"/>
    <w:rsid w:val="00CA7B49"/>
    <w:rsid w:val="00CA7B54"/>
    <w:rsid w:val="00CA7C5C"/>
    <w:rsid w:val="00CA7E73"/>
    <w:rsid w:val="00CB0860"/>
    <w:rsid w:val="00CB0AC8"/>
    <w:rsid w:val="00CB0C0B"/>
    <w:rsid w:val="00CB0F78"/>
    <w:rsid w:val="00CB16E1"/>
    <w:rsid w:val="00CB17F2"/>
    <w:rsid w:val="00CB2060"/>
    <w:rsid w:val="00CB2213"/>
    <w:rsid w:val="00CB2413"/>
    <w:rsid w:val="00CB284F"/>
    <w:rsid w:val="00CB2EF5"/>
    <w:rsid w:val="00CB2FB9"/>
    <w:rsid w:val="00CB34A4"/>
    <w:rsid w:val="00CB34DC"/>
    <w:rsid w:val="00CB3CCF"/>
    <w:rsid w:val="00CB3EE1"/>
    <w:rsid w:val="00CB424C"/>
    <w:rsid w:val="00CB447A"/>
    <w:rsid w:val="00CB4750"/>
    <w:rsid w:val="00CB484E"/>
    <w:rsid w:val="00CB4BCF"/>
    <w:rsid w:val="00CB4F18"/>
    <w:rsid w:val="00CB51BA"/>
    <w:rsid w:val="00CB523C"/>
    <w:rsid w:val="00CB59F2"/>
    <w:rsid w:val="00CB5DD8"/>
    <w:rsid w:val="00CB5F2D"/>
    <w:rsid w:val="00CB600A"/>
    <w:rsid w:val="00CB6125"/>
    <w:rsid w:val="00CB6455"/>
    <w:rsid w:val="00CB6489"/>
    <w:rsid w:val="00CB6F9E"/>
    <w:rsid w:val="00CB705C"/>
    <w:rsid w:val="00CB775F"/>
    <w:rsid w:val="00CC005A"/>
    <w:rsid w:val="00CC066D"/>
    <w:rsid w:val="00CC083E"/>
    <w:rsid w:val="00CC0D0D"/>
    <w:rsid w:val="00CC0F03"/>
    <w:rsid w:val="00CC1385"/>
    <w:rsid w:val="00CC172C"/>
    <w:rsid w:val="00CC1917"/>
    <w:rsid w:val="00CC1BA8"/>
    <w:rsid w:val="00CC1BC4"/>
    <w:rsid w:val="00CC1CA2"/>
    <w:rsid w:val="00CC1D7D"/>
    <w:rsid w:val="00CC1F70"/>
    <w:rsid w:val="00CC2009"/>
    <w:rsid w:val="00CC20E4"/>
    <w:rsid w:val="00CC2499"/>
    <w:rsid w:val="00CC280C"/>
    <w:rsid w:val="00CC2ABC"/>
    <w:rsid w:val="00CC2D7F"/>
    <w:rsid w:val="00CC2EC8"/>
    <w:rsid w:val="00CC3B58"/>
    <w:rsid w:val="00CC3B87"/>
    <w:rsid w:val="00CC3BE0"/>
    <w:rsid w:val="00CC40CE"/>
    <w:rsid w:val="00CC4113"/>
    <w:rsid w:val="00CC41C5"/>
    <w:rsid w:val="00CC473F"/>
    <w:rsid w:val="00CC4751"/>
    <w:rsid w:val="00CC485E"/>
    <w:rsid w:val="00CC49CE"/>
    <w:rsid w:val="00CC4D6A"/>
    <w:rsid w:val="00CC5033"/>
    <w:rsid w:val="00CC5234"/>
    <w:rsid w:val="00CC559A"/>
    <w:rsid w:val="00CC61AC"/>
    <w:rsid w:val="00CC61DC"/>
    <w:rsid w:val="00CC66E8"/>
    <w:rsid w:val="00CC687C"/>
    <w:rsid w:val="00CC6915"/>
    <w:rsid w:val="00CC6D98"/>
    <w:rsid w:val="00CC6DFC"/>
    <w:rsid w:val="00CC710A"/>
    <w:rsid w:val="00CC73CA"/>
    <w:rsid w:val="00CC7463"/>
    <w:rsid w:val="00CC746C"/>
    <w:rsid w:val="00CD040C"/>
    <w:rsid w:val="00CD044F"/>
    <w:rsid w:val="00CD04D3"/>
    <w:rsid w:val="00CD1036"/>
    <w:rsid w:val="00CD1074"/>
    <w:rsid w:val="00CD1098"/>
    <w:rsid w:val="00CD1183"/>
    <w:rsid w:val="00CD1686"/>
    <w:rsid w:val="00CD1A0F"/>
    <w:rsid w:val="00CD1A76"/>
    <w:rsid w:val="00CD1AE6"/>
    <w:rsid w:val="00CD1DAF"/>
    <w:rsid w:val="00CD2295"/>
    <w:rsid w:val="00CD253B"/>
    <w:rsid w:val="00CD307B"/>
    <w:rsid w:val="00CD3158"/>
    <w:rsid w:val="00CD318E"/>
    <w:rsid w:val="00CD389F"/>
    <w:rsid w:val="00CD4060"/>
    <w:rsid w:val="00CD41D6"/>
    <w:rsid w:val="00CD4B7D"/>
    <w:rsid w:val="00CD4DA8"/>
    <w:rsid w:val="00CD4DE6"/>
    <w:rsid w:val="00CD4FA5"/>
    <w:rsid w:val="00CD5147"/>
    <w:rsid w:val="00CD5882"/>
    <w:rsid w:val="00CD5BAA"/>
    <w:rsid w:val="00CD5F28"/>
    <w:rsid w:val="00CD618B"/>
    <w:rsid w:val="00CD6A9F"/>
    <w:rsid w:val="00CD6AC4"/>
    <w:rsid w:val="00CD7499"/>
    <w:rsid w:val="00CD7DDD"/>
    <w:rsid w:val="00CD7EB5"/>
    <w:rsid w:val="00CD7EDE"/>
    <w:rsid w:val="00CE02D0"/>
    <w:rsid w:val="00CE0351"/>
    <w:rsid w:val="00CE0646"/>
    <w:rsid w:val="00CE07AF"/>
    <w:rsid w:val="00CE09FA"/>
    <w:rsid w:val="00CE0B67"/>
    <w:rsid w:val="00CE0DA8"/>
    <w:rsid w:val="00CE12DC"/>
    <w:rsid w:val="00CE1344"/>
    <w:rsid w:val="00CE1544"/>
    <w:rsid w:val="00CE179E"/>
    <w:rsid w:val="00CE1857"/>
    <w:rsid w:val="00CE1D19"/>
    <w:rsid w:val="00CE2474"/>
    <w:rsid w:val="00CE2ACB"/>
    <w:rsid w:val="00CE2F10"/>
    <w:rsid w:val="00CE3194"/>
    <w:rsid w:val="00CE3C1C"/>
    <w:rsid w:val="00CE3C72"/>
    <w:rsid w:val="00CE3E28"/>
    <w:rsid w:val="00CE3F18"/>
    <w:rsid w:val="00CE3FC1"/>
    <w:rsid w:val="00CE4200"/>
    <w:rsid w:val="00CE4B12"/>
    <w:rsid w:val="00CE4B86"/>
    <w:rsid w:val="00CE4E3B"/>
    <w:rsid w:val="00CE4ECF"/>
    <w:rsid w:val="00CE5028"/>
    <w:rsid w:val="00CE517E"/>
    <w:rsid w:val="00CE5182"/>
    <w:rsid w:val="00CE5562"/>
    <w:rsid w:val="00CE55DB"/>
    <w:rsid w:val="00CE6077"/>
    <w:rsid w:val="00CE61FD"/>
    <w:rsid w:val="00CE6606"/>
    <w:rsid w:val="00CE661E"/>
    <w:rsid w:val="00CE68D9"/>
    <w:rsid w:val="00CE6A14"/>
    <w:rsid w:val="00CE6DB5"/>
    <w:rsid w:val="00CE73EF"/>
    <w:rsid w:val="00CE7628"/>
    <w:rsid w:val="00CE7AC6"/>
    <w:rsid w:val="00CE7E34"/>
    <w:rsid w:val="00CF0061"/>
    <w:rsid w:val="00CF02D3"/>
    <w:rsid w:val="00CF02E8"/>
    <w:rsid w:val="00CF09FA"/>
    <w:rsid w:val="00CF0C30"/>
    <w:rsid w:val="00CF0ED0"/>
    <w:rsid w:val="00CF1105"/>
    <w:rsid w:val="00CF11A6"/>
    <w:rsid w:val="00CF11D6"/>
    <w:rsid w:val="00CF1297"/>
    <w:rsid w:val="00CF19E2"/>
    <w:rsid w:val="00CF1A8C"/>
    <w:rsid w:val="00CF22B9"/>
    <w:rsid w:val="00CF255E"/>
    <w:rsid w:val="00CF2EA4"/>
    <w:rsid w:val="00CF3470"/>
    <w:rsid w:val="00CF3E24"/>
    <w:rsid w:val="00CF4761"/>
    <w:rsid w:val="00CF4FB8"/>
    <w:rsid w:val="00CF50B8"/>
    <w:rsid w:val="00CF5DA6"/>
    <w:rsid w:val="00CF5F04"/>
    <w:rsid w:val="00CF60B7"/>
    <w:rsid w:val="00CF684E"/>
    <w:rsid w:val="00CF6DED"/>
    <w:rsid w:val="00CF6E50"/>
    <w:rsid w:val="00CF6F9A"/>
    <w:rsid w:val="00CF73D5"/>
    <w:rsid w:val="00CF73FE"/>
    <w:rsid w:val="00CF742C"/>
    <w:rsid w:val="00CF7483"/>
    <w:rsid w:val="00CF776F"/>
    <w:rsid w:val="00CF79B0"/>
    <w:rsid w:val="00CF7CF6"/>
    <w:rsid w:val="00D00549"/>
    <w:rsid w:val="00D005C2"/>
    <w:rsid w:val="00D0070D"/>
    <w:rsid w:val="00D0071A"/>
    <w:rsid w:val="00D008D6"/>
    <w:rsid w:val="00D00A5E"/>
    <w:rsid w:val="00D00BD3"/>
    <w:rsid w:val="00D0103E"/>
    <w:rsid w:val="00D01205"/>
    <w:rsid w:val="00D012C4"/>
    <w:rsid w:val="00D013E1"/>
    <w:rsid w:val="00D0149B"/>
    <w:rsid w:val="00D016C3"/>
    <w:rsid w:val="00D01833"/>
    <w:rsid w:val="00D01DC1"/>
    <w:rsid w:val="00D01EA6"/>
    <w:rsid w:val="00D022E9"/>
    <w:rsid w:val="00D02AC5"/>
    <w:rsid w:val="00D032B2"/>
    <w:rsid w:val="00D0330D"/>
    <w:rsid w:val="00D03824"/>
    <w:rsid w:val="00D03871"/>
    <w:rsid w:val="00D039B6"/>
    <w:rsid w:val="00D03A53"/>
    <w:rsid w:val="00D03E74"/>
    <w:rsid w:val="00D03F6A"/>
    <w:rsid w:val="00D045DD"/>
    <w:rsid w:val="00D04990"/>
    <w:rsid w:val="00D04D40"/>
    <w:rsid w:val="00D051BC"/>
    <w:rsid w:val="00D05330"/>
    <w:rsid w:val="00D0539B"/>
    <w:rsid w:val="00D055DE"/>
    <w:rsid w:val="00D0582D"/>
    <w:rsid w:val="00D0588E"/>
    <w:rsid w:val="00D05D79"/>
    <w:rsid w:val="00D06554"/>
    <w:rsid w:val="00D06B29"/>
    <w:rsid w:val="00D06E3E"/>
    <w:rsid w:val="00D07845"/>
    <w:rsid w:val="00D07A98"/>
    <w:rsid w:val="00D07E13"/>
    <w:rsid w:val="00D07E68"/>
    <w:rsid w:val="00D1041A"/>
    <w:rsid w:val="00D10592"/>
    <w:rsid w:val="00D105EE"/>
    <w:rsid w:val="00D10D89"/>
    <w:rsid w:val="00D10F62"/>
    <w:rsid w:val="00D1104A"/>
    <w:rsid w:val="00D111B2"/>
    <w:rsid w:val="00D119E8"/>
    <w:rsid w:val="00D11BC1"/>
    <w:rsid w:val="00D11C88"/>
    <w:rsid w:val="00D11D20"/>
    <w:rsid w:val="00D11F0F"/>
    <w:rsid w:val="00D11FDC"/>
    <w:rsid w:val="00D12294"/>
    <w:rsid w:val="00D122F9"/>
    <w:rsid w:val="00D12550"/>
    <w:rsid w:val="00D12B5C"/>
    <w:rsid w:val="00D12D87"/>
    <w:rsid w:val="00D12DBF"/>
    <w:rsid w:val="00D12F24"/>
    <w:rsid w:val="00D134B3"/>
    <w:rsid w:val="00D1382E"/>
    <w:rsid w:val="00D1394C"/>
    <w:rsid w:val="00D139A5"/>
    <w:rsid w:val="00D13EF0"/>
    <w:rsid w:val="00D14186"/>
    <w:rsid w:val="00D141E9"/>
    <w:rsid w:val="00D143C5"/>
    <w:rsid w:val="00D144CA"/>
    <w:rsid w:val="00D1451B"/>
    <w:rsid w:val="00D14982"/>
    <w:rsid w:val="00D14CE1"/>
    <w:rsid w:val="00D14F32"/>
    <w:rsid w:val="00D15116"/>
    <w:rsid w:val="00D15135"/>
    <w:rsid w:val="00D1577D"/>
    <w:rsid w:val="00D157D1"/>
    <w:rsid w:val="00D15910"/>
    <w:rsid w:val="00D159A5"/>
    <w:rsid w:val="00D15CC3"/>
    <w:rsid w:val="00D162F1"/>
    <w:rsid w:val="00D16654"/>
    <w:rsid w:val="00D16655"/>
    <w:rsid w:val="00D16B74"/>
    <w:rsid w:val="00D170F2"/>
    <w:rsid w:val="00D173DE"/>
    <w:rsid w:val="00D1758B"/>
    <w:rsid w:val="00D17AB6"/>
    <w:rsid w:val="00D17C1B"/>
    <w:rsid w:val="00D2042F"/>
    <w:rsid w:val="00D205CD"/>
    <w:rsid w:val="00D206DD"/>
    <w:rsid w:val="00D20F46"/>
    <w:rsid w:val="00D20F94"/>
    <w:rsid w:val="00D2127B"/>
    <w:rsid w:val="00D21FEE"/>
    <w:rsid w:val="00D221AC"/>
    <w:rsid w:val="00D2246E"/>
    <w:rsid w:val="00D22680"/>
    <w:rsid w:val="00D2283B"/>
    <w:rsid w:val="00D22AB3"/>
    <w:rsid w:val="00D22DC5"/>
    <w:rsid w:val="00D23107"/>
    <w:rsid w:val="00D236D8"/>
    <w:rsid w:val="00D23CBC"/>
    <w:rsid w:val="00D23CD3"/>
    <w:rsid w:val="00D23EA0"/>
    <w:rsid w:val="00D23FBE"/>
    <w:rsid w:val="00D24265"/>
    <w:rsid w:val="00D24880"/>
    <w:rsid w:val="00D24AAB"/>
    <w:rsid w:val="00D251AE"/>
    <w:rsid w:val="00D25278"/>
    <w:rsid w:val="00D25388"/>
    <w:rsid w:val="00D256DF"/>
    <w:rsid w:val="00D26390"/>
    <w:rsid w:val="00D26A8A"/>
    <w:rsid w:val="00D274C3"/>
    <w:rsid w:val="00D2767C"/>
    <w:rsid w:val="00D27A0B"/>
    <w:rsid w:val="00D27A81"/>
    <w:rsid w:val="00D27B36"/>
    <w:rsid w:val="00D27F48"/>
    <w:rsid w:val="00D3027C"/>
    <w:rsid w:val="00D30869"/>
    <w:rsid w:val="00D30DE3"/>
    <w:rsid w:val="00D314F0"/>
    <w:rsid w:val="00D3189B"/>
    <w:rsid w:val="00D318B8"/>
    <w:rsid w:val="00D323DE"/>
    <w:rsid w:val="00D328D4"/>
    <w:rsid w:val="00D329FE"/>
    <w:rsid w:val="00D32C4E"/>
    <w:rsid w:val="00D32D58"/>
    <w:rsid w:val="00D32EBA"/>
    <w:rsid w:val="00D33422"/>
    <w:rsid w:val="00D336AA"/>
    <w:rsid w:val="00D336B0"/>
    <w:rsid w:val="00D33A35"/>
    <w:rsid w:val="00D33E1C"/>
    <w:rsid w:val="00D33E3B"/>
    <w:rsid w:val="00D34C23"/>
    <w:rsid w:val="00D35546"/>
    <w:rsid w:val="00D35566"/>
    <w:rsid w:val="00D3586B"/>
    <w:rsid w:val="00D358D5"/>
    <w:rsid w:val="00D3598C"/>
    <w:rsid w:val="00D35C41"/>
    <w:rsid w:val="00D36209"/>
    <w:rsid w:val="00D365D7"/>
    <w:rsid w:val="00D36C4D"/>
    <w:rsid w:val="00D36D65"/>
    <w:rsid w:val="00D37527"/>
    <w:rsid w:val="00D37657"/>
    <w:rsid w:val="00D37767"/>
    <w:rsid w:val="00D379A9"/>
    <w:rsid w:val="00D379C6"/>
    <w:rsid w:val="00D37E82"/>
    <w:rsid w:val="00D37F36"/>
    <w:rsid w:val="00D40487"/>
    <w:rsid w:val="00D4082E"/>
    <w:rsid w:val="00D408E4"/>
    <w:rsid w:val="00D41004"/>
    <w:rsid w:val="00D41236"/>
    <w:rsid w:val="00D417A5"/>
    <w:rsid w:val="00D41826"/>
    <w:rsid w:val="00D418C2"/>
    <w:rsid w:val="00D41E27"/>
    <w:rsid w:val="00D4206E"/>
    <w:rsid w:val="00D4219A"/>
    <w:rsid w:val="00D42DBC"/>
    <w:rsid w:val="00D42F46"/>
    <w:rsid w:val="00D435BD"/>
    <w:rsid w:val="00D43C96"/>
    <w:rsid w:val="00D43F3C"/>
    <w:rsid w:val="00D44203"/>
    <w:rsid w:val="00D447C4"/>
    <w:rsid w:val="00D44F47"/>
    <w:rsid w:val="00D44FBA"/>
    <w:rsid w:val="00D44FC9"/>
    <w:rsid w:val="00D4511C"/>
    <w:rsid w:val="00D4511D"/>
    <w:rsid w:val="00D4516D"/>
    <w:rsid w:val="00D45339"/>
    <w:rsid w:val="00D45E02"/>
    <w:rsid w:val="00D46549"/>
    <w:rsid w:val="00D466BF"/>
    <w:rsid w:val="00D46A5B"/>
    <w:rsid w:val="00D46C3D"/>
    <w:rsid w:val="00D46D4F"/>
    <w:rsid w:val="00D46E51"/>
    <w:rsid w:val="00D47170"/>
    <w:rsid w:val="00D47506"/>
    <w:rsid w:val="00D4758D"/>
    <w:rsid w:val="00D4785F"/>
    <w:rsid w:val="00D478EB"/>
    <w:rsid w:val="00D47FAD"/>
    <w:rsid w:val="00D50008"/>
    <w:rsid w:val="00D50348"/>
    <w:rsid w:val="00D50946"/>
    <w:rsid w:val="00D50E49"/>
    <w:rsid w:val="00D51062"/>
    <w:rsid w:val="00D512E7"/>
    <w:rsid w:val="00D5132B"/>
    <w:rsid w:val="00D513FA"/>
    <w:rsid w:val="00D51641"/>
    <w:rsid w:val="00D51FD7"/>
    <w:rsid w:val="00D524E1"/>
    <w:rsid w:val="00D52654"/>
    <w:rsid w:val="00D527C4"/>
    <w:rsid w:val="00D52ECE"/>
    <w:rsid w:val="00D52F10"/>
    <w:rsid w:val="00D53060"/>
    <w:rsid w:val="00D53B36"/>
    <w:rsid w:val="00D53B51"/>
    <w:rsid w:val="00D53BCA"/>
    <w:rsid w:val="00D53D5D"/>
    <w:rsid w:val="00D542AC"/>
    <w:rsid w:val="00D545D4"/>
    <w:rsid w:val="00D54675"/>
    <w:rsid w:val="00D552F8"/>
    <w:rsid w:val="00D5569E"/>
    <w:rsid w:val="00D55B63"/>
    <w:rsid w:val="00D55D2D"/>
    <w:rsid w:val="00D55D9C"/>
    <w:rsid w:val="00D55F1B"/>
    <w:rsid w:val="00D55FD7"/>
    <w:rsid w:val="00D560A2"/>
    <w:rsid w:val="00D56399"/>
    <w:rsid w:val="00D56B7D"/>
    <w:rsid w:val="00D56F3F"/>
    <w:rsid w:val="00D5709A"/>
    <w:rsid w:val="00D5773A"/>
    <w:rsid w:val="00D57DE8"/>
    <w:rsid w:val="00D600D9"/>
    <w:rsid w:val="00D603D8"/>
    <w:rsid w:val="00D60FAE"/>
    <w:rsid w:val="00D61727"/>
    <w:rsid w:val="00D61991"/>
    <w:rsid w:val="00D61F7C"/>
    <w:rsid w:val="00D6215F"/>
    <w:rsid w:val="00D622DC"/>
    <w:rsid w:val="00D625A3"/>
    <w:rsid w:val="00D62709"/>
    <w:rsid w:val="00D62972"/>
    <w:rsid w:val="00D62C85"/>
    <w:rsid w:val="00D62FA4"/>
    <w:rsid w:val="00D633C1"/>
    <w:rsid w:val="00D63431"/>
    <w:rsid w:val="00D63A9F"/>
    <w:rsid w:val="00D63B99"/>
    <w:rsid w:val="00D63D72"/>
    <w:rsid w:val="00D63F31"/>
    <w:rsid w:val="00D647F5"/>
    <w:rsid w:val="00D64865"/>
    <w:rsid w:val="00D64A64"/>
    <w:rsid w:val="00D64FE5"/>
    <w:rsid w:val="00D655B3"/>
    <w:rsid w:val="00D66154"/>
    <w:rsid w:val="00D66462"/>
    <w:rsid w:val="00D6687E"/>
    <w:rsid w:val="00D66C8D"/>
    <w:rsid w:val="00D67064"/>
    <w:rsid w:val="00D672A9"/>
    <w:rsid w:val="00D67334"/>
    <w:rsid w:val="00D67517"/>
    <w:rsid w:val="00D675A7"/>
    <w:rsid w:val="00D6767C"/>
    <w:rsid w:val="00D67715"/>
    <w:rsid w:val="00D67E6A"/>
    <w:rsid w:val="00D70036"/>
    <w:rsid w:val="00D7029D"/>
    <w:rsid w:val="00D704A8"/>
    <w:rsid w:val="00D70627"/>
    <w:rsid w:val="00D70D9B"/>
    <w:rsid w:val="00D71186"/>
    <w:rsid w:val="00D717F5"/>
    <w:rsid w:val="00D71A1F"/>
    <w:rsid w:val="00D72496"/>
    <w:rsid w:val="00D7272C"/>
    <w:rsid w:val="00D72842"/>
    <w:rsid w:val="00D72B6D"/>
    <w:rsid w:val="00D72DF9"/>
    <w:rsid w:val="00D72EB1"/>
    <w:rsid w:val="00D7340A"/>
    <w:rsid w:val="00D73580"/>
    <w:rsid w:val="00D73788"/>
    <w:rsid w:val="00D7379C"/>
    <w:rsid w:val="00D740D1"/>
    <w:rsid w:val="00D74232"/>
    <w:rsid w:val="00D74E10"/>
    <w:rsid w:val="00D74FD3"/>
    <w:rsid w:val="00D75213"/>
    <w:rsid w:val="00D75460"/>
    <w:rsid w:val="00D757BE"/>
    <w:rsid w:val="00D75AB5"/>
    <w:rsid w:val="00D75DCA"/>
    <w:rsid w:val="00D761CA"/>
    <w:rsid w:val="00D761CD"/>
    <w:rsid w:val="00D7635D"/>
    <w:rsid w:val="00D763AC"/>
    <w:rsid w:val="00D76BFC"/>
    <w:rsid w:val="00D76DD8"/>
    <w:rsid w:val="00D77025"/>
    <w:rsid w:val="00D7748A"/>
    <w:rsid w:val="00D7751C"/>
    <w:rsid w:val="00D779C3"/>
    <w:rsid w:val="00D77CD1"/>
    <w:rsid w:val="00D80420"/>
    <w:rsid w:val="00D8053E"/>
    <w:rsid w:val="00D80B48"/>
    <w:rsid w:val="00D81134"/>
    <w:rsid w:val="00D813D7"/>
    <w:rsid w:val="00D815D6"/>
    <w:rsid w:val="00D81F79"/>
    <w:rsid w:val="00D82313"/>
    <w:rsid w:val="00D823CE"/>
    <w:rsid w:val="00D82630"/>
    <w:rsid w:val="00D83BAD"/>
    <w:rsid w:val="00D84168"/>
    <w:rsid w:val="00D8450D"/>
    <w:rsid w:val="00D85152"/>
    <w:rsid w:val="00D85945"/>
    <w:rsid w:val="00D85A08"/>
    <w:rsid w:val="00D85C6A"/>
    <w:rsid w:val="00D85FE8"/>
    <w:rsid w:val="00D860C8"/>
    <w:rsid w:val="00D86405"/>
    <w:rsid w:val="00D86630"/>
    <w:rsid w:val="00D868ED"/>
    <w:rsid w:val="00D86A72"/>
    <w:rsid w:val="00D86A83"/>
    <w:rsid w:val="00D86B59"/>
    <w:rsid w:val="00D86BFB"/>
    <w:rsid w:val="00D86D3B"/>
    <w:rsid w:val="00D86D7B"/>
    <w:rsid w:val="00D86E29"/>
    <w:rsid w:val="00D870E0"/>
    <w:rsid w:val="00D8738E"/>
    <w:rsid w:val="00D8748A"/>
    <w:rsid w:val="00D87743"/>
    <w:rsid w:val="00D87AB0"/>
    <w:rsid w:val="00D87B5A"/>
    <w:rsid w:val="00D90260"/>
    <w:rsid w:val="00D9046C"/>
    <w:rsid w:val="00D904FF"/>
    <w:rsid w:val="00D9055D"/>
    <w:rsid w:val="00D909E2"/>
    <w:rsid w:val="00D91221"/>
    <w:rsid w:val="00D914A7"/>
    <w:rsid w:val="00D919C8"/>
    <w:rsid w:val="00D919F1"/>
    <w:rsid w:val="00D91A79"/>
    <w:rsid w:val="00D91B95"/>
    <w:rsid w:val="00D91D06"/>
    <w:rsid w:val="00D9218B"/>
    <w:rsid w:val="00D9270E"/>
    <w:rsid w:val="00D92F9F"/>
    <w:rsid w:val="00D93036"/>
    <w:rsid w:val="00D930AB"/>
    <w:rsid w:val="00D9396B"/>
    <w:rsid w:val="00D93A5F"/>
    <w:rsid w:val="00D93C6D"/>
    <w:rsid w:val="00D93EA1"/>
    <w:rsid w:val="00D945B2"/>
    <w:rsid w:val="00D94641"/>
    <w:rsid w:val="00D94EBE"/>
    <w:rsid w:val="00D94EC1"/>
    <w:rsid w:val="00D94FEE"/>
    <w:rsid w:val="00D95106"/>
    <w:rsid w:val="00D951A4"/>
    <w:rsid w:val="00D953F9"/>
    <w:rsid w:val="00D954E4"/>
    <w:rsid w:val="00D954FE"/>
    <w:rsid w:val="00D95B8C"/>
    <w:rsid w:val="00D95F2A"/>
    <w:rsid w:val="00D96043"/>
    <w:rsid w:val="00D96590"/>
    <w:rsid w:val="00D96B93"/>
    <w:rsid w:val="00D96D04"/>
    <w:rsid w:val="00D96D61"/>
    <w:rsid w:val="00D96E85"/>
    <w:rsid w:val="00D96F5B"/>
    <w:rsid w:val="00D9721A"/>
    <w:rsid w:val="00D97444"/>
    <w:rsid w:val="00D974B8"/>
    <w:rsid w:val="00D977A1"/>
    <w:rsid w:val="00D977C9"/>
    <w:rsid w:val="00DA015F"/>
    <w:rsid w:val="00DA06A8"/>
    <w:rsid w:val="00DA0930"/>
    <w:rsid w:val="00DA0BB4"/>
    <w:rsid w:val="00DA0C85"/>
    <w:rsid w:val="00DA0CC3"/>
    <w:rsid w:val="00DA111A"/>
    <w:rsid w:val="00DA16D2"/>
    <w:rsid w:val="00DA18B3"/>
    <w:rsid w:val="00DA1D22"/>
    <w:rsid w:val="00DA1E5B"/>
    <w:rsid w:val="00DA208A"/>
    <w:rsid w:val="00DA20CA"/>
    <w:rsid w:val="00DA220B"/>
    <w:rsid w:val="00DA2788"/>
    <w:rsid w:val="00DA28F4"/>
    <w:rsid w:val="00DA2D46"/>
    <w:rsid w:val="00DA2E17"/>
    <w:rsid w:val="00DA2EE5"/>
    <w:rsid w:val="00DA2FED"/>
    <w:rsid w:val="00DA306B"/>
    <w:rsid w:val="00DA31FF"/>
    <w:rsid w:val="00DA34ED"/>
    <w:rsid w:val="00DA380A"/>
    <w:rsid w:val="00DA391D"/>
    <w:rsid w:val="00DA3A62"/>
    <w:rsid w:val="00DA3F54"/>
    <w:rsid w:val="00DA3F95"/>
    <w:rsid w:val="00DA4653"/>
    <w:rsid w:val="00DA4853"/>
    <w:rsid w:val="00DA48CF"/>
    <w:rsid w:val="00DA4A8E"/>
    <w:rsid w:val="00DA4B8A"/>
    <w:rsid w:val="00DA4C16"/>
    <w:rsid w:val="00DA4D36"/>
    <w:rsid w:val="00DA5002"/>
    <w:rsid w:val="00DA54D5"/>
    <w:rsid w:val="00DA5BBD"/>
    <w:rsid w:val="00DA6241"/>
    <w:rsid w:val="00DA635D"/>
    <w:rsid w:val="00DA655A"/>
    <w:rsid w:val="00DA68C0"/>
    <w:rsid w:val="00DA6A03"/>
    <w:rsid w:val="00DA6F0E"/>
    <w:rsid w:val="00DA70B4"/>
    <w:rsid w:val="00DA71C5"/>
    <w:rsid w:val="00DA7402"/>
    <w:rsid w:val="00DA79F1"/>
    <w:rsid w:val="00DA7F68"/>
    <w:rsid w:val="00DB01C3"/>
    <w:rsid w:val="00DB01D7"/>
    <w:rsid w:val="00DB01FB"/>
    <w:rsid w:val="00DB07B5"/>
    <w:rsid w:val="00DB0FC4"/>
    <w:rsid w:val="00DB1581"/>
    <w:rsid w:val="00DB15E8"/>
    <w:rsid w:val="00DB1805"/>
    <w:rsid w:val="00DB189C"/>
    <w:rsid w:val="00DB1AAF"/>
    <w:rsid w:val="00DB1AEA"/>
    <w:rsid w:val="00DB2469"/>
    <w:rsid w:val="00DB2934"/>
    <w:rsid w:val="00DB2AEA"/>
    <w:rsid w:val="00DB2B30"/>
    <w:rsid w:val="00DB2D9A"/>
    <w:rsid w:val="00DB2FA3"/>
    <w:rsid w:val="00DB3288"/>
    <w:rsid w:val="00DB328B"/>
    <w:rsid w:val="00DB36B9"/>
    <w:rsid w:val="00DB3B66"/>
    <w:rsid w:val="00DB40A1"/>
    <w:rsid w:val="00DB4C52"/>
    <w:rsid w:val="00DB4DE6"/>
    <w:rsid w:val="00DB532D"/>
    <w:rsid w:val="00DB5579"/>
    <w:rsid w:val="00DB58F1"/>
    <w:rsid w:val="00DB5C30"/>
    <w:rsid w:val="00DB5C64"/>
    <w:rsid w:val="00DB5C88"/>
    <w:rsid w:val="00DB6144"/>
    <w:rsid w:val="00DB63DB"/>
    <w:rsid w:val="00DB6674"/>
    <w:rsid w:val="00DB667E"/>
    <w:rsid w:val="00DB6794"/>
    <w:rsid w:val="00DB6A56"/>
    <w:rsid w:val="00DB6DB4"/>
    <w:rsid w:val="00DB6ECE"/>
    <w:rsid w:val="00DB723D"/>
    <w:rsid w:val="00DB7292"/>
    <w:rsid w:val="00DB741F"/>
    <w:rsid w:val="00DB750F"/>
    <w:rsid w:val="00DB7F7F"/>
    <w:rsid w:val="00DB7FA7"/>
    <w:rsid w:val="00DC015B"/>
    <w:rsid w:val="00DC0174"/>
    <w:rsid w:val="00DC0187"/>
    <w:rsid w:val="00DC0522"/>
    <w:rsid w:val="00DC0552"/>
    <w:rsid w:val="00DC0D9A"/>
    <w:rsid w:val="00DC15BF"/>
    <w:rsid w:val="00DC171F"/>
    <w:rsid w:val="00DC1C99"/>
    <w:rsid w:val="00DC1CF3"/>
    <w:rsid w:val="00DC2010"/>
    <w:rsid w:val="00DC20D0"/>
    <w:rsid w:val="00DC252F"/>
    <w:rsid w:val="00DC2653"/>
    <w:rsid w:val="00DC2AC1"/>
    <w:rsid w:val="00DC320D"/>
    <w:rsid w:val="00DC3400"/>
    <w:rsid w:val="00DC3A64"/>
    <w:rsid w:val="00DC4680"/>
    <w:rsid w:val="00DC47EE"/>
    <w:rsid w:val="00DC4AAC"/>
    <w:rsid w:val="00DC4AEF"/>
    <w:rsid w:val="00DC4AF1"/>
    <w:rsid w:val="00DC54F4"/>
    <w:rsid w:val="00DC579E"/>
    <w:rsid w:val="00DC59B7"/>
    <w:rsid w:val="00DC6013"/>
    <w:rsid w:val="00DC67F6"/>
    <w:rsid w:val="00DC6EC1"/>
    <w:rsid w:val="00DC6FD4"/>
    <w:rsid w:val="00DC7623"/>
    <w:rsid w:val="00DC76FA"/>
    <w:rsid w:val="00DD0247"/>
    <w:rsid w:val="00DD04C4"/>
    <w:rsid w:val="00DD0548"/>
    <w:rsid w:val="00DD0646"/>
    <w:rsid w:val="00DD0674"/>
    <w:rsid w:val="00DD0759"/>
    <w:rsid w:val="00DD0973"/>
    <w:rsid w:val="00DD0DD4"/>
    <w:rsid w:val="00DD1869"/>
    <w:rsid w:val="00DD1B54"/>
    <w:rsid w:val="00DD1DC7"/>
    <w:rsid w:val="00DD1EC6"/>
    <w:rsid w:val="00DD1EF3"/>
    <w:rsid w:val="00DD212A"/>
    <w:rsid w:val="00DD22A5"/>
    <w:rsid w:val="00DD23EC"/>
    <w:rsid w:val="00DD250B"/>
    <w:rsid w:val="00DD2635"/>
    <w:rsid w:val="00DD26D2"/>
    <w:rsid w:val="00DD273E"/>
    <w:rsid w:val="00DD2A37"/>
    <w:rsid w:val="00DD2A65"/>
    <w:rsid w:val="00DD2BA9"/>
    <w:rsid w:val="00DD2DF2"/>
    <w:rsid w:val="00DD2E7D"/>
    <w:rsid w:val="00DD335C"/>
    <w:rsid w:val="00DD33F2"/>
    <w:rsid w:val="00DD3574"/>
    <w:rsid w:val="00DD37BC"/>
    <w:rsid w:val="00DD3E64"/>
    <w:rsid w:val="00DD524B"/>
    <w:rsid w:val="00DD53E9"/>
    <w:rsid w:val="00DD5879"/>
    <w:rsid w:val="00DD62BA"/>
    <w:rsid w:val="00DD64D3"/>
    <w:rsid w:val="00DD6604"/>
    <w:rsid w:val="00DD677B"/>
    <w:rsid w:val="00DD67A3"/>
    <w:rsid w:val="00DD67D7"/>
    <w:rsid w:val="00DD6A16"/>
    <w:rsid w:val="00DD6B02"/>
    <w:rsid w:val="00DD6CD8"/>
    <w:rsid w:val="00DD7245"/>
    <w:rsid w:val="00DD7A84"/>
    <w:rsid w:val="00DD7C49"/>
    <w:rsid w:val="00DD7D2B"/>
    <w:rsid w:val="00DD7EE6"/>
    <w:rsid w:val="00DD7EFB"/>
    <w:rsid w:val="00DE0018"/>
    <w:rsid w:val="00DE090D"/>
    <w:rsid w:val="00DE0FC6"/>
    <w:rsid w:val="00DE0FED"/>
    <w:rsid w:val="00DE0FF7"/>
    <w:rsid w:val="00DE151B"/>
    <w:rsid w:val="00DE151E"/>
    <w:rsid w:val="00DE1955"/>
    <w:rsid w:val="00DE1B00"/>
    <w:rsid w:val="00DE1CBD"/>
    <w:rsid w:val="00DE1CDE"/>
    <w:rsid w:val="00DE2516"/>
    <w:rsid w:val="00DE25A3"/>
    <w:rsid w:val="00DE261A"/>
    <w:rsid w:val="00DE2884"/>
    <w:rsid w:val="00DE2F4E"/>
    <w:rsid w:val="00DE3060"/>
    <w:rsid w:val="00DE3954"/>
    <w:rsid w:val="00DE3BD7"/>
    <w:rsid w:val="00DE41D1"/>
    <w:rsid w:val="00DE45D8"/>
    <w:rsid w:val="00DE45E9"/>
    <w:rsid w:val="00DE4A6D"/>
    <w:rsid w:val="00DE4DF6"/>
    <w:rsid w:val="00DE53E1"/>
    <w:rsid w:val="00DE56C2"/>
    <w:rsid w:val="00DE57D1"/>
    <w:rsid w:val="00DE59CF"/>
    <w:rsid w:val="00DE6142"/>
    <w:rsid w:val="00DE614E"/>
    <w:rsid w:val="00DE61D6"/>
    <w:rsid w:val="00DE6462"/>
    <w:rsid w:val="00DE670A"/>
    <w:rsid w:val="00DE69F4"/>
    <w:rsid w:val="00DE6E06"/>
    <w:rsid w:val="00DE6ED8"/>
    <w:rsid w:val="00DE7059"/>
    <w:rsid w:val="00DE7224"/>
    <w:rsid w:val="00DE763A"/>
    <w:rsid w:val="00DE7A4D"/>
    <w:rsid w:val="00DE7E0B"/>
    <w:rsid w:val="00DE7E38"/>
    <w:rsid w:val="00DF0969"/>
    <w:rsid w:val="00DF1023"/>
    <w:rsid w:val="00DF1368"/>
    <w:rsid w:val="00DF1621"/>
    <w:rsid w:val="00DF168B"/>
    <w:rsid w:val="00DF1BCF"/>
    <w:rsid w:val="00DF1E61"/>
    <w:rsid w:val="00DF2040"/>
    <w:rsid w:val="00DF20D4"/>
    <w:rsid w:val="00DF239A"/>
    <w:rsid w:val="00DF25EF"/>
    <w:rsid w:val="00DF27A8"/>
    <w:rsid w:val="00DF2A48"/>
    <w:rsid w:val="00DF2F66"/>
    <w:rsid w:val="00DF31B2"/>
    <w:rsid w:val="00DF3271"/>
    <w:rsid w:val="00DF34CF"/>
    <w:rsid w:val="00DF34D1"/>
    <w:rsid w:val="00DF37AE"/>
    <w:rsid w:val="00DF3ADA"/>
    <w:rsid w:val="00DF3DE7"/>
    <w:rsid w:val="00DF4AF1"/>
    <w:rsid w:val="00DF50BD"/>
    <w:rsid w:val="00DF520D"/>
    <w:rsid w:val="00DF52B0"/>
    <w:rsid w:val="00DF563C"/>
    <w:rsid w:val="00DF5B10"/>
    <w:rsid w:val="00DF6248"/>
    <w:rsid w:val="00DF6301"/>
    <w:rsid w:val="00DF69E9"/>
    <w:rsid w:val="00DF6A2F"/>
    <w:rsid w:val="00DF71C9"/>
    <w:rsid w:val="00DF7468"/>
    <w:rsid w:val="00DF74D1"/>
    <w:rsid w:val="00DF78CD"/>
    <w:rsid w:val="00E00A21"/>
    <w:rsid w:val="00E00BAE"/>
    <w:rsid w:val="00E00D89"/>
    <w:rsid w:val="00E00F88"/>
    <w:rsid w:val="00E01ADD"/>
    <w:rsid w:val="00E01BEB"/>
    <w:rsid w:val="00E01D3E"/>
    <w:rsid w:val="00E01EF0"/>
    <w:rsid w:val="00E022BB"/>
    <w:rsid w:val="00E0231D"/>
    <w:rsid w:val="00E02AAC"/>
    <w:rsid w:val="00E0335C"/>
    <w:rsid w:val="00E035CC"/>
    <w:rsid w:val="00E039E4"/>
    <w:rsid w:val="00E03A64"/>
    <w:rsid w:val="00E03F6C"/>
    <w:rsid w:val="00E0412E"/>
    <w:rsid w:val="00E04450"/>
    <w:rsid w:val="00E04681"/>
    <w:rsid w:val="00E047F0"/>
    <w:rsid w:val="00E04941"/>
    <w:rsid w:val="00E04D19"/>
    <w:rsid w:val="00E05312"/>
    <w:rsid w:val="00E05330"/>
    <w:rsid w:val="00E055A4"/>
    <w:rsid w:val="00E06917"/>
    <w:rsid w:val="00E06B8B"/>
    <w:rsid w:val="00E06FC2"/>
    <w:rsid w:val="00E07043"/>
    <w:rsid w:val="00E071EA"/>
    <w:rsid w:val="00E0720C"/>
    <w:rsid w:val="00E078B4"/>
    <w:rsid w:val="00E07BE2"/>
    <w:rsid w:val="00E102A5"/>
    <w:rsid w:val="00E103B3"/>
    <w:rsid w:val="00E105A8"/>
    <w:rsid w:val="00E106BA"/>
    <w:rsid w:val="00E10785"/>
    <w:rsid w:val="00E10B74"/>
    <w:rsid w:val="00E11703"/>
    <w:rsid w:val="00E11B32"/>
    <w:rsid w:val="00E11EAB"/>
    <w:rsid w:val="00E11F38"/>
    <w:rsid w:val="00E12163"/>
    <w:rsid w:val="00E12272"/>
    <w:rsid w:val="00E12284"/>
    <w:rsid w:val="00E12706"/>
    <w:rsid w:val="00E12923"/>
    <w:rsid w:val="00E12FB5"/>
    <w:rsid w:val="00E12FDE"/>
    <w:rsid w:val="00E131A1"/>
    <w:rsid w:val="00E13631"/>
    <w:rsid w:val="00E13674"/>
    <w:rsid w:val="00E13E5A"/>
    <w:rsid w:val="00E14641"/>
    <w:rsid w:val="00E14C4B"/>
    <w:rsid w:val="00E1524F"/>
    <w:rsid w:val="00E15902"/>
    <w:rsid w:val="00E159BB"/>
    <w:rsid w:val="00E161C3"/>
    <w:rsid w:val="00E164BD"/>
    <w:rsid w:val="00E16AEE"/>
    <w:rsid w:val="00E16D5F"/>
    <w:rsid w:val="00E16E13"/>
    <w:rsid w:val="00E170CB"/>
    <w:rsid w:val="00E17239"/>
    <w:rsid w:val="00E17329"/>
    <w:rsid w:val="00E17703"/>
    <w:rsid w:val="00E178BE"/>
    <w:rsid w:val="00E17C60"/>
    <w:rsid w:val="00E17D7B"/>
    <w:rsid w:val="00E17DC0"/>
    <w:rsid w:val="00E17E42"/>
    <w:rsid w:val="00E17EB4"/>
    <w:rsid w:val="00E17FA3"/>
    <w:rsid w:val="00E20027"/>
    <w:rsid w:val="00E20830"/>
    <w:rsid w:val="00E20B33"/>
    <w:rsid w:val="00E2104C"/>
    <w:rsid w:val="00E212C2"/>
    <w:rsid w:val="00E21319"/>
    <w:rsid w:val="00E21703"/>
    <w:rsid w:val="00E217C0"/>
    <w:rsid w:val="00E219A8"/>
    <w:rsid w:val="00E21A06"/>
    <w:rsid w:val="00E21B77"/>
    <w:rsid w:val="00E21C03"/>
    <w:rsid w:val="00E21E37"/>
    <w:rsid w:val="00E224CC"/>
    <w:rsid w:val="00E228C4"/>
    <w:rsid w:val="00E22B13"/>
    <w:rsid w:val="00E22DE1"/>
    <w:rsid w:val="00E230C2"/>
    <w:rsid w:val="00E231EC"/>
    <w:rsid w:val="00E2333F"/>
    <w:rsid w:val="00E23406"/>
    <w:rsid w:val="00E234C0"/>
    <w:rsid w:val="00E234C2"/>
    <w:rsid w:val="00E2390E"/>
    <w:rsid w:val="00E23A51"/>
    <w:rsid w:val="00E23E66"/>
    <w:rsid w:val="00E24771"/>
    <w:rsid w:val="00E24B18"/>
    <w:rsid w:val="00E24BEC"/>
    <w:rsid w:val="00E24F18"/>
    <w:rsid w:val="00E254A6"/>
    <w:rsid w:val="00E25E84"/>
    <w:rsid w:val="00E25F43"/>
    <w:rsid w:val="00E25F59"/>
    <w:rsid w:val="00E25F97"/>
    <w:rsid w:val="00E25FEB"/>
    <w:rsid w:val="00E260CE"/>
    <w:rsid w:val="00E26223"/>
    <w:rsid w:val="00E265B4"/>
    <w:rsid w:val="00E265CD"/>
    <w:rsid w:val="00E266F7"/>
    <w:rsid w:val="00E2681D"/>
    <w:rsid w:val="00E26EA5"/>
    <w:rsid w:val="00E26EEA"/>
    <w:rsid w:val="00E2735F"/>
    <w:rsid w:val="00E27ABC"/>
    <w:rsid w:val="00E27DB4"/>
    <w:rsid w:val="00E27DCE"/>
    <w:rsid w:val="00E30910"/>
    <w:rsid w:val="00E31BBA"/>
    <w:rsid w:val="00E327EC"/>
    <w:rsid w:val="00E32A6F"/>
    <w:rsid w:val="00E32B70"/>
    <w:rsid w:val="00E32C52"/>
    <w:rsid w:val="00E32E11"/>
    <w:rsid w:val="00E33436"/>
    <w:rsid w:val="00E337D2"/>
    <w:rsid w:val="00E33966"/>
    <w:rsid w:val="00E339AA"/>
    <w:rsid w:val="00E33E66"/>
    <w:rsid w:val="00E34418"/>
    <w:rsid w:val="00E34613"/>
    <w:rsid w:val="00E34A44"/>
    <w:rsid w:val="00E34C8C"/>
    <w:rsid w:val="00E34DAC"/>
    <w:rsid w:val="00E35116"/>
    <w:rsid w:val="00E353FD"/>
    <w:rsid w:val="00E35580"/>
    <w:rsid w:val="00E3586B"/>
    <w:rsid w:val="00E35E73"/>
    <w:rsid w:val="00E3626B"/>
    <w:rsid w:val="00E3680D"/>
    <w:rsid w:val="00E3682B"/>
    <w:rsid w:val="00E36920"/>
    <w:rsid w:val="00E36BFC"/>
    <w:rsid w:val="00E36D9E"/>
    <w:rsid w:val="00E36DE5"/>
    <w:rsid w:val="00E370FA"/>
    <w:rsid w:val="00E371C0"/>
    <w:rsid w:val="00E373C3"/>
    <w:rsid w:val="00E374F8"/>
    <w:rsid w:val="00E37827"/>
    <w:rsid w:val="00E37935"/>
    <w:rsid w:val="00E37BEE"/>
    <w:rsid w:val="00E4003E"/>
    <w:rsid w:val="00E4013B"/>
    <w:rsid w:val="00E401F3"/>
    <w:rsid w:val="00E40358"/>
    <w:rsid w:val="00E408BA"/>
    <w:rsid w:val="00E4091D"/>
    <w:rsid w:val="00E40C28"/>
    <w:rsid w:val="00E40C57"/>
    <w:rsid w:val="00E40D42"/>
    <w:rsid w:val="00E40EB0"/>
    <w:rsid w:val="00E40EB5"/>
    <w:rsid w:val="00E41084"/>
    <w:rsid w:val="00E41431"/>
    <w:rsid w:val="00E414D1"/>
    <w:rsid w:val="00E4165C"/>
    <w:rsid w:val="00E41B14"/>
    <w:rsid w:val="00E41FC3"/>
    <w:rsid w:val="00E420F8"/>
    <w:rsid w:val="00E4249D"/>
    <w:rsid w:val="00E42AFC"/>
    <w:rsid w:val="00E42B14"/>
    <w:rsid w:val="00E42C3F"/>
    <w:rsid w:val="00E437C7"/>
    <w:rsid w:val="00E437CD"/>
    <w:rsid w:val="00E43CA5"/>
    <w:rsid w:val="00E43D73"/>
    <w:rsid w:val="00E43DA8"/>
    <w:rsid w:val="00E43F39"/>
    <w:rsid w:val="00E43F3A"/>
    <w:rsid w:val="00E44238"/>
    <w:rsid w:val="00E443B8"/>
    <w:rsid w:val="00E44486"/>
    <w:rsid w:val="00E4453A"/>
    <w:rsid w:val="00E447DF"/>
    <w:rsid w:val="00E448E8"/>
    <w:rsid w:val="00E44C29"/>
    <w:rsid w:val="00E44F9F"/>
    <w:rsid w:val="00E4575F"/>
    <w:rsid w:val="00E45A28"/>
    <w:rsid w:val="00E45C66"/>
    <w:rsid w:val="00E45CA7"/>
    <w:rsid w:val="00E45D8E"/>
    <w:rsid w:val="00E45FB4"/>
    <w:rsid w:val="00E45FCD"/>
    <w:rsid w:val="00E45FE8"/>
    <w:rsid w:val="00E462DC"/>
    <w:rsid w:val="00E4649D"/>
    <w:rsid w:val="00E46551"/>
    <w:rsid w:val="00E46AF8"/>
    <w:rsid w:val="00E46D20"/>
    <w:rsid w:val="00E46D78"/>
    <w:rsid w:val="00E46F16"/>
    <w:rsid w:val="00E46FB1"/>
    <w:rsid w:val="00E47A09"/>
    <w:rsid w:val="00E47C73"/>
    <w:rsid w:val="00E47D1D"/>
    <w:rsid w:val="00E47D52"/>
    <w:rsid w:val="00E47EF6"/>
    <w:rsid w:val="00E50074"/>
    <w:rsid w:val="00E506A8"/>
    <w:rsid w:val="00E5071A"/>
    <w:rsid w:val="00E50ED3"/>
    <w:rsid w:val="00E51174"/>
    <w:rsid w:val="00E51346"/>
    <w:rsid w:val="00E51723"/>
    <w:rsid w:val="00E5173C"/>
    <w:rsid w:val="00E5191D"/>
    <w:rsid w:val="00E51970"/>
    <w:rsid w:val="00E51A50"/>
    <w:rsid w:val="00E51F35"/>
    <w:rsid w:val="00E5213E"/>
    <w:rsid w:val="00E530B3"/>
    <w:rsid w:val="00E5312A"/>
    <w:rsid w:val="00E53C9C"/>
    <w:rsid w:val="00E54004"/>
    <w:rsid w:val="00E54066"/>
    <w:rsid w:val="00E540FD"/>
    <w:rsid w:val="00E542D1"/>
    <w:rsid w:val="00E5496D"/>
    <w:rsid w:val="00E54C45"/>
    <w:rsid w:val="00E5502E"/>
    <w:rsid w:val="00E5539D"/>
    <w:rsid w:val="00E558E0"/>
    <w:rsid w:val="00E562FA"/>
    <w:rsid w:val="00E56B67"/>
    <w:rsid w:val="00E56C07"/>
    <w:rsid w:val="00E56C75"/>
    <w:rsid w:val="00E56CB5"/>
    <w:rsid w:val="00E56D78"/>
    <w:rsid w:val="00E56E68"/>
    <w:rsid w:val="00E5770D"/>
    <w:rsid w:val="00E6005E"/>
    <w:rsid w:val="00E602D2"/>
    <w:rsid w:val="00E60D4D"/>
    <w:rsid w:val="00E60DF5"/>
    <w:rsid w:val="00E61005"/>
    <w:rsid w:val="00E610F8"/>
    <w:rsid w:val="00E613D4"/>
    <w:rsid w:val="00E61641"/>
    <w:rsid w:val="00E61688"/>
    <w:rsid w:val="00E6195A"/>
    <w:rsid w:val="00E619D8"/>
    <w:rsid w:val="00E62441"/>
    <w:rsid w:val="00E62A27"/>
    <w:rsid w:val="00E62EC8"/>
    <w:rsid w:val="00E632DA"/>
    <w:rsid w:val="00E633F1"/>
    <w:rsid w:val="00E6340D"/>
    <w:rsid w:val="00E63927"/>
    <w:rsid w:val="00E63A8B"/>
    <w:rsid w:val="00E6411E"/>
    <w:rsid w:val="00E64314"/>
    <w:rsid w:val="00E64420"/>
    <w:rsid w:val="00E648A6"/>
    <w:rsid w:val="00E64BA9"/>
    <w:rsid w:val="00E64E34"/>
    <w:rsid w:val="00E650AD"/>
    <w:rsid w:val="00E650F6"/>
    <w:rsid w:val="00E6565C"/>
    <w:rsid w:val="00E6598D"/>
    <w:rsid w:val="00E659AB"/>
    <w:rsid w:val="00E65B10"/>
    <w:rsid w:val="00E65D0C"/>
    <w:rsid w:val="00E65E74"/>
    <w:rsid w:val="00E65E98"/>
    <w:rsid w:val="00E65F68"/>
    <w:rsid w:val="00E662B7"/>
    <w:rsid w:val="00E66413"/>
    <w:rsid w:val="00E6672B"/>
    <w:rsid w:val="00E66828"/>
    <w:rsid w:val="00E66926"/>
    <w:rsid w:val="00E669A2"/>
    <w:rsid w:val="00E66BCE"/>
    <w:rsid w:val="00E671D5"/>
    <w:rsid w:val="00E673D1"/>
    <w:rsid w:val="00E6799F"/>
    <w:rsid w:val="00E67E91"/>
    <w:rsid w:val="00E7066C"/>
    <w:rsid w:val="00E70882"/>
    <w:rsid w:val="00E70A75"/>
    <w:rsid w:val="00E70B3C"/>
    <w:rsid w:val="00E71559"/>
    <w:rsid w:val="00E71674"/>
    <w:rsid w:val="00E7181E"/>
    <w:rsid w:val="00E719CB"/>
    <w:rsid w:val="00E71C94"/>
    <w:rsid w:val="00E71D19"/>
    <w:rsid w:val="00E7228B"/>
    <w:rsid w:val="00E72C61"/>
    <w:rsid w:val="00E739BF"/>
    <w:rsid w:val="00E73B47"/>
    <w:rsid w:val="00E73DD8"/>
    <w:rsid w:val="00E73DF0"/>
    <w:rsid w:val="00E73F72"/>
    <w:rsid w:val="00E7418E"/>
    <w:rsid w:val="00E742FA"/>
    <w:rsid w:val="00E7432A"/>
    <w:rsid w:val="00E745A2"/>
    <w:rsid w:val="00E747FA"/>
    <w:rsid w:val="00E74B5A"/>
    <w:rsid w:val="00E7517A"/>
    <w:rsid w:val="00E751A1"/>
    <w:rsid w:val="00E75234"/>
    <w:rsid w:val="00E75242"/>
    <w:rsid w:val="00E75313"/>
    <w:rsid w:val="00E75F62"/>
    <w:rsid w:val="00E75F68"/>
    <w:rsid w:val="00E763C7"/>
    <w:rsid w:val="00E76CED"/>
    <w:rsid w:val="00E77050"/>
    <w:rsid w:val="00E77166"/>
    <w:rsid w:val="00E77249"/>
    <w:rsid w:val="00E77625"/>
    <w:rsid w:val="00E7779C"/>
    <w:rsid w:val="00E77DE9"/>
    <w:rsid w:val="00E8050F"/>
    <w:rsid w:val="00E80576"/>
    <w:rsid w:val="00E8065B"/>
    <w:rsid w:val="00E81542"/>
    <w:rsid w:val="00E8170E"/>
    <w:rsid w:val="00E82281"/>
    <w:rsid w:val="00E823EC"/>
    <w:rsid w:val="00E82770"/>
    <w:rsid w:val="00E82A62"/>
    <w:rsid w:val="00E82ABF"/>
    <w:rsid w:val="00E82C10"/>
    <w:rsid w:val="00E8300C"/>
    <w:rsid w:val="00E8310F"/>
    <w:rsid w:val="00E832E9"/>
    <w:rsid w:val="00E8379E"/>
    <w:rsid w:val="00E837B9"/>
    <w:rsid w:val="00E83BF0"/>
    <w:rsid w:val="00E83D5A"/>
    <w:rsid w:val="00E84058"/>
    <w:rsid w:val="00E843E2"/>
    <w:rsid w:val="00E844CE"/>
    <w:rsid w:val="00E8464B"/>
    <w:rsid w:val="00E846CC"/>
    <w:rsid w:val="00E84888"/>
    <w:rsid w:val="00E851A4"/>
    <w:rsid w:val="00E8523F"/>
    <w:rsid w:val="00E85242"/>
    <w:rsid w:val="00E85304"/>
    <w:rsid w:val="00E854E1"/>
    <w:rsid w:val="00E855CE"/>
    <w:rsid w:val="00E858C5"/>
    <w:rsid w:val="00E85A04"/>
    <w:rsid w:val="00E85B0F"/>
    <w:rsid w:val="00E8617A"/>
    <w:rsid w:val="00E86C27"/>
    <w:rsid w:val="00E872FC"/>
    <w:rsid w:val="00E87C5D"/>
    <w:rsid w:val="00E90654"/>
    <w:rsid w:val="00E90B93"/>
    <w:rsid w:val="00E91B93"/>
    <w:rsid w:val="00E91CEC"/>
    <w:rsid w:val="00E92350"/>
    <w:rsid w:val="00E92807"/>
    <w:rsid w:val="00E9285C"/>
    <w:rsid w:val="00E928FD"/>
    <w:rsid w:val="00E92927"/>
    <w:rsid w:val="00E92CC0"/>
    <w:rsid w:val="00E92FBF"/>
    <w:rsid w:val="00E92FE2"/>
    <w:rsid w:val="00E93145"/>
    <w:rsid w:val="00E93336"/>
    <w:rsid w:val="00E93AD9"/>
    <w:rsid w:val="00E93DD2"/>
    <w:rsid w:val="00E93EF3"/>
    <w:rsid w:val="00E944E5"/>
    <w:rsid w:val="00E9460B"/>
    <w:rsid w:val="00E947E8"/>
    <w:rsid w:val="00E9486C"/>
    <w:rsid w:val="00E949DA"/>
    <w:rsid w:val="00E94A55"/>
    <w:rsid w:val="00E94CF1"/>
    <w:rsid w:val="00E94FE5"/>
    <w:rsid w:val="00E951B8"/>
    <w:rsid w:val="00E95294"/>
    <w:rsid w:val="00E95362"/>
    <w:rsid w:val="00E954F9"/>
    <w:rsid w:val="00E95673"/>
    <w:rsid w:val="00E956B5"/>
    <w:rsid w:val="00E95D69"/>
    <w:rsid w:val="00E96388"/>
    <w:rsid w:val="00E96433"/>
    <w:rsid w:val="00E96450"/>
    <w:rsid w:val="00E96789"/>
    <w:rsid w:val="00E9682D"/>
    <w:rsid w:val="00E9682E"/>
    <w:rsid w:val="00E96960"/>
    <w:rsid w:val="00E96F2A"/>
    <w:rsid w:val="00E9740B"/>
    <w:rsid w:val="00E97698"/>
    <w:rsid w:val="00E97A76"/>
    <w:rsid w:val="00E97AB2"/>
    <w:rsid w:val="00E97D6B"/>
    <w:rsid w:val="00EA00CC"/>
    <w:rsid w:val="00EA0242"/>
    <w:rsid w:val="00EA03C9"/>
    <w:rsid w:val="00EA08F8"/>
    <w:rsid w:val="00EA0B4E"/>
    <w:rsid w:val="00EA0DCF"/>
    <w:rsid w:val="00EA0E4D"/>
    <w:rsid w:val="00EA0FB8"/>
    <w:rsid w:val="00EA1ED5"/>
    <w:rsid w:val="00EA219F"/>
    <w:rsid w:val="00EA2B3F"/>
    <w:rsid w:val="00EA2B5D"/>
    <w:rsid w:val="00EA3838"/>
    <w:rsid w:val="00EA393A"/>
    <w:rsid w:val="00EA3CAF"/>
    <w:rsid w:val="00EA3EC8"/>
    <w:rsid w:val="00EA4181"/>
    <w:rsid w:val="00EA4472"/>
    <w:rsid w:val="00EA4804"/>
    <w:rsid w:val="00EA496D"/>
    <w:rsid w:val="00EA4D12"/>
    <w:rsid w:val="00EA4DD4"/>
    <w:rsid w:val="00EA4F5D"/>
    <w:rsid w:val="00EA539F"/>
    <w:rsid w:val="00EA542B"/>
    <w:rsid w:val="00EA5A74"/>
    <w:rsid w:val="00EA6542"/>
    <w:rsid w:val="00EA66F2"/>
    <w:rsid w:val="00EA6BFB"/>
    <w:rsid w:val="00EA6C04"/>
    <w:rsid w:val="00EA6E21"/>
    <w:rsid w:val="00EA7601"/>
    <w:rsid w:val="00EA764D"/>
    <w:rsid w:val="00EA787F"/>
    <w:rsid w:val="00EA7936"/>
    <w:rsid w:val="00EA7AC2"/>
    <w:rsid w:val="00EB0039"/>
    <w:rsid w:val="00EB0550"/>
    <w:rsid w:val="00EB0970"/>
    <w:rsid w:val="00EB1D1E"/>
    <w:rsid w:val="00EB1E63"/>
    <w:rsid w:val="00EB1F1E"/>
    <w:rsid w:val="00EB1F7B"/>
    <w:rsid w:val="00EB200C"/>
    <w:rsid w:val="00EB25F4"/>
    <w:rsid w:val="00EB2658"/>
    <w:rsid w:val="00EB2BEF"/>
    <w:rsid w:val="00EB2DF3"/>
    <w:rsid w:val="00EB2F0E"/>
    <w:rsid w:val="00EB37BB"/>
    <w:rsid w:val="00EB38C3"/>
    <w:rsid w:val="00EB3E59"/>
    <w:rsid w:val="00EB4428"/>
    <w:rsid w:val="00EB47A9"/>
    <w:rsid w:val="00EB498C"/>
    <w:rsid w:val="00EB4A0E"/>
    <w:rsid w:val="00EB4A28"/>
    <w:rsid w:val="00EB4A95"/>
    <w:rsid w:val="00EB4FBE"/>
    <w:rsid w:val="00EB5033"/>
    <w:rsid w:val="00EB52AA"/>
    <w:rsid w:val="00EB53AC"/>
    <w:rsid w:val="00EB54CF"/>
    <w:rsid w:val="00EB5510"/>
    <w:rsid w:val="00EB5A96"/>
    <w:rsid w:val="00EB5AD8"/>
    <w:rsid w:val="00EB5EC2"/>
    <w:rsid w:val="00EB620E"/>
    <w:rsid w:val="00EB69FC"/>
    <w:rsid w:val="00EB6B55"/>
    <w:rsid w:val="00EB6B95"/>
    <w:rsid w:val="00EB6BBA"/>
    <w:rsid w:val="00EB738F"/>
    <w:rsid w:val="00EB74A0"/>
    <w:rsid w:val="00EB775D"/>
    <w:rsid w:val="00EC0231"/>
    <w:rsid w:val="00EC02DC"/>
    <w:rsid w:val="00EC0398"/>
    <w:rsid w:val="00EC042E"/>
    <w:rsid w:val="00EC0589"/>
    <w:rsid w:val="00EC06C2"/>
    <w:rsid w:val="00EC09D4"/>
    <w:rsid w:val="00EC0BE3"/>
    <w:rsid w:val="00EC0BF9"/>
    <w:rsid w:val="00EC18A7"/>
    <w:rsid w:val="00EC2034"/>
    <w:rsid w:val="00EC2063"/>
    <w:rsid w:val="00EC213B"/>
    <w:rsid w:val="00EC21AF"/>
    <w:rsid w:val="00EC21C8"/>
    <w:rsid w:val="00EC21DE"/>
    <w:rsid w:val="00EC2225"/>
    <w:rsid w:val="00EC23CA"/>
    <w:rsid w:val="00EC2A2D"/>
    <w:rsid w:val="00EC2BA9"/>
    <w:rsid w:val="00EC2C16"/>
    <w:rsid w:val="00EC2E79"/>
    <w:rsid w:val="00EC2F7D"/>
    <w:rsid w:val="00EC352B"/>
    <w:rsid w:val="00EC393E"/>
    <w:rsid w:val="00EC40B9"/>
    <w:rsid w:val="00EC4314"/>
    <w:rsid w:val="00EC4B23"/>
    <w:rsid w:val="00EC4DCA"/>
    <w:rsid w:val="00EC4EA2"/>
    <w:rsid w:val="00EC50E6"/>
    <w:rsid w:val="00EC56F3"/>
    <w:rsid w:val="00EC57F6"/>
    <w:rsid w:val="00EC5B4F"/>
    <w:rsid w:val="00EC5C56"/>
    <w:rsid w:val="00EC5FDB"/>
    <w:rsid w:val="00EC665C"/>
    <w:rsid w:val="00EC66C0"/>
    <w:rsid w:val="00EC70A6"/>
    <w:rsid w:val="00EC715A"/>
    <w:rsid w:val="00EC769A"/>
    <w:rsid w:val="00EC7C92"/>
    <w:rsid w:val="00ED1289"/>
    <w:rsid w:val="00ED16A7"/>
    <w:rsid w:val="00ED17E5"/>
    <w:rsid w:val="00ED1DAA"/>
    <w:rsid w:val="00ED233F"/>
    <w:rsid w:val="00ED2491"/>
    <w:rsid w:val="00ED27B5"/>
    <w:rsid w:val="00ED2894"/>
    <w:rsid w:val="00ED2A9D"/>
    <w:rsid w:val="00ED353E"/>
    <w:rsid w:val="00ED35AA"/>
    <w:rsid w:val="00ED38E6"/>
    <w:rsid w:val="00ED39CD"/>
    <w:rsid w:val="00ED3AB7"/>
    <w:rsid w:val="00ED3B91"/>
    <w:rsid w:val="00ED4346"/>
    <w:rsid w:val="00ED4454"/>
    <w:rsid w:val="00ED500F"/>
    <w:rsid w:val="00ED5160"/>
    <w:rsid w:val="00ED5203"/>
    <w:rsid w:val="00ED5475"/>
    <w:rsid w:val="00ED55D9"/>
    <w:rsid w:val="00ED584A"/>
    <w:rsid w:val="00ED5A22"/>
    <w:rsid w:val="00ED689C"/>
    <w:rsid w:val="00ED6912"/>
    <w:rsid w:val="00ED6EC0"/>
    <w:rsid w:val="00ED6F5F"/>
    <w:rsid w:val="00ED76A2"/>
    <w:rsid w:val="00ED7AA9"/>
    <w:rsid w:val="00ED7B3C"/>
    <w:rsid w:val="00EE05CB"/>
    <w:rsid w:val="00EE06A7"/>
    <w:rsid w:val="00EE10B1"/>
    <w:rsid w:val="00EE16F8"/>
    <w:rsid w:val="00EE1F68"/>
    <w:rsid w:val="00EE1F6E"/>
    <w:rsid w:val="00EE2262"/>
    <w:rsid w:val="00EE24D3"/>
    <w:rsid w:val="00EE2C0C"/>
    <w:rsid w:val="00EE2D04"/>
    <w:rsid w:val="00EE33FD"/>
    <w:rsid w:val="00EE3573"/>
    <w:rsid w:val="00EE370B"/>
    <w:rsid w:val="00EE39A1"/>
    <w:rsid w:val="00EE3B1B"/>
    <w:rsid w:val="00EE3CBF"/>
    <w:rsid w:val="00EE3D44"/>
    <w:rsid w:val="00EE3E2D"/>
    <w:rsid w:val="00EE44E4"/>
    <w:rsid w:val="00EE4939"/>
    <w:rsid w:val="00EE4F1F"/>
    <w:rsid w:val="00EE51C9"/>
    <w:rsid w:val="00EE5A18"/>
    <w:rsid w:val="00EE5AE2"/>
    <w:rsid w:val="00EE5C86"/>
    <w:rsid w:val="00EE5C90"/>
    <w:rsid w:val="00EE5D39"/>
    <w:rsid w:val="00EE6650"/>
    <w:rsid w:val="00EE6CDA"/>
    <w:rsid w:val="00EE6F78"/>
    <w:rsid w:val="00EE7069"/>
    <w:rsid w:val="00EE715B"/>
    <w:rsid w:val="00EE722A"/>
    <w:rsid w:val="00EE73ED"/>
    <w:rsid w:val="00EE77E2"/>
    <w:rsid w:val="00EE7AF1"/>
    <w:rsid w:val="00EE7B80"/>
    <w:rsid w:val="00EF07DA"/>
    <w:rsid w:val="00EF08B6"/>
    <w:rsid w:val="00EF0EFE"/>
    <w:rsid w:val="00EF107D"/>
    <w:rsid w:val="00EF1393"/>
    <w:rsid w:val="00EF1632"/>
    <w:rsid w:val="00EF20D8"/>
    <w:rsid w:val="00EF26E8"/>
    <w:rsid w:val="00EF28EA"/>
    <w:rsid w:val="00EF29B6"/>
    <w:rsid w:val="00EF2DF0"/>
    <w:rsid w:val="00EF312E"/>
    <w:rsid w:val="00EF31D4"/>
    <w:rsid w:val="00EF3367"/>
    <w:rsid w:val="00EF35DE"/>
    <w:rsid w:val="00EF3653"/>
    <w:rsid w:val="00EF37D8"/>
    <w:rsid w:val="00EF3884"/>
    <w:rsid w:val="00EF3B73"/>
    <w:rsid w:val="00EF3F96"/>
    <w:rsid w:val="00EF3FAE"/>
    <w:rsid w:val="00EF4189"/>
    <w:rsid w:val="00EF44EC"/>
    <w:rsid w:val="00EF457F"/>
    <w:rsid w:val="00EF4648"/>
    <w:rsid w:val="00EF4752"/>
    <w:rsid w:val="00EF487E"/>
    <w:rsid w:val="00EF4B90"/>
    <w:rsid w:val="00EF4D38"/>
    <w:rsid w:val="00EF5141"/>
    <w:rsid w:val="00EF514B"/>
    <w:rsid w:val="00EF524F"/>
    <w:rsid w:val="00EF5276"/>
    <w:rsid w:val="00EF5339"/>
    <w:rsid w:val="00EF5DE0"/>
    <w:rsid w:val="00EF5ED9"/>
    <w:rsid w:val="00EF5F04"/>
    <w:rsid w:val="00EF60F8"/>
    <w:rsid w:val="00EF60FC"/>
    <w:rsid w:val="00EF64F5"/>
    <w:rsid w:val="00EF6640"/>
    <w:rsid w:val="00EF6B0C"/>
    <w:rsid w:val="00EF6C41"/>
    <w:rsid w:val="00EF6CD7"/>
    <w:rsid w:val="00EF6CFE"/>
    <w:rsid w:val="00EF6D65"/>
    <w:rsid w:val="00EF6E54"/>
    <w:rsid w:val="00EF6E95"/>
    <w:rsid w:val="00EF6F05"/>
    <w:rsid w:val="00EF71C3"/>
    <w:rsid w:val="00EF720B"/>
    <w:rsid w:val="00EF77E1"/>
    <w:rsid w:val="00EF7BA7"/>
    <w:rsid w:val="00F00519"/>
    <w:rsid w:val="00F00876"/>
    <w:rsid w:val="00F0099F"/>
    <w:rsid w:val="00F00A05"/>
    <w:rsid w:val="00F00B82"/>
    <w:rsid w:val="00F00D6A"/>
    <w:rsid w:val="00F00DB1"/>
    <w:rsid w:val="00F01049"/>
    <w:rsid w:val="00F0117E"/>
    <w:rsid w:val="00F011A6"/>
    <w:rsid w:val="00F017BD"/>
    <w:rsid w:val="00F017D7"/>
    <w:rsid w:val="00F01C38"/>
    <w:rsid w:val="00F01C8D"/>
    <w:rsid w:val="00F021AD"/>
    <w:rsid w:val="00F0226E"/>
    <w:rsid w:val="00F02455"/>
    <w:rsid w:val="00F02E42"/>
    <w:rsid w:val="00F02E93"/>
    <w:rsid w:val="00F02EC7"/>
    <w:rsid w:val="00F03208"/>
    <w:rsid w:val="00F03213"/>
    <w:rsid w:val="00F0336C"/>
    <w:rsid w:val="00F03A93"/>
    <w:rsid w:val="00F03EA6"/>
    <w:rsid w:val="00F04035"/>
    <w:rsid w:val="00F04329"/>
    <w:rsid w:val="00F0449A"/>
    <w:rsid w:val="00F04624"/>
    <w:rsid w:val="00F0471F"/>
    <w:rsid w:val="00F04E47"/>
    <w:rsid w:val="00F05774"/>
    <w:rsid w:val="00F05A24"/>
    <w:rsid w:val="00F05AF2"/>
    <w:rsid w:val="00F062F6"/>
    <w:rsid w:val="00F06E12"/>
    <w:rsid w:val="00F06E95"/>
    <w:rsid w:val="00F071E3"/>
    <w:rsid w:val="00F07485"/>
    <w:rsid w:val="00F07AA2"/>
    <w:rsid w:val="00F07ABE"/>
    <w:rsid w:val="00F07C60"/>
    <w:rsid w:val="00F1037F"/>
    <w:rsid w:val="00F10840"/>
    <w:rsid w:val="00F108DB"/>
    <w:rsid w:val="00F1099B"/>
    <w:rsid w:val="00F111C9"/>
    <w:rsid w:val="00F116C5"/>
    <w:rsid w:val="00F11E0E"/>
    <w:rsid w:val="00F12309"/>
    <w:rsid w:val="00F12C6D"/>
    <w:rsid w:val="00F12F5C"/>
    <w:rsid w:val="00F13C1A"/>
    <w:rsid w:val="00F14055"/>
    <w:rsid w:val="00F140D4"/>
    <w:rsid w:val="00F145FA"/>
    <w:rsid w:val="00F147F3"/>
    <w:rsid w:val="00F14B1E"/>
    <w:rsid w:val="00F14C64"/>
    <w:rsid w:val="00F14D0E"/>
    <w:rsid w:val="00F150CF"/>
    <w:rsid w:val="00F1531B"/>
    <w:rsid w:val="00F15498"/>
    <w:rsid w:val="00F15B24"/>
    <w:rsid w:val="00F15D24"/>
    <w:rsid w:val="00F15D97"/>
    <w:rsid w:val="00F15F49"/>
    <w:rsid w:val="00F160D4"/>
    <w:rsid w:val="00F16202"/>
    <w:rsid w:val="00F1662D"/>
    <w:rsid w:val="00F16743"/>
    <w:rsid w:val="00F16C02"/>
    <w:rsid w:val="00F16E46"/>
    <w:rsid w:val="00F16F46"/>
    <w:rsid w:val="00F172D3"/>
    <w:rsid w:val="00F17D15"/>
    <w:rsid w:val="00F17E63"/>
    <w:rsid w:val="00F20301"/>
    <w:rsid w:val="00F2054F"/>
    <w:rsid w:val="00F208F8"/>
    <w:rsid w:val="00F209CD"/>
    <w:rsid w:val="00F20CD3"/>
    <w:rsid w:val="00F20DB2"/>
    <w:rsid w:val="00F2150B"/>
    <w:rsid w:val="00F21E54"/>
    <w:rsid w:val="00F22650"/>
    <w:rsid w:val="00F22D1B"/>
    <w:rsid w:val="00F239AE"/>
    <w:rsid w:val="00F23AE4"/>
    <w:rsid w:val="00F23B77"/>
    <w:rsid w:val="00F23ECA"/>
    <w:rsid w:val="00F23FDD"/>
    <w:rsid w:val="00F24058"/>
    <w:rsid w:val="00F24079"/>
    <w:rsid w:val="00F240EF"/>
    <w:rsid w:val="00F24939"/>
    <w:rsid w:val="00F252EF"/>
    <w:rsid w:val="00F25960"/>
    <w:rsid w:val="00F25968"/>
    <w:rsid w:val="00F25BF9"/>
    <w:rsid w:val="00F2610C"/>
    <w:rsid w:val="00F26494"/>
    <w:rsid w:val="00F268AB"/>
    <w:rsid w:val="00F272CC"/>
    <w:rsid w:val="00F27381"/>
    <w:rsid w:val="00F27563"/>
    <w:rsid w:val="00F277C5"/>
    <w:rsid w:val="00F2792E"/>
    <w:rsid w:val="00F279FE"/>
    <w:rsid w:val="00F27AA3"/>
    <w:rsid w:val="00F27D18"/>
    <w:rsid w:val="00F27FD6"/>
    <w:rsid w:val="00F300E0"/>
    <w:rsid w:val="00F30130"/>
    <w:rsid w:val="00F3041C"/>
    <w:rsid w:val="00F30B94"/>
    <w:rsid w:val="00F31237"/>
    <w:rsid w:val="00F31336"/>
    <w:rsid w:val="00F31442"/>
    <w:rsid w:val="00F31566"/>
    <w:rsid w:val="00F3175D"/>
    <w:rsid w:val="00F31769"/>
    <w:rsid w:val="00F3193E"/>
    <w:rsid w:val="00F31BB3"/>
    <w:rsid w:val="00F32830"/>
    <w:rsid w:val="00F32AA4"/>
    <w:rsid w:val="00F33028"/>
    <w:rsid w:val="00F33052"/>
    <w:rsid w:val="00F33363"/>
    <w:rsid w:val="00F33370"/>
    <w:rsid w:val="00F334FF"/>
    <w:rsid w:val="00F335C0"/>
    <w:rsid w:val="00F33722"/>
    <w:rsid w:val="00F339C4"/>
    <w:rsid w:val="00F33E8A"/>
    <w:rsid w:val="00F340B2"/>
    <w:rsid w:val="00F34284"/>
    <w:rsid w:val="00F3461D"/>
    <w:rsid w:val="00F34B28"/>
    <w:rsid w:val="00F34C40"/>
    <w:rsid w:val="00F34D14"/>
    <w:rsid w:val="00F350F2"/>
    <w:rsid w:val="00F356BA"/>
    <w:rsid w:val="00F35735"/>
    <w:rsid w:val="00F35812"/>
    <w:rsid w:val="00F3590F"/>
    <w:rsid w:val="00F359C9"/>
    <w:rsid w:val="00F35C2B"/>
    <w:rsid w:val="00F36581"/>
    <w:rsid w:val="00F3660C"/>
    <w:rsid w:val="00F36BF6"/>
    <w:rsid w:val="00F36FE9"/>
    <w:rsid w:val="00F37102"/>
    <w:rsid w:val="00F37AB9"/>
    <w:rsid w:val="00F37D7B"/>
    <w:rsid w:val="00F40011"/>
    <w:rsid w:val="00F40177"/>
    <w:rsid w:val="00F4049A"/>
    <w:rsid w:val="00F40B25"/>
    <w:rsid w:val="00F40BF2"/>
    <w:rsid w:val="00F40C8A"/>
    <w:rsid w:val="00F42775"/>
    <w:rsid w:val="00F42A5C"/>
    <w:rsid w:val="00F42A71"/>
    <w:rsid w:val="00F42C95"/>
    <w:rsid w:val="00F42EFB"/>
    <w:rsid w:val="00F42F57"/>
    <w:rsid w:val="00F433F8"/>
    <w:rsid w:val="00F43675"/>
    <w:rsid w:val="00F4388E"/>
    <w:rsid w:val="00F4409D"/>
    <w:rsid w:val="00F446D8"/>
    <w:rsid w:val="00F447F2"/>
    <w:rsid w:val="00F44B57"/>
    <w:rsid w:val="00F44B8B"/>
    <w:rsid w:val="00F45239"/>
    <w:rsid w:val="00F45EEF"/>
    <w:rsid w:val="00F460C7"/>
    <w:rsid w:val="00F46C84"/>
    <w:rsid w:val="00F475E9"/>
    <w:rsid w:val="00F47785"/>
    <w:rsid w:val="00F47BB6"/>
    <w:rsid w:val="00F47DF4"/>
    <w:rsid w:val="00F47E48"/>
    <w:rsid w:val="00F5026F"/>
    <w:rsid w:val="00F5052E"/>
    <w:rsid w:val="00F50621"/>
    <w:rsid w:val="00F50B89"/>
    <w:rsid w:val="00F5166F"/>
    <w:rsid w:val="00F51C32"/>
    <w:rsid w:val="00F51CC6"/>
    <w:rsid w:val="00F523F0"/>
    <w:rsid w:val="00F52521"/>
    <w:rsid w:val="00F52956"/>
    <w:rsid w:val="00F529B8"/>
    <w:rsid w:val="00F5307B"/>
    <w:rsid w:val="00F5388C"/>
    <w:rsid w:val="00F54500"/>
    <w:rsid w:val="00F549B2"/>
    <w:rsid w:val="00F54D3F"/>
    <w:rsid w:val="00F54E58"/>
    <w:rsid w:val="00F55835"/>
    <w:rsid w:val="00F558AC"/>
    <w:rsid w:val="00F5590B"/>
    <w:rsid w:val="00F55B23"/>
    <w:rsid w:val="00F55B93"/>
    <w:rsid w:val="00F55BEA"/>
    <w:rsid w:val="00F55D87"/>
    <w:rsid w:val="00F55E60"/>
    <w:rsid w:val="00F56181"/>
    <w:rsid w:val="00F565DC"/>
    <w:rsid w:val="00F569E4"/>
    <w:rsid w:val="00F5711C"/>
    <w:rsid w:val="00F573C3"/>
    <w:rsid w:val="00F5763E"/>
    <w:rsid w:val="00F578D0"/>
    <w:rsid w:val="00F578D6"/>
    <w:rsid w:val="00F57980"/>
    <w:rsid w:val="00F57E6E"/>
    <w:rsid w:val="00F600DC"/>
    <w:rsid w:val="00F6057B"/>
    <w:rsid w:val="00F606D0"/>
    <w:rsid w:val="00F60808"/>
    <w:rsid w:val="00F60B47"/>
    <w:rsid w:val="00F60C2E"/>
    <w:rsid w:val="00F61174"/>
    <w:rsid w:val="00F61455"/>
    <w:rsid w:val="00F615BA"/>
    <w:rsid w:val="00F61754"/>
    <w:rsid w:val="00F6183A"/>
    <w:rsid w:val="00F61A47"/>
    <w:rsid w:val="00F61C1B"/>
    <w:rsid w:val="00F61C30"/>
    <w:rsid w:val="00F61D97"/>
    <w:rsid w:val="00F61DA9"/>
    <w:rsid w:val="00F61FE4"/>
    <w:rsid w:val="00F62471"/>
    <w:rsid w:val="00F62752"/>
    <w:rsid w:val="00F628C0"/>
    <w:rsid w:val="00F62942"/>
    <w:rsid w:val="00F62B5A"/>
    <w:rsid w:val="00F6341B"/>
    <w:rsid w:val="00F636EE"/>
    <w:rsid w:val="00F637E6"/>
    <w:rsid w:val="00F64207"/>
    <w:rsid w:val="00F64377"/>
    <w:rsid w:val="00F64BDF"/>
    <w:rsid w:val="00F64EB1"/>
    <w:rsid w:val="00F651E0"/>
    <w:rsid w:val="00F65276"/>
    <w:rsid w:val="00F6563F"/>
    <w:rsid w:val="00F65883"/>
    <w:rsid w:val="00F6594F"/>
    <w:rsid w:val="00F65AE3"/>
    <w:rsid w:val="00F65B27"/>
    <w:rsid w:val="00F6600E"/>
    <w:rsid w:val="00F665A5"/>
    <w:rsid w:val="00F6737B"/>
    <w:rsid w:val="00F6738C"/>
    <w:rsid w:val="00F676DD"/>
    <w:rsid w:val="00F67759"/>
    <w:rsid w:val="00F67CE3"/>
    <w:rsid w:val="00F67EB8"/>
    <w:rsid w:val="00F70874"/>
    <w:rsid w:val="00F709F9"/>
    <w:rsid w:val="00F70D15"/>
    <w:rsid w:val="00F70FB2"/>
    <w:rsid w:val="00F71668"/>
    <w:rsid w:val="00F71E89"/>
    <w:rsid w:val="00F71E99"/>
    <w:rsid w:val="00F71F7B"/>
    <w:rsid w:val="00F7218E"/>
    <w:rsid w:val="00F72BE4"/>
    <w:rsid w:val="00F72CFC"/>
    <w:rsid w:val="00F7332B"/>
    <w:rsid w:val="00F7358A"/>
    <w:rsid w:val="00F73614"/>
    <w:rsid w:val="00F73748"/>
    <w:rsid w:val="00F739C7"/>
    <w:rsid w:val="00F73A71"/>
    <w:rsid w:val="00F73BD4"/>
    <w:rsid w:val="00F73CAF"/>
    <w:rsid w:val="00F74436"/>
    <w:rsid w:val="00F748FB"/>
    <w:rsid w:val="00F74939"/>
    <w:rsid w:val="00F74CD9"/>
    <w:rsid w:val="00F74FF5"/>
    <w:rsid w:val="00F751B9"/>
    <w:rsid w:val="00F75716"/>
    <w:rsid w:val="00F7598D"/>
    <w:rsid w:val="00F75B96"/>
    <w:rsid w:val="00F75D4D"/>
    <w:rsid w:val="00F75EF8"/>
    <w:rsid w:val="00F765B1"/>
    <w:rsid w:val="00F7691C"/>
    <w:rsid w:val="00F76CE9"/>
    <w:rsid w:val="00F76E3C"/>
    <w:rsid w:val="00F77290"/>
    <w:rsid w:val="00F772F2"/>
    <w:rsid w:val="00F77548"/>
    <w:rsid w:val="00F77566"/>
    <w:rsid w:val="00F801F8"/>
    <w:rsid w:val="00F811D4"/>
    <w:rsid w:val="00F812EA"/>
    <w:rsid w:val="00F81468"/>
    <w:rsid w:val="00F814FA"/>
    <w:rsid w:val="00F8196D"/>
    <w:rsid w:val="00F81A7C"/>
    <w:rsid w:val="00F81C04"/>
    <w:rsid w:val="00F81C05"/>
    <w:rsid w:val="00F81FC8"/>
    <w:rsid w:val="00F82430"/>
    <w:rsid w:val="00F82439"/>
    <w:rsid w:val="00F827A9"/>
    <w:rsid w:val="00F82872"/>
    <w:rsid w:val="00F82F3D"/>
    <w:rsid w:val="00F830BA"/>
    <w:rsid w:val="00F8327C"/>
    <w:rsid w:val="00F8353E"/>
    <w:rsid w:val="00F836FE"/>
    <w:rsid w:val="00F8393D"/>
    <w:rsid w:val="00F83990"/>
    <w:rsid w:val="00F83A59"/>
    <w:rsid w:val="00F83BC4"/>
    <w:rsid w:val="00F84326"/>
    <w:rsid w:val="00F84574"/>
    <w:rsid w:val="00F84ECF"/>
    <w:rsid w:val="00F854FD"/>
    <w:rsid w:val="00F85647"/>
    <w:rsid w:val="00F8587B"/>
    <w:rsid w:val="00F85BC6"/>
    <w:rsid w:val="00F85FFE"/>
    <w:rsid w:val="00F8607B"/>
    <w:rsid w:val="00F86DD1"/>
    <w:rsid w:val="00F87417"/>
    <w:rsid w:val="00F877EE"/>
    <w:rsid w:val="00F87C31"/>
    <w:rsid w:val="00F87D3C"/>
    <w:rsid w:val="00F90054"/>
    <w:rsid w:val="00F903D3"/>
    <w:rsid w:val="00F907BC"/>
    <w:rsid w:val="00F909E4"/>
    <w:rsid w:val="00F90E33"/>
    <w:rsid w:val="00F91068"/>
    <w:rsid w:val="00F9128C"/>
    <w:rsid w:val="00F91481"/>
    <w:rsid w:val="00F915AC"/>
    <w:rsid w:val="00F91618"/>
    <w:rsid w:val="00F91CFD"/>
    <w:rsid w:val="00F92722"/>
    <w:rsid w:val="00F927C1"/>
    <w:rsid w:val="00F929FA"/>
    <w:rsid w:val="00F92A72"/>
    <w:rsid w:val="00F92CDD"/>
    <w:rsid w:val="00F92DBB"/>
    <w:rsid w:val="00F934F0"/>
    <w:rsid w:val="00F934F5"/>
    <w:rsid w:val="00F93944"/>
    <w:rsid w:val="00F93D17"/>
    <w:rsid w:val="00F93FC6"/>
    <w:rsid w:val="00F94475"/>
    <w:rsid w:val="00F94E6C"/>
    <w:rsid w:val="00F94F74"/>
    <w:rsid w:val="00F95356"/>
    <w:rsid w:val="00F957CE"/>
    <w:rsid w:val="00F9586E"/>
    <w:rsid w:val="00F95874"/>
    <w:rsid w:val="00F95C55"/>
    <w:rsid w:val="00F95EC8"/>
    <w:rsid w:val="00F96ABB"/>
    <w:rsid w:val="00F96BA1"/>
    <w:rsid w:val="00F96D4A"/>
    <w:rsid w:val="00F97725"/>
    <w:rsid w:val="00FA0318"/>
    <w:rsid w:val="00FA04A4"/>
    <w:rsid w:val="00FA06D7"/>
    <w:rsid w:val="00FA08AD"/>
    <w:rsid w:val="00FA0B7B"/>
    <w:rsid w:val="00FA0CC1"/>
    <w:rsid w:val="00FA0F44"/>
    <w:rsid w:val="00FA1080"/>
    <w:rsid w:val="00FA1734"/>
    <w:rsid w:val="00FA17A4"/>
    <w:rsid w:val="00FA1A7D"/>
    <w:rsid w:val="00FA1A8E"/>
    <w:rsid w:val="00FA1ECC"/>
    <w:rsid w:val="00FA1F98"/>
    <w:rsid w:val="00FA2064"/>
    <w:rsid w:val="00FA22BF"/>
    <w:rsid w:val="00FA2789"/>
    <w:rsid w:val="00FA2AFB"/>
    <w:rsid w:val="00FA2DA6"/>
    <w:rsid w:val="00FA2FF5"/>
    <w:rsid w:val="00FA30F5"/>
    <w:rsid w:val="00FA3332"/>
    <w:rsid w:val="00FA34C6"/>
    <w:rsid w:val="00FA352A"/>
    <w:rsid w:val="00FA355A"/>
    <w:rsid w:val="00FA367C"/>
    <w:rsid w:val="00FA36D9"/>
    <w:rsid w:val="00FA409E"/>
    <w:rsid w:val="00FA41DB"/>
    <w:rsid w:val="00FA4244"/>
    <w:rsid w:val="00FA43E5"/>
    <w:rsid w:val="00FA443E"/>
    <w:rsid w:val="00FA4CE4"/>
    <w:rsid w:val="00FA5229"/>
    <w:rsid w:val="00FA5784"/>
    <w:rsid w:val="00FA603A"/>
    <w:rsid w:val="00FA60C6"/>
    <w:rsid w:val="00FA658A"/>
    <w:rsid w:val="00FA66F3"/>
    <w:rsid w:val="00FA6B8F"/>
    <w:rsid w:val="00FA70AE"/>
    <w:rsid w:val="00FA7B41"/>
    <w:rsid w:val="00FA7D54"/>
    <w:rsid w:val="00FB03B1"/>
    <w:rsid w:val="00FB0515"/>
    <w:rsid w:val="00FB0571"/>
    <w:rsid w:val="00FB065B"/>
    <w:rsid w:val="00FB07E5"/>
    <w:rsid w:val="00FB121E"/>
    <w:rsid w:val="00FB13B3"/>
    <w:rsid w:val="00FB1616"/>
    <w:rsid w:val="00FB1891"/>
    <w:rsid w:val="00FB1A76"/>
    <w:rsid w:val="00FB1B91"/>
    <w:rsid w:val="00FB1CD3"/>
    <w:rsid w:val="00FB209E"/>
    <w:rsid w:val="00FB23EC"/>
    <w:rsid w:val="00FB398E"/>
    <w:rsid w:val="00FB3DF7"/>
    <w:rsid w:val="00FB3F69"/>
    <w:rsid w:val="00FB43D9"/>
    <w:rsid w:val="00FB4477"/>
    <w:rsid w:val="00FB45DE"/>
    <w:rsid w:val="00FB4D20"/>
    <w:rsid w:val="00FB5139"/>
    <w:rsid w:val="00FB5312"/>
    <w:rsid w:val="00FB531F"/>
    <w:rsid w:val="00FB57A6"/>
    <w:rsid w:val="00FB5A02"/>
    <w:rsid w:val="00FB5CB3"/>
    <w:rsid w:val="00FB5F13"/>
    <w:rsid w:val="00FB6817"/>
    <w:rsid w:val="00FB6B9E"/>
    <w:rsid w:val="00FB6BF7"/>
    <w:rsid w:val="00FB6C0B"/>
    <w:rsid w:val="00FB755D"/>
    <w:rsid w:val="00FB7DFE"/>
    <w:rsid w:val="00FB7E38"/>
    <w:rsid w:val="00FC019F"/>
    <w:rsid w:val="00FC062D"/>
    <w:rsid w:val="00FC0686"/>
    <w:rsid w:val="00FC0CFF"/>
    <w:rsid w:val="00FC0D90"/>
    <w:rsid w:val="00FC1705"/>
    <w:rsid w:val="00FC1B74"/>
    <w:rsid w:val="00FC1D13"/>
    <w:rsid w:val="00FC1E34"/>
    <w:rsid w:val="00FC213F"/>
    <w:rsid w:val="00FC2149"/>
    <w:rsid w:val="00FC2298"/>
    <w:rsid w:val="00FC2D62"/>
    <w:rsid w:val="00FC2FB6"/>
    <w:rsid w:val="00FC3487"/>
    <w:rsid w:val="00FC37A1"/>
    <w:rsid w:val="00FC390E"/>
    <w:rsid w:val="00FC3A77"/>
    <w:rsid w:val="00FC3AE5"/>
    <w:rsid w:val="00FC3F12"/>
    <w:rsid w:val="00FC4164"/>
    <w:rsid w:val="00FC5829"/>
    <w:rsid w:val="00FC599A"/>
    <w:rsid w:val="00FC59F3"/>
    <w:rsid w:val="00FC60B7"/>
    <w:rsid w:val="00FC63B1"/>
    <w:rsid w:val="00FC6DD7"/>
    <w:rsid w:val="00FC73AE"/>
    <w:rsid w:val="00FC777C"/>
    <w:rsid w:val="00FD07B3"/>
    <w:rsid w:val="00FD0CBF"/>
    <w:rsid w:val="00FD0EC5"/>
    <w:rsid w:val="00FD0F18"/>
    <w:rsid w:val="00FD0FD9"/>
    <w:rsid w:val="00FD154F"/>
    <w:rsid w:val="00FD17CE"/>
    <w:rsid w:val="00FD1901"/>
    <w:rsid w:val="00FD1A95"/>
    <w:rsid w:val="00FD1B15"/>
    <w:rsid w:val="00FD1EE2"/>
    <w:rsid w:val="00FD208E"/>
    <w:rsid w:val="00FD22D1"/>
    <w:rsid w:val="00FD23F2"/>
    <w:rsid w:val="00FD274A"/>
    <w:rsid w:val="00FD2964"/>
    <w:rsid w:val="00FD2E23"/>
    <w:rsid w:val="00FD3197"/>
    <w:rsid w:val="00FD32E9"/>
    <w:rsid w:val="00FD3604"/>
    <w:rsid w:val="00FD3689"/>
    <w:rsid w:val="00FD3850"/>
    <w:rsid w:val="00FD3E98"/>
    <w:rsid w:val="00FD4083"/>
    <w:rsid w:val="00FD42D2"/>
    <w:rsid w:val="00FD4370"/>
    <w:rsid w:val="00FD4389"/>
    <w:rsid w:val="00FD43D1"/>
    <w:rsid w:val="00FD44F5"/>
    <w:rsid w:val="00FD463A"/>
    <w:rsid w:val="00FD46C4"/>
    <w:rsid w:val="00FD4725"/>
    <w:rsid w:val="00FD4AF9"/>
    <w:rsid w:val="00FD4B4C"/>
    <w:rsid w:val="00FD4E39"/>
    <w:rsid w:val="00FD4EA8"/>
    <w:rsid w:val="00FD4FCF"/>
    <w:rsid w:val="00FD500E"/>
    <w:rsid w:val="00FD52C9"/>
    <w:rsid w:val="00FD531E"/>
    <w:rsid w:val="00FD5715"/>
    <w:rsid w:val="00FD58BD"/>
    <w:rsid w:val="00FD590E"/>
    <w:rsid w:val="00FD5A0A"/>
    <w:rsid w:val="00FD5D8B"/>
    <w:rsid w:val="00FD5DDA"/>
    <w:rsid w:val="00FD5F1D"/>
    <w:rsid w:val="00FD6239"/>
    <w:rsid w:val="00FD6323"/>
    <w:rsid w:val="00FD63BD"/>
    <w:rsid w:val="00FD6417"/>
    <w:rsid w:val="00FD6C4A"/>
    <w:rsid w:val="00FD6E28"/>
    <w:rsid w:val="00FD7454"/>
    <w:rsid w:val="00FD77C0"/>
    <w:rsid w:val="00FD7A8B"/>
    <w:rsid w:val="00FE048E"/>
    <w:rsid w:val="00FE04AC"/>
    <w:rsid w:val="00FE07AE"/>
    <w:rsid w:val="00FE07DE"/>
    <w:rsid w:val="00FE0ADC"/>
    <w:rsid w:val="00FE146F"/>
    <w:rsid w:val="00FE1869"/>
    <w:rsid w:val="00FE1923"/>
    <w:rsid w:val="00FE1C59"/>
    <w:rsid w:val="00FE1E5E"/>
    <w:rsid w:val="00FE1E61"/>
    <w:rsid w:val="00FE1E74"/>
    <w:rsid w:val="00FE1EB4"/>
    <w:rsid w:val="00FE22A1"/>
    <w:rsid w:val="00FE22E5"/>
    <w:rsid w:val="00FE22FE"/>
    <w:rsid w:val="00FE23E2"/>
    <w:rsid w:val="00FE25E0"/>
    <w:rsid w:val="00FE2AE1"/>
    <w:rsid w:val="00FE327D"/>
    <w:rsid w:val="00FE3534"/>
    <w:rsid w:val="00FE3B41"/>
    <w:rsid w:val="00FE3C31"/>
    <w:rsid w:val="00FE3D53"/>
    <w:rsid w:val="00FE3DAC"/>
    <w:rsid w:val="00FE401F"/>
    <w:rsid w:val="00FE4115"/>
    <w:rsid w:val="00FE4627"/>
    <w:rsid w:val="00FE493F"/>
    <w:rsid w:val="00FE4B2F"/>
    <w:rsid w:val="00FE4C1B"/>
    <w:rsid w:val="00FE4E1A"/>
    <w:rsid w:val="00FE505A"/>
    <w:rsid w:val="00FE5361"/>
    <w:rsid w:val="00FE5DA9"/>
    <w:rsid w:val="00FE5EC6"/>
    <w:rsid w:val="00FE60DD"/>
    <w:rsid w:val="00FE613F"/>
    <w:rsid w:val="00FE6518"/>
    <w:rsid w:val="00FE6546"/>
    <w:rsid w:val="00FE6632"/>
    <w:rsid w:val="00FE77F3"/>
    <w:rsid w:val="00FE7B0D"/>
    <w:rsid w:val="00FE7B1E"/>
    <w:rsid w:val="00FE7E80"/>
    <w:rsid w:val="00FE7EA7"/>
    <w:rsid w:val="00FF0637"/>
    <w:rsid w:val="00FF13D5"/>
    <w:rsid w:val="00FF13F1"/>
    <w:rsid w:val="00FF2065"/>
    <w:rsid w:val="00FF23B4"/>
    <w:rsid w:val="00FF2475"/>
    <w:rsid w:val="00FF2664"/>
    <w:rsid w:val="00FF279E"/>
    <w:rsid w:val="00FF2B65"/>
    <w:rsid w:val="00FF2E0A"/>
    <w:rsid w:val="00FF306C"/>
    <w:rsid w:val="00FF3170"/>
    <w:rsid w:val="00FF34D3"/>
    <w:rsid w:val="00FF3509"/>
    <w:rsid w:val="00FF368B"/>
    <w:rsid w:val="00FF3802"/>
    <w:rsid w:val="00FF3958"/>
    <w:rsid w:val="00FF3C79"/>
    <w:rsid w:val="00FF3CED"/>
    <w:rsid w:val="00FF3CFB"/>
    <w:rsid w:val="00FF3DBD"/>
    <w:rsid w:val="00FF4137"/>
    <w:rsid w:val="00FF425A"/>
    <w:rsid w:val="00FF4521"/>
    <w:rsid w:val="00FF4A2A"/>
    <w:rsid w:val="00FF4AE8"/>
    <w:rsid w:val="00FF5C74"/>
    <w:rsid w:val="00FF60F0"/>
    <w:rsid w:val="00FF6514"/>
    <w:rsid w:val="00FF6557"/>
    <w:rsid w:val="00FF704E"/>
    <w:rsid w:val="00FF71A1"/>
    <w:rsid w:val="00FF72F6"/>
    <w:rsid w:val="00FF759F"/>
    <w:rsid w:val="00FF7E72"/>
    <w:rsid w:val="0140DBD0"/>
    <w:rsid w:val="014C2CED"/>
    <w:rsid w:val="02419C3B"/>
    <w:rsid w:val="0294187F"/>
    <w:rsid w:val="02D20BB7"/>
    <w:rsid w:val="0383F008"/>
    <w:rsid w:val="03B4060B"/>
    <w:rsid w:val="043F5D25"/>
    <w:rsid w:val="044B2A2E"/>
    <w:rsid w:val="04A30263"/>
    <w:rsid w:val="05264E6A"/>
    <w:rsid w:val="052C3513"/>
    <w:rsid w:val="05789938"/>
    <w:rsid w:val="05A358F6"/>
    <w:rsid w:val="0631ED96"/>
    <w:rsid w:val="06E488B6"/>
    <w:rsid w:val="07AE262D"/>
    <w:rsid w:val="08D55984"/>
    <w:rsid w:val="09854388"/>
    <w:rsid w:val="0A1D4497"/>
    <w:rsid w:val="0A2A0BCE"/>
    <w:rsid w:val="0B34825F"/>
    <w:rsid w:val="0B3C27EF"/>
    <w:rsid w:val="0B7E8E89"/>
    <w:rsid w:val="0B838594"/>
    <w:rsid w:val="0BB34E49"/>
    <w:rsid w:val="0C5A745A"/>
    <w:rsid w:val="0C8727A3"/>
    <w:rsid w:val="0CA56C33"/>
    <w:rsid w:val="0CAD82A6"/>
    <w:rsid w:val="0CDD3395"/>
    <w:rsid w:val="0D1012F6"/>
    <w:rsid w:val="0D190D89"/>
    <w:rsid w:val="0DDB074D"/>
    <w:rsid w:val="0DE8AD0C"/>
    <w:rsid w:val="0E98809D"/>
    <w:rsid w:val="0F220E50"/>
    <w:rsid w:val="0FEA7BA5"/>
    <w:rsid w:val="1019174A"/>
    <w:rsid w:val="1077C794"/>
    <w:rsid w:val="10A75594"/>
    <w:rsid w:val="10C442B4"/>
    <w:rsid w:val="10C5EE62"/>
    <w:rsid w:val="10D0872A"/>
    <w:rsid w:val="1106CBC9"/>
    <w:rsid w:val="115C5425"/>
    <w:rsid w:val="119F0F77"/>
    <w:rsid w:val="11E1F0E4"/>
    <w:rsid w:val="12490626"/>
    <w:rsid w:val="1257ACFA"/>
    <w:rsid w:val="1266BFB1"/>
    <w:rsid w:val="126C443B"/>
    <w:rsid w:val="126E9768"/>
    <w:rsid w:val="1343C33F"/>
    <w:rsid w:val="13A3CE10"/>
    <w:rsid w:val="13A9E79B"/>
    <w:rsid w:val="13CBB397"/>
    <w:rsid w:val="14513194"/>
    <w:rsid w:val="148FFE98"/>
    <w:rsid w:val="1575961E"/>
    <w:rsid w:val="1583E284"/>
    <w:rsid w:val="15CB6467"/>
    <w:rsid w:val="15F01304"/>
    <w:rsid w:val="15F0244A"/>
    <w:rsid w:val="16219302"/>
    <w:rsid w:val="164DC73D"/>
    <w:rsid w:val="16B8936E"/>
    <w:rsid w:val="16DB1FAA"/>
    <w:rsid w:val="1785B85E"/>
    <w:rsid w:val="17A86D19"/>
    <w:rsid w:val="17D10F2A"/>
    <w:rsid w:val="18BC4F9F"/>
    <w:rsid w:val="19058C71"/>
    <w:rsid w:val="19124C55"/>
    <w:rsid w:val="194AE98F"/>
    <w:rsid w:val="198B3F82"/>
    <w:rsid w:val="19F07C30"/>
    <w:rsid w:val="1A351E58"/>
    <w:rsid w:val="1B0284B2"/>
    <w:rsid w:val="1B072915"/>
    <w:rsid w:val="1B7FA731"/>
    <w:rsid w:val="1B80AEFF"/>
    <w:rsid w:val="1BC8A6A0"/>
    <w:rsid w:val="1C0A3070"/>
    <w:rsid w:val="1C8F2033"/>
    <w:rsid w:val="1CCFB430"/>
    <w:rsid w:val="1CE72EC4"/>
    <w:rsid w:val="1D3E8019"/>
    <w:rsid w:val="1D7C83C9"/>
    <w:rsid w:val="1D8CD177"/>
    <w:rsid w:val="1D9274CA"/>
    <w:rsid w:val="1DB23B46"/>
    <w:rsid w:val="1E4A2BF4"/>
    <w:rsid w:val="1E747DEF"/>
    <w:rsid w:val="1EE68E4A"/>
    <w:rsid w:val="1EF16810"/>
    <w:rsid w:val="2026CDD1"/>
    <w:rsid w:val="2097F27D"/>
    <w:rsid w:val="22003144"/>
    <w:rsid w:val="22042BDB"/>
    <w:rsid w:val="22946CD6"/>
    <w:rsid w:val="22A76423"/>
    <w:rsid w:val="22AFF7EC"/>
    <w:rsid w:val="2308323B"/>
    <w:rsid w:val="23192C99"/>
    <w:rsid w:val="2397A32C"/>
    <w:rsid w:val="23D6C530"/>
    <w:rsid w:val="242D159A"/>
    <w:rsid w:val="24C1E311"/>
    <w:rsid w:val="25339D9D"/>
    <w:rsid w:val="255BF816"/>
    <w:rsid w:val="257D01FE"/>
    <w:rsid w:val="258F39D5"/>
    <w:rsid w:val="25CAACDA"/>
    <w:rsid w:val="25DE4717"/>
    <w:rsid w:val="265C9328"/>
    <w:rsid w:val="2674E6EE"/>
    <w:rsid w:val="2682ECDC"/>
    <w:rsid w:val="26907394"/>
    <w:rsid w:val="26B6974A"/>
    <w:rsid w:val="27266595"/>
    <w:rsid w:val="274B3872"/>
    <w:rsid w:val="27590A76"/>
    <w:rsid w:val="281A25E1"/>
    <w:rsid w:val="284B0979"/>
    <w:rsid w:val="284D74FC"/>
    <w:rsid w:val="28520738"/>
    <w:rsid w:val="28A2766F"/>
    <w:rsid w:val="28C15E53"/>
    <w:rsid w:val="29021773"/>
    <w:rsid w:val="2937D026"/>
    <w:rsid w:val="2947A105"/>
    <w:rsid w:val="295D05F8"/>
    <w:rsid w:val="2967A2C3"/>
    <w:rsid w:val="2980DECC"/>
    <w:rsid w:val="29B7E9D9"/>
    <w:rsid w:val="2A0D4B51"/>
    <w:rsid w:val="2A58898C"/>
    <w:rsid w:val="2A81E2C7"/>
    <w:rsid w:val="2AD38730"/>
    <w:rsid w:val="2C691B5D"/>
    <w:rsid w:val="2C7E26A5"/>
    <w:rsid w:val="2C82E315"/>
    <w:rsid w:val="2CBCF9DA"/>
    <w:rsid w:val="2D08A5AD"/>
    <w:rsid w:val="2D25A214"/>
    <w:rsid w:val="2D9DE3A1"/>
    <w:rsid w:val="2DB89008"/>
    <w:rsid w:val="2E084C24"/>
    <w:rsid w:val="2E0E108F"/>
    <w:rsid w:val="2E9EEF40"/>
    <w:rsid w:val="2EECFEB2"/>
    <w:rsid w:val="2F6E93B9"/>
    <w:rsid w:val="2F98A33E"/>
    <w:rsid w:val="302EC14F"/>
    <w:rsid w:val="3031FCCD"/>
    <w:rsid w:val="303471B0"/>
    <w:rsid w:val="310B3E4D"/>
    <w:rsid w:val="31C44D6B"/>
    <w:rsid w:val="31EE6864"/>
    <w:rsid w:val="32E4922E"/>
    <w:rsid w:val="32F9A112"/>
    <w:rsid w:val="33062DBC"/>
    <w:rsid w:val="339193D5"/>
    <w:rsid w:val="33F77639"/>
    <w:rsid w:val="3443BB54"/>
    <w:rsid w:val="3457D69B"/>
    <w:rsid w:val="345DCF69"/>
    <w:rsid w:val="34C9316A"/>
    <w:rsid w:val="34F42FFD"/>
    <w:rsid w:val="3500E653"/>
    <w:rsid w:val="3510F273"/>
    <w:rsid w:val="3629FC0A"/>
    <w:rsid w:val="363AE932"/>
    <w:rsid w:val="3647143B"/>
    <w:rsid w:val="36529186"/>
    <w:rsid w:val="377C1CB1"/>
    <w:rsid w:val="378464BD"/>
    <w:rsid w:val="37A09341"/>
    <w:rsid w:val="37E86151"/>
    <w:rsid w:val="3808F04A"/>
    <w:rsid w:val="3993EB2F"/>
    <w:rsid w:val="39AAA9CA"/>
    <w:rsid w:val="3A0B5C4D"/>
    <w:rsid w:val="3A0E1969"/>
    <w:rsid w:val="3AC6EC19"/>
    <w:rsid w:val="3B41FCD7"/>
    <w:rsid w:val="3B6744DE"/>
    <w:rsid w:val="3B68C44A"/>
    <w:rsid w:val="3BABB5D3"/>
    <w:rsid w:val="3BD51C97"/>
    <w:rsid w:val="3C5146F0"/>
    <w:rsid w:val="3D6173DD"/>
    <w:rsid w:val="3D7E6B4F"/>
    <w:rsid w:val="3D85E1CF"/>
    <w:rsid w:val="3DAB161D"/>
    <w:rsid w:val="3DCEE52E"/>
    <w:rsid w:val="3E608DBA"/>
    <w:rsid w:val="3ECC9832"/>
    <w:rsid w:val="3ED49625"/>
    <w:rsid w:val="409B2C22"/>
    <w:rsid w:val="40A45335"/>
    <w:rsid w:val="411F4704"/>
    <w:rsid w:val="419760C0"/>
    <w:rsid w:val="42631ACC"/>
    <w:rsid w:val="4294DF76"/>
    <w:rsid w:val="42F11FDF"/>
    <w:rsid w:val="43321843"/>
    <w:rsid w:val="436ACE42"/>
    <w:rsid w:val="44ED3F6F"/>
    <w:rsid w:val="4560C0F4"/>
    <w:rsid w:val="45C58F26"/>
    <w:rsid w:val="461BEE18"/>
    <w:rsid w:val="467124B3"/>
    <w:rsid w:val="467E6A44"/>
    <w:rsid w:val="469A7494"/>
    <w:rsid w:val="46DC6BE2"/>
    <w:rsid w:val="47C0C575"/>
    <w:rsid w:val="48D24316"/>
    <w:rsid w:val="497600AD"/>
    <w:rsid w:val="4AC669AE"/>
    <w:rsid w:val="4AD63425"/>
    <w:rsid w:val="4B296BFB"/>
    <w:rsid w:val="4BA6FCF8"/>
    <w:rsid w:val="4BB68147"/>
    <w:rsid w:val="4BD3D0A7"/>
    <w:rsid w:val="4C087F3C"/>
    <w:rsid w:val="4C60A701"/>
    <w:rsid w:val="4D5606C9"/>
    <w:rsid w:val="4D749144"/>
    <w:rsid w:val="4DA68DB2"/>
    <w:rsid w:val="4DCEBAB2"/>
    <w:rsid w:val="4E7D1507"/>
    <w:rsid w:val="4E8AF0E4"/>
    <w:rsid w:val="4F280294"/>
    <w:rsid w:val="4F786D19"/>
    <w:rsid w:val="4FBA1C09"/>
    <w:rsid w:val="4FE4CD09"/>
    <w:rsid w:val="5064A28B"/>
    <w:rsid w:val="50F8F650"/>
    <w:rsid w:val="511E4F47"/>
    <w:rsid w:val="515FA0BF"/>
    <w:rsid w:val="516E7B6A"/>
    <w:rsid w:val="51724679"/>
    <w:rsid w:val="5183A50A"/>
    <w:rsid w:val="51DCAED0"/>
    <w:rsid w:val="51ED6D00"/>
    <w:rsid w:val="5217221B"/>
    <w:rsid w:val="52759E30"/>
    <w:rsid w:val="5276BA74"/>
    <w:rsid w:val="52B7F3D6"/>
    <w:rsid w:val="52FAE967"/>
    <w:rsid w:val="52FCF047"/>
    <w:rsid w:val="532DD4D3"/>
    <w:rsid w:val="5334AF79"/>
    <w:rsid w:val="538019CB"/>
    <w:rsid w:val="53B39CB3"/>
    <w:rsid w:val="53D3C5F5"/>
    <w:rsid w:val="5413A347"/>
    <w:rsid w:val="541ACE06"/>
    <w:rsid w:val="54848B15"/>
    <w:rsid w:val="54A27E52"/>
    <w:rsid w:val="5536CE72"/>
    <w:rsid w:val="55539C79"/>
    <w:rsid w:val="556A65B6"/>
    <w:rsid w:val="55723828"/>
    <w:rsid w:val="5586C91F"/>
    <w:rsid w:val="55D0EF85"/>
    <w:rsid w:val="56898403"/>
    <w:rsid w:val="57B6979E"/>
    <w:rsid w:val="5884752C"/>
    <w:rsid w:val="588E2FB7"/>
    <w:rsid w:val="58ABD453"/>
    <w:rsid w:val="58E30A86"/>
    <w:rsid w:val="58EE961D"/>
    <w:rsid w:val="599C8648"/>
    <w:rsid w:val="5AC54798"/>
    <w:rsid w:val="5AF221FE"/>
    <w:rsid w:val="5B05759D"/>
    <w:rsid w:val="5B32AED2"/>
    <w:rsid w:val="5BCEC50F"/>
    <w:rsid w:val="5BDED730"/>
    <w:rsid w:val="5C2609E9"/>
    <w:rsid w:val="5C3DE408"/>
    <w:rsid w:val="5CE1EEBB"/>
    <w:rsid w:val="5CE21858"/>
    <w:rsid w:val="5E03843E"/>
    <w:rsid w:val="5E073788"/>
    <w:rsid w:val="5ED493BF"/>
    <w:rsid w:val="5EE0C6D5"/>
    <w:rsid w:val="5FFE8474"/>
    <w:rsid w:val="60309215"/>
    <w:rsid w:val="611B0AFF"/>
    <w:rsid w:val="6295705A"/>
    <w:rsid w:val="62E6958D"/>
    <w:rsid w:val="62F8DC78"/>
    <w:rsid w:val="63B200E1"/>
    <w:rsid w:val="644A26F4"/>
    <w:rsid w:val="649DCDCD"/>
    <w:rsid w:val="64C99503"/>
    <w:rsid w:val="655512FE"/>
    <w:rsid w:val="6620D532"/>
    <w:rsid w:val="665D957B"/>
    <w:rsid w:val="6671C22E"/>
    <w:rsid w:val="66856F57"/>
    <w:rsid w:val="671789A5"/>
    <w:rsid w:val="671B4EF8"/>
    <w:rsid w:val="67742CA8"/>
    <w:rsid w:val="67DEB93D"/>
    <w:rsid w:val="67FF8739"/>
    <w:rsid w:val="682EA979"/>
    <w:rsid w:val="6832616E"/>
    <w:rsid w:val="687757E0"/>
    <w:rsid w:val="68AC69AD"/>
    <w:rsid w:val="68FE191A"/>
    <w:rsid w:val="69495FEF"/>
    <w:rsid w:val="6984F542"/>
    <w:rsid w:val="69DCCF4B"/>
    <w:rsid w:val="6A827743"/>
    <w:rsid w:val="6AD4D6B4"/>
    <w:rsid w:val="6B2EC7F8"/>
    <w:rsid w:val="6B3B9DED"/>
    <w:rsid w:val="6C56E9B9"/>
    <w:rsid w:val="6C5CF45E"/>
    <w:rsid w:val="6CCC20AF"/>
    <w:rsid w:val="6CFF77C0"/>
    <w:rsid w:val="6D053E69"/>
    <w:rsid w:val="6D11442C"/>
    <w:rsid w:val="6D7F8C3E"/>
    <w:rsid w:val="6DCD4EB0"/>
    <w:rsid w:val="6ED6B112"/>
    <w:rsid w:val="6F10D765"/>
    <w:rsid w:val="6F59A015"/>
    <w:rsid w:val="6FAA3333"/>
    <w:rsid w:val="6FD7D5A3"/>
    <w:rsid w:val="702E78CF"/>
    <w:rsid w:val="70313027"/>
    <w:rsid w:val="7084BAA8"/>
    <w:rsid w:val="70B71360"/>
    <w:rsid w:val="70E6D6D8"/>
    <w:rsid w:val="70FE58E4"/>
    <w:rsid w:val="71354080"/>
    <w:rsid w:val="71C1E241"/>
    <w:rsid w:val="71D1C3BA"/>
    <w:rsid w:val="71F54775"/>
    <w:rsid w:val="71F81D6D"/>
    <w:rsid w:val="721BCCCA"/>
    <w:rsid w:val="72385F9E"/>
    <w:rsid w:val="72C3C7DD"/>
    <w:rsid w:val="72E63EE7"/>
    <w:rsid w:val="735CB6C3"/>
    <w:rsid w:val="73777094"/>
    <w:rsid w:val="73BA6376"/>
    <w:rsid w:val="7409002E"/>
    <w:rsid w:val="740AA018"/>
    <w:rsid w:val="74409E57"/>
    <w:rsid w:val="7467B96A"/>
    <w:rsid w:val="74A9B3F1"/>
    <w:rsid w:val="752FAB3A"/>
    <w:rsid w:val="75333C3B"/>
    <w:rsid w:val="75740AB7"/>
    <w:rsid w:val="7599884C"/>
    <w:rsid w:val="75B4183D"/>
    <w:rsid w:val="7684ED6F"/>
    <w:rsid w:val="7715809B"/>
    <w:rsid w:val="774A1E6E"/>
    <w:rsid w:val="7791E0B7"/>
    <w:rsid w:val="77E2FD32"/>
    <w:rsid w:val="77EB0C7B"/>
    <w:rsid w:val="780F1F5D"/>
    <w:rsid w:val="784E94B6"/>
    <w:rsid w:val="78543230"/>
    <w:rsid w:val="785BC7F3"/>
    <w:rsid w:val="786526EE"/>
    <w:rsid w:val="78D3F9CA"/>
    <w:rsid w:val="78D92063"/>
    <w:rsid w:val="79651D06"/>
    <w:rsid w:val="798D6169"/>
    <w:rsid w:val="79DA7DCB"/>
    <w:rsid w:val="7AA0C030"/>
    <w:rsid w:val="7AC26C3F"/>
    <w:rsid w:val="7B437307"/>
    <w:rsid w:val="7B509952"/>
    <w:rsid w:val="7B6FF5C0"/>
    <w:rsid w:val="7B8B10FC"/>
    <w:rsid w:val="7BC0D897"/>
    <w:rsid w:val="7CF6F69A"/>
    <w:rsid w:val="7CFBAD89"/>
    <w:rsid w:val="7D24D932"/>
    <w:rsid w:val="7D78AD36"/>
    <w:rsid w:val="7D9888A6"/>
    <w:rsid w:val="7DB764C9"/>
    <w:rsid w:val="7DF04ECD"/>
    <w:rsid w:val="7E34A074"/>
    <w:rsid w:val="7E893B52"/>
    <w:rsid w:val="7EA01284"/>
    <w:rsid w:val="7F6D6F96"/>
    <w:rsid w:val="7FF95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962FB8"/>
  <w15:docId w15:val="{D1484EB4-CEC9-47C9-B9D8-A417BCCB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CE"/>
    <w:pPr>
      <w:spacing w:after="120"/>
    </w:pPr>
    <w:rPr>
      <w:sz w:val="22"/>
    </w:rPr>
  </w:style>
  <w:style w:type="paragraph" w:styleId="Heading1">
    <w:name w:val="heading 1"/>
    <w:basedOn w:val="HeadingNew1"/>
    <w:next w:val="Heading2"/>
    <w:link w:val="Heading1Char"/>
    <w:uiPriority w:val="99"/>
    <w:qFormat/>
    <w:rsid w:val="00235881"/>
    <w:pPr>
      <w:numPr>
        <w:numId w:val="0"/>
      </w:numPr>
      <w:jc w:val="center"/>
      <w:outlineLvl w:val="0"/>
    </w:pPr>
    <w:rPr>
      <w:sz w:val="40"/>
      <w:szCs w:val="40"/>
    </w:rPr>
  </w:style>
  <w:style w:type="paragraph" w:styleId="Heading2">
    <w:name w:val="heading 2"/>
    <w:aliases w:val="Heading 2 Char1,Heading 2 Char Char"/>
    <w:basedOn w:val="Normal"/>
    <w:next w:val="Heading3"/>
    <w:link w:val="Heading2Char"/>
    <w:uiPriority w:val="99"/>
    <w:qFormat/>
    <w:rsid w:val="0033547C"/>
    <w:pPr>
      <w:keepNext/>
      <w:spacing w:before="120"/>
      <w:outlineLvl w:val="1"/>
    </w:pPr>
    <w:rPr>
      <w:rFonts w:cs="Times New Roman"/>
      <w:b/>
      <w:smallCaps/>
      <w:sz w:val="28"/>
    </w:rPr>
  </w:style>
  <w:style w:type="paragraph" w:styleId="Heading3">
    <w:name w:val="heading 3"/>
    <w:aliases w:val="Section"/>
    <w:basedOn w:val="Normal"/>
    <w:link w:val="Heading3Char"/>
    <w:uiPriority w:val="99"/>
    <w:qFormat/>
    <w:rsid w:val="00461BE0"/>
    <w:pPr>
      <w:keepNext/>
      <w:keepLines/>
      <w:spacing w:before="60" w:after="60"/>
      <w:jc w:val="both"/>
      <w:outlineLvl w:val="2"/>
    </w:pPr>
    <w:rPr>
      <w:b/>
    </w:rPr>
  </w:style>
  <w:style w:type="paragraph" w:styleId="Heading4">
    <w:name w:val="heading 4"/>
    <w:basedOn w:val="Normal"/>
    <w:next w:val="Normal"/>
    <w:link w:val="Heading4Char"/>
    <w:uiPriority w:val="99"/>
    <w:qFormat/>
    <w:rsid w:val="007066AA"/>
    <w:pPr>
      <w:numPr>
        <w:numId w:val="1"/>
      </w:numPr>
      <w:outlineLvl w:val="3"/>
    </w:pPr>
    <w:rPr>
      <w:rFonts w:cs="Times New Roman"/>
      <w:b/>
      <w:smallCaps/>
    </w:rPr>
  </w:style>
  <w:style w:type="paragraph" w:styleId="Heading5">
    <w:name w:val="heading 5"/>
    <w:basedOn w:val="Normal"/>
    <w:next w:val="Normal"/>
    <w:link w:val="Heading5Char"/>
    <w:uiPriority w:val="99"/>
    <w:qFormat/>
    <w:rsid w:val="00222DFC"/>
    <w:pPr>
      <w:keepNext/>
      <w:shd w:val="pct15" w:color="auto" w:fill="auto"/>
      <w:spacing w:after="240"/>
      <w:outlineLvl w:val="4"/>
    </w:pPr>
    <w:rPr>
      <w:b/>
      <w:sz w:val="32"/>
    </w:rPr>
  </w:style>
  <w:style w:type="paragraph" w:styleId="Heading6">
    <w:name w:val="heading 6"/>
    <w:basedOn w:val="Normal"/>
    <w:next w:val="Normal"/>
    <w:link w:val="Heading6Char"/>
    <w:uiPriority w:val="99"/>
    <w:qFormat/>
    <w:rsid w:val="00222DFC"/>
    <w:pPr>
      <w:keepNext/>
      <w:ind w:left="1440"/>
      <w:jc w:val="right"/>
      <w:outlineLvl w:val="5"/>
    </w:pPr>
    <w:rPr>
      <w:i/>
      <w:sz w:val="20"/>
    </w:rPr>
  </w:style>
  <w:style w:type="paragraph" w:styleId="Heading7">
    <w:name w:val="heading 7"/>
    <w:basedOn w:val="Normal"/>
    <w:next w:val="Normal"/>
    <w:link w:val="Heading7Char"/>
    <w:uiPriority w:val="99"/>
    <w:qFormat/>
    <w:rsid w:val="00222DFC"/>
    <w:pPr>
      <w:keepNext/>
      <w:ind w:left="882"/>
      <w:outlineLvl w:val="6"/>
    </w:pPr>
    <w:rPr>
      <w:b/>
    </w:rPr>
  </w:style>
  <w:style w:type="paragraph" w:styleId="Heading8">
    <w:name w:val="heading 8"/>
    <w:basedOn w:val="Normal"/>
    <w:next w:val="Normal"/>
    <w:link w:val="Heading8Char"/>
    <w:uiPriority w:val="99"/>
    <w:qFormat/>
    <w:rsid w:val="00222DFC"/>
    <w:pPr>
      <w:keepNext/>
      <w:ind w:right="-14"/>
      <w:jc w:val="center"/>
      <w:outlineLvl w:val="7"/>
    </w:pPr>
    <w:rPr>
      <w:b/>
    </w:rPr>
  </w:style>
  <w:style w:type="paragraph" w:styleId="Heading9">
    <w:name w:val="heading 9"/>
    <w:basedOn w:val="Normal"/>
    <w:next w:val="Normal"/>
    <w:link w:val="Heading9Char"/>
    <w:uiPriority w:val="99"/>
    <w:qFormat/>
    <w:rsid w:val="00222DFC"/>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5881"/>
    <w:rPr>
      <w:b/>
      <w:sz w:val="40"/>
      <w:szCs w:val="40"/>
    </w:rPr>
  </w:style>
  <w:style w:type="character" w:customStyle="1" w:styleId="Heading2Char">
    <w:name w:val="Heading 2 Char"/>
    <w:aliases w:val="Heading 2 Char1 Char,Heading 2 Char Char Char"/>
    <w:basedOn w:val="DefaultParagraphFont"/>
    <w:link w:val="Heading2"/>
    <w:uiPriority w:val="99"/>
    <w:locked/>
    <w:rsid w:val="0033547C"/>
    <w:rPr>
      <w:rFonts w:cs="Times New Roman"/>
      <w:b/>
      <w:smallCaps/>
      <w:sz w:val="28"/>
    </w:rPr>
  </w:style>
  <w:style w:type="character" w:customStyle="1" w:styleId="Heading3Char">
    <w:name w:val="Heading 3 Char"/>
    <w:aliases w:val="Section Char"/>
    <w:basedOn w:val="DefaultParagraphFont"/>
    <w:link w:val="Heading3"/>
    <w:uiPriority w:val="99"/>
    <w:locked/>
    <w:rsid w:val="009371C5"/>
    <w:rPr>
      <w:rFonts w:ascii="Arial" w:hAnsi="Arial" w:cs="Times New Roman"/>
      <w:b/>
      <w:sz w:val="24"/>
      <w:lang w:val="en-US" w:eastAsia="en-US"/>
    </w:rPr>
  </w:style>
  <w:style w:type="character" w:customStyle="1" w:styleId="Heading4Char">
    <w:name w:val="Heading 4 Char"/>
    <w:basedOn w:val="DefaultParagraphFont"/>
    <w:link w:val="Heading4"/>
    <w:uiPriority w:val="99"/>
    <w:locked/>
    <w:rsid w:val="007066AA"/>
    <w:rPr>
      <w:rFonts w:cs="Times New Roman"/>
      <w:b/>
      <w:smallCaps/>
      <w:sz w:val="22"/>
    </w:rPr>
  </w:style>
  <w:style w:type="character" w:customStyle="1" w:styleId="Heading5Char">
    <w:name w:val="Heading 5 Char"/>
    <w:basedOn w:val="DefaultParagraphFont"/>
    <w:link w:val="Heading5"/>
    <w:uiPriority w:val="99"/>
    <w:semiHidden/>
    <w:locked/>
    <w:rsid w:val="00C36BF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36BFE"/>
    <w:rPr>
      <w:rFonts w:ascii="Calibri" w:hAnsi="Calibri" w:cs="Times New Roman"/>
      <w:b/>
      <w:bCs/>
    </w:rPr>
  </w:style>
  <w:style w:type="character" w:customStyle="1" w:styleId="Heading7Char">
    <w:name w:val="Heading 7 Char"/>
    <w:basedOn w:val="DefaultParagraphFont"/>
    <w:link w:val="Heading7"/>
    <w:uiPriority w:val="99"/>
    <w:locked/>
    <w:rsid w:val="00203DAC"/>
    <w:rPr>
      <w:rFonts w:cs="Times New Roman"/>
      <w:b/>
      <w:sz w:val="22"/>
    </w:rPr>
  </w:style>
  <w:style w:type="character" w:customStyle="1" w:styleId="Heading8Char">
    <w:name w:val="Heading 8 Char"/>
    <w:basedOn w:val="DefaultParagraphFont"/>
    <w:link w:val="Heading8"/>
    <w:uiPriority w:val="99"/>
    <w:locked/>
    <w:rsid w:val="00203DAC"/>
    <w:rPr>
      <w:rFonts w:cs="Times New Roman"/>
      <w:b/>
      <w:sz w:val="22"/>
    </w:rPr>
  </w:style>
  <w:style w:type="character" w:customStyle="1" w:styleId="Heading9Char">
    <w:name w:val="Heading 9 Char"/>
    <w:basedOn w:val="DefaultParagraphFont"/>
    <w:link w:val="Heading9"/>
    <w:uiPriority w:val="99"/>
    <w:semiHidden/>
    <w:locked/>
    <w:rsid w:val="00C36BFE"/>
    <w:rPr>
      <w:rFonts w:ascii="Cambria" w:hAnsi="Cambria" w:cs="Times New Roman"/>
    </w:rPr>
  </w:style>
  <w:style w:type="paragraph" w:customStyle="1" w:styleId="ContinuedOnNextPa">
    <w:name w:val="Continued On Next Pa"/>
    <w:basedOn w:val="Normal"/>
    <w:next w:val="Normal"/>
    <w:uiPriority w:val="99"/>
    <w:rsid w:val="00222DFC"/>
    <w:pPr>
      <w:pBdr>
        <w:top w:val="single" w:sz="6" w:space="1" w:color="auto"/>
        <w:between w:val="single" w:sz="6" w:space="1" w:color="auto"/>
      </w:pBdr>
      <w:ind w:left="1700"/>
      <w:jc w:val="right"/>
    </w:pPr>
    <w:rPr>
      <w:i/>
      <w:sz w:val="20"/>
    </w:rPr>
  </w:style>
  <w:style w:type="paragraph" w:styleId="BlockText">
    <w:name w:val="Block Text"/>
    <w:basedOn w:val="Normal"/>
    <w:uiPriority w:val="99"/>
    <w:rsid w:val="00222DFC"/>
    <w:pPr>
      <w:ind w:left="1440"/>
      <w:jc w:val="center"/>
    </w:pPr>
    <w:rPr>
      <w:b/>
      <w:sz w:val="32"/>
    </w:rPr>
  </w:style>
  <w:style w:type="paragraph" w:styleId="Header">
    <w:name w:val="header"/>
    <w:basedOn w:val="Normal"/>
    <w:link w:val="HeaderChar"/>
    <w:uiPriority w:val="99"/>
    <w:rsid w:val="00222DFC"/>
    <w:pPr>
      <w:tabs>
        <w:tab w:val="center" w:pos="4320"/>
        <w:tab w:val="right" w:pos="8640"/>
      </w:tabs>
    </w:pPr>
    <w:rPr>
      <w:rFonts w:cs="Times New Roman"/>
      <w:sz w:val="24"/>
    </w:rPr>
  </w:style>
  <w:style w:type="character" w:customStyle="1" w:styleId="HeaderChar">
    <w:name w:val="Header Char"/>
    <w:basedOn w:val="DefaultParagraphFont"/>
    <w:link w:val="Header"/>
    <w:uiPriority w:val="99"/>
    <w:locked/>
    <w:rsid w:val="00B90E32"/>
    <w:rPr>
      <w:rFonts w:cs="Times New Roman"/>
      <w:sz w:val="24"/>
    </w:rPr>
  </w:style>
  <w:style w:type="paragraph" w:styleId="Footer">
    <w:name w:val="footer"/>
    <w:basedOn w:val="Normal"/>
    <w:link w:val="FooterChar"/>
    <w:uiPriority w:val="99"/>
    <w:rsid w:val="00222DF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B4408A"/>
    <w:rPr>
      <w:rFonts w:cs="Times New Roman"/>
      <w:sz w:val="22"/>
    </w:rPr>
  </w:style>
  <w:style w:type="paragraph" w:styleId="BodyText">
    <w:name w:val="Body Text"/>
    <w:aliases w:val="Body 1,Body Text Char1,Body Text Char Char,bt"/>
    <w:basedOn w:val="Normal"/>
    <w:link w:val="BodyTextChar"/>
    <w:uiPriority w:val="99"/>
    <w:rsid w:val="00222DFC"/>
    <w:pPr>
      <w:spacing w:before="240" w:after="240"/>
      <w:ind w:right="-14"/>
    </w:pPr>
    <w:rPr>
      <w:rFonts w:cs="Times New Roman"/>
      <w:sz w:val="24"/>
    </w:rPr>
  </w:style>
  <w:style w:type="character" w:customStyle="1" w:styleId="BodyTextChar">
    <w:name w:val="Body Text Char"/>
    <w:aliases w:val="Body 1 Char,Body Text Char1 Char,Body Text Char Char Char,bt Char"/>
    <w:basedOn w:val="DefaultParagraphFont"/>
    <w:link w:val="BodyText"/>
    <w:uiPriority w:val="99"/>
    <w:locked/>
    <w:rsid w:val="008479D3"/>
    <w:rPr>
      <w:rFonts w:cs="Times New Roman"/>
      <w:sz w:val="24"/>
    </w:rPr>
  </w:style>
  <w:style w:type="character" w:styleId="PageNumber">
    <w:name w:val="page number"/>
    <w:basedOn w:val="DefaultParagraphFont"/>
    <w:uiPriority w:val="99"/>
    <w:rsid w:val="00222DFC"/>
    <w:rPr>
      <w:rFonts w:cs="Times New Roman"/>
    </w:rPr>
  </w:style>
  <w:style w:type="paragraph" w:styleId="MacroText">
    <w:name w:val="macro"/>
    <w:link w:val="MacroTextChar"/>
    <w:uiPriority w:val="99"/>
    <w:semiHidden/>
    <w:rsid w:val="00222D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MacroTextChar">
    <w:name w:val="Macro Text Char"/>
    <w:basedOn w:val="DefaultParagraphFont"/>
    <w:link w:val="MacroText"/>
    <w:uiPriority w:val="99"/>
    <w:semiHidden/>
    <w:locked/>
    <w:rsid w:val="00C36BFE"/>
    <w:rPr>
      <w:rFonts w:ascii="Courier New" w:hAnsi="Courier New"/>
      <w:sz w:val="24"/>
      <w:lang w:val="en-US" w:eastAsia="en-US" w:bidi="ar-SA"/>
    </w:rPr>
  </w:style>
  <w:style w:type="paragraph" w:styleId="TOC2">
    <w:name w:val="toc 2"/>
    <w:basedOn w:val="Normal"/>
    <w:next w:val="Normal"/>
    <w:autoRedefine/>
    <w:uiPriority w:val="39"/>
    <w:qFormat/>
    <w:rsid w:val="0074071F"/>
    <w:pPr>
      <w:tabs>
        <w:tab w:val="left" w:pos="660"/>
        <w:tab w:val="right" w:leader="dot" w:pos="9350"/>
      </w:tabs>
      <w:spacing w:after="0"/>
      <w:ind w:left="220"/>
    </w:pPr>
    <w:rPr>
      <w:rFonts w:ascii="Calibri" w:hAnsi="Calibri"/>
      <w:smallCaps/>
      <w:noProof/>
      <w:szCs w:val="22"/>
    </w:rPr>
  </w:style>
  <w:style w:type="paragraph" w:styleId="TOC1">
    <w:name w:val="toc 1"/>
    <w:basedOn w:val="Normal"/>
    <w:next w:val="Normal"/>
    <w:autoRedefine/>
    <w:uiPriority w:val="39"/>
    <w:qFormat/>
    <w:rsid w:val="006732BA"/>
    <w:pPr>
      <w:tabs>
        <w:tab w:val="left" w:pos="440"/>
        <w:tab w:val="right" w:leader="dot" w:pos="9350"/>
      </w:tabs>
      <w:spacing w:before="120"/>
    </w:pPr>
    <w:rPr>
      <w:rFonts w:ascii="Calibri" w:hAnsi="Calibri"/>
      <w:b/>
      <w:bCs/>
      <w:caps/>
      <w:noProof/>
      <w:szCs w:val="22"/>
    </w:rPr>
  </w:style>
  <w:style w:type="paragraph" w:styleId="TOC3">
    <w:name w:val="toc 3"/>
    <w:basedOn w:val="Normal"/>
    <w:next w:val="Normal"/>
    <w:autoRedefine/>
    <w:uiPriority w:val="39"/>
    <w:qFormat/>
    <w:rsid w:val="002E6A73"/>
    <w:pPr>
      <w:spacing w:after="0"/>
      <w:ind w:left="440"/>
    </w:pPr>
    <w:rPr>
      <w:rFonts w:ascii="Calibri" w:hAnsi="Calibri"/>
      <w:i/>
      <w:iCs/>
      <w:sz w:val="20"/>
    </w:rPr>
  </w:style>
  <w:style w:type="paragraph" w:styleId="TOC4">
    <w:name w:val="toc 4"/>
    <w:basedOn w:val="Normal"/>
    <w:next w:val="Normal"/>
    <w:autoRedefine/>
    <w:uiPriority w:val="99"/>
    <w:rsid w:val="00240032"/>
    <w:pPr>
      <w:spacing w:after="0"/>
      <w:ind w:left="660"/>
    </w:pPr>
    <w:rPr>
      <w:rFonts w:ascii="Calibri" w:hAnsi="Calibri"/>
      <w:sz w:val="18"/>
      <w:szCs w:val="18"/>
    </w:rPr>
  </w:style>
  <w:style w:type="paragraph" w:styleId="TOC5">
    <w:name w:val="toc 5"/>
    <w:basedOn w:val="Normal"/>
    <w:next w:val="Normal"/>
    <w:autoRedefine/>
    <w:uiPriority w:val="99"/>
    <w:rsid w:val="00240032"/>
    <w:pPr>
      <w:spacing w:after="0"/>
      <w:ind w:left="880"/>
    </w:pPr>
    <w:rPr>
      <w:rFonts w:ascii="Calibri" w:hAnsi="Calibri"/>
      <w:sz w:val="18"/>
      <w:szCs w:val="18"/>
    </w:rPr>
  </w:style>
  <w:style w:type="paragraph" w:styleId="TOC6">
    <w:name w:val="toc 6"/>
    <w:basedOn w:val="Normal"/>
    <w:next w:val="Normal"/>
    <w:autoRedefine/>
    <w:uiPriority w:val="99"/>
    <w:rsid w:val="00222DFC"/>
    <w:pPr>
      <w:spacing w:after="0"/>
      <w:ind w:left="1100"/>
    </w:pPr>
    <w:rPr>
      <w:rFonts w:ascii="Calibri" w:hAnsi="Calibri"/>
      <w:sz w:val="18"/>
      <w:szCs w:val="18"/>
    </w:rPr>
  </w:style>
  <w:style w:type="paragraph" w:styleId="TOC7">
    <w:name w:val="toc 7"/>
    <w:basedOn w:val="Normal"/>
    <w:next w:val="Normal"/>
    <w:autoRedefine/>
    <w:uiPriority w:val="99"/>
    <w:rsid w:val="00222DFC"/>
    <w:pPr>
      <w:spacing w:after="0"/>
      <w:ind w:left="1320"/>
    </w:pPr>
    <w:rPr>
      <w:rFonts w:ascii="Calibri" w:hAnsi="Calibri"/>
      <w:sz w:val="18"/>
      <w:szCs w:val="18"/>
    </w:rPr>
  </w:style>
  <w:style w:type="paragraph" w:styleId="TOC8">
    <w:name w:val="toc 8"/>
    <w:basedOn w:val="Normal"/>
    <w:next w:val="Normal"/>
    <w:autoRedefine/>
    <w:uiPriority w:val="99"/>
    <w:rsid w:val="00222DFC"/>
    <w:pPr>
      <w:spacing w:after="0"/>
      <w:ind w:left="1540"/>
    </w:pPr>
    <w:rPr>
      <w:rFonts w:ascii="Calibri" w:hAnsi="Calibri"/>
      <w:sz w:val="18"/>
      <w:szCs w:val="18"/>
    </w:rPr>
  </w:style>
  <w:style w:type="paragraph" w:styleId="TOC9">
    <w:name w:val="toc 9"/>
    <w:basedOn w:val="Normal"/>
    <w:next w:val="Normal"/>
    <w:autoRedefine/>
    <w:uiPriority w:val="99"/>
    <w:rsid w:val="00222DFC"/>
    <w:pPr>
      <w:spacing w:after="0"/>
      <w:ind w:left="1760"/>
    </w:pPr>
    <w:rPr>
      <w:rFonts w:ascii="Calibri" w:hAnsi="Calibri"/>
      <w:sz w:val="18"/>
      <w:szCs w:val="18"/>
    </w:rPr>
  </w:style>
  <w:style w:type="paragraph" w:customStyle="1" w:styleId="TableHeaderText">
    <w:name w:val="Table Header Text"/>
    <w:basedOn w:val="TableText"/>
    <w:uiPriority w:val="99"/>
    <w:rsid w:val="00222DFC"/>
    <w:pPr>
      <w:jc w:val="center"/>
    </w:pPr>
    <w:rPr>
      <w:b/>
    </w:rPr>
  </w:style>
  <w:style w:type="paragraph" w:customStyle="1" w:styleId="TableText">
    <w:name w:val="Table Text"/>
    <w:basedOn w:val="Normal"/>
    <w:uiPriority w:val="99"/>
    <w:rsid w:val="00222DFC"/>
  </w:style>
  <w:style w:type="character" w:styleId="CommentReference">
    <w:name w:val="annotation reference"/>
    <w:basedOn w:val="DefaultParagraphFont"/>
    <w:uiPriority w:val="99"/>
    <w:semiHidden/>
    <w:rsid w:val="00222DFC"/>
    <w:rPr>
      <w:rFonts w:cs="Times New Roman"/>
      <w:sz w:val="16"/>
    </w:rPr>
  </w:style>
  <w:style w:type="character" w:styleId="Hyperlink">
    <w:name w:val="Hyperlink"/>
    <w:basedOn w:val="DefaultParagraphFont"/>
    <w:uiPriority w:val="99"/>
    <w:rsid w:val="00222DFC"/>
    <w:rPr>
      <w:rFonts w:cs="Times New Roman"/>
      <w:color w:val="0000FF"/>
      <w:u w:val="single"/>
    </w:rPr>
  </w:style>
  <w:style w:type="paragraph" w:customStyle="1" w:styleId="NoteText">
    <w:name w:val="Note Text"/>
    <w:basedOn w:val="BlockText"/>
    <w:uiPriority w:val="99"/>
    <w:rsid w:val="00222DFC"/>
    <w:pPr>
      <w:ind w:left="0"/>
      <w:jc w:val="left"/>
    </w:pPr>
    <w:rPr>
      <w:b w:val="0"/>
      <w:sz w:val="22"/>
    </w:rPr>
  </w:style>
  <w:style w:type="paragraph" w:styleId="BodyTextIndent">
    <w:name w:val="Body Text Indent"/>
    <w:basedOn w:val="Normal"/>
    <w:link w:val="BodyTextIndentChar"/>
    <w:uiPriority w:val="99"/>
    <w:rsid w:val="00222DFC"/>
    <w:pPr>
      <w:ind w:left="1440"/>
      <w:jc w:val="both"/>
    </w:pPr>
    <w:rPr>
      <w:rFonts w:cs="Times New Roman"/>
      <w:sz w:val="24"/>
    </w:rPr>
  </w:style>
  <w:style w:type="character" w:customStyle="1" w:styleId="BodyTextIndentChar">
    <w:name w:val="Body Text Indent Char"/>
    <w:basedOn w:val="DefaultParagraphFont"/>
    <w:link w:val="BodyTextIndent"/>
    <w:uiPriority w:val="99"/>
    <w:locked/>
    <w:rsid w:val="008479D3"/>
    <w:rPr>
      <w:rFonts w:cs="Times New Roman"/>
      <w:sz w:val="24"/>
    </w:rPr>
  </w:style>
  <w:style w:type="paragraph" w:styleId="BodyText2">
    <w:name w:val="Body Text 2"/>
    <w:basedOn w:val="Normal"/>
    <w:link w:val="BodyText2Char"/>
    <w:uiPriority w:val="99"/>
    <w:rsid w:val="00222DFC"/>
    <w:rPr>
      <w:sz w:val="24"/>
    </w:rPr>
  </w:style>
  <w:style w:type="character" w:customStyle="1" w:styleId="BodyText2Char">
    <w:name w:val="Body Text 2 Char"/>
    <w:basedOn w:val="DefaultParagraphFont"/>
    <w:link w:val="BodyText2"/>
    <w:uiPriority w:val="99"/>
    <w:locked/>
    <w:rsid w:val="001D1163"/>
    <w:rPr>
      <w:rFonts w:cs="Times New Roman"/>
      <w:sz w:val="24"/>
    </w:rPr>
  </w:style>
  <w:style w:type="paragraph" w:styleId="BodyTextIndent2">
    <w:name w:val="Body Text Indent 2"/>
    <w:basedOn w:val="Normal"/>
    <w:link w:val="BodyTextIndent2Char"/>
    <w:uiPriority w:val="99"/>
    <w:rsid w:val="00222DFC"/>
    <w:pPr>
      <w:ind w:left="2160"/>
    </w:pPr>
    <w:rPr>
      <w:sz w:val="24"/>
    </w:rPr>
  </w:style>
  <w:style w:type="character" w:customStyle="1" w:styleId="BodyTextIndent2Char">
    <w:name w:val="Body Text Indent 2 Char"/>
    <w:basedOn w:val="DefaultParagraphFont"/>
    <w:link w:val="BodyTextIndent2"/>
    <w:uiPriority w:val="99"/>
    <w:semiHidden/>
    <w:locked/>
    <w:rsid w:val="00C36BFE"/>
    <w:rPr>
      <w:rFonts w:cs="Times New Roman"/>
      <w:sz w:val="20"/>
      <w:szCs w:val="20"/>
    </w:rPr>
  </w:style>
  <w:style w:type="paragraph" w:styleId="DocumentMap">
    <w:name w:val="Document Map"/>
    <w:basedOn w:val="Normal"/>
    <w:link w:val="DocumentMapChar"/>
    <w:uiPriority w:val="99"/>
    <w:semiHidden/>
    <w:rsid w:val="00222DF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C36BFE"/>
    <w:rPr>
      <w:rFonts w:ascii="Times New Roman" w:hAnsi="Times New Roman" w:cs="Times New Roman"/>
      <w:sz w:val="2"/>
    </w:rPr>
  </w:style>
  <w:style w:type="paragraph" w:styleId="CommentText">
    <w:name w:val="annotation text"/>
    <w:basedOn w:val="Normal"/>
    <w:link w:val="CommentTextChar"/>
    <w:uiPriority w:val="99"/>
    <w:semiHidden/>
    <w:rsid w:val="00222DFC"/>
    <w:rPr>
      <w:sz w:val="20"/>
    </w:rPr>
  </w:style>
  <w:style w:type="character" w:customStyle="1" w:styleId="CommentTextChar">
    <w:name w:val="Comment Text Char"/>
    <w:basedOn w:val="DefaultParagraphFont"/>
    <w:link w:val="CommentText"/>
    <w:uiPriority w:val="99"/>
    <w:semiHidden/>
    <w:locked/>
    <w:rsid w:val="008479D3"/>
    <w:rPr>
      <w:rFonts w:cs="Times New Roman"/>
    </w:rPr>
  </w:style>
  <w:style w:type="paragraph" w:styleId="Title">
    <w:name w:val="Title"/>
    <w:basedOn w:val="Normal"/>
    <w:link w:val="TitleChar"/>
    <w:uiPriority w:val="99"/>
    <w:qFormat/>
    <w:rsid w:val="00222DFC"/>
    <w:pPr>
      <w:jc w:val="center"/>
    </w:pPr>
    <w:rPr>
      <w:b/>
      <w:sz w:val="32"/>
    </w:rPr>
  </w:style>
  <w:style w:type="character" w:customStyle="1" w:styleId="TitleChar">
    <w:name w:val="Title Char"/>
    <w:basedOn w:val="DefaultParagraphFont"/>
    <w:link w:val="Title"/>
    <w:uiPriority w:val="99"/>
    <w:locked/>
    <w:rsid w:val="00C36BFE"/>
    <w:rPr>
      <w:rFonts w:ascii="Cambria" w:hAnsi="Cambria" w:cs="Times New Roman"/>
      <w:b/>
      <w:bCs/>
      <w:kern w:val="28"/>
      <w:sz w:val="32"/>
      <w:szCs w:val="32"/>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22DFC"/>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locked/>
    <w:rsid w:val="00AB356A"/>
    <w:rPr>
      <w:rFonts w:cs="Times New Roman"/>
    </w:rPr>
  </w:style>
  <w:style w:type="character" w:styleId="FootnoteReference">
    <w:name w:val="footnote reference"/>
    <w:aliases w:val="0 PIER Footnote Reference,o,fr,Style 3,o1,o2,o3,o4,o5,o6,o11,o21,o7,o + Times New Roman"/>
    <w:basedOn w:val="DefaultParagraphFont"/>
    <w:uiPriority w:val="99"/>
    <w:qFormat/>
    <w:rsid w:val="00222DFC"/>
    <w:rPr>
      <w:rFonts w:cs="Times New Roman"/>
      <w:vertAlign w:val="superscript"/>
    </w:rPr>
  </w:style>
  <w:style w:type="paragraph" w:styleId="BodyText3">
    <w:name w:val="Body Text 3"/>
    <w:basedOn w:val="Normal"/>
    <w:link w:val="BodyText3Char"/>
    <w:uiPriority w:val="99"/>
    <w:rsid w:val="00222DFC"/>
    <w:pPr>
      <w:suppressAutoHyphens/>
      <w:jc w:val="both"/>
    </w:pPr>
    <w:rPr>
      <w:sz w:val="24"/>
    </w:rPr>
  </w:style>
  <w:style w:type="character" w:customStyle="1" w:styleId="BodyText3Char">
    <w:name w:val="Body Text 3 Char"/>
    <w:basedOn w:val="DefaultParagraphFont"/>
    <w:link w:val="BodyText3"/>
    <w:uiPriority w:val="99"/>
    <w:locked/>
    <w:rsid w:val="00203DAC"/>
    <w:rPr>
      <w:rFonts w:cs="Times New Roman"/>
      <w:sz w:val="24"/>
    </w:rPr>
  </w:style>
  <w:style w:type="paragraph" w:styleId="BodyTextIndent3">
    <w:name w:val="Body Text Indent 3"/>
    <w:basedOn w:val="Normal"/>
    <w:link w:val="BodyTextIndent3Char"/>
    <w:uiPriority w:val="99"/>
    <w:rsid w:val="00222DFC"/>
    <w:pPr>
      <w:tabs>
        <w:tab w:val="left" w:pos="-720"/>
        <w:tab w:val="left" w:pos="0"/>
      </w:tabs>
      <w:suppressAutoHyphens/>
      <w:spacing w:before="120"/>
      <w:ind w:left="-14" w:firstLine="14"/>
      <w:jc w:val="both"/>
    </w:pPr>
    <w:rPr>
      <w:sz w:val="24"/>
    </w:rPr>
  </w:style>
  <w:style w:type="character" w:customStyle="1" w:styleId="BodyTextIndent3Char">
    <w:name w:val="Body Text Indent 3 Char"/>
    <w:basedOn w:val="DefaultParagraphFont"/>
    <w:link w:val="BodyTextIndent3"/>
    <w:uiPriority w:val="99"/>
    <w:semiHidden/>
    <w:locked/>
    <w:rsid w:val="00C36BFE"/>
    <w:rPr>
      <w:rFonts w:cs="Times New Roman"/>
      <w:sz w:val="16"/>
      <w:szCs w:val="16"/>
    </w:rPr>
  </w:style>
  <w:style w:type="paragraph" w:styleId="NormalWeb">
    <w:name w:val="Normal (Web)"/>
    <w:basedOn w:val="Normal"/>
    <w:link w:val="NormalWebChar"/>
    <w:uiPriority w:val="99"/>
    <w:rsid w:val="00297DE2"/>
    <w:pPr>
      <w:spacing w:before="100" w:beforeAutospacing="1" w:after="100" w:afterAutospacing="1"/>
    </w:pPr>
    <w:rPr>
      <w:rFonts w:cs="Times New Roman"/>
      <w:sz w:val="24"/>
    </w:rPr>
  </w:style>
  <w:style w:type="paragraph" w:styleId="BalloonText">
    <w:name w:val="Balloon Text"/>
    <w:basedOn w:val="Normal"/>
    <w:link w:val="BalloonTextChar"/>
    <w:uiPriority w:val="99"/>
    <w:semiHidden/>
    <w:rsid w:val="00BB7A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AC"/>
    <w:rPr>
      <w:rFonts w:ascii="Tahoma" w:hAnsi="Tahoma" w:cs="Tahoma"/>
      <w:sz w:val="16"/>
      <w:szCs w:val="16"/>
    </w:rPr>
  </w:style>
  <w:style w:type="table" w:styleId="TableGrid">
    <w:name w:val="Table Grid"/>
    <w:basedOn w:val="TableNormal"/>
    <w:uiPriority w:val="5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A49F3"/>
    <w:rPr>
      <w:rFonts w:cs="Times New Roman"/>
      <w:color w:val="800080"/>
      <w:u w:val="single"/>
    </w:rPr>
  </w:style>
  <w:style w:type="character" w:styleId="IntenseEmphasis">
    <w:name w:val="Intense Emphasis"/>
    <w:basedOn w:val="DefaultParagraphFont"/>
    <w:uiPriority w:val="99"/>
    <w:qFormat/>
    <w:rsid w:val="00003BC0"/>
    <w:rPr>
      <w:rFonts w:cs="Times New Roman"/>
      <w:b/>
      <w:i/>
      <w:color w:val="4F81BD"/>
    </w:rPr>
  </w:style>
  <w:style w:type="character" w:styleId="Strong">
    <w:name w:val="Strong"/>
    <w:basedOn w:val="DefaultParagraphFont"/>
    <w:uiPriority w:val="99"/>
    <w:qFormat/>
    <w:rsid w:val="00003BC0"/>
    <w:rPr>
      <w:rFonts w:cs="Times New Roman"/>
      <w:b/>
    </w:rPr>
  </w:style>
  <w:style w:type="paragraph" w:customStyle="1" w:styleId="Technical4">
    <w:name w:val="Technical 4"/>
    <w:uiPriority w:val="99"/>
    <w:rsid w:val="007323DD"/>
    <w:pPr>
      <w:tabs>
        <w:tab w:val="left" w:pos="-720"/>
      </w:tabs>
      <w:suppressAutoHyphens/>
    </w:pPr>
    <w:rPr>
      <w:rFonts w:ascii="Courier New" w:hAnsi="Courier New" w:cs="Times New Roman"/>
      <w:b/>
      <w:sz w:val="24"/>
    </w:rPr>
  </w:style>
  <w:style w:type="paragraph" w:styleId="ListBullet">
    <w:name w:val="List Bullet"/>
    <w:basedOn w:val="Normal"/>
    <w:autoRedefine/>
    <w:uiPriority w:val="99"/>
    <w:rsid w:val="00B332F3"/>
    <w:pPr>
      <w:keepLines/>
      <w:widowControl w:val="0"/>
      <w:ind w:left="360"/>
    </w:pPr>
    <w:rPr>
      <w:rFonts w:cs="Times New Roman"/>
      <w:szCs w:val="22"/>
    </w:rPr>
  </w:style>
  <w:style w:type="paragraph" w:styleId="TOCHeading">
    <w:name w:val="TOC Heading"/>
    <w:basedOn w:val="Heading1"/>
    <w:next w:val="Normal"/>
    <w:uiPriority w:val="39"/>
    <w:qFormat/>
    <w:rsid w:val="00912770"/>
    <w:pPr>
      <w:spacing w:before="480" w:after="0" w:line="276" w:lineRule="auto"/>
      <w:outlineLvl w:val="9"/>
    </w:pPr>
    <w:rPr>
      <w:rFonts w:ascii="Cambria" w:hAnsi="Cambria" w:cs="Times New Roman"/>
      <w:bCs/>
      <w:color w:val="365F91"/>
      <w:sz w:val="28"/>
      <w:szCs w:val="28"/>
    </w:rPr>
  </w:style>
  <w:style w:type="character" w:styleId="LineNumber">
    <w:name w:val="line number"/>
    <w:basedOn w:val="DefaultParagraphFont"/>
    <w:uiPriority w:val="99"/>
    <w:rsid w:val="008479D3"/>
    <w:rPr>
      <w:rFonts w:cs="Times New Roman"/>
    </w:rPr>
  </w:style>
  <w:style w:type="paragraph" w:customStyle="1" w:styleId="StyleHeading2Heading2Char1Heading2CharCharAfter3pt">
    <w:name w:val="Style Heading 2Heading 2 Char1Heading 2 Char Char + After:  3 pt"/>
    <w:basedOn w:val="Heading2"/>
    <w:uiPriority w:val="99"/>
    <w:rsid w:val="003064BF"/>
    <w:rPr>
      <w:bCs/>
    </w:rPr>
  </w:style>
  <w:style w:type="paragraph" w:customStyle="1" w:styleId="StyleHeading2Heading2Char1Heading2CharCharAfter3pt1">
    <w:name w:val="Style Heading 2Heading 2 Char1Heading 2 Char Char + After:  3 pt1"/>
    <w:basedOn w:val="Heading2"/>
    <w:uiPriority w:val="99"/>
    <w:rsid w:val="003064BF"/>
    <w:rPr>
      <w:bCs/>
    </w:rPr>
  </w:style>
  <w:style w:type="paragraph" w:styleId="ListParagraph">
    <w:name w:val="List Paragraph"/>
    <w:basedOn w:val="Normal"/>
    <w:link w:val="ListParagraphChar"/>
    <w:uiPriority w:val="34"/>
    <w:qFormat/>
    <w:rsid w:val="001B47C6"/>
    <w:pPr>
      <w:ind w:left="720"/>
    </w:pPr>
  </w:style>
  <w:style w:type="paragraph" w:styleId="CommentSubject">
    <w:name w:val="annotation subject"/>
    <w:basedOn w:val="CommentText"/>
    <w:next w:val="CommentText"/>
    <w:link w:val="CommentSubjectChar"/>
    <w:uiPriority w:val="99"/>
    <w:semiHidden/>
    <w:rsid w:val="00862238"/>
    <w:rPr>
      <w:rFonts w:cs="Times New Roman"/>
      <w:b/>
      <w:bCs/>
    </w:rPr>
  </w:style>
  <w:style w:type="character" w:customStyle="1" w:styleId="CommentSubjectChar">
    <w:name w:val="Comment Subject Char"/>
    <w:basedOn w:val="CommentTextChar"/>
    <w:link w:val="CommentSubject"/>
    <w:uiPriority w:val="99"/>
    <w:semiHidden/>
    <w:locked/>
    <w:rsid w:val="00862238"/>
    <w:rPr>
      <w:rFonts w:cs="Times New Roman"/>
      <w:b/>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uiPriority w:val="99"/>
    <w:rsid w:val="00623873"/>
    <w:pPr>
      <w:autoSpaceDE w:val="0"/>
      <w:autoSpaceDN w:val="0"/>
      <w:adjustRightInd w:val="0"/>
    </w:pPr>
    <w:rPr>
      <w:color w:val="000000"/>
      <w:sz w:val="24"/>
      <w:szCs w:val="24"/>
    </w:rPr>
  </w:style>
  <w:style w:type="paragraph" w:styleId="Subtitle">
    <w:name w:val="Subtitle"/>
    <w:basedOn w:val="Normal"/>
    <w:next w:val="Normal"/>
    <w:link w:val="SubtitleChar"/>
    <w:uiPriority w:val="99"/>
    <w:qFormat/>
    <w:rsid w:val="00AB356A"/>
    <w:pPr>
      <w:autoSpaceDE w:val="0"/>
      <w:autoSpaceDN w:val="0"/>
      <w:adjustRightInd w:val="0"/>
      <w:spacing w:after="0"/>
    </w:pPr>
    <w:rPr>
      <w:rFonts w:cs="Times New Roman"/>
      <w:sz w:val="24"/>
      <w:szCs w:val="24"/>
    </w:rPr>
  </w:style>
  <w:style w:type="character" w:customStyle="1" w:styleId="SubtitleChar">
    <w:name w:val="Subtitle Char"/>
    <w:basedOn w:val="DefaultParagraphFont"/>
    <w:link w:val="Subtitle"/>
    <w:uiPriority w:val="99"/>
    <w:locked/>
    <w:rsid w:val="00AB356A"/>
    <w:rPr>
      <w:rFonts w:cs="Times New Roman"/>
      <w:sz w:val="24"/>
    </w:rPr>
  </w:style>
  <w:style w:type="paragraph" w:customStyle="1" w:styleId="CECDelNumber">
    <w:name w:val="CEC Del. Number"/>
    <w:basedOn w:val="Normal"/>
    <w:autoRedefine/>
    <w:uiPriority w:val="99"/>
    <w:rsid w:val="003D2ACC"/>
    <w:pPr>
      <w:widowControl w:val="0"/>
      <w:tabs>
        <w:tab w:val="left" w:pos="720"/>
      </w:tabs>
      <w:suppressAutoHyphens/>
      <w:spacing w:after="0"/>
      <w:ind w:left="360"/>
      <w:jc w:val="both"/>
    </w:pPr>
    <w:rPr>
      <w:szCs w:val="22"/>
    </w:rPr>
  </w:style>
  <w:style w:type="paragraph" w:customStyle="1" w:styleId="Attachment">
    <w:name w:val="Attachment"/>
    <w:basedOn w:val="Normal"/>
    <w:uiPriority w:val="99"/>
    <w:rsid w:val="00AB356A"/>
    <w:pPr>
      <w:spacing w:after="0"/>
      <w:jc w:val="center"/>
      <w:outlineLvl w:val="0"/>
    </w:pPr>
    <w:rPr>
      <w:rFonts w:cs="Times New Roman"/>
      <w:b/>
      <w:sz w:val="32"/>
      <w:szCs w:val="32"/>
    </w:rPr>
  </w:style>
  <w:style w:type="paragraph" w:customStyle="1" w:styleId="1AutoList1">
    <w:name w:val="1AutoList1"/>
    <w:uiPriority w:val="99"/>
    <w:rsid w:val="00AB356A"/>
    <w:pPr>
      <w:widowControl w:val="0"/>
      <w:tabs>
        <w:tab w:val="left" w:pos="720"/>
      </w:tabs>
      <w:ind w:left="720" w:hanging="720"/>
      <w:jc w:val="both"/>
    </w:pPr>
    <w:rPr>
      <w:rFonts w:ascii="CG Times" w:hAnsi="CG Times" w:cs="Times New Roman"/>
      <w:sz w:val="24"/>
    </w:rPr>
  </w:style>
  <w:style w:type="character" w:customStyle="1" w:styleId="NormalWebChar">
    <w:name w:val="Normal (Web) Char"/>
    <w:link w:val="NormalWeb"/>
    <w:uiPriority w:val="99"/>
    <w:locked/>
    <w:rsid w:val="00AB356A"/>
    <w:rPr>
      <w:sz w:val="24"/>
    </w:rPr>
  </w:style>
  <w:style w:type="paragraph" w:styleId="Closing">
    <w:name w:val="Closing"/>
    <w:basedOn w:val="Normal"/>
    <w:link w:val="ClosingChar"/>
    <w:uiPriority w:val="99"/>
    <w:rsid w:val="0059572F"/>
    <w:pPr>
      <w:keepLines/>
      <w:ind w:left="4320"/>
    </w:pPr>
    <w:rPr>
      <w:rFonts w:ascii="Times New Roman" w:hAnsi="Times New Roman" w:cs="Times New Roman"/>
      <w:sz w:val="20"/>
    </w:rPr>
  </w:style>
  <w:style w:type="character" w:customStyle="1" w:styleId="ClosingChar">
    <w:name w:val="Closing Char"/>
    <w:basedOn w:val="DefaultParagraphFont"/>
    <w:link w:val="Closing"/>
    <w:uiPriority w:val="99"/>
    <w:locked/>
    <w:rsid w:val="0059572F"/>
    <w:rPr>
      <w:rFonts w:ascii="Times New Roman" w:hAnsi="Times New Roman" w:cs="Times New Roman"/>
    </w:rPr>
  </w:style>
  <w:style w:type="paragraph" w:styleId="ListBullet2">
    <w:name w:val="List Bullet 2"/>
    <w:basedOn w:val="Normal"/>
    <w:uiPriority w:val="99"/>
    <w:semiHidden/>
    <w:rsid w:val="007102C1"/>
    <w:pPr>
      <w:keepLines/>
      <w:numPr>
        <w:numId w:val="6"/>
      </w:numPr>
      <w:tabs>
        <w:tab w:val="num" w:pos="720"/>
      </w:tabs>
      <w:contextualSpacing/>
    </w:pPr>
    <w:rPr>
      <w:szCs w:val="22"/>
    </w:rPr>
  </w:style>
  <w:style w:type="paragraph" w:styleId="Revision">
    <w:name w:val="Revision"/>
    <w:hidden/>
    <w:uiPriority w:val="99"/>
    <w:semiHidden/>
    <w:rsid w:val="00181BC5"/>
    <w:rPr>
      <w:sz w:val="22"/>
    </w:rPr>
  </w:style>
  <w:style w:type="character" w:customStyle="1" w:styleId="answerbagvibrant">
    <w:name w:val="answerbag_vibrant"/>
    <w:basedOn w:val="DefaultParagraphFont"/>
    <w:uiPriority w:val="99"/>
    <w:rsid w:val="00BA09E3"/>
    <w:rPr>
      <w:rFonts w:cs="Times New Roman"/>
    </w:rPr>
  </w:style>
  <w:style w:type="character" w:customStyle="1" w:styleId="Style10pt">
    <w:name w:val="Style 10 pt"/>
    <w:basedOn w:val="DefaultParagraphFont"/>
    <w:uiPriority w:val="99"/>
    <w:rsid w:val="003258CA"/>
    <w:rPr>
      <w:rFonts w:ascii="Arial" w:hAnsi="Arial" w:cs="Times New Roman"/>
      <w:sz w:val="22"/>
    </w:rPr>
  </w:style>
  <w:style w:type="numbering" w:customStyle="1" w:styleId="StyleNumbered11ptLeft025Hanging05">
    <w:name w:val="Style Numbered 11 pt Left:  0.25&quot; Hanging:  0.5&quot;"/>
    <w:rsid w:val="00EC33F8"/>
    <w:pPr>
      <w:numPr>
        <w:numId w:val="2"/>
      </w:numPr>
    </w:pPr>
  </w:style>
  <w:style w:type="numbering" w:customStyle="1" w:styleId="RFP2">
    <w:name w:val="RFP2"/>
    <w:rsid w:val="00EC33F8"/>
    <w:pPr>
      <w:numPr>
        <w:numId w:val="5"/>
      </w:numPr>
    </w:pPr>
  </w:style>
  <w:style w:type="numbering" w:customStyle="1" w:styleId="RFP">
    <w:name w:val="RFP"/>
    <w:rsid w:val="00EC33F8"/>
    <w:pPr>
      <w:numPr>
        <w:numId w:val="4"/>
      </w:numPr>
    </w:pPr>
  </w:style>
  <w:style w:type="numbering" w:customStyle="1" w:styleId="StyleNumberedLeft25Hanging075">
    <w:name w:val="Style Numbered Left: .25&quot; Hanging:  0.75&quot;"/>
    <w:rsid w:val="00EC33F8"/>
    <w:pPr>
      <w:numPr>
        <w:numId w:val="3"/>
      </w:numPr>
    </w:pPr>
  </w:style>
  <w:style w:type="paragraph" w:customStyle="1" w:styleId="0PIERNormal">
    <w:name w:val="0  PIER Normal"/>
    <w:link w:val="0PIERNormalChar"/>
    <w:qFormat/>
    <w:rsid w:val="002E358C"/>
    <w:pPr>
      <w:spacing w:after="160" w:line="280" w:lineRule="atLeast"/>
    </w:pPr>
    <w:rPr>
      <w:rFonts w:ascii="Palatino Linotype" w:hAnsi="Palatino Linotype" w:cs="Times New Roman"/>
      <w:color w:val="000000"/>
      <w:sz w:val="22"/>
    </w:rPr>
  </w:style>
  <w:style w:type="character" w:customStyle="1" w:styleId="0PIERNormalChar">
    <w:name w:val="0  PIER Normal Char"/>
    <w:basedOn w:val="DefaultParagraphFont"/>
    <w:link w:val="0PIERNormal"/>
    <w:locked/>
    <w:rsid w:val="002E358C"/>
    <w:rPr>
      <w:rFonts w:ascii="Palatino Linotype" w:hAnsi="Palatino Linotype" w:cs="Times New Roman"/>
      <w:color w:val="000000"/>
      <w:sz w:val="22"/>
      <w:lang w:val="en-US" w:eastAsia="en-US" w:bidi="ar-SA"/>
    </w:rPr>
  </w:style>
  <w:style w:type="paragraph" w:customStyle="1" w:styleId="HeadingNew1">
    <w:name w:val="Heading_New1"/>
    <w:basedOn w:val="Normal"/>
    <w:link w:val="HeadingNew1Char"/>
    <w:qFormat/>
    <w:rsid w:val="002C6F52"/>
    <w:pPr>
      <w:numPr>
        <w:numId w:val="21"/>
      </w:numPr>
      <w:jc w:val="both"/>
    </w:pPr>
    <w:rPr>
      <w:b/>
      <w:szCs w:val="22"/>
    </w:rPr>
  </w:style>
  <w:style w:type="character" w:customStyle="1" w:styleId="HeadingNew1Char">
    <w:name w:val="Heading_New1 Char"/>
    <w:basedOn w:val="DefaultParagraphFont"/>
    <w:link w:val="HeadingNew1"/>
    <w:rsid w:val="002C6F52"/>
    <w:rPr>
      <w:b/>
      <w:sz w:val="22"/>
      <w:szCs w:val="22"/>
    </w:rPr>
  </w:style>
  <w:style w:type="paragraph" w:customStyle="1" w:styleId="FillIn">
    <w:name w:val="Fill In"/>
    <w:basedOn w:val="Normal"/>
    <w:rsid w:val="00344986"/>
    <w:pPr>
      <w:overflowPunct w:val="0"/>
      <w:autoSpaceDE w:val="0"/>
      <w:autoSpaceDN w:val="0"/>
      <w:adjustRightInd w:val="0"/>
      <w:spacing w:after="0" w:line="240" w:lineRule="exact"/>
      <w:textAlignment w:val="baseline"/>
    </w:pPr>
    <w:rPr>
      <w:rFonts w:ascii="Times New Roman" w:hAnsi="Times New Roman" w:cs="Times New Roman"/>
      <w:color w:val="000000"/>
      <w:sz w:val="20"/>
    </w:rPr>
  </w:style>
  <w:style w:type="character" w:customStyle="1" w:styleId="apple-converted-space">
    <w:name w:val="apple-converted-space"/>
    <w:basedOn w:val="DefaultParagraphFont"/>
    <w:rsid w:val="00103EB3"/>
  </w:style>
  <w:style w:type="paragraph" w:styleId="HTMLPreformatted">
    <w:name w:val="HTML Preformatted"/>
    <w:basedOn w:val="Normal"/>
    <w:link w:val="HTMLPreformattedChar"/>
    <w:locked/>
    <w:rsid w:val="00AD2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rsid w:val="00AD2D4A"/>
    <w:rPr>
      <w:rFonts w:ascii="Courier New" w:hAnsi="Courier New" w:cs="Courier New"/>
    </w:rPr>
  </w:style>
  <w:style w:type="table" w:customStyle="1" w:styleId="TableGrid1">
    <w:name w:val="Table Grid1"/>
    <w:basedOn w:val="TableNormal"/>
    <w:next w:val="TableGrid"/>
    <w:uiPriority w:val="59"/>
    <w:rsid w:val="000E5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3F61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paragraph" w:styleId="EndnoteText">
    <w:name w:val="endnote text"/>
    <w:basedOn w:val="Normal"/>
    <w:link w:val="EndnoteTextChar"/>
    <w:uiPriority w:val="99"/>
    <w:semiHidden/>
    <w:unhideWhenUsed/>
    <w:locked/>
    <w:rsid w:val="0081043E"/>
    <w:pPr>
      <w:spacing w:after="0"/>
    </w:pPr>
    <w:rPr>
      <w:sz w:val="20"/>
    </w:rPr>
  </w:style>
  <w:style w:type="character" w:customStyle="1" w:styleId="EndnoteTextChar">
    <w:name w:val="Endnote Text Char"/>
    <w:basedOn w:val="DefaultParagraphFont"/>
    <w:link w:val="EndnoteText"/>
    <w:uiPriority w:val="99"/>
    <w:semiHidden/>
    <w:rsid w:val="0081043E"/>
  </w:style>
  <w:style w:type="character" w:styleId="EndnoteReference">
    <w:name w:val="endnote reference"/>
    <w:basedOn w:val="DefaultParagraphFont"/>
    <w:uiPriority w:val="99"/>
    <w:semiHidden/>
    <w:unhideWhenUsed/>
    <w:locked/>
    <w:rsid w:val="0081043E"/>
    <w:rPr>
      <w:vertAlign w:val="superscript"/>
    </w:rPr>
  </w:style>
  <w:style w:type="table" w:customStyle="1" w:styleId="ListTable33">
    <w:name w:val="List Table 33"/>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paragraph">
    <w:name w:val="paragraph"/>
    <w:basedOn w:val="Normal"/>
    <w:rsid w:val="001C398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398B"/>
  </w:style>
  <w:style w:type="character" w:customStyle="1" w:styleId="eop">
    <w:name w:val="eop"/>
    <w:basedOn w:val="DefaultParagraphFont"/>
    <w:rsid w:val="001C398B"/>
  </w:style>
  <w:style w:type="character" w:styleId="Mention">
    <w:name w:val="Mention"/>
    <w:basedOn w:val="DefaultParagraphFont"/>
    <w:uiPriority w:val="99"/>
    <w:unhideWhenUsed/>
    <w:rsid w:val="007B00F5"/>
    <w:rPr>
      <w:color w:val="2B579A"/>
      <w:shd w:val="clear" w:color="auto" w:fill="E6E6E6"/>
    </w:rPr>
  </w:style>
  <w:style w:type="character" w:styleId="UnresolvedMention">
    <w:name w:val="Unresolved Mention"/>
    <w:basedOn w:val="DefaultParagraphFont"/>
    <w:uiPriority w:val="99"/>
    <w:semiHidden/>
    <w:unhideWhenUsed/>
    <w:rsid w:val="00B76325"/>
    <w:rPr>
      <w:color w:val="605E5C"/>
      <w:shd w:val="clear" w:color="auto" w:fill="E1DFDD"/>
    </w:rPr>
  </w:style>
  <w:style w:type="character" w:customStyle="1" w:styleId="ListParagraphChar">
    <w:name w:val="List Paragraph Char"/>
    <w:basedOn w:val="DefaultParagraphFont"/>
    <w:link w:val="ListParagraph"/>
    <w:uiPriority w:val="34"/>
    <w:locked/>
    <w:rsid w:val="00576F60"/>
    <w:rPr>
      <w:sz w:val="22"/>
    </w:rPr>
  </w:style>
  <w:style w:type="character" w:customStyle="1" w:styleId="added-material">
    <w:name w:val="added-material"/>
    <w:basedOn w:val="DefaultParagraphFont"/>
    <w:rsid w:val="00D274C3"/>
  </w:style>
  <w:style w:type="table" w:customStyle="1" w:styleId="TableGrid4">
    <w:name w:val="Table Grid4"/>
    <w:basedOn w:val="TableNormal"/>
    <w:next w:val="TableGrid"/>
    <w:uiPriority w:val="59"/>
    <w:rsid w:val="00A75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68523">
      <w:bodyDiv w:val="1"/>
      <w:marLeft w:val="0"/>
      <w:marRight w:val="0"/>
      <w:marTop w:val="0"/>
      <w:marBottom w:val="0"/>
      <w:divBdr>
        <w:top w:val="none" w:sz="0" w:space="0" w:color="auto"/>
        <w:left w:val="none" w:sz="0" w:space="0" w:color="auto"/>
        <w:bottom w:val="none" w:sz="0" w:space="0" w:color="auto"/>
        <w:right w:val="none" w:sz="0" w:space="0" w:color="auto"/>
      </w:divBdr>
    </w:div>
    <w:div w:id="357512567">
      <w:bodyDiv w:val="1"/>
      <w:marLeft w:val="0"/>
      <w:marRight w:val="0"/>
      <w:marTop w:val="0"/>
      <w:marBottom w:val="0"/>
      <w:divBdr>
        <w:top w:val="none" w:sz="0" w:space="0" w:color="auto"/>
        <w:left w:val="none" w:sz="0" w:space="0" w:color="auto"/>
        <w:bottom w:val="none" w:sz="0" w:space="0" w:color="auto"/>
        <w:right w:val="none" w:sz="0" w:space="0" w:color="auto"/>
      </w:divBdr>
    </w:div>
    <w:div w:id="468017168">
      <w:bodyDiv w:val="1"/>
      <w:marLeft w:val="0"/>
      <w:marRight w:val="0"/>
      <w:marTop w:val="0"/>
      <w:marBottom w:val="0"/>
      <w:divBdr>
        <w:top w:val="none" w:sz="0" w:space="0" w:color="auto"/>
        <w:left w:val="none" w:sz="0" w:space="0" w:color="auto"/>
        <w:bottom w:val="none" w:sz="0" w:space="0" w:color="auto"/>
        <w:right w:val="none" w:sz="0" w:space="0" w:color="auto"/>
      </w:divBdr>
    </w:div>
    <w:div w:id="607811683">
      <w:bodyDiv w:val="1"/>
      <w:marLeft w:val="0"/>
      <w:marRight w:val="0"/>
      <w:marTop w:val="0"/>
      <w:marBottom w:val="0"/>
      <w:divBdr>
        <w:top w:val="none" w:sz="0" w:space="0" w:color="auto"/>
        <w:left w:val="none" w:sz="0" w:space="0" w:color="auto"/>
        <w:bottom w:val="none" w:sz="0" w:space="0" w:color="auto"/>
        <w:right w:val="none" w:sz="0" w:space="0" w:color="auto"/>
      </w:divBdr>
    </w:div>
    <w:div w:id="1220090304">
      <w:bodyDiv w:val="1"/>
      <w:marLeft w:val="0"/>
      <w:marRight w:val="0"/>
      <w:marTop w:val="0"/>
      <w:marBottom w:val="0"/>
      <w:divBdr>
        <w:top w:val="none" w:sz="0" w:space="0" w:color="auto"/>
        <w:left w:val="none" w:sz="0" w:space="0" w:color="auto"/>
        <w:bottom w:val="none" w:sz="0" w:space="0" w:color="auto"/>
        <w:right w:val="none" w:sz="0" w:space="0" w:color="auto"/>
      </w:divBdr>
    </w:div>
    <w:div w:id="1281842090">
      <w:bodyDiv w:val="1"/>
      <w:marLeft w:val="0"/>
      <w:marRight w:val="0"/>
      <w:marTop w:val="0"/>
      <w:marBottom w:val="0"/>
      <w:divBdr>
        <w:top w:val="none" w:sz="0" w:space="0" w:color="auto"/>
        <w:left w:val="none" w:sz="0" w:space="0" w:color="auto"/>
        <w:bottom w:val="none" w:sz="0" w:space="0" w:color="auto"/>
        <w:right w:val="none" w:sz="0" w:space="0" w:color="auto"/>
      </w:divBdr>
    </w:div>
    <w:div w:id="1412584915">
      <w:bodyDiv w:val="1"/>
      <w:marLeft w:val="0"/>
      <w:marRight w:val="0"/>
      <w:marTop w:val="0"/>
      <w:marBottom w:val="0"/>
      <w:divBdr>
        <w:top w:val="none" w:sz="0" w:space="0" w:color="auto"/>
        <w:left w:val="none" w:sz="0" w:space="0" w:color="auto"/>
        <w:bottom w:val="none" w:sz="0" w:space="0" w:color="auto"/>
        <w:right w:val="none" w:sz="0" w:space="0" w:color="auto"/>
      </w:divBdr>
    </w:div>
    <w:div w:id="1596086640">
      <w:marLeft w:val="0"/>
      <w:marRight w:val="0"/>
      <w:marTop w:val="0"/>
      <w:marBottom w:val="0"/>
      <w:divBdr>
        <w:top w:val="none" w:sz="0" w:space="0" w:color="auto"/>
        <w:left w:val="none" w:sz="0" w:space="0" w:color="auto"/>
        <w:bottom w:val="none" w:sz="0" w:space="0" w:color="auto"/>
        <w:right w:val="none" w:sz="0" w:space="0" w:color="auto"/>
      </w:divBdr>
    </w:div>
    <w:div w:id="1596086641">
      <w:marLeft w:val="0"/>
      <w:marRight w:val="0"/>
      <w:marTop w:val="0"/>
      <w:marBottom w:val="0"/>
      <w:divBdr>
        <w:top w:val="none" w:sz="0" w:space="0" w:color="auto"/>
        <w:left w:val="none" w:sz="0" w:space="0" w:color="auto"/>
        <w:bottom w:val="none" w:sz="0" w:space="0" w:color="auto"/>
        <w:right w:val="none" w:sz="0" w:space="0" w:color="auto"/>
      </w:divBdr>
    </w:div>
    <w:div w:id="1596086643">
      <w:marLeft w:val="0"/>
      <w:marRight w:val="0"/>
      <w:marTop w:val="0"/>
      <w:marBottom w:val="0"/>
      <w:divBdr>
        <w:top w:val="single" w:sz="24" w:space="0" w:color="FF3300"/>
        <w:left w:val="none" w:sz="0" w:space="0" w:color="auto"/>
        <w:bottom w:val="none" w:sz="0" w:space="0" w:color="auto"/>
        <w:right w:val="none" w:sz="0" w:space="0" w:color="auto"/>
      </w:divBdr>
      <w:divsChild>
        <w:div w:id="1596086650">
          <w:marLeft w:val="0"/>
          <w:marRight w:val="0"/>
          <w:marTop w:val="0"/>
          <w:marBottom w:val="180"/>
          <w:divBdr>
            <w:top w:val="none" w:sz="0" w:space="0" w:color="auto"/>
            <w:left w:val="none" w:sz="0" w:space="0" w:color="auto"/>
            <w:bottom w:val="none" w:sz="0" w:space="0" w:color="auto"/>
            <w:right w:val="none" w:sz="0" w:space="0" w:color="auto"/>
          </w:divBdr>
          <w:divsChild>
            <w:div w:id="1596086657">
              <w:marLeft w:val="0"/>
              <w:marRight w:val="0"/>
              <w:marTop w:val="0"/>
              <w:marBottom w:val="0"/>
              <w:divBdr>
                <w:top w:val="none" w:sz="0" w:space="0" w:color="auto"/>
                <w:left w:val="none" w:sz="0" w:space="0" w:color="auto"/>
                <w:bottom w:val="none" w:sz="0" w:space="0" w:color="auto"/>
                <w:right w:val="none" w:sz="0" w:space="0" w:color="auto"/>
              </w:divBdr>
              <w:divsChild>
                <w:div w:id="1596086658">
                  <w:marLeft w:val="0"/>
                  <w:marRight w:val="0"/>
                  <w:marTop w:val="0"/>
                  <w:marBottom w:val="0"/>
                  <w:divBdr>
                    <w:top w:val="none" w:sz="0" w:space="0" w:color="auto"/>
                    <w:left w:val="none" w:sz="0" w:space="0" w:color="auto"/>
                    <w:bottom w:val="none" w:sz="0" w:space="0" w:color="auto"/>
                    <w:right w:val="none" w:sz="0" w:space="0" w:color="auto"/>
                  </w:divBdr>
                  <w:divsChild>
                    <w:div w:id="1596086646">
                      <w:marLeft w:val="0"/>
                      <w:marRight w:val="0"/>
                      <w:marTop w:val="0"/>
                      <w:marBottom w:val="0"/>
                      <w:divBdr>
                        <w:top w:val="none" w:sz="0" w:space="0" w:color="auto"/>
                        <w:left w:val="none" w:sz="0" w:space="0" w:color="auto"/>
                        <w:bottom w:val="none" w:sz="0" w:space="0" w:color="auto"/>
                        <w:right w:val="none" w:sz="0" w:space="0" w:color="auto"/>
                      </w:divBdr>
                      <w:divsChild>
                        <w:div w:id="1596086655">
                          <w:marLeft w:val="0"/>
                          <w:marRight w:val="0"/>
                          <w:marTop w:val="0"/>
                          <w:marBottom w:val="0"/>
                          <w:divBdr>
                            <w:top w:val="none" w:sz="0" w:space="0" w:color="auto"/>
                            <w:left w:val="none" w:sz="0" w:space="0" w:color="auto"/>
                            <w:bottom w:val="none" w:sz="0" w:space="0" w:color="auto"/>
                            <w:right w:val="none" w:sz="0" w:space="0" w:color="auto"/>
                          </w:divBdr>
                          <w:divsChild>
                            <w:div w:id="1596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086644">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1596086647">
      <w:marLeft w:val="0"/>
      <w:marRight w:val="0"/>
      <w:marTop w:val="0"/>
      <w:marBottom w:val="0"/>
      <w:divBdr>
        <w:top w:val="none" w:sz="0" w:space="0" w:color="auto"/>
        <w:left w:val="none" w:sz="0" w:space="0" w:color="auto"/>
        <w:bottom w:val="none" w:sz="0" w:space="0" w:color="auto"/>
        <w:right w:val="none" w:sz="0" w:space="0" w:color="auto"/>
      </w:divBdr>
      <w:divsChild>
        <w:div w:id="1596086639">
          <w:marLeft w:val="0"/>
          <w:marRight w:val="0"/>
          <w:marTop w:val="0"/>
          <w:marBottom w:val="0"/>
          <w:divBdr>
            <w:top w:val="none" w:sz="0" w:space="0" w:color="auto"/>
            <w:left w:val="none" w:sz="0" w:space="0" w:color="auto"/>
            <w:bottom w:val="none" w:sz="0" w:space="0" w:color="auto"/>
            <w:right w:val="none" w:sz="0" w:space="0" w:color="auto"/>
          </w:divBdr>
          <w:divsChild>
            <w:div w:id="1596086651">
              <w:marLeft w:val="0"/>
              <w:marRight w:val="0"/>
              <w:marTop w:val="0"/>
              <w:marBottom w:val="0"/>
              <w:divBdr>
                <w:top w:val="none" w:sz="0" w:space="0" w:color="auto"/>
                <w:left w:val="none" w:sz="0" w:space="0" w:color="auto"/>
                <w:bottom w:val="none" w:sz="0" w:space="0" w:color="auto"/>
                <w:right w:val="none" w:sz="0" w:space="0" w:color="auto"/>
              </w:divBdr>
              <w:divsChild>
                <w:div w:id="1596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48">
      <w:marLeft w:val="0"/>
      <w:marRight w:val="0"/>
      <w:marTop w:val="0"/>
      <w:marBottom w:val="0"/>
      <w:divBdr>
        <w:top w:val="none" w:sz="0" w:space="0" w:color="auto"/>
        <w:left w:val="none" w:sz="0" w:space="0" w:color="auto"/>
        <w:bottom w:val="none" w:sz="0" w:space="0" w:color="auto"/>
        <w:right w:val="none" w:sz="0" w:space="0" w:color="auto"/>
      </w:divBdr>
    </w:div>
    <w:div w:id="1596086652">
      <w:marLeft w:val="0"/>
      <w:marRight w:val="0"/>
      <w:marTop w:val="0"/>
      <w:marBottom w:val="0"/>
      <w:divBdr>
        <w:top w:val="none" w:sz="0" w:space="0" w:color="auto"/>
        <w:left w:val="none" w:sz="0" w:space="0" w:color="auto"/>
        <w:bottom w:val="none" w:sz="0" w:space="0" w:color="auto"/>
        <w:right w:val="none" w:sz="0" w:space="0" w:color="auto"/>
      </w:divBdr>
      <w:divsChild>
        <w:div w:id="1596086664">
          <w:marLeft w:val="0"/>
          <w:marRight w:val="0"/>
          <w:marTop w:val="0"/>
          <w:marBottom w:val="0"/>
          <w:divBdr>
            <w:top w:val="none" w:sz="0" w:space="0" w:color="auto"/>
            <w:left w:val="none" w:sz="0" w:space="0" w:color="auto"/>
            <w:bottom w:val="none" w:sz="0" w:space="0" w:color="auto"/>
            <w:right w:val="none" w:sz="0" w:space="0" w:color="auto"/>
          </w:divBdr>
          <w:divsChild>
            <w:div w:id="1596086656">
              <w:marLeft w:val="0"/>
              <w:marRight w:val="0"/>
              <w:marTop w:val="0"/>
              <w:marBottom w:val="0"/>
              <w:divBdr>
                <w:top w:val="none" w:sz="0" w:space="0" w:color="auto"/>
                <w:left w:val="none" w:sz="0" w:space="0" w:color="auto"/>
                <w:bottom w:val="none" w:sz="0" w:space="0" w:color="auto"/>
                <w:right w:val="none" w:sz="0" w:space="0" w:color="auto"/>
              </w:divBdr>
              <w:divsChild>
                <w:div w:id="15960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54">
      <w:marLeft w:val="0"/>
      <w:marRight w:val="0"/>
      <w:marTop w:val="0"/>
      <w:marBottom w:val="0"/>
      <w:divBdr>
        <w:top w:val="none" w:sz="0" w:space="0" w:color="auto"/>
        <w:left w:val="none" w:sz="0" w:space="0" w:color="auto"/>
        <w:bottom w:val="none" w:sz="0" w:space="0" w:color="auto"/>
        <w:right w:val="none" w:sz="0" w:space="0" w:color="auto"/>
      </w:divBdr>
    </w:div>
    <w:div w:id="1596086659">
      <w:marLeft w:val="0"/>
      <w:marRight w:val="0"/>
      <w:marTop w:val="0"/>
      <w:marBottom w:val="0"/>
      <w:divBdr>
        <w:top w:val="none" w:sz="0" w:space="0" w:color="auto"/>
        <w:left w:val="none" w:sz="0" w:space="0" w:color="auto"/>
        <w:bottom w:val="none" w:sz="0" w:space="0" w:color="auto"/>
        <w:right w:val="none" w:sz="0" w:space="0" w:color="auto"/>
      </w:divBdr>
      <w:divsChild>
        <w:div w:id="1596086663">
          <w:marLeft w:val="0"/>
          <w:marRight w:val="0"/>
          <w:marTop w:val="0"/>
          <w:marBottom w:val="0"/>
          <w:divBdr>
            <w:top w:val="none" w:sz="0" w:space="0" w:color="auto"/>
            <w:left w:val="none" w:sz="0" w:space="0" w:color="auto"/>
            <w:bottom w:val="none" w:sz="0" w:space="0" w:color="auto"/>
            <w:right w:val="none" w:sz="0" w:space="0" w:color="auto"/>
          </w:divBdr>
          <w:divsChild>
            <w:div w:id="1596086660">
              <w:marLeft w:val="0"/>
              <w:marRight w:val="0"/>
              <w:marTop w:val="0"/>
              <w:marBottom w:val="0"/>
              <w:divBdr>
                <w:top w:val="none" w:sz="0" w:space="0" w:color="auto"/>
                <w:left w:val="none" w:sz="0" w:space="0" w:color="auto"/>
                <w:bottom w:val="none" w:sz="0" w:space="0" w:color="auto"/>
                <w:right w:val="none" w:sz="0" w:space="0" w:color="auto"/>
              </w:divBdr>
              <w:divsChild>
                <w:div w:id="15960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61">
      <w:marLeft w:val="0"/>
      <w:marRight w:val="0"/>
      <w:marTop w:val="0"/>
      <w:marBottom w:val="0"/>
      <w:divBdr>
        <w:top w:val="none" w:sz="0" w:space="0" w:color="auto"/>
        <w:left w:val="none" w:sz="0" w:space="0" w:color="auto"/>
        <w:bottom w:val="none" w:sz="0" w:space="0" w:color="auto"/>
        <w:right w:val="none" w:sz="0" w:space="0" w:color="auto"/>
      </w:divBdr>
    </w:div>
    <w:div w:id="17791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nergy.ca.gov/showcase/energize-innovation"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energy.ca.gov/funding-opportunities/solicitation" TargetMode="External"/><Relationship Id="rId17" Type="http://schemas.openxmlformats.org/officeDocument/2006/relationships/header" Target="header3.xml"/><Relationship Id="rId25" Type="http://schemas.openxmlformats.org/officeDocument/2006/relationships/hyperlink" Target="https://www.energy.ca.gov/programs-and-topics/programs/energy-efficiency-existing-building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ginfo.legislature.ca.gov/faces/billTextClient.xhtml?bill_id=201520160SB350"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ECAMS.SalesforceSupport@energy.ca.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support.zoom.us/hc/en-us/articles/201362023-System-requirements-for-Windows-macOS-and-Linux" TargetMode="External"/><Relationship Id="rId27" Type="http://schemas.openxmlformats.org/officeDocument/2006/relationships/hyperlink" Target="https://www.energy.ca.gov/funding-opportunities/funding-resources" TargetMode="External"/><Relationship Id="rId30"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www.energy.ca.gov/filebrowser/download/9328?fid=9328" TargetMode="External"/><Relationship Id="rId1" Type="http://schemas.openxmlformats.org/officeDocument/2006/relationships/hyperlink" Target="https://efiling.energy.ca.gov/GetDocument.aspx?tn=251159&amp;DocumentContentId=86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documenttasks/documenttasks1.xml><?xml version="1.0" encoding="utf-8"?>
<t:Tasks xmlns:t="http://schemas.microsoft.com/office/tasks/2019/documenttasks" xmlns:oel="http://schemas.microsoft.com/office/2019/extlst">
  <t:Task id="{1D0A81E7-51C4-444E-ADCC-94386945F59F}">
    <t:Anchor>
      <t:Comment id="330220449"/>
    </t:Anchor>
    <t:History>
      <t:Event id="{5098B343-8084-4C43-A002-E67524759098}" time="2022-12-08T00:18:52.454Z">
        <t:Attribution userId="S::christina.evola@energy.ca.gov::0c8512a9-0ef2-4ce9-9eff-d2f3aa1ee740" userProvider="AD" userName="Evola, Christina@Energy"/>
        <t:Anchor>
          <t:Comment id="330220449"/>
        </t:Anchor>
        <t:Create/>
      </t:Event>
      <t:Event id="{66CB3862-9DAA-473C-90B4-61D50B7344B7}" time="2022-12-08T00:18:52.454Z">
        <t:Attribution userId="S::christina.evola@energy.ca.gov::0c8512a9-0ef2-4ce9-9eff-d2f3aa1ee740" userProvider="AD" userName="Evola, Christina@Energy"/>
        <t:Anchor>
          <t:Comment id="330220449"/>
        </t:Anchor>
        <t:Assign userId="S::Reta.Ortiz@energy.ca.gov::064befe7-b6ba-4c4b-92a8-90233459d806" userProvider="AD" userName="Ortiz, Reta@Energy"/>
      </t:Event>
      <t:Event id="{19ADF55B-37C7-4D55-BB34-E000280A32EA}" time="2022-12-08T00:18:52.454Z">
        <t:Attribution userId="S::christina.evola@energy.ca.gov::0c8512a9-0ef2-4ce9-9eff-d2f3aa1ee740" userProvider="AD" userName="Evola, Christina@Energy"/>
        <t:Anchor>
          <t:Comment id="330220449"/>
        </t:Anchor>
        <t:SetTitle title="@Ortiz, Reta@Energy realized this should be added due to the &quot;ing&quot; t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7759F-EFDE-40D0-B4CE-694A35F09275}">
  <ds:schemaRefs>
    <ds:schemaRef ds:uri="http://schemas.microsoft.com/sharepoint/v3/contenttype/forms"/>
  </ds:schemaRefs>
</ds:datastoreItem>
</file>

<file path=customXml/itemProps2.xml><?xml version="1.0" encoding="utf-8"?>
<ds:datastoreItem xmlns:ds="http://schemas.openxmlformats.org/officeDocument/2006/customXml" ds:itemID="{8C4C7A9B-67BB-4D2D-87E7-8230F4A72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CDE09-3465-4776-AB3C-AF1DC4D8864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4.xml><?xml version="1.0" encoding="utf-8"?>
<ds:datastoreItem xmlns:ds="http://schemas.openxmlformats.org/officeDocument/2006/customXml" ds:itemID="{89E626B5-1300-4739-9C30-BC27E57F9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Template</Template>
  <TotalTime>2942</TotalTime>
  <Pages>39</Pages>
  <Words>13999</Words>
  <Characters>79796</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Solicitation Manual</vt:lpstr>
    </vt:vector>
  </TitlesOfParts>
  <Company>Hewlett-Packard Company</Company>
  <LinksUpToDate>false</LinksUpToDate>
  <CharactersWithSpaces>93608</CharactersWithSpaces>
  <SharedDoc>false</SharedDoc>
  <HLinks>
    <vt:vector size="60" baseType="variant">
      <vt:variant>
        <vt:i4>393221</vt:i4>
      </vt:variant>
      <vt:variant>
        <vt:i4>105</vt:i4>
      </vt:variant>
      <vt:variant>
        <vt:i4>0</vt:i4>
      </vt:variant>
      <vt:variant>
        <vt:i4>5</vt:i4>
      </vt:variant>
      <vt:variant>
        <vt:lpwstr>https://www.energy.ca.gov/funding-opportunities/funding-resources</vt:lpwstr>
      </vt:variant>
      <vt:variant>
        <vt:lpwstr/>
      </vt:variant>
      <vt:variant>
        <vt:i4>393221</vt:i4>
      </vt:variant>
      <vt:variant>
        <vt:i4>102</vt:i4>
      </vt:variant>
      <vt:variant>
        <vt:i4>0</vt:i4>
      </vt:variant>
      <vt:variant>
        <vt:i4>5</vt:i4>
      </vt:variant>
      <vt:variant>
        <vt:lpwstr>https://www.energy.ca.gov/funding-opportunities/funding-resources</vt:lpwstr>
      </vt:variant>
      <vt:variant>
        <vt:lpwstr/>
      </vt:variant>
      <vt:variant>
        <vt:i4>7077920</vt:i4>
      </vt:variant>
      <vt:variant>
        <vt:i4>99</vt:i4>
      </vt:variant>
      <vt:variant>
        <vt:i4>0</vt:i4>
      </vt:variant>
      <vt:variant>
        <vt:i4>5</vt:i4>
      </vt:variant>
      <vt:variant>
        <vt:lpwstr>https://www.energy.ca.gov/showcase/energize-innovation</vt:lpwstr>
      </vt:variant>
      <vt:variant>
        <vt:lpwstr/>
      </vt:variant>
      <vt:variant>
        <vt:i4>7995495</vt:i4>
      </vt:variant>
      <vt:variant>
        <vt:i4>96</vt:i4>
      </vt:variant>
      <vt:variant>
        <vt:i4>0</vt:i4>
      </vt:variant>
      <vt:variant>
        <vt:i4>5</vt:i4>
      </vt:variant>
      <vt:variant>
        <vt:lpwstr>https://www.energy.ca.gov/programs-and-topics/programs/energy-efficiency-existing-buildings</vt:lpwstr>
      </vt:variant>
      <vt:variant>
        <vt:lpwstr/>
      </vt:variant>
      <vt:variant>
        <vt:i4>4915262</vt:i4>
      </vt:variant>
      <vt:variant>
        <vt:i4>93</vt:i4>
      </vt:variant>
      <vt:variant>
        <vt:i4>0</vt:i4>
      </vt:variant>
      <vt:variant>
        <vt:i4>5</vt:i4>
      </vt:variant>
      <vt:variant>
        <vt:lpwstr>https://leginfo.legislature.ca.gov/faces/billTextClient.xhtml?bill_id=201520160SB350</vt:lpwstr>
      </vt:variant>
      <vt:variant>
        <vt:lpwstr/>
      </vt:variant>
      <vt:variant>
        <vt:i4>5505135</vt:i4>
      </vt:variant>
      <vt:variant>
        <vt:i4>90</vt:i4>
      </vt:variant>
      <vt:variant>
        <vt:i4>0</vt:i4>
      </vt:variant>
      <vt:variant>
        <vt:i4>5</vt:i4>
      </vt:variant>
      <vt:variant>
        <vt:lpwstr>mailto:ECAMS.SalesforceSupport@energy.ca.gov</vt:lpwstr>
      </vt:variant>
      <vt:variant>
        <vt:lpwstr/>
      </vt:variant>
      <vt:variant>
        <vt:i4>6291552</vt:i4>
      </vt:variant>
      <vt:variant>
        <vt:i4>87</vt:i4>
      </vt:variant>
      <vt:variant>
        <vt:i4>0</vt:i4>
      </vt:variant>
      <vt:variant>
        <vt:i4>5</vt:i4>
      </vt:variant>
      <vt:variant>
        <vt:lpwstr>https://support.zoom.us/hc/en-us/articles/201362023-System-requirements-for-Windows-macOS-and-Linux</vt:lpwstr>
      </vt:variant>
      <vt:variant>
        <vt:lpwstr/>
      </vt:variant>
      <vt:variant>
        <vt:i4>4194311</vt:i4>
      </vt:variant>
      <vt:variant>
        <vt:i4>0</vt:i4>
      </vt:variant>
      <vt:variant>
        <vt:i4>0</vt:i4>
      </vt:variant>
      <vt:variant>
        <vt:i4>5</vt:i4>
      </vt:variant>
      <vt:variant>
        <vt:lpwstr>https://www.energy.ca.gov/funding-opportunities/solicitation</vt:lpwstr>
      </vt:variant>
      <vt:variant>
        <vt:lpwstr/>
      </vt:variant>
      <vt:variant>
        <vt:i4>131148</vt:i4>
      </vt:variant>
      <vt:variant>
        <vt:i4>3</vt:i4>
      </vt:variant>
      <vt:variant>
        <vt:i4>0</vt:i4>
      </vt:variant>
      <vt:variant>
        <vt:i4>5</vt:i4>
      </vt:variant>
      <vt:variant>
        <vt:lpwstr>https://www.energy.ca.gov/filebrowser/download/9328?fid=9328</vt:lpwstr>
      </vt:variant>
      <vt:variant>
        <vt:lpwstr/>
      </vt:variant>
      <vt:variant>
        <vt:i4>4522015</vt:i4>
      </vt:variant>
      <vt:variant>
        <vt:i4>0</vt:i4>
      </vt:variant>
      <vt:variant>
        <vt:i4>0</vt:i4>
      </vt:variant>
      <vt:variant>
        <vt:i4>5</vt:i4>
      </vt:variant>
      <vt:variant>
        <vt:lpwstr>https://efiling.energy.ca.gov/GetDocument.aspx?tn=251159&amp;DocumentContentId=86103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Solicitation Manual</dc:title>
  <dc:subject/>
  <dc:creator>California Energy Commission</dc:creator>
  <cp:keywords/>
  <dc:description/>
  <cp:lastModifiedBy>Soriano, Devin@Energy</cp:lastModifiedBy>
  <cp:revision>1168</cp:revision>
  <cp:lastPrinted>2020-10-23T20:23:00Z</cp:lastPrinted>
  <dcterms:created xsi:type="dcterms:W3CDTF">2025-05-14T21:32:00Z</dcterms:created>
  <dcterms:modified xsi:type="dcterms:W3CDTF">2026-09-02T20:18:00Z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991700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