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94C02" w14:textId="203508BA" w:rsidR="008B1B17" w:rsidRPr="00C51136" w:rsidRDefault="008B1B17" w:rsidP="00BF4A10">
      <w:pPr>
        <w:pStyle w:val="Heading1"/>
        <w:jc w:val="center"/>
        <w:rPr>
          <w:rFonts w:ascii="Aptos" w:hAnsi="Aptos" w:cs="Arial"/>
          <w:b/>
          <w:color w:val="000000"/>
          <w:sz w:val="24"/>
          <w:szCs w:val="24"/>
        </w:rPr>
      </w:pPr>
      <w:r w:rsidRPr="00C51136">
        <w:rPr>
          <w:rFonts w:ascii="Aptos" w:hAnsi="Aptos" w:cs="Arial"/>
          <w:b/>
          <w:color w:val="auto"/>
          <w:sz w:val="24"/>
          <w:szCs w:val="24"/>
        </w:rPr>
        <w:t>RFP-2</w:t>
      </w:r>
      <w:r w:rsidR="00D23DE1" w:rsidRPr="00C51136">
        <w:rPr>
          <w:rFonts w:ascii="Aptos" w:hAnsi="Aptos" w:cs="Arial"/>
          <w:b/>
          <w:color w:val="000000" w:themeColor="text1"/>
          <w:sz w:val="24"/>
          <w:szCs w:val="24"/>
        </w:rPr>
        <w:t>6</w:t>
      </w:r>
      <w:r w:rsidRPr="00C51136">
        <w:rPr>
          <w:rFonts w:ascii="Aptos" w:hAnsi="Aptos" w:cs="Arial"/>
          <w:b/>
          <w:color w:val="000000" w:themeColor="text1"/>
          <w:sz w:val="24"/>
          <w:szCs w:val="24"/>
        </w:rPr>
        <w:t>-80</w:t>
      </w:r>
      <w:r w:rsidR="00D23DE1" w:rsidRPr="00C51136">
        <w:rPr>
          <w:rFonts w:ascii="Aptos" w:hAnsi="Aptos" w:cs="Arial"/>
          <w:b/>
          <w:color w:val="000000" w:themeColor="text1"/>
          <w:sz w:val="24"/>
          <w:szCs w:val="24"/>
        </w:rPr>
        <w:t>1</w:t>
      </w:r>
    </w:p>
    <w:p w14:paraId="5C25B095" w14:textId="39D33CA0" w:rsidR="008B1B17" w:rsidRPr="00C51136" w:rsidRDefault="00D23DE1" w:rsidP="00BF4A10">
      <w:pPr>
        <w:pStyle w:val="Heading1"/>
        <w:jc w:val="center"/>
        <w:rPr>
          <w:rFonts w:ascii="Aptos" w:hAnsi="Aptos" w:cs="Arial"/>
          <w:b/>
          <w:color w:val="000000"/>
          <w:sz w:val="24"/>
          <w:szCs w:val="24"/>
        </w:rPr>
      </w:pPr>
      <w:r w:rsidRPr="00C51136">
        <w:rPr>
          <w:rFonts w:ascii="Aptos" w:hAnsi="Aptos" w:cs="Arial"/>
          <w:b/>
          <w:color w:val="auto"/>
          <w:sz w:val="24"/>
          <w:szCs w:val="24"/>
        </w:rPr>
        <w:t>September</w:t>
      </w:r>
      <w:r w:rsidR="008B1B17" w:rsidRPr="00C51136">
        <w:rPr>
          <w:rFonts w:ascii="Aptos" w:hAnsi="Aptos" w:cs="Arial"/>
          <w:b/>
          <w:color w:val="000000" w:themeColor="text1"/>
          <w:sz w:val="24"/>
          <w:szCs w:val="24"/>
        </w:rPr>
        <w:t xml:space="preserve"> </w:t>
      </w:r>
      <w:r w:rsidR="00E50898" w:rsidRPr="00C51136">
        <w:rPr>
          <w:rFonts w:ascii="Aptos" w:hAnsi="Aptos" w:cs="Arial"/>
          <w:b/>
          <w:bCs/>
          <w:color w:val="000000" w:themeColor="text1"/>
          <w:sz w:val="24"/>
          <w:szCs w:val="24"/>
        </w:rPr>
        <w:t>11</w:t>
      </w:r>
      <w:r w:rsidR="008B1B17" w:rsidRPr="00C51136">
        <w:rPr>
          <w:rFonts w:ascii="Aptos" w:hAnsi="Aptos" w:cs="Arial"/>
          <w:b/>
          <w:color w:val="000000" w:themeColor="text1"/>
          <w:sz w:val="24"/>
          <w:szCs w:val="24"/>
        </w:rPr>
        <w:t>, 202</w:t>
      </w:r>
      <w:r w:rsidRPr="00C51136">
        <w:rPr>
          <w:rFonts w:ascii="Aptos" w:hAnsi="Aptos" w:cs="Arial"/>
          <w:b/>
          <w:color w:val="000000" w:themeColor="text1"/>
          <w:sz w:val="24"/>
          <w:szCs w:val="24"/>
        </w:rPr>
        <w:t>6</w:t>
      </w:r>
    </w:p>
    <w:p w14:paraId="2CF42563" w14:textId="6B6A4729" w:rsidR="008B1B17" w:rsidRPr="00C51136" w:rsidRDefault="008B1B17" w:rsidP="00BF4A10">
      <w:pPr>
        <w:pStyle w:val="Heading1"/>
        <w:jc w:val="center"/>
        <w:rPr>
          <w:rFonts w:ascii="Aptos" w:hAnsi="Aptos" w:cs="Arial"/>
          <w:b/>
          <w:bCs/>
          <w:color w:val="000000"/>
          <w:sz w:val="24"/>
          <w:szCs w:val="24"/>
        </w:rPr>
      </w:pPr>
      <w:r w:rsidRPr="00C51136">
        <w:rPr>
          <w:rFonts w:ascii="Aptos" w:hAnsi="Aptos" w:cs="Arial"/>
          <w:b/>
          <w:color w:val="auto"/>
          <w:sz w:val="24"/>
          <w:szCs w:val="24"/>
        </w:rPr>
        <w:t>QUESTIONS AND ANSWERS</w:t>
      </w:r>
    </w:p>
    <w:p w14:paraId="7A33A7B9" w14:textId="3F4A35CF" w:rsidR="00894D9D" w:rsidRPr="00C51136" w:rsidRDefault="00EC1917" w:rsidP="00BF4A10">
      <w:pPr>
        <w:pStyle w:val="Heading1"/>
        <w:jc w:val="center"/>
        <w:rPr>
          <w:rFonts w:ascii="Aptos" w:eastAsia="Times New Roman" w:hAnsi="Aptos" w:cs="Arial"/>
          <w:b/>
          <w:sz w:val="24"/>
          <w:szCs w:val="24"/>
        </w:rPr>
      </w:pPr>
      <w:r w:rsidRPr="00C51136">
        <w:rPr>
          <w:rFonts w:ascii="Aptos" w:eastAsia="Times New Roman" w:hAnsi="Aptos" w:cs="Arial"/>
          <w:b/>
          <w:color w:val="auto"/>
          <w:sz w:val="24"/>
          <w:szCs w:val="24"/>
        </w:rPr>
        <w:t>Fossil Gas Related Technical Assistance</w:t>
      </w:r>
    </w:p>
    <w:p w14:paraId="2E852C84" w14:textId="77777777" w:rsidR="00894D9D" w:rsidRPr="00C51136" w:rsidRDefault="00894D9D" w:rsidP="007D5281">
      <w:pPr>
        <w:rPr>
          <w:rFonts w:ascii="Aptos" w:eastAsia="Times New Roman" w:hAnsi="Aptos" w:cs="Arial"/>
          <w:b/>
          <w:bCs/>
          <w:color w:val="000000"/>
        </w:rPr>
      </w:pPr>
    </w:p>
    <w:p w14:paraId="08469586" w14:textId="2AB64BC2" w:rsidR="008B1B17" w:rsidRPr="00C51136" w:rsidRDefault="008B1B17" w:rsidP="007D5281">
      <w:pPr>
        <w:rPr>
          <w:rFonts w:ascii="Aptos" w:eastAsia="Times New Roman" w:hAnsi="Aptos" w:cs="Arial"/>
          <w:color w:val="000000" w:themeColor="text1"/>
        </w:rPr>
      </w:pPr>
      <w:r w:rsidRPr="00C51136">
        <w:rPr>
          <w:rFonts w:ascii="Aptos" w:hAnsi="Aptos" w:cs="Arial"/>
          <w:color w:val="000000" w:themeColor="text1"/>
        </w:rPr>
        <w:t xml:space="preserve">The purpose of this document is to provide answers to questions for the above solicitation. The following answers are based on </w:t>
      </w:r>
      <w:r w:rsidR="00AD6289" w:rsidRPr="00C51136">
        <w:rPr>
          <w:rFonts w:ascii="Aptos" w:hAnsi="Aptos" w:cs="Arial"/>
          <w:color w:val="000000" w:themeColor="text1"/>
        </w:rPr>
        <w:t xml:space="preserve">the </w:t>
      </w:r>
      <w:r w:rsidRPr="00C51136">
        <w:rPr>
          <w:rFonts w:ascii="Aptos" w:hAnsi="Aptos" w:cs="Arial"/>
          <w:color w:val="000000" w:themeColor="text1"/>
        </w:rPr>
        <w:t>California Energy Commission (CEC) staff’s interpretation of the questions received</w:t>
      </w:r>
      <w:r w:rsidR="007D5281" w:rsidRPr="00C51136">
        <w:rPr>
          <w:rFonts w:ascii="Aptos" w:hAnsi="Aptos" w:cs="Arial"/>
          <w:color w:val="000000" w:themeColor="text1"/>
        </w:rPr>
        <w:t>.</w:t>
      </w:r>
      <w:r w:rsidR="007D5281" w:rsidRPr="00C51136">
        <w:rPr>
          <w:rFonts w:ascii="Aptos" w:eastAsia="Times New Roman" w:hAnsi="Aptos" w:cs="Arial"/>
          <w:color w:val="000000" w:themeColor="text1"/>
        </w:rPr>
        <w:t xml:space="preserve"> </w:t>
      </w:r>
    </w:p>
    <w:p w14:paraId="22ACF735" w14:textId="77777777" w:rsidR="00E6650E" w:rsidRPr="00C51136" w:rsidRDefault="00E6650E" w:rsidP="007D5281">
      <w:pPr>
        <w:rPr>
          <w:rFonts w:ascii="Aptos" w:eastAsia="Times New Roman" w:hAnsi="Aptos" w:cs="Arial"/>
          <w:color w:val="000000" w:themeColor="text1"/>
        </w:rPr>
      </w:pPr>
    </w:p>
    <w:p w14:paraId="3BAA06BF" w14:textId="34CFAFF5" w:rsidR="00E6650E" w:rsidRPr="00C51136" w:rsidRDefault="00E6650E" w:rsidP="007D5281">
      <w:pPr>
        <w:rPr>
          <w:rFonts w:ascii="Aptos" w:hAnsi="Aptos" w:cs="Arial"/>
          <w:b/>
          <w:bCs/>
          <w:u w:val="single"/>
        </w:rPr>
      </w:pPr>
      <w:r w:rsidRPr="00C51136">
        <w:rPr>
          <w:rFonts w:ascii="Aptos" w:hAnsi="Aptos" w:cs="Arial"/>
          <w:b/>
          <w:bCs/>
          <w:u w:val="single"/>
        </w:rPr>
        <w:t>General/Administrative</w:t>
      </w:r>
    </w:p>
    <w:p w14:paraId="7D428816" w14:textId="1E4F203A" w:rsidR="05BB7309" w:rsidRPr="00C51136" w:rsidRDefault="05BB7309" w:rsidP="05BB7309">
      <w:pPr>
        <w:rPr>
          <w:rFonts w:ascii="Aptos" w:eastAsia="Times New Roman" w:hAnsi="Aptos" w:cs="Arial"/>
          <w:color w:val="000000" w:themeColor="text1"/>
        </w:rPr>
      </w:pPr>
    </w:p>
    <w:p w14:paraId="5B8C5EBD" w14:textId="77777777" w:rsidR="00FB03F0" w:rsidRPr="00C51136" w:rsidRDefault="003A7A3A" w:rsidP="00FB03F0">
      <w:pPr>
        <w:rPr>
          <w:rFonts w:ascii="Aptos" w:hAnsi="Aptos"/>
        </w:rPr>
      </w:pPr>
      <w:r w:rsidRPr="00C51136">
        <w:rPr>
          <w:rFonts w:ascii="Aptos" w:hAnsi="Aptos"/>
          <w:b/>
          <w:bCs/>
        </w:rPr>
        <w:t xml:space="preserve">Q1 - </w:t>
      </w:r>
      <w:r w:rsidR="00FB03F0" w:rsidRPr="00C51136">
        <w:rPr>
          <w:rFonts w:ascii="Aptos" w:hAnsi="Aptos"/>
        </w:rPr>
        <w:t>Is this RFP open to individual contractors/consultants? Do they need to be incorporated as a small business?</w:t>
      </w:r>
    </w:p>
    <w:p w14:paraId="366DDB48" w14:textId="77777777" w:rsidR="00FB03F0" w:rsidRPr="00C51136" w:rsidRDefault="00FB03F0" w:rsidP="00FB03F0">
      <w:pPr>
        <w:rPr>
          <w:rFonts w:ascii="Aptos" w:hAnsi="Aptos"/>
        </w:rPr>
      </w:pPr>
    </w:p>
    <w:p w14:paraId="0CFA022C" w14:textId="2CBFD3AA" w:rsidR="008668F2" w:rsidRPr="00C51136" w:rsidRDefault="13AD0A03" w:rsidP="41969721">
      <w:pPr>
        <w:ind w:firstLine="720"/>
        <w:rPr>
          <w:rFonts w:ascii="Aptos" w:hAnsi="Aptos"/>
          <w:color w:val="1F497D" w:themeColor="text2"/>
        </w:rPr>
      </w:pPr>
      <w:r w:rsidRPr="086D7D4D">
        <w:rPr>
          <w:rFonts w:ascii="Aptos" w:hAnsi="Aptos"/>
          <w:color w:val="1F497D" w:themeColor="text2"/>
        </w:rPr>
        <w:t xml:space="preserve">This </w:t>
      </w:r>
      <w:r w:rsidR="00FB03F0" w:rsidRPr="086D7D4D">
        <w:rPr>
          <w:rFonts w:ascii="Aptos" w:hAnsi="Aptos"/>
          <w:color w:val="1F497D" w:themeColor="text2"/>
        </w:rPr>
        <w:t>RFP is open to all contractors and consultants</w:t>
      </w:r>
      <w:r w:rsidR="748D0F16" w:rsidRPr="086D7D4D">
        <w:rPr>
          <w:rFonts w:ascii="Aptos" w:hAnsi="Aptos"/>
          <w:color w:val="1F497D" w:themeColor="text2"/>
        </w:rPr>
        <w:t>.</w:t>
      </w:r>
    </w:p>
    <w:p w14:paraId="10B4C9C8" w14:textId="77777777" w:rsidR="008668F2" w:rsidRPr="00C51136" w:rsidRDefault="008668F2" w:rsidP="007036FE">
      <w:pPr>
        <w:pStyle w:val="NormalWeb"/>
        <w:rPr>
          <w:rFonts w:ascii="Aptos" w:hAnsi="Aptos" w:cs="Arial"/>
          <w:b/>
          <w:color w:val="000000" w:themeColor="text1"/>
        </w:rPr>
      </w:pPr>
    </w:p>
    <w:p w14:paraId="5F9612D0" w14:textId="0BBC260F" w:rsidR="008668F2" w:rsidRPr="00C51136" w:rsidRDefault="00E524A1" w:rsidP="00E524A1">
      <w:pPr>
        <w:rPr>
          <w:rFonts w:ascii="Aptos" w:hAnsi="Aptos" w:cs="Arial"/>
          <w:b/>
          <w:bCs/>
          <w:u w:val="single"/>
        </w:rPr>
      </w:pPr>
      <w:r w:rsidRPr="00C51136">
        <w:rPr>
          <w:rFonts w:ascii="Aptos" w:hAnsi="Aptos" w:cs="Arial"/>
          <w:b/>
          <w:bCs/>
          <w:u w:val="single"/>
        </w:rPr>
        <w:t>Technical</w:t>
      </w:r>
    </w:p>
    <w:p w14:paraId="0DA2A2CD" w14:textId="77777777" w:rsidR="00E524A1" w:rsidRPr="00C51136" w:rsidRDefault="00E524A1" w:rsidP="00E524A1">
      <w:pPr>
        <w:rPr>
          <w:rFonts w:ascii="Aptos" w:hAnsi="Aptos" w:cs="Arial"/>
        </w:rPr>
      </w:pPr>
    </w:p>
    <w:p w14:paraId="6CFB8E2B" w14:textId="1551E074" w:rsidR="00C80B67" w:rsidRPr="00C51136" w:rsidRDefault="00C80B67" w:rsidP="00C80B67">
      <w:pPr>
        <w:spacing w:after="160" w:line="278" w:lineRule="auto"/>
        <w:rPr>
          <w:rFonts w:ascii="Aptos" w:hAnsi="Aptos"/>
        </w:rPr>
      </w:pPr>
      <w:r w:rsidRPr="00C51136">
        <w:rPr>
          <w:rFonts w:ascii="Aptos" w:hAnsi="Aptos" w:cs="Arial"/>
          <w:b/>
          <w:bCs/>
          <w:color w:val="000000" w:themeColor="text1"/>
        </w:rPr>
        <w:t>Q</w:t>
      </w:r>
      <w:r w:rsidR="5ECAF898" w:rsidRPr="00C51136">
        <w:rPr>
          <w:rFonts w:ascii="Aptos" w:hAnsi="Aptos" w:cs="Arial"/>
          <w:b/>
          <w:bCs/>
          <w:color w:val="000000" w:themeColor="text1"/>
        </w:rPr>
        <w:t>2</w:t>
      </w:r>
      <w:r w:rsidR="00061329" w:rsidRPr="00C51136">
        <w:rPr>
          <w:rFonts w:ascii="Aptos" w:hAnsi="Aptos" w:cs="Arial"/>
          <w:b/>
          <w:bCs/>
          <w:color w:val="000000" w:themeColor="text1"/>
        </w:rPr>
        <w:t xml:space="preserve"> </w:t>
      </w:r>
      <w:r w:rsidRPr="00C51136">
        <w:rPr>
          <w:rFonts w:ascii="Aptos" w:hAnsi="Aptos" w:cs="Arial"/>
          <w:b/>
          <w:bCs/>
          <w:color w:val="000000" w:themeColor="text1"/>
        </w:rPr>
        <w:t xml:space="preserve">- </w:t>
      </w:r>
      <w:r w:rsidRPr="00C51136">
        <w:rPr>
          <w:rFonts w:ascii="Aptos" w:hAnsi="Aptos"/>
        </w:rPr>
        <w:t xml:space="preserve">Is the CEC looking for a consultant to </w:t>
      </w:r>
      <w:proofErr w:type="gramStart"/>
      <w:r w:rsidRPr="00C51136">
        <w:rPr>
          <w:rFonts w:ascii="Aptos" w:hAnsi="Aptos"/>
        </w:rPr>
        <w:t>provide with</w:t>
      </w:r>
      <w:proofErr w:type="gramEnd"/>
      <w:r w:rsidRPr="00C51136">
        <w:rPr>
          <w:rFonts w:ascii="Aptos" w:hAnsi="Aptos"/>
        </w:rPr>
        <w:t xml:space="preserve"> data inputs, understanding, approach for selection of scenarios and help measure the outcomes using existing models or models to be developed by CEC/others? OR</w:t>
      </w:r>
    </w:p>
    <w:p w14:paraId="70778BC5" w14:textId="4580450E" w:rsidR="5BD8512E" w:rsidRPr="00C51136" w:rsidRDefault="5BD8512E" w:rsidP="41969721">
      <w:pPr>
        <w:pStyle w:val="ListParagraph"/>
        <w:spacing w:after="160" w:line="278" w:lineRule="auto"/>
        <w:rPr>
          <w:rFonts w:ascii="Aptos" w:eastAsia="Aptos" w:hAnsi="Aptos" w:cs="Aptos"/>
        </w:rPr>
      </w:pPr>
      <w:r w:rsidRPr="00C51136">
        <w:rPr>
          <w:rFonts w:ascii="Aptos" w:hAnsi="Aptos"/>
          <w:color w:val="1F497D" w:themeColor="text2"/>
        </w:rPr>
        <w:t xml:space="preserve">The answer to this question and </w:t>
      </w:r>
      <w:r w:rsidR="34563B2C" w:rsidRPr="00C51136">
        <w:rPr>
          <w:rFonts w:ascii="Aptos" w:hAnsi="Aptos"/>
          <w:color w:val="1F497D" w:themeColor="text2"/>
        </w:rPr>
        <w:t xml:space="preserve">the </w:t>
      </w:r>
      <w:proofErr w:type="gramStart"/>
      <w:r w:rsidR="34563B2C" w:rsidRPr="00C51136">
        <w:rPr>
          <w:rFonts w:ascii="Aptos" w:hAnsi="Aptos"/>
          <w:color w:val="1F497D" w:themeColor="text2"/>
        </w:rPr>
        <w:t>below question</w:t>
      </w:r>
      <w:proofErr w:type="gramEnd"/>
      <w:r w:rsidRPr="00C51136">
        <w:rPr>
          <w:rFonts w:ascii="Aptos" w:hAnsi="Aptos"/>
          <w:color w:val="1F497D" w:themeColor="text2"/>
        </w:rPr>
        <w:t xml:space="preserve"> will depend on the </w:t>
      </w:r>
      <w:proofErr w:type="gramStart"/>
      <w:r w:rsidRPr="00C51136">
        <w:rPr>
          <w:rFonts w:ascii="Aptos" w:hAnsi="Aptos"/>
          <w:color w:val="1F497D" w:themeColor="text2"/>
        </w:rPr>
        <w:t>particular scope</w:t>
      </w:r>
      <w:proofErr w:type="gramEnd"/>
      <w:r w:rsidRPr="00C51136">
        <w:rPr>
          <w:rFonts w:ascii="Aptos" w:hAnsi="Aptos"/>
          <w:color w:val="1F497D" w:themeColor="text2"/>
        </w:rPr>
        <w:t xml:space="preserve"> of work, with the CEC’s preference being to use in-house models where available. </w:t>
      </w:r>
      <w:r w:rsidRPr="00C51136">
        <w:rPr>
          <w:rFonts w:ascii="Aptos" w:eastAsia="Aptos" w:hAnsi="Aptos" w:cs="Aptos"/>
          <w:color w:val="1F497D" w:themeColor="text2"/>
        </w:rPr>
        <w:t xml:space="preserve"> </w:t>
      </w:r>
    </w:p>
    <w:p w14:paraId="0E60E694" w14:textId="712E4882" w:rsidR="00C80B67" w:rsidRPr="00C51136" w:rsidRDefault="00C80B67" w:rsidP="00C80B67">
      <w:pPr>
        <w:spacing w:after="160" w:line="278" w:lineRule="auto"/>
        <w:rPr>
          <w:rFonts w:ascii="Aptos" w:hAnsi="Aptos"/>
        </w:rPr>
      </w:pPr>
      <w:r w:rsidRPr="00C51136">
        <w:rPr>
          <w:rFonts w:ascii="Aptos" w:hAnsi="Aptos" w:cs="Arial"/>
          <w:b/>
          <w:bCs/>
          <w:color w:val="000000" w:themeColor="text1"/>
        </w:rPr>
        <w:t>Q</w:t>
      </w:r>
      <w:r w:rsidR="529D54B0" w:rsidRPr="00C51136">
        <w:rPr>
          <w:rFonts w:ascii="Aptos" w:hAnsi="Aptos" w:cs="Arial"/>
          <w:b/>
          <w:bCs/>
          <w:color w:val="000000" w:themeColor="text1"/>
        </w:rPr>
        <w:t>3</w:t>
      </w:r>
      <w:r w:rsidRPr="00C51136">
        <w:rPr>
          <w:rFonts w:ascii="Aptos" w:hAnsi="Aptos" w:cs="Arial"/>
          <w:b/>
          <w:bCs/>
          <w:color w:val="000000" w:themeColor="text1"/>
        </w:rPr>
        <w:t xml:space="preserve"> -</w:t>
      </w:r>
      <w:r w:rsidRPr="00C51136">
        <w:rPr>
          <w:rFonts w:ascii="Aptos" w:hAnsi="Aptos"/>
        </w:rPr>
        <w:t xml:space="preserve"> Is the ask being for consultant to create new models based on identified scenarios, execute and maintain?</w:t>
      </w:r>
    </w:p>
    <w:p w14:paraId="367A7C0E" w14:textId="7DFDE0C9" w:rsidR="00C80B67" w:rsidRPr="00C51136" w:rsidRDefault="0D6D4C32" w:rsidP="41969721">
      <w:pPr>
        <w:pStyle w:val="ListParagraph"/>
        <w:spacing w:after="160" w:line="278" w:lineRule="auto"/>
        <w:rPr>
          <w:rFonts w:ascii="Aptos" w:hAnsi="Aptos"/>
        </w:rPr>
      </w:pPr>
      <w:r w:rsidRPr="00C51136">
        <w:rPr>
          <w:rFonts w:ascii="Aptos" w:hAnsi="Aptos"/>
          <w:color w:val="1F497D" w:themeColor="text2"/>
        </w:rPr>
        <w:t xml:space="preserve">Please see answer to </w:t>
      </w:r>
      <w:r w:rsidR="526ABDB1" w:rsidRPr="00C51136">
        <w:rPr>
          <w:rFonts w:ascii="Aptos" w:hAnsi="Aptos"/>
          <w:color w:val="1F497D" w:themeColor="text2"/>
        </w:rPr>
        <w:t>the above question</w:t>
      </w:r>
      <w:r w:rsidRPr="00C51136">
        <w:rPr>
          <w:rFonts w:ascii="Aptos" w:hAnsi="Aptos"/>
          <w:color w:val="1F497D" w:themeColor="text2"/>
        </w:rPr>
        <w:t>.</w:t>
      </w:r>
    </w:p>
    <w:p w14:paraId="38847E7B" w14:textId="7DA36499" w:rsidR="41969721" w:rsidRPr="00C51136" w:rsidRDefault="41969721" w:rsidP="41969721">
      <w:pPr>
        <w:pStyle w:val="ListParagraph"/>
        <w:spacing w:after="160" w:line="278" w:lineRule="auto"/>
        <w:rPr>
          <w:rFonts w:ascii="Aptos" w:hAnsi="Aptos"/>
          <w:color w:val="1F497D" w:themeColor="text2"/>
        </w:rPr>
      </w:pPr>
    </w:p>
    <w:p w14:paraId="13F5F915" w14:textId="4A27A9C9" w:rsidR="00C80B67" w:rsidRPr="00C51136" w:rsidRDefault="00C80B67" w:rsidP="00C80B67">
      <w:pPr>
        <w:spacing w:after="160" w:line="278" w:lineRule="auto"/>
        <w:rPr>
          <w:rFonts w:ascii="Aptos" w:hAnsi="Aptos"/>
        </w:rPr>
      </w:pPr>
      <w:r w:rsidRPr="00C51136">
        <w:rPr>
          <w:rFonts w:ascii="Aptos" w:hAnsi="Aptos"/>
          <w:b/>
          <w:bCs/>
        </w:rPr>
        <w:t>Q</w:t>
      </w:r>
      <w:r w:rsidR="213DD1E1" w:rsidRPr="00C51136">
        <w:rPr>
          <w:rFonts w:ascii="Aptos" w:hAnsi="Aptos"/>
          <w:b/>
          <w:bCs/>
        </w:rPr>
        <w:t>4</w:t>
      </w:r>
      <w:r w:rsidRPr="00C51136">
        <w:rPr>
          <w:rFonts w:ascii="Aptos" w:hAnsi="Aptos"/>
          <w:b/>
          <w:bCs/>
        </w:rPr>
        <w:t xml:space="preserve"> - </w:t>
      </w:r>
      <w:r w:rsidRPr="00C51136">
        <w:rPr>
          <w:rFonts w:ascii="Aptos" w:hAnsi="Aptos"/>
        </w:rPr>
        <w:t xml:space="preserve">Is the CEC looking for each bidder to address all the identified topic areas or </w:t>
      </w:r>
      <w:proofErr w:type="gramStart"/>
      <w:r w:rsidRPr="00C51136">
        <w:rPr>
          <w:rFonts w:ascii="Aptos" w:hAnsi="Aptos"/>
        </w:rPr>
        <w:t>partial bids on fewer topic areas is</w:t>
      </w:r>
      <w:proofErr w:type="gramEnd"/>
      <w:r w:rsidRPr="00C51136">
        <w:rPr>
          <w:rFonts w:ascii="Aptos" w:hAnsi="Aptos"/>
        </w:rPr>
        <w:t xml:space="preserve"> acceptable? </w:t>
      </w:r>
    </w:p>
    <w:p w14:paraId="7B0AD2EE" w14:textId="79906419" w:rsidR="5C7AED86" w:rsidRPr="00C51136" w:rsidRDefault="5C7AED86" w:rsidP="41969721">
      <w:pPr>
        <w:pStyle w:val="ListParagraph"/>
        <w:spacing w:after="160" w:line="278" w:lineRule="auto"/>
        <w:rPr>
          <w:rFonts w:ascii="Aptos" w:hAnsi="Aptos"/>
          <w:color w:val="1F497D" w:themeColor="text2"/>
        </w:rPr>
      </w:pPr>
      <w:r w:rsidRPr="00C51136">
        <w:rPr>
          <w:rFonts w:ascii="Aptos" w:hAnsi="Aptos"/>
          <w:color w:val="1F497D" w:themeColor="text2"/>
        </w:rPr>
        <w:t>Bids for a selection of work scope items where the consultant has technical expertise are acceptable.  Bidders do not need to be able to provide all items listed in the solicitation.</w:t>
      </w:r>
    </w:p>
    <w:p w14:paraId="7A18653D" w14:textId="77777777" w:rsidR="00322EF9" w:rsidRPr="00C51136" w:rsidRDefault="00322EF9" w:rsidP="00C80B67">
      <w:pPr>
        <w:spacing w:after="160" w:line="278" w:lineRule="auto"/>
        <w:rPr>
          <w:rFonts w:ascii="Aptos" w:hAnsi="Aptos"/>
        </w:rPr>
      </w:pPr>
    </w:p>
    <w:p w14:paraId="739860BD" w14:textId="097D11C5" w:rsidR="00322EF9" w:rsidRPr="00C51136" w:rsidRDefault="00BA3EA8" w:rsidP="00C80B67">
      <w:pPr>
        <w:spacing w:after="160" w:line="278" w:lineRule="auto"/>
        <w:rPr>
          <w:rFonts w:ascii="Aptos" w:hAnsi="Aptos"/>
        </w:rPr>
      </w:pPr>
      <w:r w:rsidRPr="00C51136">
        <w:rPr>
          <w:rFonts w:ascii="Aptos" w:hAnsi="Aptos"/>
          <w:b/>
          <w:bCs/>
        </w:rPr>
        <w:t>Q</w:t>
      </w:r>
      <w:r w:rsidR="5B362E76" w:rsidRPr="00C51136">
        <w:rPr>
          <w:rFonts w:ascii="Aptos" w:hAnsi="Aptos"/>
          <w:b/>
          <w:bCs/>
        </w:rPr>
        <w:t>5</w:t>
      </w:r>
      <w:r w:rsidRPr="00C51136">
        <w:rPr>
          <w:rFonts w:ascii="Aptos" w:hAnsi="Aptos"/>
        </w:rPr>
        <w:t xml:space="preserve"> - Will the project (Tasks 2.1 and 2.2) only be awarded to a single bidder, or is it possible to bid on one task (i.e., submit a bid only for Task 2.2)?</w:t>
      </w:r>
    </w:p>
    <w:p w14:paraId="0FECBB67" w14:textId="284798E4" w:rsidR="00BA3EA8" w:rsidRPr="00C51136" w:rsidRDefault="02821225" w:rsidP="7606DF6D">
      <w:pPr>
        <w:pStyle w:val="ListParagraph"/>
        <w:spacing w:after="160" w:line="278" w:lineRule="auto"/>
        <w:rPr>
          <w:rFonts w:ascii="Aptos" w:hAnsi="Aptos"/>
        </w:rPr>
      </w:pPr>
      <w:r w:rsidRPr="00C51136">
        <w:rPr>
          <w:rFonts w:ascii="Aptos" w:hAnsi="Aptos"/>
          <w:color w:val="1F497D" w:themeColor="text2"/>
        </w:rPr>
        <w:t>Bidders may bid on one task.</w:t>
      </w:r>
    </w:p>
    <w:p w14:paraId="154B592E" w14:textId="6957ED08" w:rsidR="00A372C8" w:rsidRDefault="00A372C8" w:rsidP="00A372C8">
      <w:pPr>
        <w:rPr>
          <w:rFonts w:ascii="Aptos" w:hAnsi="Aptos"/>
        </w:rPr>
      </w:pPr>
      <w:r w:rsidRPr="00C51136">
        <w:rPr>
          <w:rFonts w:ascii="Aptos" w:hAnsi="Aptos"/>
          <w:b/>
          <w:bCs/>
        </w:rPr>
        <w:t>Q</w:t>
      </w:r>
      <w:r w:rsidR="58B68655" w:rsidRPr="00C51136">
        <w:rPr>
          <w:rFonts w:ascii="Aptos" w:hAnsi="Aptos"/>
          <w:b/>
          <w:bCs/>
        </w:rPr>
        <w:t>6</w:t>
      </w:r>
      <w:r w:rsidRPr="00C51136">
        <w:rPr>
          <w:rFonts w:ascii="Aptos" w:hAnsi="Aptos"/>
          <w:b/>
          <w:bCs/>
        </w:rPr>
        <w:t xml:space="preserve"> -</w:t>
      </w:r>
      <w:r w:rsidRPr="00C51136">
        <w:rPr>
          <w:rFonts w:ascii="Aptos" w:hAnsi="Aptos"/>
        </w:rPr>
        <w:t xml:space="preserve"> What data would be available on existing customers and the fossil gas pipeline system? Is this primarily the census tract level data previously available through CPUC processes, or is there additional system and customer data available?</w:t>
      </w:r>
    </w:p>
    <w:p w14:paraId="014D942A" w14:textId="77777777" w:rsidR="00C51136" w:rsidRPr="00C51136" w:rsidRDefault="00C51136" w:rsidP="00A372C8">
      <w:pPr>
        <w:rPr>
          <w:rFonts w:ascii="Aptos" w:hAnsi="Aptos"/>
        </w:rPr>
      </w:pPr>
    </w:p>
    <w:p w14:paraId="2DAF7097" w14:textId="7D9F2569" w:rsidR="2C3E34EF" w:rsidRPr="00C51136" w:rsidRDefault="2C3E34EF" w:rsidP="7606DF6D">
      <w:pPr>
        <w:pStyle w:val="ListParagraph"/>
        <w:spacing w:after="160" w:line="278" w:lineRule="auto"/>
        <w:rPr>
          <w:rFonts w:ascii="Aptos" w:hAnsi="Aptos"/>
          <w:color w:val="1F497D" w:themeColor="text2"/>
        </w:rPr>
      </w:pPr>
      <w:r w:rsidRPr="00C51136">
        <w:rPr>
          <w:rFonts w:ascii="Aptos" w:hAnsi="Aptos"/>
          <w:color w:val="1F497D" w:themeColor="text2"/>
        </w:rPr>
        <w:t xml:space="preserve">The CEC has gas interval and monthly billing data for all investor-owned utility customers.  We </w:t>
      </w:r>
      <w:r w:rsidR="7D9045FE" w:rsidRPr="00C51136">
        <w:rPr>
          <w:rFonts w:ascii="Aptos" w:hAnsi="Aptos"/>
          <w:color w:val="1F497D" w:themeColor="text2"/>
        </w:rPr>
        <w:t>also possess hydraulic models and ArcGIS models of California's gas system, which include the location of existing transmission and distribution lines, storage fields, regulators, et</w:t>
      </w:r>
      <w:r w:rsidR="0703364D" w:rsidRPr="00C51136">
        <w:rPr>
          <w:rFonts w:ascii="Aptos" w:hAnsi="Aptos"/>
          <w:color w:val="1F497D" w:themeColor="text2"/>
        </w:rPr>
        <w:t>c</w:t>
      </w:r>
      <w:r w:rsidR="7D9045FE" w:rsidRPr="00C51136">
        <w:rPr>
          <w:rFonts w:ascii="Aptos" w:hAnsi="Aptos"/>
          <w:color w:val="1F497D" w:themeColor="text2"/>
        </w:rPr>
        <w:t>.</w:t>
      </w:r>
    </w:p>
    <w:p w14:paraId="6300620D" w14:textId="77777777" w:rsidR="009E587E" w:rsidRPr="00C51136" w:rsidRDefault="009E587E" w:rsidP="00A372C8">
      <w:pPr>
        <w:rPr>
          <w:rFonts w:ascii="Aptos" w:hAnsi="Aptos"/>
        </w:rPr>
      </w:pPr>
    </w:p>
    <w:p w14:paraId="2ABB3FC1" w14:textId="77B39892" w:rsidR="009E587E" w:rsidRPr="00C51136" w:rsidRDefault="00C81B63" w:rsidP="00C81B63">
      <w:pPr>
        <w:spacing w:after="160" w:line="278" w:lineRule="auto"/>
        <w:rPr>
          <w:rFonts w:ascii="Aptos" w:hAnsi="Aptos"/>
        </w:rPr>
      </w:pPr>
      <w:r w:rsidRPr="00C51136">
        <w:rPr>
          <w:rFonts w:ascii="Aptos" w:hAnsi="Aptos"/>
          <w:b/>
          <w:bCs/>
        </w:rPr>
        <w:t>Q</w:t>
      </w:r>
      <w:r w:rsidR="58CB6477" w:rsidRPr="00C51136">
        <w:rPr>
          <w:rFonts w:ascii="Aptos" w:hAnsi="Aptos"/>
          <w:b/>
          <w:bCs/>
        </w:rPr>
        <w:t>7</w:t>
      </w:r>
      <w:r w:rsidRPr="00C51136">
        <w:rPr>
          <w:rFonts w:ascii="Aptos" w:hAnsi="Aptos"/>
          <w:b/>
          <w:bCs/>
        </w:rPr>
        <w:t xml:space="preserve"> - </w:t>
      </w:r>
      <w:r w:rsidR="009E587E" w:rsidRPr="00C51136">
        <w:rPr>
          <w:rFonts w:ascii="Aptos" w:hAnsi="Aptos"/>
        </w:rPr>
        <w:t xml:space="preserve">Anticipated Work Authorization Mix: Does the CEC currently anticipate that the initial or more substantial work authorizations will be concentrated in Task 2.1, Task 2.2, or </w:t>
      </w:r>
      <w:proofErr w:type="gramStart"/>
      <w:r w:rsidR="009E587E" w:rsidRPr="00C51136">
        <w:rPr>
          <w:rFonts w:ascii="Aptos" w:hAnsi="Aptos"/>
        </w:rPr>
        <w:t>in particular areas</w:t>
      </w:r>
      <w:proofErr w:type="gramEnd"/>
      <w:r w:rsidR="009E587E" w:rsidRPr="00C51136">
        <w:rPr>
          <w:rFonts w:ascii="Aptos" w:hAnsi="Aptos"/>
        </w:rPr>
        <w:t xml:space="preserve"> such as pipeline decommissioning, clean-fuel scenario modeling, gas forecasting, rate and revenue modeling, or hydraulic modeling?</w:t>
      </w:r>
    </w:p>
    <w:p w14:paraId="5CDDA94B" w14:textId="1541BFA5" w:rsidR="1F5E7350" w:rsidRPr="00C51136" w:rsidRDefault="1F5E7350" w:rsidP="7606DF6D">
      <w:pPr>
        <w:spacing w:after="160" w:line="278" w:lineRule="auto"/>
        <w:ind w:firstLine="720"/>
        <w:rPr>
          <w:rFonts w:ascii="Aptos" w:hAnsi="Aptos"/>
        </w:rPr>
      </w:pPr>
      <w:r w:rsidRPr="00C51136">
        <w:rPr>
          <w:rFonts w:ascii="Aptos" w:hAnsi="Aptos"/>
          <w:color w:val="1F497D" w:themeColor="text2"/>
        </w:rPr>
        <w:t>This has not been established at this time.</w:t>
      </w:r>
    </w:p>
    <w:p w14:paraId="6C89897B" w14:textId="07F06FEB" w:rsidR="009E587E" w:rsidRPr="00C51136" w:rsidRDefault="00C81B63" w:rsidP="00C81B63">
      <w:pPr>
        <w:spacing w:after="160" w:line="278" w:lineRule="auto"/>
        <w:rPr>
          <w:rFonts w:ascii="Aptos" w:hAnsi="Aptos"/>
        </w:rPr>
      </w:pPr>
      <w:r w:rsidRPr="00C51136">
        <w:rPr>
          <w:rFonts w:ascii="Aptos" w:hAnsi="Aptos"/>
          <w:b/>
          <w:bCs/>
        </w:rPr>
        <w:t>Q</w:t>
      </w:r>
      <w:r w:rsidR="48F08320" w:rsidRPr="00C51136">
        <w:rPr>
          <w:rFonts w:ascii="Aptos" w:hAnsi="Aptos"/>
          <w:b/>
          <w:bCs/>
        </w:rPr>
        <w:t>8</w:t>
      </w:r>
      <w:r w:rsidRPr="00C51136">
        <w:rPr>
          <w:rFonts w:ascii="Aptos" w:hAnsi="Aptos"/>
          <w:b/>
          <w:bCs/>
        </w:rPr>
        <w:t xml:space="preserve"> - </w:t>
      </w:r>
      <w:r w:rsidR="009E587E" w:rsidRPr="00C51136">
        <w:rPr>
          <w:rFonts w:ascii="Aptos" w:hAnsi="Aptos"/>
        </w:rPr>
        <w:t>Expected Work Authorization Volume: While we understand that work will be issued on an as-needed basis, can the CEC provide any general guidance regarding the anticipated number, typical duration, or approximate size of work authorizations during the agreement term?</w:t>
      </w:r>
    </w:p>
    <w:p w14:paraId="08D92906" w14:textId="776C3588" w:rsidR="00C81B63" w:rsidRPr="00C51136" w:rsidRDefault="6C17C73F" w:rsidP="007B7EC2">
      <w:pPr>
        <w:spacing w:after="160" w:line="278" w:lineRule="auto"/>
        <w:ind w:left="720"/>
        <w:rPr>
          <w:rFonts w:ascii="Aptos" w:hAnsi="Aptos"/>
          <w:color w:val="1F497D" w:themeColor="text2"/>
        </w:rPr>
      </w:pPr>
      <w:r w:rsidRPr="00C51136">
        <w:rPr>
          <w:rFonts w:ascii="Aptos" w:hAnsi="Aptos"/>
          <w:color w:val="1F497D" w:themeColor="text2"/>
        </w:rPr>
        <w:t>This would depend on the technical depth of the work scope item</w:t>
      </w:r>
      <w:r w:rsidR="5C0CD2AA" w:rsidRPr="00C51136">
        <w:rPr>
          <w:rFonts w:ascii="Aptos" w:hAnsi="Aptos"/>
          <w:color w:val="1F497D" w:themeColor="text2"/>
        </w:rPr>
        <w:t xml:space="preserve">(s) as well as the contractors selected.  We do anticipate the potential of running multiple tasks at once. </w:t>
      </w:r>
    </w:p>
    <w:p w14:paraId="736C20A0" w14:textId="5BEB33FA" w:rsidR="009E587E" w:rsidRPr="00C51136" w:rsidRDefault="00C81B63" w:rsidP="00C81B63">
      <w:pPr>
        <w:spacing w:after="160" w:line="278" w:lineRule="auto"/>
        <w:rPr>
          <w:rFonts w:ascii="Aptos" w:hAnsi="Aptos"/>
        </w:rPr>
      </w:pPr>
      <w:r w:rsidRPr="00C51136">
        <w:rPr>
          <w:rFonts w:ascii="Aptos" w:hAnsi="Aptos"/>
          <w:b/>
          <w:bCs/>
        </w:rPr>
        <w:t>Q</w:t>
      </w:r>
      <w:r w:rsidR="5C72BE33" w:rsidRPr="00C51136">
        <w:rPr>
          <w:rFonts w:ascii="Aptos" w:hAnsi="Aptos"/>
          <w:b/>
          <w:bCs/>
        </w:rPr>
        <w:t>9</w:t>
      </w:r>
      <w:r w:rsidRPr="00C51136">
        <w:rPr>
          <w:rFonts w:ascii="Aptos" w:hAnsi="Aptos"/>
          <w:b/>
          <w:bCs/>
        </w:rPr>
        <w:t xml:space="preserve"> - </w:t>
      </w:r>
      <w:r w:rsidR="009E587E" w:rsidRPr="00C51136">
        <w:rPr>
          <w:rFonts w:ascii="Aptos" w:hAnsi="Aptos"/>
        </w:rPr>
        <w:t>Mobilization Expectations: Once a work authorization is approved, is there a typical or expected timeframe within which the contractor should be prepared to begin work or make the proposed technical personnel available?</w:t>
      </w:r>
    </w:p>
    <w:p w14:paraId="3932BDAF" w14:textId="7191988E" w:rsidR="00C81B63" w:rsidRPr="00C51136" w:rsidRDefault="5764A62A" w:rsidP="7606DF6D">
      <w:pPr>
        <w:spacing w:after="160" w:line="278" w:lineRule="auto"/>
        <w:rPr>
          <w:rFonts w:ascii="Aptos" w:hAnsi="Aptos"/>
          <w:color w:val="1F497D" w:themeColor="text2"/>
        </w:rPr>
      </w:pPr>
      <w:r w:rsidRPr="00C51136">
        <w:rPr>
          <w:rFonts w:ascii="Aptos" w:hAnsi="Aptos"/>
          <w:color w:val="1F497D" w:themeColor="text2"/>
        </w:rPr>
        <w:t>Timing for a kick-off meeting/mobilization can be negotiated based on the selected bidder’s availability.  Our general best practice is to host a kick-off within 30 days of contra</w:t>
      </w:r>
      <w:r w:rsidR="64B13A3B" w:rsidRPr="00C51136">
        <w:rPr>
          <w:rFonts w:ascii="Aptos" w:hAnsi="Aptos"/>
          <w:color w:val="1F497D" w:themeColor="text2"/>
        </w:rPr>
        <w:t>ct approval.</w:t>
      </w:r>
    </w:p>
    <w:p w14:paraId="271B3933" w14:textId="77777777" w:rsidR="00C81B63" w:rsidRPr="00C51136" w:rsidRDefault="00C81B63" w:rsidP="00C81B63">
      <w:pPr>
        <w:spacing w:after="160" w:line="278" w:lineRule="auto"/>
        <w:rPr>
          <w:rFonts w:ascii="Aptos" w:hAnsi="Aptos"/>
        </w:rPr>
      </w:pPr>
    </w:p>
    <w:p w14:paraId="4C09A49F" w14:textId="77777777" w:rsidR="00C81B63" w:rsidRPr="00C51136" w:rsidRDefault="00C81B63" w:rsidP="00C81B63">
      <w:pPr>
        <w:spacing w:after="160" w:line="278" w:lineRule="auto"/>
        <w:rPr>
          <w:rFonts w:ascii="Aptos" w:hAnsi="Aptos"/>
        </w:rPr>
      </w:pPr>
    </w:p>
    <w:p w14:paraId="162C9E87" w14:textId="4292E2DF" w:rsidR="009E587E" w:rsidRPr="00C51136" w:rsidRDefault="00C81B63" w:rsidP="00C81B63">
      <w:pPr>
        <w:spacing w:after="160" w:line="278" w:lineRule="auto"/>
        <w:rPr>
          <w:rFonts w:ascii="Aptos" w:hAnsi="Aptos"/>
        </w:rPr>
      </w:pPr>
      <w:r w:rsidRPr="00C51136">
        <w:rPr>
          <w:rFonts w:ascii="Aptos" w:hAnsi="Aptos"/>
          <w:b/>
          <w:bCs/>
        </w:rPr>
        <w:lastRenderedPageBreak/>
        <w:t>Q</w:t>
      </w:r>
      <w:r w:rsidR="1005DC23" w:rsidRPr="00C51136">
        <w:rPr>
          <w:rFonts w:ascii="Aptos" w:hAnsi="Aptos"/>
          <w:b/>
          <w:bCs/>
        </w:rPr>
        <w:t>10</w:t>
      </w:r>
      <w:r w:rsidRPr="00C51136">
        <w:rPr>
          <w:rFonts w:ascii="Aptos" w:hAnsi="Aptos"/>
          <w:b/>
          <w:bCs/>
        </w:rPr>
        <w:t xml:space="preserve"> - </w:t>
      </w:r>
      <w:r w:rsidR="009E587E" w:rsidRPr="00C51136">
        <w:rPr>
          <w:rFonts w:ascii="Aptos" w:hAnsi="Aptos"/>
        </w:rPr>
        <w:t>CEC Data and Modeling Resources: In addition to the customer and fossil gas pipeline data referenced in the Scope of Work, should bidders anticipate access to existing CEC models, GIS resources, forecasting inputs, or other analytical tools where applicable, or should contractors generally plan to provide any additional required resources through individual work authorization budgets?</w:t>
      </w:r>
    </w:p>
    <w:p w14:paraId="52C30426" w14:textId="5B4A4BDF" w:rsidR="5F1D40C8" w:rsidRPr="00C51136" w:rsidRDefault="5F1D40C8" w:rsidP="00F8108A">
      <w:pPr>
        <w:spacing w:after="160" w:line="278" w:lineRule="auto"/>
        <w:ind w:left="720"/>
        <w:rPr>
          <w:rFonts w:ascii="Aptos" w:hAnsi="Aptos"/>
        </w:rPr>
      </w:pPr>
      <w:r w:rsidRPr="00C51136">
        <w:rPr>
          <w:rFonts w:ascii="Aptos" w:hAnsi="Aptos"/>
          <w:color w:val="1F497D" w:themeColor="text2"/>
        </w:rPr>
        <w:t>Yes, it is envisioned that CEC staff would provide existing data</w:t>
      </w:r>
      <w:r w:rsidR="4DBA2448" w:rsidRPr="00C51136">
        <w:rPr>
          <w:rFonts w:ascii="Aptos" w:hAnsi="Aptos"/>
          <w:color w:val="1F497D" w:themeColor="text2"/>
        </w:rPr>
        <w:t>, models,</w:t>
      </w:r>
      <w:r w:rsidRPr="00C51136">
        <w:rPr>
          <w:rFonts w:ascii="Aptos" w:hAnsi="Aptos"/>
          <w:color w:val="1F497D" w:themeColor="text2"/>
        </w:rPr>
        <w:t xml:space="preserve"> and/or resources to the consultant as available.</w:t>
      </w:r>
      <w:r w:rsidR="412CF65E" w:rsidRPr="00C51136">
        <w:rPr>
          <w:rFonts w:ascii="Aptos" w:hAnsi="Aptos"/>
          <w:color w:val="1F497D" w:themeColor="text2"/>
        </w:rPr>
        <w:t xml:space="preserve">  The availability of existing data may be task specific.</w:t>
      </w:r>
    </w:p>
    <w:p w14:paraId="3547FB34" w14:textId="199DDD10" w:rsidR="61501765" w:rsidRDefault="61501765" w:rsidP="51FF39CE">
      <w:pPr>
        <w:rPr>
          <w:rFonts w:ascii="Aptos" w:eastAsia="Aptos" w:hAnsi="Aptos" w:cs="Aptos"/>
        </w:rPr>
      </w:pPr>
      <w:r w:rsidRPr="00C51136">
        <w:rPr>
          <w:rFonts w:ascii="Aptos" w:eastAsia="Aptos" w:hAnsi="Aptos" w:cs="Aptos"/>
          <w:b/>
          <w:bCs/>
        </w:rPr>
        <w:t>Q</w:t>
      </w:r>
      <w:r w:rsidR="6786C1C3" w:rsidRPr="00C51136">
        <w:rPr>
          <w:rFonts w:ascii="Aptos" w:eastAsia="Aptos" w:hAnsi="Aptos" w:cs="Aptos"/>
          <w:b/>
          <w:bCs/>
        </w:rPr>
        <w:t>11</w:t>
      </w:r>
      <w:r w:rsidRPr="00C51136">
        <w:rPr>
          <w:rFonts w:ascii="Aptos" w:eastAsia="Aptos" w:hAnsi="Aptos" w:cs="Aptos"/>
          <w:b/>
          <w:bCs/>
        </w:rPr>
        <w:t xml:space="preserve"> -</w:t>
      </w:r>
      <w:r w:rsidR="231E7132" w:rsidRPr="00C51136">
        <w:rPr>
          <w:rFonts w:ascii="Aptos" w:eastAsia="Aptos" w:hAnsi="Aptos" w:cs="Aptos"/>
          <w:b/>
          <w:bCs/>
        </w:rPr>
        <w:t xml:space="preserve"> </w:t>
      </w:r>
      <w:r w:rsidRPr="00C51136">
        <w:rPr>
          <w:rFonts w:ascii="Aptos" w:eastAsia="Aptos" w:hAnsi="Aptos" w:cs="Aptos"/>
        </w:rPr>
        <w:t>Does the CEC have internal models it expects the selected contractor to support (e.g., demand forecasting models, cost-effectiveness models, scenario/planning tools)? If so, please describe these models and indicate the type of technical support expected (e.g., model updates, validation, expanding functionality, etc.).</w:t>
      </w:r>
    </w:p>
    <w:p w14:paraId="61527B63" w14:textId="77777777" w:rsidR="008474DD" w:rsidRPr="00C51136" w:rsidRDefault="008474DD" w:rsidP="51FF39CE">
      <w:pPr>
        <w:rPr>
          <w:rFonts w:ascii="Aptos" w:eastAsia="Aptos" w:hAnsi="Aptos" w:cs="Aptos"/>
        </w:rPr>
      </w:pPr>
    </w:p>
    <w:p w14:paraId="5543F551" w14:textId="3360AA5A" w:rsidR="1DEC9B5E" w:rsidRPr="00C51136" w:rsidRDefault="1DEC9B5E" w:rsidP="7606DF6D">
      <w:pPr>
        <w:spacing w:line="259" w:lineRule="auto"/>
        <w:ind w:firstLine="720"/>
        <w:rPr>
          <w:rFonts w:ascii="Aptos" w:hAnsi="Aptos"/>
        </w:rPr>
      </w:pPr>
      <w:r w:rsidRPr="00C51136">
        <w:rPr>
          <w:rFonts w:ascii="Aptos" w:hAnsi="Aptos"/>
          <w:color w:val="1F497D" w:themeColor="text2"/>
        </w:rPr>
        <w:t>Please see answer to Q10 above.</w:t>
      </w:r>
    </w:p>
    <w:p w14:paraId="1549B68C" w14:textId="0ABB9393" w:rsidR="6EA37F56" w:rsidRPr="00C51136" w:rsidRDefault="6EA37F56" w:rsidP="51FF39CE">
      <w:pPr>
        <w:rPr>
          <w:rFonts w:ascii="Aptos" w:eastAsia="Aptos" w:hAnsi="Aptos" w:cs="Aptos"/>
        </w:rPr>
      </w:pPr>
    </w:p>
    <w:p w14:paraId="176256A4" w14:textId="58B7B0E2" w:rsidR="61501765" w:rsidRDefault="61501765" w:rsidP="51FF39CE">
      <w:pPr>
        <w:rPr>
          <w:rFonts w:ascii="Aptos" w:eastAsia="Aptos" w:hAnsi="Aptos" w:cs="Aptos"/>
        </w:rPr>
      </w:pPr>
      <w:r w:rsidRPr="00C51136">
        <w:rPr>
          <w:rFonts w:ascii="Aptos" w:eastAsia="Aptos" w:hAnsi="Aptos" w:cs="Aptos"/>
          <w:b/>
          <w:bCs/>
        </w:rPr>
        <w:t>Q</w:t>
      </w:r>
      <w:r w:rsidR="2D990C25" w:rsidRPr="00C51136">
        <w:rPr>
          <w:rFonts w:ascii="Aptos" w:eastAsia="Aptos" w:hAnsi="Aptos" w:cs="Aptos"/>
          <w:b/>
          <w:bCs/>
        </w:rPr>
        <w:t>12</w:t>
      </w:r>
      <w:r w:rsidRPr="00C51136">
        <w:rPr>
          <w:rFonts w:ascii="Aptos" w:eastAsia="Aptos" w:hAnsi="Aptos" w:cs="Aptos"/>
          <w:b/>
          <w:bCs/>
        </w:rPr>
        <w:t xml:space="preserve"> </w:t>
      </w:r>
      <w:r w:rsidRPr="00C51136">
        <w:rPr>
          <w:rFonts w:ascii="Aptos" w:eastAsia="Aptos" w:hAnsi="Aptos" w:cs="Aptos"/>
        </w:rPr>
        <w:t xml:space="preserve">- </w:t>
      </w:r>
      <w:r w:rsidRPr="00404983">
        <w:rPr>
          <w:rFonts w:ascii="Aptos" w:eastAsia="Aptos" w:hAnsi="Aptos" w:cs="Aptos"/>
        </w:rPr>
        <w:t>Budget:</w:t>
      </w:r>
      <w:r w:rsidRPr="00C51136">
        <w:rPr>
          <w:rFonts w:ascii="Aptos" w:eastAsia="Aptos" w:hAnsi="Aptos" w:cs="Aptos"/>
          <w:b/>
          <w:bCs/>
        </w:rPr>
        <w:t xml:space="preserve"> </w:t>
      </w:r>
      <w:r w:rsidRPr="00C51136">
        <w:rPr>
          <w:rFonts w:ascii="Aptos" w:eastAsia="Aptos" w:hAnsi="Aptos" w:cs="Aptos"/>
        </w:rPr>
        <w:t>At the pre-bid conference it was communicated that work under this contract will be assigned on an as-needed basis, is it appropriate for respondents to submit a budget in, for example, Task 2.2 (Fossil Gas Forecasting and Modeling) assuming the scope and level of effort of a typical gas forecasting project? If not, can the CEC provide additional guidance on the expected scope, frequency, or scale of forecasting requests to inform a more accurate budget estimate?</w:t>
      </w:r>
    </w:p>
    <w:p w14:paraId="26BF943D" w14:textId="77777777" w:rsidR="008474DD" w:rsidRPr="00C51136" w:rsidRDefault="008474DD" w:rsidP="51FF39CE">
      <w:pPr>
        <w:rPr>
          <w:rFonts w:ascii="Aptos" w:eastAsia="Aptos" w:hAnsi="Aptos" w:cs="Aptos"/>
        </w:rPr>
      </w:pPr>
    </w:p>
    <w:p w14:paraId="4C7005CD" w14:textId="02DD6688" w:rsidR="6EA37F56" w:rsidRPr="00C51136" w:rsidRDefault="7FF9ED73" w:rsidP="008474DD">
      <w:pPr>
        <w:spacing w:line="259" w:lineRule="auto"/>
        <w:ind w:left="720"/>
        <w:rPr>
          <w:rFonts w:ascii="Aptos" w:hAnsi="Aptos"/>
        </w:rPr>
      </w:pPr>
      <w:r w:rsidRPr="00C51136">
        <w:rPr>
          <w:rFonts w:ascii="Aptos" w:hAnsi="Aptos"/>
          <w:color w:val="1F497D" w:themeColor="text2"/>
        </w:rPr>
        <w:t>Please see Attachment 7 in the proposal for information on the budget forms.</w:t>
      </w:r>
    </w:p>
    <w:p w14:paraId="445F8661" w14:textId="5E79F90D" w:rsidR="6EA37F56" w:rsidRPr="00C51136" w:rsidRDefault="6EA37F56" w:rsidP="51FF39CE">
      <w:pPr>
        <w:rPr>
          <w:rFonts w:ascii="Aptos" w:eastAsia="Aptos" w:hAnsi="Aptos" w:cs="Aptos"/>
        </w:rPr>
      </w:pPr>
    </w:p>
    <w:p w14:paraId="288EE70E" w14:textId="59BF05C3" w:rsidR="61501765" w:rsidRPr="00C51136" w:rsidRDefault="61501765" w:rsidP="51FF39CE">
      <w:pPr>
        <w:rPr>
          <w:rFonts w:ascii="Aptos" w:eastAsia="Aptos" w:hAnsi="Aptos" w:cs="Aptos"/>
        </w:rPr>
      </w:pPr>
      <w:r w:rsidRPr="00C51136">
        <w:rPr>
          <w:rFonts w:ascii="Aptos" w:eastAsia="Aptos" w:hAnsi="Aptos" w:cs="Aptos"/>
        </w:rPr>
        <w:t>Q - Is there flexibility to adjust scope (e.g., through change orders or phased work) if additional needs are identified once the engagement is underway?</w:t>
      </w:r>
    </w:p>
    <w:p w14:paraId="0C134176" w14:textId="145CD8F7" w:rsidR="6EA37F56" w:rsidRPr="00C51136" w:rsidRDefault="6EA37F56" w:rsidP="6EA37F56">
      <w:pPr>
        <w:rPr>
          <w:rFonts w:ascii="Aptos" w:eastAsia="Aptos" w:hAnsi="Aptos" w:cs="Aptos"/>
        </w:rPr>
      </w:pPr>
    </w:p>
    <w:p w14:paraId="4898D8A0" w14:textId="1EA6AFA5" w:rsidR="009E587E" w:rsidRPr="00C51136" w:rsidRDefault="588CD0E8" w:rsidP="008474DD">
      <w:pPr>
        <w:ind w:firstLine="720"/>
        <w:rPr>
          <w:rFonts w:ascii="Aptos" w:hAnsi="Aptos"/>
        </w:rPr>
      </w:pPr>
      <w:r w:rsidRPr="00C51136">
        <w:rPr>
          <w:rFonts w:ascii="Aptos" w:hAnsi="Aptos"/>
          <w:color w:val="1F497D" w:themeColor="text2"/>
        </w:rPr>
        <w:t>Yes</w:t>
      </w:r>
      <w:r w:rsidR="008474DD">
        <w:rPr>
          <w:rFonts w:ascii="Aptos" w:hAnsi="Aptos"/>
          <w:color w:val="1F497D" w:themeColor="text2"/>
        </w:rPr>
        <w:t>.</w:t>
      </w:r>
    </w:p>
    <w:p w14:paraId="4AC83C78" w14:textId="6531D755" w:rsidR="00AE324C" w:rsidRPr="00C51136" w:rsidRDefault="00AE324C" w:rsidP="008E6483">
      <w:pPr>
        <w:rPr>
          <w:rFonts w:ascii="Aptos" w:hAnsi="Aptos" w:cs="Arial"/>
        </w:rPr>
      </w:pPr>
    </w:p>
    <w:sectPr w:rsidR="00AE324C" w:rsidRPr="00C51136" w:rsidSect="003A2B55">
      <w:headerReference w:type="default" r:id="rId11"/>
      <w:footerReference w:type="default" r:id="rId12"/>
      <w:headerReference w:type="first" r:id="rId13"/>
      <w:footerReference w:type="first" r:id="rId14"/>
      <w:pgSz w:w="12240" w:h="15840"/>
      <w:pgMar w:top="1530" w:right="1800" w:bottom="1440" w:left="1800" w:header="43"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08A62" w14:textId="77777777" w:rsidR="00294E73" w:rsidRDefault="00294E73" w:rsidP="00F86D2B">
      <w:r>
        <w:separator/>
      </w:r>
    </w:p>
  </w:endnote>
  <w:endnote w:type="continuationSeparator" w:id="0">
    <w:p w14:paraId="005F1367" w14:textId="77777777" w:rsidR="00294E73" w:rsidRDefault="00294E73" w:rsidP="00F86D2B">
      <w:r>
        <w:continuationSeparator/>
      </w:r>
    </w:p>
  </w:endnote>
  <w:endnote w:type="continuationNotice" w:id="1">
    <w:p w14:paraId="4732299E" w14:textId="77777777" w:rsidR="00294E73" w:rsidRDefault="00294E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7FE9B" w14:textId="0212CF85" w:rsidR="006B5673" w:rsidRDefault="004015FF">
    <w:pPr>
      <w:pStyle w:val="Footer"/>
    </w:pPr>
    <w:r>
      <w:rPr>
        <w:rFonts w:ascii="Tahoma" w:hAnsi="Tahoma" w:cs="Tahoma"/>
        <w:sz w:val="22"/>
        <w:szCs w:val="22"/>
      </w:rPr>
      <w:t>September</w:t>
    </w:r>
    <w:r w:rsidR="006B5673">
      <w:rPr>
        <w:rFonts w:ascii="Tahoma" w:hAnsi="Tahoma" w:cs="Tahoma"/>
        <w:sz w:val="22"/>
        <w:szCs w:val="22"/>
      </w:rPr>
      <w:t xml:space="preserve"> 202</w:t>
    </w:r>
    <w:r>
      <w:rPr>
        <w:rFonts w:ascii="Tahoma" w:hAnsi="Tahoma" w:cs="Tahoma"/>
        <w:sz w:val="22"/>
        <w:szCs w:val="22"/>
      </w:rPr>
      <w:t>6</w:t>
    </w:r>
    <w:r w:rsidR="006B5673" w:rsidRPr="00ED6D8A">
      <w:rPr>
        <w:rFonts w:ascii="Tahoma" w:hAnsi="Tahoma" w:cs="Tahoma"/>
        <w:sz w:val="22"/>
        <w:szCs w:val="22"/>
      </w:rPr>
      <w:tab/>
    </w:r>
    <w:r w:rsidR="006B5673" w:rsidRPr="00604967">
      <w:rPr>
        <w:rFonts w:ascii="Tahoma" w:hAnsi="Tahoma" w:cs="Tahoma"/>
        <w:sz w:val="22"/>
        <w:szCs w:val="22"/>
      </w:rPr>
      <w:t xml:space="preserve">Page </w:t>
    </w:r>
    <w:r w:rsidR="006B5673" w:rsidRPr="00604967">
      <w:rPr>
        <w:rFonts w:ascii="Tahoma" w:hAnsi="Tahoma" w:cs="Tahoma"/>
        <w:sz w:val="22"/>
        <w:szCs w:val="22"/>
      </w:rPr>
      <w:fldChar w:fldCharType="begin"/>
    </w:r>
    <w:r w:rsidR="006B5673" w:rsidRPr="00604967">
      <w:rPr>
        <w:rFonts w:ascii="Tahoma" w:hAnsi="Tahoma" w:cs="Tahoma"/>
        <w:sz w:val="22"/>
        <w:szCs w:val="22"/>
      </w:rPr>
      <w:instrText xml:space="preserve"> PAGE  \* Arabic  \* MERGEFORMAT </w:instrText>
    </w:r>
    <w:r w:rsidR="006B5673" w:rsidRPr="00604967">
      <w:rPr>
        <w:rFonts w:ascii="Tahoma" w:hAnsi="Tahoma" w:cs="Tahoma"/>
        <w:sz w:val="22"/>
        <w:szCs w:val="22"/>
      </w:rPr>
      <w:fldChar w:fldCharType="separate"/>
    </w:r>
    <w:r w:rsidR="006B5673">
      <w:rPr>
        <w:rFonts w:ascii="Tahoma" w:hAnsi="Tahoma" w:cs="Tahoma"/>
      </w:rPr>
      <w:t>2</w:t>
    </w:r>
    <w:r w:rsidR="006B5673" w:rsidRPr="00604967">
      <w:rPr>
        <w:rFonts w:ascii="Tahoma" w:hAnsi="Tahoma" w:cs="Tahoma"/>
        <w:sz w:val="22"/>
        <w:szCs w:val="22"/>
      </w:rPr>
      <w:fldChar w:fldCharType="end"/>
    </w:r>
    <w:r w:rsidR="006B5673" w:rsidRPr="00604967">
      <w:rPr>
        <w:rFonts w:ascii="Tahoma" w:hAnsi="Tahoma" w:cs="Tahoma"/>
        <w:sz w:val="22"/>
        <w:szCs w:val="22"/>
      </w:rPr>
      <w:t xml:space="preserve"> of </w:t>
    </w:r>
    <w:r w:rsidR="006B5673" w:rsidRPr="00604967">
      <w:rPr>
        <w:rFonts w:ascii="Tahoma" w:hAnsi="Tahoma" w:cs="Tahoma"/>
        <w:sz w:val="22"/>
        <w:szCs w:val="22"/>
      </w:rPr>
      <w:fldChar w:fldCharType="begin"/>
    </w:r>
    <w:r w:rsidR="006B5673" w:rsidRPr="00604967">
      <w:rPr>
        <w:rFonts w:ascii="Tahoma" w:hAnsi="Tahoma" w:cs="Tahoma"/>
        <w:sz w:val="22"/>
        <w:szCs w:val="22"/>
      </w:rPr>
      <w:instrText xml:space="preserve"> NUMPAGES  \* Arabic  \* MERGEFORMAT </w:instrText>
    </w:r>
    <w:r w:rsidR="006B5673" w:rsidRPr="00604967">
      <w:rPr>
        <w:rFonts w:ascii="Tahoma" w:hAnsi="Tahoma" w:cs="Tahoma"/>
        <w:sz w:val="22"/>
        <w:szCs w:val="22"/>
      </w:rPr>
      <w:fldChar w:fldCharType="separate"/>
    </w:r>
    <w:r w:rsidR="006B5673">
      <w:rPr>
        <w:rFonts w:ascii="Tahoma" w:hAnsi="Tahoma" w:cs="Tahoma"/>
      </w:rPr>
      <w:t>3</w:t>
    </w:r>
    <w:r w:rsidR="006B5673" w:rsidRPr="00604967">
      <w:rPr>
        <w:rFonts w:ascii="Tahoma" w:hAnsi="Tahoma" w:cs="Tahoma"/>
        <w:sz w:val="22"/>
        <w:szCs w:val="22"/>
      </w:rPr>
      <w:fldChar w:fldCharType="end"/>
    </w:r>
    <w:r w:rsidR="006B5673" w:rsidRPr="00ED6D8A">
      <w:rPr>
        <w:rFonts w:ascii="Tahoma" w:hAnsi="Tahoma" w:cs="Tahoma"/>
        <w:sz w:val="22"/>
        <w:szCs w:val="22"/>
      </w:rPr>
      <w:tab/>
      <w:t>RF</w:t>
    </w:r>
    <w:r w:rsidR="006B5673">
      <w:rPr>
        <w:rFonts w:ascii="Tahoma" w:hAnsi="Tahoma" w:cs="Tahoma"/>
        <w:sz w:val="22"/>
        <w:szCs w:val="22"/>
      </w:rPr>
      <w:t>P</w:t>
    </w:r>
    <w:r w:rsidR="006B5673" w:rsidRPr="00ED6D8A">
      <w:rPr>
        <w:rFonts w:ascii="Tahoma" w:hAnsi="Tahoma" w:cs="Tahoma"/>
        <w:sz w:val="22"/>
        <w:szCs w:val="22"/>
      </w:rPr>
      <w:t>-2</w:t>
    </w:r>
    <w:r>
      <w:rPr>
        <w:rFonts w:ascii="Tahoma" w:hAnsi="Tahoma" w:cs="Tahoma"/>
        <w:sz w:val="22"/>
        <w:szCs w:val="22"/>
      </w:rPr>
      <w:t>6</w:t>
    </w:r>
    <w:r w:rsidR="006B5673" w:rsidRPr="00ED6D8A">
      <w:rPr>
        <w:rFonts w:ascii="Tahoma" w:hAnsi="Tahoma" w:cs="Tahoma"/>
        <w:sz w:val="22"/>
        <w:szCs w:val="22"/>
      </w:rPr>
      <w:t>-</w:t>
    </w:r>
    <w:r w:rsidR="006B5673">
      <w:rPr>
        <w:rFonts w:ascii="Tahoma" w:hAnsi="Tahoma" w:cs="Tahoma"/>
        <w:sz w:val="22"/>
        <w:szCs w:val="22"/>
      </w:rPr>
      <w:t>8</w:t>
    </w:r>
    <w:r w:rsidR="006B5673" w:rsidRPr="00ED6D8A">
      <w:rPr>
        <w:rFonts w:ascii="Tahoma" w:hAnsi="Tahoma" w:cs="Tahoma"/>
        <w:sz w:val="22"/>
        <w:szCs w:val="22"/>
      </w:rPr>
      <w:t>0</w:t>
    </w:r>
    <w:r>
      <w:rPr>
        <w:rFonts w:ascii="Tahoma" w:hAnsi="Tahoma" w:cs="Tahoma"/>
        <w:sz w:val="22"/>
        <w:szCs w:val="2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C8CA5" w14:textId="06773FF1" w:rsidR="002D11A5" w:rsidRDefault="002D11A5" w:rsidP="002D11A5">
    <w:pPr>
      <w:pStyle w:val="Footer"/>
      <w:ind w:hanging="18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5B36C" w14:textId="77777777" w:rsidR="00294E73" w:rsidRDefault="00294E73" w:rsidP="00F86D2B">
      <w:r>
        <w:separator/>
      </w:r>
    </w:p>
  </w:footnote>
  <w:footnote w:type="continuationSeparator" w:id="0">
    <w:p w14:paraId="26EEAC5A" w14:textId="77777777" w:rsidR="00294E73" w:rsidRDefault="00294E73" w:rsidP="00F86D2B">
      <w:r>
        <w:continuationSeparator/>
      </w:r>
    </w:p>
  </w:footnote>
  <w:footnote w:type="continuationNotice" w:id="1">
    <w:p w14:paraId="7214DA46" w14:textId="77777777" w:rsidR="00294E73" w:rsidRDefault="00294E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51FF39CE" w14:paraId="09291719" w14:textId="77777777" w:rsidTr="51FF39CE">
      <w:trPr>
        <w:trHeight w:val="300"/>
      </w:trPr>
      <w:tc>
        <w:tcPr>
          <w:tcW w:w="2880" w:type="dxa"/>
        </w:tcPr>
        <w:p w14:paraId="004651D6" w14:textId="6B8C2170" w:rsidR="51FF39CE" w:rsidRDefault="51FF39CE" w:rsidP="51FF39CE">
          <w:pPr>
            <w:pStyle w:val="Header"/>
            <w:ind w:left="-115"/>
          </w:pPr>
        </w:p>
      </w:tc>
      <w:tc>
        <w:tcPr>
          <w:tcW w:w="2880" w:type="dxa"/>
        </w:tcPr>
        <w:p w14:paraId="521B3912" w14:textId="2261EC6F" w:rsidR="51FF39CE" w:rsidRDefault="51FF39CE" w:rsidP="51FF39CE">
          <w:pPr>
            <w:pStyle w:val="Header"/>
            <w:jc w:val="center"/>
          </w:pPr>
        </w:p>
      </w:tc>
      <w:tc>
        <w:tcPr>
          <w:tcW w:w="2880" w:type="dxa"/>
        </w:tcPr>
        <w:p w14:paraId="1FC5A3F0" w14:textId="3B92100F" w:rsidR="51FF39CE" w:rsidRDefault="51FF39CE" w:rsidP="51FF39CE">
          <w:pPr>
            <w:pStyle w:val="Header"/>
            <w:ind w:right="-115"/>
            <w:jc w:val="right"/>
          </w:pPr>
        </w:p>
      </w:tc>
    </w:tr>
  </w:tbl>
  <w:p w14:paraId="6FACA18D" w14:textId="30FFCE82" w:rsidR="51FF39CE" w:rsidRDefault="51FF39CE" w:rsidP="51FF39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1044F" w14:textId="5D77D6A9" w:rsidR="00C01C97" w:rsidRDefault="00C01C97" w:rsidP="002D11A5">
    <w:pPr>
      <w:pStyle w:val="Header"/>
      <w:ind w:hanging="1800"/>
    </w:pPr>
  </w:p>
  <w:p w14:paraId="0CC19A77" w14:textId="4965890B" w:rsidR="00E210F6" w:rsidRDefault="00E210F6" w:rsidP="002D11A5">
    <w:pPr>
      <w:pStyle w:val="Header"/>
      <w:ind w:hanging="18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E0B9A"/>
    <w:multiLevelType w:val="hybridMultilevel"/>
    <w:tmpl w:val="EB70A8DE"/>
    <w:lvl w:ilvl="0" w:tplc="C30A07A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3AFB9"/>
    <w:multiLevelType w:val="hybridMultilevel"/>
    <w:tmpl w:val="FFFFFFFF"/>
    <w:lvl w:ilvl="0" w:tplc="08FE64AA">
      <w:start w:val="1"/>
      <w:numFmt w:val="decimal"/>
      <w:lvlText w:val="%1."/>
      <w:lvlJc w:val="left"/>
      <w:pPr>
        <w:ind w:left="720" w:hanging="360"/>
      </w:pPr>
    </w:lvl>
    <w:lvl w:ilvl="1" w:tplc="31DE6564">
      <w:start w:val="1"/>
      <w:numFmt w:val="lowerLetter"/>
      <w:lvlText w:val="%2."/>
      <w:lvlJc w:val="left"/>
      <w:pPr>
        <w:ind w:left="1440" w:hanging="360"/>
      </w:pPr>
    </w:lvl>
    <w:lvl w:ilvl="2" w:tplc="2B20F318">
      <w:start w:val="1"/>
      <w:numFmt w:val="lowerRoman"/>
      <w:lvlText w:val="%3."/>
      <w:lvlJc w:val="right"/>
      <w:pPr>
        <w:ind w:left="2160" w:hanging="180"/>
      </w:pPr>
    </w:lvl>
    <w:lvl w:ilvl="3" w:tplc="8334F69E">
      <w:start w:val="1"/>
      <w:numFmt w:val="decimal"/>
      <w:lvlText w:val="%4."/>
      <w:lvlJc w:val="left"/>
      <w:pPr>
        <w:ind w:left="2880" w:hanging="360"/>
      </w:pPr>
    </w:lvl>
    <w:lvl w:ilvl="4" w:tplc="C3D0A610">
      <w:start w:val="1"/>
      <w:numFmt w:val="lowerLetter"/>
      <w:lvlText w:val="%5."/>
      <w:lvlJc w:val="left"/>
      <w:pPr>
        <w:ind w:left="3600" w:hanging="360"/>
      </w:pPr>
    </w:lvl>
    <w:lvl w:ilvl="5" w:tplc="4418CD5E">
      <w:start w:val="1"/>
      <w:numFmt w:val="lowerRoman"/>
      <w:lvlText w:val="%6."/>
      <w:lvlJc w:val="right"/>
      <w:pPr>
        <w:ind w:left="4320" w:hanging="180"/>
      </w:pPr>
    </w:lvl>
    <w:lvl w:ilvl="6" w:tplc="0A0E33C0">
      <w:start w:val="1"/>
      <w:numFmt w:val="decimal"/>
      <w:lvlText w:val="%7."/>
      <w:lvlJc w:val="left"/>
      <w:pPr>
        <w:ind w:left="5040" w:hanging="360"/>
      </w:pPr>
    </w:lvl>
    <w:lvl w:ilvl="7" w:tplc="DB0CE994">
      <w:start w:val="1"/>
      <w:numFmt w:val="lowerLetter"/>
      <w:lvlText w:val="%8."/>
      <w:lvlJc w:val="left"/>
      <w:pPr>
        <w:ind w:left="5760" w:hanging="360"/>
      </w:pPr>
    </w:lvl>
    <w:lvl w:ilvl="8" w:tplc="7B82C2C0">
      <w:start w:val="1"/>
      <w:numFmt w:val="lowerRoman"/>
      <w:lvlText w:val="%9."/>
      <w:lvlJc w:val="right"/>
      <w:pPr>
        <w:ind w:left="6480" w:hanging="180"/>
      </w:pPr>
    </w:lvl>
  </w:abstractNum>
  <w:abstractNum w:abstractNumId="2" w15:restartNumberingAfterBreak="0">
    <w:nsid w:val="1801203C"/>
    <w:multiLevelType w:val="hybridMultilevel"/>
    <w:tmpl w:val="CFEC35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F90ACB"/>
    <w:multiLevelType w:val="hybridMultilevel"/>
    <w:tmpl w:val="FFFFFFFF"/>
    <w:lvl w:ilvl="0" w:tplc="C9A667BE">
      <w:start w:val="1"/>
      <w:numFmt w:val="lowerLetter"/>
      <w:lvlText w:val="%1."/>
      <w:lvlJc w:val="left"/>
      <w:pPr>
        <w:ind w:left="720" w:hanging="360"/>
      </w:pPr>
    </w:lvl>
    <w:lvl w:ilvl="1" w:tplc="6C9E66FC">
      <w:start w:val="1"/>
      <w:numFmt w:val="lowerLetter"/>
      <w:lvlText w:val="%2."/>
      <w:lvlJc w:val="left"/>
      <w:pPr>
        <w:ind w:left="1440" w:hanging="360"/>
      </w:pPr>
    </w:lvl>
    <w:lvl w:ilvl="2" w:tplc="6540E02A">
      <w:start w:val="1"/>
      <w:numFmt w:val="lowerRoman"/>
      <w:lvlText w:val="%3."/>
      <w:lvlJc w:val="right"/>
      <w:pPr>
        <w:ind w:left="2160" w:hanging="180"/>
      </w:pPr>
    </w:lvl>
    <w:lvl w:ilvl="3" w:tplc="2F0A0480">
      <w:start w:val="1"/>
      <w:numFmt w:val="decimal"/>
      <w:lvlText w:val="%4."/>
      <w:lvlJc w:val="left"/>
      <w:pPr>
        <w:ind w:left="2880" w:hanging="360"/>
      </w:pPr>
    </w:lvl>
    <w:lvl w:ilvl="4" w:tplc="E7BA6CB6">
      <w:start w:val="1"/>
      <w:numFmt w:val="lowerLetter"/>
      <w:lvlText w:val="%5."/>
      <w:lvlJc w:val="left"/>
      <w:pPr>
        <w:ind w:left="3600" w:hanging="360"/>
      </w:pPr>
    </w:lvl>
    <w:lvl w:ilvl="5" w:tplc="1A742D0A">
      <w:start w:val="1"/>
      <w:numFmt w:val="lowerRoman"/>
      <w:lvlText w:val="%6."/>
      <w:lvlJc w:val="right"/>
      <w:pPr>
        <w:ind w:left="4320" w:hanging="180"/>
      </w:pPr>
    </w:lvl>
    <w:lvl w:ilvl="6" w:tplc="681A14FA">
      <w:start w:val="1"/>
      <w:numFmt w:val="decimal"/>
      <w:lvlText w:val="%7."/>
      <w:lvlJc w:val="left"/>
      <w:pPr>
        <w:ind w:left="5040" w:hanging="360"/>
      </w:pPr>
    </w:lvl>
    <w:lvl w:ilvl="7" w:tplc="1E38AE34">
      <w:start w:val="1"/>
      <w:numFmt w:val="lowerLetter"/>
      <w:lvlText w:val="%8."/>
      <w:lvlJc w:val="left"/>
      <w:pPr>
        <w:ind w:left="5760" w:hanging="360"/>
      </w:pPr>
    </w:lvl>
    <w:lvl w:ilvl="8" w:tplc="717E8616">
      <w:start w:val="1"/>
      <w:numFmt w:val="lowerRoman"/>
      <w:lvlText w:val="%9."/>
      <w:lvlJc w:val="right"/>
      <w:pPr>
        <w:ind w:left="6480" w:hanging="180"/>
      </w:pPr>
    </w:lvl>
  </w:abstractNum>
  <w:abstractNum w:abstractNumId="4" w15:restartNumberingAfterBreak="0">
    <w:nsid w:val="29B369B8"/>
    <w:multiLevelType w:val="multilevel"/>
    <w:tmpl w:val="2B78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AB0B63"/>
    <w:multiLevelType w:val="multilevel"/>
    <w:tmpl w:val="12F0D9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20F1AE4"/>
    <w:multiLevelType w:val="hybridMultilevel"/>
    <w:tmpl w:val="B0507FEA"/>
    <w:lvl w:ilvl="0" w:tplc="F95025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40E7F6B"/>
    <w:multiLevelType w:val="hybridMultilevel"/>
    <w:tmpl w:val="FFFFFFFF"/>
    <w:lvl w:ilvl="0" w:tplc="89EE02C2">
      <w:start w:val="1"/>
      <w:numFmt w:val="decimal"/>
      <w:lvlText w:val="%1."/>
      <w:lvlJc w:val="left"/>
      <w:pPr>
        <w:ind w:left="720" w:hanging="360"/>
      </w:pPr>
    </w:lvl>
    <w:lvl w:ilvl="1" w:tplc="0ED0BFBA">
      <w:start w:val="1"/>
      <w:numFmt w:val="lowerLetter"/>
      <w:lvlText w:val="%2."/>
      <w:lvlJc w:val="left"/>
      <w:pPr>
        <w:ind w:left="1440" w:hanging="360"/>
      </w:pPr>
    </w:lvl>
    <w:lvl w:ilvl="2" w:tplc="FBB2A1F2">
      <w:start w:val="1"/>
      <w:numFmt w:val="lowerRoman"/>
      <w:lvlText w:val="%3."/>
      <w:lvlJc w:val="right"/>
      <w:pPr>
        <w:ind w:left="2160" w:hanging="180"/>
      </w:pPr>
    </w:lvl>
    <w:lvl w:ilvl="3" w:tplc="61988E80">
      <w:start w:val="1"/>
      <w:numFmt w:val="decimal"/>
      <w:lvlText w:val="%4."/>
      <w:lvlJc w:val="left"/>
      <w:pPr>
        <w:ind w:left="2880" w:hanging="360"/>
      </w:pPr>
    </w:lvl>
    <w:lvl w:ilvl="4" w:tplc="2F9E18B0">
      <w:start w:val="1"/>
      <w:numFmt w:val="lowerLetter"/>
      <w:lvlText w:val="%5."/>
      <w:lvlJc w:val="left"/>
      <w:pPr>
        <w:ind w:left="3600" w:hanging="360"/>
      </w:pPr>
    </w:lvl>
    <w:lvl w:ilvl="5" w:tplc="99F274A4">
      <w:start w:val="1"/>
      <w:numFmt w:val="lowerRoman"/>
      <w:lvlText w:val="%6."/>
      <w:lvlJc w:val="right"/>
      <w:pPr>
        <w:ind w:left="4320" w:hanging="180"/>
      </w:pPr>
    </w:lvl>
    <w:lvl w:ilvl="6" w:tplc="3EB40F1A">
      <w:start w:val="1"/>
      <w:numFmt w:val="decimal"/>
      <w:lvlText w:val="%7."/>
      <w:lvlJc w:val="left"/>
      <w:pPr>
        <w:ind w:left="5040" w:hanging="360"/>
      </w:pPr>
    </w:lvl>
    <w:lvl w:ilvl="7" w:tplc="B8B470D6">
      <w:start w:val="1"/>
      <w:numFmt w:val="lowerLetter"/>
      <w:lvlText w:val="%8."/>
      <w:lvlJc w:val="left"/>
      <w:pPr>
        <w:ind w:left="5760" w:hanging="360"/>
      </w:pPr>
    </w:lvl>
    <w:lvl w:ilvl="8" w:tplc="331882A0">
      <w:start w:val="1"/>
      <w:numFmt w:val="lowerRoman"/>
      <w:lvlText w:val="%9."/>
      <w:lvlJc w:val="right"/>
      <w:pPr>
        <w:ind w:left="6480" w:hanging="180"/>
      </w:pPr>
    </w:lvl>
  </w:abstractNum>
  <w:abstractNum w:abstractNumId="8" w15:restartNumberingAfterBreak="0">
    <w:nsid w:val="35485282"/>
    <w:multiLevelType w:val="hybridMultilevel"/>
    <w:tmpl w:val="3A08BA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A8387D"/>
    <w:multiLevelType w:val="multilevel"/>
    <w:tmpl w:val="0B10A6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2690477"/>
    <w:multiLevelType w:val="hybridMultilevel"/>
    <w:tmpl w:val="FBBAA3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9C795A"/>
    <w:multiLevelType w:val="hybridMultilevel"/>
    <w:tmpl w:val="E402E0A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8C6A21E"/>
    <w:multiLevelType w:val="hybridMultilevel"/>
    <w:tmpl w:val="8A961D4C"/>
    <w:lvl w:ilvl="0" w:tplc="47B2E296">
      <w:start w:val="1"/>
      <w:numFmt w:val="decimal"/>
      <w:lvlText w:val="%1."/>
      <w:lvlJc w:val="left"/>
      <w:pPr>
        <w:ind w:left="720" w:hanging="360"/>
      </w:pPr>
    </w:lvl>
    <w:lvl w:ilvl="1" w:tplc="427ACBC8">
      <w:start w:val="1"/>
      <w:numFmt w:val="lowerLetter"/>
      <w:lvlText w:val="%2."/>
      <w:lvlJc w:val="left"/>
      <w:pPr>
        <w:ind w:left="1440" w:hanging="360"/>
      </w:pPr>
    </w:lvl>
    <w:lvl w:ilvl="2" w:tplc="415CCB7A">
      <w:start w:val="1"/>
      <w:numFmt w:val="lowerRoman"/>
      <w:lvlText w:val="%3."/>
      <w:lvlJc w:val="right"/>
      <w:pPr>
        <w:ind w:left="2160" w:hanging="180"/>
      </w:pPr>
    </w:lvl>
    <w:lvl w:ilvl="3" w:tplc="B4C22EB8">
      <w:start w:val="1"/>
      <w:numFmt w:val="decimal"/>
      <w:lvlText w:val="%4."/>
      <w:lvlJc w:val="left"/>
      <w:pPr>
        <w:ind w:left="2880" w:hanging="360"/>
      </w:pPr>
    </w:lvl>
    <w:lvl w:ilvl="4" w:tplc="B7142126">
      <w:start w:val="1"/>
      <w:numFmt w:val="lowerLetter"/>
      <w:lvlText w:val="%5."/>
      <w:lvlJc w:val="left"/>
      <w:pPr>
        <w:ind w:left="3600" w:hanging="360"/>
      </w:pPr>
    </w:lvl>
    <w:lvl w:ilvl="5" w:tplc="F2485154">
      <w:start w:val="1"/>
      <w:numFmt w:val="lowerRoman"/>
      <w:lvlText w:val="%6."/>
      <w:lvlJc w:val="right"/>
      <w:pPr>
        <w:ind w:left="4320" w:hanging="180"/>
      </w:pPr>
    </w:lvl>
    <w:lvl w:ilvl="6" w:tplc="61241E96">
      <w:start w:val="1"/>
      <w:numFmt w:val="decimal"/>
      <w:lvlText w:val="%7."/>
      <w:lvlJc w:val="left"/>
      <w:pPr>
        <w:ind w:left="5040" w:hanging="360"/>
      </w:pPr>
    </w:lvl>
    <w:lvl w:ilvl="7" w:tplc="E0E68BF6">
      <w:start w:val="1"/>
      <w:numFmt w:val="lowerLetter"/>
      <w:lvlText w:val="%8."/>
      <w:lvlJc w:val="left"/>
      <w:pPr>
        <w:ind w:left="5760" w:hanging="360"/>
      </w:pPr>
    </w:lvl>
    <w:lvl w:ilvl="8" w:tplc="F880DE8E">
      <w:start w:val="1"/>
      <w:numFmt w:val="lowerRoman"/>
      <w:lvlText w:val="%9."/>
      <w:lvlJc w:val="right"/>
      <w:pPr>
        <w:ind w:left="6480" w:hanging="180"/>
      </w:pPr>
    </w:lvl>
  </w:abstractNum>
  <w:abstractNum w:abstractNumId="13" w15:restartNumberingAfterBreak="0">
    <w:nsid w:val="4B0A7DD6"/>
    <w:multiLevelType w:val="hybridMultilevel"/>
    <w:tmpl w:val="D7D485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E8BFB3"/>
    <w:multiLevelType w:val="hybridMultilevel"/>
    <w:tmpl w:val="FFFFFFFF"/>
    <w:lvl w:ilvl="0" w:tplc="CB8419A6">
      <w:start w:val="1"/>
      <w:numFmt w:val="decimal"/>
      <w:lvlText w:val="%1."/>
      <w:lvlJc w:val="left"/>
      <w:pPr>
        <w:ind w:left="720" w:hanging="360"/>
      </w:pPr>
    </w:lvl>
    <w:lvl w:ilvl="1" w:tplc="48601492">
      <w:start w:val="1"/>
      <w:numFmt w:val="lowerLetter"/>
      <w:lvlText w:val="%2."/>
      <w:lvlJc w:val="left"/>
      <w:pPr>
        <w:ind w:left="1440" w:hanging="360"/>
      </w:pPr>
    </w:lvl>
    <w:lvl w:ilvl="2" w:tplc="80DCF9EC">
      <w:start w:val="1"/>
      <w:numFmt w:val="lowerRoman"/>
      <w:lvlText w:val="%3."/>
      <w:lvlJc w:val="right"/>
      <w:pPr>
        <w:ind w:left="2160" w:hanging="180"/>
      </w:pPr>
    </w:lvl>
    <w:lvl w:ilvl="3" w:tplc="6C9275A4">
      <w:start w:val="1"/>
      <w:numFmt w:val="decimal"/>
      <w:lvlText w:val="%4."/>
      <w:lvlJc w:val="left"/>
      <w:pPr>
        <w:ind w:left="2880" w:hanging="360"/>
      </w:pPr>
    </w:lvl>
    <w:lvl w:ilvl="4" w:tplc="99C00ABC">
      <w:start w:val="1"/>
      <w:numFmt w:val="lowerLetter"/>
      <w:lvlText w:val="%5."/>
      <w:lvlJc w:val="left"/>
      <w:pPr>
        <w:ind w:left="3600" w:hanging="360"/>
      </w:pPr>
    </w:lvl>
    <w:lvl w:ilvl="5" w:tplc="26B8EA64">
      <w:start w:val="1"/>
      <w:numFmt w:val="lowerRoman"/>
      <w:lvlText w:val="%6."/>
      <w:lvlJc w:val="right"/>
      <w:pPr>
        <w:ind w:left="4320" w:hanging="180"/>
      </w:pPr>
    </w:lvl>
    <w:lvl w:ilvl="6" w:tplc="AC5A6CDE">
      <w:start w:val="1"/>
      <w:numFmt w:val="decimal"/>
      <w:lvlText w:val="%7."/>
      <w:lvlJc w:val="left"/>
      <w:pPr>
        <w:ind w:left="5040" w:hanging="360"/>
      </w:pPr>
    </w:lvl>
    <w:lvl w:ilvl="7" w:tplc="0854EDC2">
      <w:start w:val="1"/>
      <w:numFmt w:val="lowerLetter"/>
      <w:lvlText w:val="%8."/>
      <w:lvlJc w:val="left"/>
      <w:pPr>
        <w:ind w:left="5760" w:hanging="360"/>
      </w:pPr>
    </w:lvl>
    <w:lvl w:ilvl="8" w:tplc="B6AC8F1A">
      <w:start w:val="1"/>
      <w:numFmt w:val="lowerRoman"/>
      <w:lvlText w:val="%9."/>
      <w:lvlJc w:val="right"/>
      <w:pPr>
        <w:ind w:left="6480" w:hanging="180"/>
      </w:pPr>
    </w:lvl>
  </w:abstractNum>
  <w:abstractNum w:abstractNumId="15" w15:restartNumberingAfterBreak="0">
    <w:nsid w:val="5ABF2D30"/>
    <w:multiLevelType w:val="hybridMultilevel"/>
    <w:tmpl w:val="7B6A21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30C01FB"/>
    <w:multiLevelType w:val="hybridMultilevel"/>
    <w:tmpl w:val="7C9A8C34"/>
    <w:lvl w:ilvl="0" w:tplc="095E9BFE">
      <w:start w:val="1"/>
      <w:numFmt w:val="lowerLetter"/>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6EB025"/>
    <w:multiLevelType w:val="hybridMultilevel"/>
    <w:tmpl w:val="FFFFFFFF"/>
    <w:lvl w:ilvl="0" w:tplc="5D1E9FCE">
      <w:start w:val="1"/>
      <w:numFmt w:val="decimal"/>
      <w:lvlText w:val="%1."/>
      <w:lvlJc w:val="left"/>
      <w:pPr>
        <w:ind w:left="720" w:hanging="360"/>
      </w:pPr>
    </w:lvl>
    <w:lvl w:ilvl="1" w:tplc="1504958A">
      <w:start w:val="1"/>
      <w:numFmt w:val="lowerLetter"/>
      <w:lvlText w:val="%2."/>
      <w:lvlJc w:val="left"/>
      <w:pPr>
        <w:ind w:left="1440" w:hanging="360"/>
      </w:pPr>
    </w:lvl>
    <w:lvl w:ilvl="2" w:tplc="3AE4B96C">
      <w:start w:val="1"/>
      <w:numFmt w:val="lowerRoman"/>
      <w:lvlText w:val="%3."/>
      <w:lvlJc w:val="right"/>
      <w:pPr>
        <w:ind w:left="2160" w:hanging="180"/>
      </w:pPr>
    </w:lvl>
    <w:lvl w:ilvl="3" w:tplc="0510A12C">
      <w:start w:val="1"/>
      <w:numFmt w:val="decimal"/>
      <w:lvlText w:val="%4."/>
      <w:lvlJc w:val="left"/>
      <w:pPr>
        <w:ind w:left="2880" w:hanging="360"/>
      </w:pPr>
    </w:lvl>
    <w:lvl w:ilvl="4" w:tplc="8D765C42">
      <w:start w:val="1"/>
      <w:numFmt w:val="lowerLetter"/>
      <w:lvlText w:val="%5."/>
      <w:lvlJc w:val="left"/>
      <w:pPr>
        <w:ind w:left="3600" w:hanging="360"/>
      </w:pPr>
    </w:lvl>
    <w:lvl w:ilvl="5" w:tplc="E59AE2DC">
      <w:start w:val="1"/>
      <w:numFmt w:val="lowerRoman"/>
      <w:lvlText w:val="%6."/>
      <w:lvlJc w:val="right"/>
      <w:pPr>
        <w:ind w:left="4320" w:hanging="180"/>
      </w:pPr>
    </w:lvl>
    <w:lvl w:ilvl="6" w:tplc="B4048C64">
      <w:start w:val="1"/>
      <w:numFmt w:val="decimal"/>
      <w:lvlText w:val="%7."/>
      <w:lvlJc w:val="left"/>
      <w:pPr>
        <w:ind w:left="5040" w:hanging="360"/>
      </w:pPr>
    </w:lvl>
    <w:lvl w:ilvl="7" w:tplc="42B48144">
      <w:start w:val="1"/>
      <w:numFmt w:val="lowerLetter"/>
      <w:lvlText w:val="%8."/>
      <w:lvlJc w:val="left"/>
      <w:pPr>
        <w:ind w:left="5760" w:hanging="360"/>
      </w:pPr>
    </w:lvl>
    <w:lvl w:ilvl="8" w:tplc="7408C448">
      <w:start w:val="1"/>
      <w:numFmt w:val="lowerRoman"/>
      <w:lvlText w:val="%9."/>
      <w:lvlJc w:val="right"/>
      <w:pPr>
        <w:ind w:left="6480" w:hanging="180"/>
      </w:pPr>
    </w:lvl>
  </w:abstractNum>
  <w:abstractNum w:abstractNumId="18" w15:restartNumberingAfterBreak="0">
    <w:nsid w:val="6D0D649F"/>
    <w:multiLevelType w:val="hybridMultilevel"/>
    <w:tmpl w:val="8076B4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FF0241B"/>
    <w:multiLevelType w:val="hybridMultilevel"/>
    <w:tmpl w:val="3EB285B6"/>
    <w:lvl w:ilvl="0" w:tplc="F5AEDB4C">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9616523">
    <w:abstractNumId w:val="12"/>
  </w:num>
  <w:num w:numId="2" w16cid:durableId="494883582">
    <w:abstractNumId w:val="1"/>
  </w:num>
  <w:num w:numId="3" w16cid:durableId="1180705890">
    <w:abstractNumId w:val="14"/>
  </w:num>
  <w:num w:numId="4" w16cid:durableId="1945262040">
    <w:abstractNumId w:val="7"/>
  </w:num>
  <w:num w:numId="5" w16cid:durableId="1715496699">
    <w:abstractNumId w:val="17"/>
  </w:num>
  <w:num w:numId="6" w16cid:durableId="211189609">
    <w:abstractNumId w:val="0"/>
  </w:num>
  <w:num w:numId="7" w16cid:durableId="1877959888">
    <w:abstractNumId w:val="13"/>
  </w:num>
  <w:num w:numId="8" w16cid:durableId="205720803">
    <w:abstractNumId w:val="4"/>
  </w:num>
  <w:num w:numId="9" w16cid:durableId="1264074373">
    <w:abstractNumId w:val="8"/>
  </w:num>
  <w:num w:numId="10" w16cid:durableId="10369328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81035007">
    <w:abstractNumId w:val="6"/>
  </w:num>
  <w:num w:numId="12" w16cid:durableId="199632447">
    <w:abstractNumId w:val="2"/>
  </w:num>
  <w:num w:numId="13" w16cid:durableId="240338307">
    <w:abstractNumId w:val="19"/>
  </w:num>
  <w:num w:numId="14" w16cid:durableId="144711612">
    <w:abstractNumId w:val="3"/>
  </w:num>
  <w:num w:numId="15" w16cid:durableId="1721707749">
    <w:abstractNumId w:val="10"/>
  </w:num>
  <w:num w:numId="16" w16cid:durableId="2032415242">
    <w:abstractNumId w:val="16"/>
  </w:num>
  <w:num w:numId="17" w16cid:durableId="1042325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74703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48106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30203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D2B"/>
    <w:rsid w:val="00002BD3"/>
    <w:rsid w:val="00004EA7"/>
    <w:rsid w:val="0000648E"/>
    <w:rsid w:val="00006B6A"/>
    <w:rsid w:val="00010787"/>
    <w:rsid w:val="00013F6A"/>
    <w:rsid w:val="00015969"/>
    <w:rsid w:val="00016883"/>
    <w:rsid w:val="00016C30"/>
    <w:rsid w:val="00016F9E"/>
    <w:rsid w:val="0001723D"/>
    <w:rsid w:val="00023D8A"/>
    <w:rsid w:val="00027125"/>
    <w:rsid w:val="0003145A"/>
    <w:rsid w:val="000322D4"/>
    <w:rsid w:val="00032753"/>
    <w:rsid w:val="000353F9"/>
    <w:rsid w:val="00036FB0"/>
    <w:rsid w:val="000410F4"/>
    <w:rsid w:val="000412F3"/>
    <w:rsid w:val="00041D4C"/>
    <w:rsid w:val="00041F3D"/>
    <w:rsid w:val="00042186"/>
    <w:rsid w:val="00042DC6"/>
    <w:rsid w:val="00044BEC"/>
    <w:rsid w:val="000451DC"/>
    <w:rsid w:val="00046089"/>
    <w:rsid w:val="00046ABB"/>
    <w:rsid w:val="00047BED"/>
    <w:rsid w:val="00047BF9"/>
    <w:rsid w:val="00050BE1"/>
    <w:rsid w:val="00050F02"/>
    <w:rsid w:val="000549BE"/>
    <w:rsid w:val="00054B30"/>
    <w:rsid w:val="00055782"/>
    <w:rsid w:val="000557AC"/>
    <w:rsid w:val="000562E3"/>
    <w:rsid w:val="00057E7F"/>
    <w:rsid w:val="00060763"/>
    <w:rsid w:val="0006092F"/>
    <w:rsid w:val="00061329"/>
    <w:rsid w:val="000618A3"/>
    <w:rsid w:val="00062662"/>
    <w:rsid w:val="00062EE0"/>
    <w:rsid w:val="00063B9D"/>
    <w:rsid w:val="000644B9"/>
    <w:rsid w:val="00064964"/>
    <w:rsid w:val="00064EA4"/>
    <w:rsid w:val="00064F59"/>
    <w:rsid w:val="00066AEE"/>
    <w:rsid w:val="00066F4D"/>
    <w:rsid w:val="00067404"/>
    <w:rsid w:val="00067A0E"/>
    <w:rsid w:val="0007001B"/>
    <w:rsid w:val="00070975"/>
    <w:rsid w:val="00070DE5"/>
    <w:rsid w:val="00071396"/>
    <w:rsid w:val="0007283A"/>
    <w:rsid w:val="00073B57"/>
    <w:rsid w:val="00075A2B"/>
    <w:rsid w:val="00075FA9"/>
    <w:rsid w:val="00076299"/>
    <w:rsid w:val="00081F84"/>
    <w:rsid w:val="00082DA4"/>
    <w:rsid w:val="00083631"/>
    <w:rsid w:val="00084921"/>
    <w:rsid w:val="00085ACF"/>
    <w:rsid w:val="0008640E"/>
    <w:rsid w:val="00086AB0"/>
    <w:rsid w:val="00086F25"/>
    <w:rsid w:val="0009064B"/>
    <w:rsid w:val="00091788"/>
    <w:rsid w:val="00092E5A"/>
    <w:rsid w:val="00093CCF"/>
    <w:rsid w:val="000972B4"/>
    <w:rsid w:val="000A18D7"/>
    <w:rsid w:val="000A1C67"/>
    <w:rsid w:val="000A1D88"/>
    <w:rsid w:val="000A239A"/>
    <w:rsid w:val="000A4109"/>
    <w:rsid w:val="000A44E7"/>
    <w:rsid w:val="000A4902"/>
    <w:rsid w:val="000A5130"/>
    <w:rsid w:val="000A638D"/>
    <w:rsid w:val="000A6CE7"/>
    <w:rsid w:val="000A76EB"/>
    <w:rsid w:val="000B01B6"/>
    <w:rsid w:val="000B139C"/>
    <w:rsid w:val="000B23EB"/>
    <w:rsid w:val="000B3FBF"/>
    <w:rsid w:val="000B575F"/>
    <w:rsid w:val="000B59E6"/>
    <w:rsid w:val="000B65A3"/>
    <w:rsid w:val="000B7C1F"/>
    <w:rsid w:val="000C14C1"/>
    <w:rsid w:val="000C2A6F"/>
    <w:rsid w:val="000C3E6B"/>
    <w:rsid w:val="000C4887"/>
    <w:rsid w:val="000C4A6E"/>
    <w:rsid w:val="000C6005"/>
    <w:rsid w:val="000C6CF6"/>
    <w:rsid w:val="000C7447"/>
    <w:rsid w:val="000D03E1"/>
    <w:rsid w:val="000D0DA1"/>
    <w:rsid w:val="000D0E25"/>
    <w:rsid w:val="000D0ED2"/>
    <w:rsid w:val="000D1296"/>
    <w:rsid w:val="000D1B7B"/>
    <w:rsid w:val="000D2311"/>
    <w:rsid w:val="000D2480"/>
    <w:rsid w:val="000D3A5A"/>
    <w:rsid w:val="000D3F99"/>
    <w:rsid w:val="000D5AEF"/>
    <w:rsid w:val="000D698D"/>
    <w:rsid w:val="000D77D4"/>
    <w:rsid w:val="000D7C7E"/>
    <w:rsid w:val="000E0546"/>
    <w:rsid w:val="000E12C4"/>
    <w:rsid w:val="000E193D"/>
    <w:rsid w:val="000E279A"/>
    <w:rsid w:val="000E2D1C"/>
    <w:rsid w:val="000E31D6"/>
    <w:rsid w:val="000E57E1"/>
    <w:rsid w:val="000E5F7A"/>
    <w:rsid w:val="000F1D44"/>
    <w:rsid w:val="000F264C"/>
    <w:rsid w:val="000F2A92"/>
    <w:rsid w:val="000F3775"/>
    <w:rsid w:val="000F4B2B"/>
    <w:rsid w:val="000F4B5C"/>
    <w:rsid w:val="000F662C"/>
    <w:rsid w:val="000F6EE4"/>
    <w:rsid w:val="000F7B2A"/>
    <w:rsid w:val="00100503"/>
    <w:rsid w:val="001009A5"/>
    <w:rsid w:val="001009F6"/>
    <w:rsid w:val="00102EB7"/>
    <w:rsid w:val="00103353"/>
    <w:rsid w:val="001047E3"/>
    <w:rsid w:val="00105BAC"/>
    <w:rsid w:val="00105F92"/>
    <w:rsid w:val="00107502"/>
    <w:rsid w:val="00111204"/>
    <w:rsid w:val="00111D63"/>
    <w:rsid w:val="00113450"/>
    <w:rsid w:val="0011705E"/>
    <w:rsid w:val="00117721"/>
    <w:rsid w:val="0012185B"/>
    <w:rsid w:val="00121A4A"/>
    <w:rsid w:val="001221D3"/>
    <w:rsid w:val="00125897"/>
    <w:rsid w:val="00125DD8"/>
    <w:rsid w:val="00130550"/>
    <w:rsid w:val="001319E2"/>
    <w:rsid w:val="001324B8"/>
    <w:rsid w:val="00132B8D"/>
    <w:rsid w:val="00133F72"/>
    <w:rsid w:val="00135631"/>
    <w:rsid w:val="00137EA0"/>
    <w:rsid w:val="0014043C"/>
    <w:rsid w:val="001416DA"/>
    <w:rsid w:val="001422F7"/>
    <w:rsid w:val="00143FA0"/>
    <w:rsid w:val="001449AF"/>
    <w:rsid w:val="0014731B"/>
    <w:rsid w:val="00150259"/>
    <w:rsid w:val="00152483"/>
    <w:rsid w:val="0015398A"/>
    <w:rsid w:val="00153D5F"/>
    <w:rsid w:val="00154800"/>
    <w:rsid w:val="00154AAD"/>
    <w:rsid w:val="00155289"/>
    <w:rsid w:val="00156ED1"/>
    <w:rsid w:val="00157C03"/>
    <w:rsid w:val="001600D0"/>
    <w:rsid w:val="00160DB2"/>
    <w:rsid w:val="001619FF"/>
    <w:rsid w:val="00161D80"/>
    <w:rsid w:val="00162516"/>
    <w:rsid w:val="00162870"/>
    <w:rsid w:val="00165E7E"/>
    <w:rsid w:val="001666E6"/>
    <w:rsid w:val="00166A89"/>
    <w:rsid w:val="00166BB0"/>
    <w:rsid w:val="001675B0"/>
    <w:rsid w:val="001676E4"/>
    <w:rsid w:val="00167D6A"/>
    <w:rsid w:val="00171556"/>
    <w:rsid w:val="00171BAE"/>
    <w:rsid w:val="001729BC"/>
    <w:rsid w:val="00172D8B"/>
    <w:rsid w:val="001757A6"/>
    <w:rsid w:val="0017620B"/>
    <w:rsid w:val="00176BE1"/>
    <w:rsid w:val="00176FD1"/>
    <w:rsid w:val="0018000A"/>
    <w:rsid w:val="001800AC"/>
    <w:rsid w:val="0018086B"/>
    <w:rsid w:val="00180874"/>
    <w:rsid w:val="00181781"/>
    <w:rsid w:val="00181FB9"/>
    <w:rsid w:val="001824AE"/>
    <w:rsid w:val="00182B5B"/>
    <w:rsid w:val="00184F6F"/>
    <w:rsid w:val="0018563E"/>
    <w:rsid w:val="00185C0E"/>
    <w:rsid w:val="00187BC2"/>
    <w:rsid w:val="0018B66E"/>
    <w:rsid w:val="0019113C"/>
    <w:rsid w:val="00192D48"/>
    <w:rsid w:val="00192E67"/>
    <w:rsid w:val="00193658"/>
    <w:rsid w:val="00194EB6"/>
    <w:rsid w:val="00195FF2"/>
    <w:rsid w:val="00196618"/>
    <w:rsid w:val="001973F8"/>
    <w:rsid w:val="00197465"/>
    <w:rsid w:val="001A0260"/>
    <w:rsid w:val="001A1172"/>
    <w:rsid w:val="001A1AF6"/>
    <w:rsid w:val="001A1B55"/>
    <w:rsid w:val="001A243E"/>
    <w:rsid w:val="001A3F27"/>
    <w:rsid w:val="001A6EBF"/>
    <w:rsid w:val="001A7214"/>
    <w:rsid w:val="001B1D3C"/>
    <w:rsid w:val="001B2B40"/>
    <w:rsid w:val="001B2BD4"/>
    <w:rsid w:val="001B3E6F"/>
    <w:rsid w:val="001B401A"/>
    <w:rsid w:val="001B5979"/>
    <w:rsid w:val="001B6814"/>
    <w:rsid w:val="001B6FA0"/>
    <w:rsid w:val="001B70B7"/>
    <w:rsid w:val="001B7195"/>
    <w:rsid w:val="001B75F4"/>
    <w:rsid w:val="001C00E6"/>
    <w:rsid w:val="001C0E33"/>
    <w:rsid w:val="001C1069"/>
    <w:rsid w:val="001C16BF"/>
    <w:rsid w:val="001C1D77"/>
    <w:rsid w:val="001C317F"/>
    <w:rsid w:val="001C541F"/>
    <w:rsid w:val="001C583A"/>
    <w:rsid w:val="001C5899"/>
    <w:rsid w:val="001C7465"/>
    <w:rsid w:val="001C7E5F"/>
    <w:rsid w:val="001D0A6B"/>
    <w:rsid w:val="001D1831"/>
    <w:rsid w:val="001D36AA"/>
    <w:rsid w:val="001D414D"/>
    <w:rsid w:val="001D4C52"/>
    <w:rsid w:val="001D553F"/>
    <w:rsid w:val="001D6DBE"/>
    <w:rsid w:val="001D6E15"/>
    <w:rsid w:val="001D788D"/>
    <w:rsid w:val="001D78B7"/>
    <w:rsid w:val="001E0639"/>
    <w:rsid w:val="001E116C"/>
    <w:rsid w:val="001E173B"/>
    <w:rsid w:val="001E19AF"/>
    <w:rsid w:val="001E3860"/>
    <w:rsid w:val="001E47E4"/>
    <w:rsid w:val="001E598E"/>
    <w:rsid w:val="001E5FC6"/>
    <w:rsid w:val="001E65C6"/>
    <w:rsid w:val="001E7D88"/>
    <w:rsid w:val="001F08B2"/>
    <w:rsid w:val="001F1C8C"/>
    <w:rsid w:val="001F2323"/>
    <w:rsid w:val="001F236E"/>
    <w:rsid w:val="001F2B35"/>
    <w:rsid w:val="001F2B6E"/>
    <w:rsid w:val="001F3E67"/>
    <w:rsid w:val="001F41E8"/>
    <w:rsid w:val="001F4951"/>
    <w:rsid w:val="001F62F3"/>
    <w:rsid w:val="001F7CEE"/>
    <w:rsid w:val="001F7EC0"/>
    <w:rsid w:val="002004AE"/>
    <w:rsid w:val="002007C1"/>
    <w:rsid w:val="00201511"/>
    <w:rsid w:val="002016C1"/>
    <w:rsid w:val="0020294E"/>
    <w:rsid w:val="00203587"/>
    <w:rsid w:val="002063DC"/>
    <w:rsid w:val="00213683"/>
    <w:rsid w:val="00213970"/>
    <w:rsid w:val="002160EE"/>
    <w:rsid w:val="0021687A"/>
    <w:rsid w:val="002174EE"/>
    <w:rsid w:val="00217EDE"/>
    <w:rsid w:val="0022071E"/>
    <w:rsid w:val="00220E3C"/>
    <w:rsid w:val="00222104"/>
    <w:rsid w:val="00222601"/>
    <w:rsid w:val="002237C4"/>
    <w:rsid w:val="00223AAC"/>
    <w:rsid w:val="00225F27"/>
    <w:rsid w:val="00231393"/>
    <w:rsid w:val="00231C12"/>
    <w:rsid w:val="00231FE1"/>
    <w:rsid w:val="002346E5"/>
    <w:rsid w:val="00235167"/>
    <w:rsid w:val="00237438"/>
    <w:rsid w:val="00237899"/>
    <w:rsid w:val="00237A15"/>
    <w:rsid w:val="0024087A"/>
    <w:rsid w:val="00240C37"/>
    <w:rsid w:val="00241A1D"/>
    <w:rsid w:val="00241FDE"/>
    <w:rsid w:val="00242BCE"/>
    <w:rsid w:val="002450ED"/>
    <w:rsid w:val="00245580"/>
    <w:rsid w:val="00253DE9"/>
    <w:rsid w:val="0025475E"/>
    <w:rsid w:val="00254ECF"/>
    <w:rsid w:val="00255119"/>
    <w:rsid w:val="002564F1"/>
    <w:rsid w:val="00256F54"/>
    <w:rsid w:val="00264103"/>
    <w:rsid w:val="002658EF"/>
    <w:rsid w:val="00266ACE"/>
    <w:rsid w:val="002672B4"/>
    <w:rsid w:val="00267981"/>
    <w:rsid w:val="00267DA3"/>
    <w:rsid w:val="002715EE"/>
    <w:rsid w:val="00271A39"/>
    <w:rsid w:val="00272EE0"/>
    <w:rsid w:val="002747CF"/>
    <w:rsid w:val="00274E32"/>
    <w:rsid w:val="00275676"/>
    <w:rsid w:val="00276860"/>
    <w:rsid w:val="002773A0"/>
    <w:rsid w:val="002802D2"/>
    <w:rsid w:val="0028179C"/>
    <w:rsid w:val="00282CF1"/>
    <w:rsid w:val="0028434C"/>
    <w:rsid w:val="00284CBF"/>
    <w:rsid w:val="00285059"/>
    <w:rsid w:val="00286140"/>
    <w:rsid w:val="002862D1"/>
    <w:rsid w:val="00286356"/>
    <w:rsid w:val="00286FD5"/>
    <w:rsid w:val="00287246"/>
    <w:rsid w:val="00287966"/>
    <w:rsid w:val="0029032C"/>
    <w:rsid w:val="00290C07"/>
    <w:rsid w:val="0029236F"/>
    <w:rsid w:val="002929DD"/>
    <w:rsid w:val="00294E73"/>
    <w:rsid w:val="0029523F"/>
    <w:rsid w:val="00295BBF"/>
    <w:rsid w:val="0029604F"/>
    <w:rsid w:val="00296329"/>
    <w:rsid w:val="002965D0"/>
    <w:rsid w:val="002971A1"/>
    <w:rsid w:val="002A1866"/>
    <w:rsid w:val="002A329D"/>
    <w:rsid w:val="002A354A"/>
    <w:rsid w:val="002A393E"/>
    <w:rsid w:val="002A40B9"/>
    <w:rsid w:val="002A420E"/>
    <w:rsid w:val="002A4810"/>
    <w:rsid w:val="002A4B27"/>
    <w:rsid w:val="002A4CC9"/>
    <w:rsid w:val="002A59D9"/>
    <w:rsid w:val="002A5F7A"/>
    <w:rsid w:val="002A7C63"/>
    <w:rsid w:val="002B05A1"/>
    <w:rsid w:val="002B1411"/>
    <w:rsid w:val="002B216D"/>
    <w:rsid w:val="002B217E"/>
    <w:rsid w:val="002B358D"/>
    <w:rsid w:val="002B3E17"/>
    <w:rsid w:val="002B4004"/>
    <w:rsid w:val="002B4952"/>
    <w:rsid w:val="002B508F"/>
    <w:rsid w:val="002B6182"/>
    <w:rsid w:val="002B67FB"/>
    <w:rsid w:val="002B6A54"/>
    <w:rsid w:val="002C3A18"/>
    <w:rsid w:val="002C3F97"/>
    <w:rsid w:val="002C3FB3"/>
    <w:rsid w:val="002C493B"/>
    <w:rsid w:val="002C5853"/>
    <w:rsid w:val="002C6F2D"/>
    <w:rsid w:val="002D01FD"/>
    <w:rsid w:val="002D0A6C"/>
    <w:rsid w:val="002D11A5"/>
    <w:rsid w:val="002D27AD"/>
    <w:rsid w:val="002D3B5D"/>
    <w:rsid w:val="002D436C"/>
    <w:rsid w:val="002D4EB6"/>
    <w:rsid w:val="002D5DFF"/>
    <w:rsid w:val="002E12E8"/>
    <w:rsid w:val="002E23E5"/>
    <w:rsid w:val="002E2594"/>
    <w:rsid w:val="002E30AA"/>
    <w:rsid w:val="002E372C"/>
    <w:rsid w:val="002E48EA"/>
    <w:rsid w:val="002E4AA7"/>
    <w:rsid w:val="002E55B1"/>
    <w:rsid w:val="002E61B8"/>
    <w:rsid w:val="002E6667"/>
    <w:rsid w:val="002F10FF"/>
    <w:rsid w:val="002F21B9"/>
    <w:rsid w:val="002F2634"/>
    <w:rsid w:val="002F3FD7"/>
    <w:rsid w:val="002F41F4"/>
    <w:rsid w:val="002F500E"/>
    <w:rsid w:val="003002D9"/>
    <w:rsid w:val="00300FB1"/>
    <w:rsid w:val="00301AC0"/>
    <w:rsid w:val="00301FC2"/>
    <w:rsid w:val="00302846"/>
    <w:rsid w:val="00303D46"/>
    <w:rsid w:val="00305856"/>
    <w:rsid w:val="003065D8"/>
    <w:rsid w:val="00306BBE"/>
    <w:rsid w:val="00306C82"/>
    <w:rsid w:val="003073D0"/>
    <w:rsid w:val="003077D6"/>
    <w:rsid w:val="00310050"/>
    <w:rsid w:val="00310258"/>
    <w:rsid w:val="003134D7"/>
    <w:rsid w:val="00313C5F"/>
    <w:rsid w:val="00313FE4"/>
    <w:rsid w:val="003167E9"/>
    <w:rsid w:val="0031724A"/>
    <w:rsid w:val="00320792"/>
    <w:rsid w:val="00322075"/>
    <w:rsid w:val="003223B4"/>
    <w:rsid w:val="00322EF9"/>
    <w:rsid w:val="003230AF"/>
    <w:rsid w:val="00323578"/>
    <w:rsid w:val="0032656B"/>
    <w:rsid w:val="00326768"/>
    <w:rsid w:val="0032677F"/>
    <w:rsid w:val="003273FE"/>
    <w:rsid w:val="00330160"/>
    <w:rsid w:val="003305F4"/>
    <w:rsid w:val="0033131E"/>
    <w:rsid w:val="00332502"/>
    <w:rsid w:val="003326A7"/>
    <w:rsid w:val="003328A0"/>
    <w:rsid w:val="00332B8D"/>
    <w:rsid w:val="003338B5"/>
    <w:rsid w:val="00334197"/>
    <w:rsid w:val="003344E4"/>
    <w:rsid w:val="00334F96"/>
    <w:rsid w:val="003364B3"/>
    <w:rsid w:val="00341EBF"/>
    <w:rsid w:val="00342015"/>
    <w:rsid w:val="003421E5"/>
    <w:rsid w:val="00342732"/>
    <w:rsid w:val="00343A8B"/>
    <w:rsid w:val="00345C90"/>
    <w:rsid w:val="00345E98"/>
    <w:rsid w:val="0034737B"/>
    <w:rsid w:val="00347AFB"/>
    <w:rsid w:val="0035024C"/>
    <w:rsid w:val="00350538"/>
    <w:rsid w:val="00351953"/>
    <w:rsid w:val="00351BBA"/>
    <w:rsid w:val="00352F62"/>
    <w:rsid w:val="003534C3"/>
    <w:rsid w:val="00353B37"/>
    <w:rsid w:val="0035419A"/>
    <w:rsid w:val="0035442A"/>
    <w:rsid w:val="00354B77"/>
    <w:rsid w:val="003561B7"/>
    <w:rsid w:val="003622AC"/>
    <w:rsid w:val="00363D71"/>
    <w:rsid w:val="00364E7C"/>
    <w:rsid w:val="00365DF6"/>
    <w:rsid w:val="00366247"/>
    <w:rsid w:val="00367B76"/>
    <w:rsid w:val="00371755"/>
    <w:rsid w:val="003744BB"/>
    <w:rsid w:val="00375581"/>
    <w:rsid w:val="00375A65"/>
    <w:rsid w:val="00375FDA"/>
    <w:rsid w:val="003768B6"/>
    <w:rsid w:val="00381EB0"/>
    <w:rsid w:val="00382579"/>
    <w:rsid w:val="00383C28"/>
    <w:rsid w:val="003851DE"/>
    <w:rsid w:val="003851FC"/>
    <w:rsid w:val="00385F5E"/>
    <w:rsid w:val="00385FC0"/>
    <w:rsid w:val="00386936"/>
    <w:rsid w:val="00387658"/>
    <w:rsid w:val="003876CF"/>
    <w:rsid w:val="00387A12"/>
    <w:rsid w:val="00387D0D"/>
    <w:rsid w:val="00390F82"/>
    <w:rsid w:val="00392560"/>
    <w:rsid w:val="00393470"/>
    <w:rsid w:val="00393DB8"/>
    <w:rsid w:val="003952C8"/>
    <w:rsid w:val="0039580C"/>
    <w:rsid w:val="00395C3A"/>
    <w:rsid w:val="0039646D"/>
    <w:rsid w:val="003A0B6D"/>
    <w:rsid w:val="003A0C4A"/>
    <w:rsid w:val="003A0ED5"/>
    <w:rsid w:val="003A170E"/>
    <w:rsid w:val="003A1926"/>
    <w:rsid w:val="003A2204"/>
    <w:rsid w:val="003A2B55"/>
    <w:rsid w:val="003A3260"/>
    <w:rsid w:val="003A351C"/>
    <w:rsid w:val="003A3A09"/>
    <w:rsid w:val="003A563B"/>
    <w:rsid w:val="003A5895"/>
    <w:rsid w:val="003A7A3A"/>
    <w:rsid w:val="003B002E"/>
    <w:rsid w:val="003B2305"/>
    <w:rsid w:val="003B3587"/>
    <w:rsid w:val="003B43A9"/>
    <w:rsid w:val="003B6E1B"/>
    <w:rsid w:val="003B6F75"/>
    <w:rsid w:val="003B7962"/>
    <w:rsid w:val="003C0053"/>
    <w:rsid w:val="003C0254"/>
    <w:rsid w:val="003C07E5"/>
    <w:rsid w:val="003C0D1E"/>
    <w:rsid w:val="003C2B5D"/>
    <w:rsid w:val="003C340D"/>
    <w:rsid w:val="003C3C6D"/>
    <w:rsid w:val="003C443C"/>
    <w:rsid w:val="003C5C22"/>
    <w:rsid w:val="003C5DB2"/>
    <w:rsid w:val="003C64EB"/>
    <w:rsid w:val="003C68F5"/>
    <w:rsid w:val="003D046B"/>
    <w:rsid w:val="003D151A"/>
    <w:rsid w:val="003D1882"/>
    <w:rsid w:val="003D1CE8"/>
    <w:rsid w:val="003D33C2"/>
    <w:rsid w:val="003D41A7"/>
    <w:rsid w:val="003D4C9B"/>
    <w:rsid w:val="003D5008"/>
    <w:rsid w:val="003E0AD6"/>
    <w:rsid w:val="003E0D2D"/>
    <w:rsid w:val="003E3D50"/>
    <w:rsid w:val="003E404F"/>
    <w:rsid w:val="003E4140"/>
    <w:rsid w:val="003E4525"/>
    <w:rsid w:val="003E7573"/>
    <w:rsid w:val="003F0A56"/>
    <w:rsid w:val="003F0CF5"/>
    <w:rsid w:val="003F4DF7"/>
    <w:rsid w:val="003F6BEF"/>
    <w:rsid w:val="003F70F3"/>
    <w:rsid w:val="003F746C"/>
    <w:rsid w:val="003F77F6"/>
    <w:rsid w:val="004001D7"/>
    <w:rsid w:val="00400A11"/>
    <w:rsid w:val="00401150"/>
    <w:rsid w:val="0040131F"/>
    <w:rsid w:val="00401448"/>
    <w:rsid w:val="004015FF"/>
    <w:rsid w:val="004044CB"/>
    <w:rsid w:val="00404983"/>
    <w:rsid w:val="00404CF0"/>
    <w:rsid w:val="004051D0"/>
    <w:rsid w:val="00406AAA"/>
    <w:rsid w:val="00406AFB"/>
    <w:rsid w:val="00407B85"/>
    <w:rsid w:val="0041009A"/>
    <w:rsid w:val="00410AC7"/>
    <w:rsid w:val="00410B55"/>
    <w:rsid w:val="00410FAF"/>
    <w:rsid w:val="00411A9E"/>
    <w:rsid w:val="004121AA"/>
    <w:rsid w:val="004122DF"/>
    <w:rsid w:val="00412647"/>
    <w:rsid w:val="00412730"/>
    <w:rsid w:val="00413446"/>
    <w:rsid w:val="00413D1B"/>
    <w:rsid w:val="004154D2"/>
    <w:rsid w:val="0041559E"/>
    <w:rsid w:val="00415DE9"/>
    <w:rsid w:val="00415ED0"/>
    <w:rsid w:val="00417DB4"/>
    <w:rsid w:val="004212BD"/>
    <w:rsid w:val="00422142"/>
    <w:rsid w:val="00422169"/>
    <w:rsid w:val="00422858"/>
    <w:rsid w:val="00422B27"/>
    <w:rsid w:val="00423647"/>
    <w:rsid w:val="004241BB"/>
    <w:rsid w:val="00425A30"/>
    <w:rsid w:val="00425E0C"/>
    <w:rsid w:val="00426246"/>
    <w:rsid w:val="0042685A"/>
    <w:rsid w:val="004274CC"/>
    <w:rsid w:val="00427B33"/>
    <w:rsid w:val="0043036B"/>
    <w:rsid w:val="00430859"/>
    <w:rsid w:val="0043099B"/>
    <w:rsid w:val="00431420"/>
    <w:rsid w:val="00431E22"/>
    <w:rsid w:val="0043370D"/>
    <w:rsid w:val="0043667B"/>
    <w:rsid w:val="0043687F"/>
    <w:rsid w:val="00437068"/>
    <w:rsid w:val="00437411"/>
    <w:rsid w:val="0043797A"/>
    <w:rsid w:val="004379A5"/>
    <w:rsid w:val="00437D5F"/>
    <w:rsid w:val="00437F11"/>
    <w:rsid w:val="004401BC"/>
    <w:rsid w:val="004419CA"/>
    <w:rsid w:val="00442C8C"/>
    <w:rsid w:val="0044311A"/>
    <w:rsid w:val="00444892"/>
    <w:rsid w:val="00445C7C"/>
    <w:rsid w:val="00446C5B"/>
    <w:rsid w:val="004476E8"/>
    <w:rsid w:val="004504C7"/>
    <w:rsid w:val="004504D5"/>
    <w:rsid w:val="004568B7"/>
    <w:rsid w:val="004569DC"/>
    <w:rsid w:val="00456B96"/>
    <w:rsid w:val="00460A66"/>
    <w:rsid w:val="00462340"/>
    <w:rsid w:val="0046328D"/>
    <w:rsid w:val="00463291"/>
    <w:rsid w:val="00464863"/>
    <w:rsid w:val="004648D3"/>
    <w:rsid w:val="00464BFF"/>
    <w:rsid w:val="00465017"/>
    <w:rsid w:val="00470ECF"/>
    <w:rsid w:val="00471783"/>
    <w:rsid w:val="00471B76"/>
    <w:rsid w:val="00472E11"/>
    <w:rsid w:val="0047308A"/>
    <w:rsid w:val="00474186"/>
    <w:rsid w:val="00475EA8"/>
    <w:rsid w:val="00476655"/>
    <w:rsid w:val="0047770C"/>
    <w:rsid w:val="00477E0F"/>
    <w:rsid w:val="00480EC5"/>
    <w:rsid w:val="00481B74"/>
    <w:rsid w:val="00481F5F"/>
    <w:rsid w:val="0048394A"/>
    <w:rsid w:val="004849D0"/>
    <w:rsid w:val="00485642"/>
    <w:rsid w:val="00486400"/>
    <w:rsid w:val="00486431"/>
    <w:rsid w:val="00490B33"/>
    <w:rsid w:val="00491CDF"/>
    <w:rsid w:val="00493781"/>
    <w:rsid w:val="004950CC"/>
    <w:rsid w:val="00495560"/>
    <w:rsid w:val="004961C0"/>
    <w:rsid w:val="0049648C"/>
    <w:rsid w:val="0049650D"/>
    <w:rsid w:val="0049697C"/>
    <w:rsid w:val="00496BA5"/>
    <w:rsid w:val="004A06D7"/>
    <w:rsid w:val="004A1AAA"/>
    <w:rsid w:val="004A1AC6"/>
    <w:rsid w:val="004A4B90"/>
    <w:rsid w:val="004A4C18"/>
    <w:rsid w:val="004B1B09"/>
    <w:rsid w:val="004B39F7"/>
    <w:rsid w:val="004B3F5A"/>
    <w:rsid w:val="004B4355"/>
    <w:rsid w:val="004B5698"/>
    <w:rsid w:val="004B6C17"/>
    <w:rsid w:val="004B7E35"/>
    <w:rsid w:val="004C140E"/>
    <w:rsid w:val="004C1518"/>
    <w:rsid w:val="004C2775"/>
    <w:rsid w:val="004C2F88"/>
    <w:rsid w:val="004C37F2"/>
    <w:rsid w:val="004C39D5"/>
    <w:rsid w:val="004C40B5"/>
    <w:rsid w:val="004C4944"/>
    <w:rsid w:val="004C5B6B"/>
    <w:rsid w:val="004C5CF1"/>
    <w:rsid w:val="004C5F37"/>
    <w:rsid w:val="004C6013"/>
    <w:rsid w:val="004C6891"/>
    <w:rsid w:val="004C761F"/>
    <w:rsid w:val="004D0E4F"/>
    <w:rsid w:val="004D128F"/>
    <w:rsid w:val="004D26F8"/>
    <w:rsid w:val="004D2831"/>
    <w:rsid w:val="004D2C1B"/>
    <w:rsid w:val="004D35C2"/>
    <w:rsid w:val="004D3F56"/>
    <w:rsid w:val="004D4078"/>
    <w:rsid w:val="004D40D3"/>
    <w:rsid w:val="004D558A"/>
    <w:rsid w:val="004D5C89"/>
    <w:rsid w:val="004D5ED1"/>
    <w:rsid w:val="004D6E93"/>
    <w:rsid w:val="004E0A0C"/>
    <w:rsid w:val="004E1C87"/>
    <w:rsid w:val="004E1CA8"/>
    <w:rsid w:val="004E340A"/>
    <w:rsid w:val="004E39C5"/>
    <w:rsid w:val="004E3AF5"/>
    <w:rsid w:val="004E5CD8"/>
    <w:rsid w:val="004E5F33"/>
    <w:rsid w:val="004E6F81"/>
    <w:rsid w:val="004E7A9D"/>
    <w:rsid w:val="004F09CE"/>
    <w:rsid w:val="004F0DE4"/>
    <w:rsid w:val="004F1C16"/>
    <w:rsid w:val="004F41CB"/>
    <w:rsid w:val="004F68E3"/>
    <w:rsid w:val="004F72A5"/>
    <w:rsid w:val="00500E50"/>
    <w:rsid w:val="005016EC"/>
    <w:rsid w:val="00502F99"/>
    <w:rsid w:val="005042D3"/>
    <w:rsid w:val="005045BA"/>
    <w:rsid w:val="00504692"/>
    <w:rsid w:val="00504BB1"/>
    <w:rsid w:val="005054C8"/>
    <w:rsid w:val="00506F2D"/>
    <w:rsid w:val="005072C8"/>
    <w:rsid w:val="005100D5"/>
    <w:rsid w:val="005120A9"/>
    <w:rsid w:val="00512182"/>
    <w:rsid w:val="005149D5"/>
    <w:rsid w:val="00514E01"/>
    <w:rsid w:val="0051526B"/>
    <w:rsid w:val="00515CF3"/>
    <w:rsid w:val="00515D6E"/>
    <w:rsid w:val="0051611D"/>
    <w:rsid w:val="0051691E"/>
    <w:rsid w:val="005203C7"/>
    <w:rsid w:val="00520ACB"/>
    <w:rsid w:val="00520F48"/>
    <w:rsid w:val="00522546"/>
    <w:rsid w:val="00522E46"/>
    <w:rsid w:val="00524540"/>
    <w:rsid w:val="0052486E"/>
    <w:rsid w:val="00524EA9"/>
    <w:rsid w:val="00525C41"/>
    <w:rsid w:val="00525E2C"/>
    <w:rsid w:val="00526AB2"/>
    <w:rsid w:val="00527817"/>
    <w:rsid w:val="005302BF"/>
    <w:rsid w:val="0053050C"/>
    <w:rsid w:val="0053332B"/>
    <w:rsid w:val="005333E2"/>
    <w:rsid w:val="005336A9"/>
    <w:rsid w:val="0053416D"/>
    <w:rsid w:val="00534E0A"/>
    <w:rsid w:val="0053511C"/>
    <w:rsid w:val="005353B7"/>
    <w:rsid w:val="00535D01"/>
    <w:rsid w:val="0053654F"/>
    <w:rsid w:val="0053700B"/>
    <w:rsid w:val="00537763"/>
    <w:rsid w:val="005378F6"/>
    <w:rsid w:val="0053799F"/>
    <w:rsid w:val="00537DDB"/>
    <w:rsid w:val="00537F1B"/>
    <w:rsid w:val="00537FE7"/>
    <w:rsid w:val="005412BC"/>
    <w:rsid w:val="00541605"/>
    <w:rsid w:val="00541868"/>
    <w:rsid w:val="00543229"/>
    <w:rsid w:val="00544B4D"/>
    <w:rsid w:val="00545471"/>
    <w:rsid w:val="00545D89"/>
    <w:rsid w:val="00547AD9"/>
    <w:rsid w:val="00547BFF"/>
    <w:rsid w:val="00550894"/>
    <w:rsid w:val="00551156"/>
    <w:rsid w:val="005511B3"/>
    <w:rsid w:val="005520BC"/>
    <w:rsid w:val="005521BF"/>
    <w:rsid w:val="00556122"/>
    <w:rsid w:val="005568CA"/>
    <w:rsid w:val="00556FFA"/>
    <w:rsid w:val="00560E7F"/>
    <w:rsid w:val="00564066"/>
    <w:rsid w:val="00565FB8"/>
    <w:rsid w:val="00566D9C"/>
    <w:rsid w:val="00567163"/>
    <w:rsid w:val="00567C15"/>
    <w:rsid w:val="00572FB2"/>
    <w:rsid w:val="005757FB"/>
    <w:rsid w:val="00576303"/>
    <w:rsid w:val="00577D95"/>
    <w:rsid w:val="00580D4B"/>
    <w:rsid w:val="00581A75"/>
    <w:rsid w:val="00581D9A"/>
    <w:rsid w:val="005828CA"/>
    <w:rsid w:val="00583149"/>
    <w:rsid w:val="005843F9"/>
    <w:rsid w:val="0058634F"/>
    <w:rsid w:val="00586E2B"/>
    <w:rsid w:val="005875AA"/>
    <w:rsid w:val="00587E7E"/>
    <w:rsid w:val="0058FCEF"/>
    <w:rsid w:val="00592633"/>
    <w:rsid w:val="005948F8"/>
    <w:rsid w:val="0059606D"/>
    <w:rsid w:val="0059609D"/>
    <w:rsid w:val="00597868"/>
    <w:rsid w:val="005A1226"/>
    <w:rsid w:val="005A1DC5"/>
    <w:rsid w:val="005A28FE"/>
    <w:rsid w:val="005A521B"/>
    <w:rsid w:val="005B020E"/>
    <w:rsid w:val="005B0A92"/>
    <w:rsid w:val="005B15A8"/>
    <w:rsid w:val="005B191C"/>
    <w:rsid w:val="005B7035"/>
    <w:rsid w:val="005B74C9"/>
    <w:rsid w:val="005C0022"/>
    <w:rsid w:val="005C0083"/>
    <w:rsid w:val="005C4AB3"/>
    <w:rsid w:val="005C52BA"/>
    <w:rsid w:val="005C6FDD"/>
    <w:rsid w:val="005C7623"/>
    <w:rsid w:val="005D072D"/>
    <w:rsid w:val="005D0855"/>
    <w:rsid w:val="005D09D9"/>
    <w:rsid w:val="005D11F2"/>
    <w:rsid w:val="005D20CD"/>
    <w:rsid w:val="005D240A"/>
    <w:rsid w:val="005D2EDB"/>
    <w:rsid w:val="005D3668"/>
    <w:rsid w:val="005D4E94"/>
    <w:rsid w:val="005D4EC8"/>
    <w:rsid w:val="005D5FC8"/>
    <w:rsid w:val="005E087B"/>
    <w:rsid w:val="005E0DE9"/>
    <w:rsid w:val="005E26CF"/>
    <w:rsid w:val="005E4B04"/>
    <w:rsid w:val="005E4B9D"/>
    <w:rsid w:val="005E55E3"/>
    <w:rsid w:val="005E5B34"/>
    <w:rsid w:val="005E6E6D"/>
    <w:rsid w:val="005E6FA2"/>
    <w:rsid w:val="005F0E5E"/>
    <w:rsid w:val="005F3BE3"/>
    <w:rsid w:val="005F3E78"/>
    <w:rsid w:val="005F7B96"/>
    <w:rsid w:val="00600462"/>
    <w:rsid w:val="0060151E"/>
    <w:rsid w:val="0060227C"/>
    <w:rsid w:val="006043D5"/>
    <w:rsid w:val="0060523D"/>
    <w:rsid w:val="006052FD"/>
    <w:rsid w:val="00607690"/>
    <w:rsid w:val="00610EBF"/>
    <w:rsid w:val="00611F6F"/>
    <w:rsid w:val="0061294E"/>
    <w:rsid w:val="00612E0E"/>
    <w:rsid w:val="00613F5B"/>
    <w:rsid w:val="0061541B"/>
    <w:rsid w:val="00615C08"/>
    <w:rsid w:val="00620300"/>
    <w:rsid w:val="006204A3"/>
    <w:rsid w:val="006205F5"/>
    <w:rsid w:val="006212F6"/>
    <w:rsid w:val="00621F51"/>
    <w:rsid w:val="006226AA"/>
    <w:rsid w:val="00622F8B"/>
    <w:rsid w:val="00623D81"/>
    <w:rsid w:val="006247F6"/>
    <w:rsid w:val="00624BDB"/>
    <w:rsid w:val="00624D50"/>
    <w:rsid w:val="006267BC"/>
    <w:rsid w:val="00626B9C"/>
    <w:rsid w:val="00630900"/>
    <w:rsid w:val="00631276"/>
    <w:rsid w:val="006316C0"/>
    <w:rsid w:val="00631B8E"/>
    <w:rsid w:val="00632288"/>
    <w:rsid w:val="00633D01"/>
    <w:rsid w:val="00634902"/>
    <w:rsid w:val="00634D21"/>
    <w:rsid w:val="006350A3"/>
    <w:rsid w:val="00636755"/>
    <w:rsid w:val="00636D23"/>
    <w:rsid w:val="006377D2"/>
    <w:rsid w:val="0063782D"/>
    <w:rsid w:val="00641ED9"/>
    <w:rsid w:val="00642626"/>
    <w:rsid w:val="00642774"/>
    <w:rsid w:val="00642F05"/>
    <w:rsid w:val="00644864"/>
    <w:rsid w:val="00644A2C"/>
    <w:rsid w:val="00644BA5"/>
    <w:rsid w:val="00644CB8"/>
    <w:rsid w:val="0064528F"/>
    <w:rsid w:val="006475E3"/>
    <w:rsid w:val="006511D6"/>
    <w:rsid w:val="00652722"/>
    <w:rsid w:val="00652988"/>
    <w:rsid w:val="00652D0A"/>
    <w:rsid w:val="00652D88"/>
    <w:rsid w:val="00652FF8"/>
    <w:rsid w:val="00654BE4"/>
    <w:rsid w:val="00655711"/>
    <w:rsid w:val="00656BA0"/>
    <w:rsid w:val="00657FD3"/>
    <w:rsid w:val="00660812"/>
    <w:rsid w:val="00661227"/>
    <w:rsid w:val="006612DD"/>
    <w:rsid w:val="00661EF4"/>
    <w:rsid w:val="00662573"/>
    <w:rsid w:val="00662780"/>
    <w:rsid w:val="00663646"/>
    <w:rsid w:val="00664ECF"/>
    <w:rsid w:val="006670F4"/>
    <w:rsid w:val="00667BDB"/>
    <w:rsid w:val="00671999"/>
    <w:rsid w:val="0067210C"/>
    <w:rsid w:val="0067219B"/>
    <w:rsid w:val="00674802"/>
    <w:rsid w:val="006758DB"/>
    <w:rsid w:val="00675968"/>
    <w:rsid w:val="00676045"/>
    <w:rsid w:val="00676D20"/>
    <w:rsid w:val="00677409"/>
    <w:rsid w:val="006776DF"/>
    <w:rsid w:val="0067791C"/>
    <w:rsid w:val="006779D0"/>
    <w:rsid w:val="00681056"/>
    <w:rsid w:val="006816EC"/>
    <w:rsid w:val="00681D81"/>
    <w:rsid w:val="00681FDD"/>
    <w:rsid w:val="00684F28"/>
    <w:rsid w:val="00685EBB"/>
    <w:rsid w:val="00687919"/>
    <w:rsid w:val="006905EE"/>
    <w:rsid w:val="00690BA2"/>
    <w:rsid w:val="00691C61"/>
    <w:rsid w:val="00692982"/>
    <w:rsid w:val="00692EB5"/>
    <w:rsid w:val="00693175"/>
    <w:rsid w:val="00693454"/>
    <w:rsid w:val="00693F6A"/>
    <w:rsid w:val="0069467E"/>
    <w:rsid w:val="00695A26"/>
    <w:rsid w:val="0069653B"/>
    <w:rsid w:val="006965BD"/>
    <w:rsid w:val="006972AD"/>
    <w:rsid w:val="006A01B1"/>
    <w:rsid w:val="006A1000"/>
    <w:rsid w:val="006A2ECF"/>
    <w:rsid w:val="006A347C"/>
    <w:rsid w:val="006A39BF"/>
    <w:rsid w:val="006A3CC9"/>
    <w:rsid w:val="006A5361"/>
    <w:rsid w:val="006A57AF"/>
    <w:rsid w:val="006A7056"/>
    <w:rsid w:val="006B0033"/>
    <w:rsid w:val="006B13F0"/>
    <w:rsid w:val="006B432A"/>
    <w:rsid w:val="006B5673"/>
    <w:rsid w:val="006B5F8D"/>
    <w:rsid w:val="006B607A"/>
    <w:rsid w:val="006B6DEE"/>
    <w:rsid w:val="006C0FA9"/>
    <w:rsid w:val="006C1504"/>
    <w:rsid w:val="006C2254"/>
    <w:rsid w:val="006C36F1"/>
    <w:rsid w:val="006C4C43"/>
    <w:rsid w:val="006C4DBD"/>
    <w:rsid w:val="006C5865"/>
    <w:rsid w:val="006C6730"/>
    <w:rsid w:val="006C739C"/>
    <w:rsid w:val="006D04B6"/>
    <w:rsid w:val="006D0A5E"/>
    <w:rsid w:val="006D0F37"/>
    <w:rsid w:val="006D1396"/>
    <w:rsid w:val="006D1CD5"/>
    <w:rsid w:val="006D1D01"/>
    <w:rsid w:val="006D1F69"/>
    <w:rsid w:val="006D306D"/>
    <w:rsid w:val="006D3827"/>
    <w:rsid w:val="006D4477"/>
    <w:rsid w:val="006D4E05"/>
    <w:rsid w:val="006D4FD9"/>
    <w:rsid w:val="006D51E2"/>
    <w:rsid w:val="006D610F"/>
    <w:rsid w:val="006E04EA"/>
    <w:rsid w:val="006E0A1C"/>
    <w:rsid w:val="006E0CD5"/>
    <w:rsid w:val="006E0F6F"/>
    <w:rsid w:val="006E1031"/>
    <w:rsid w:val="006E1055"/>
    <w:rsid w:val="006E146A"/>
    <w:rsid w:val="006E1866"/>
    <w:rsid w:val="006E2411"/>
    <w:rsid w:val="006E25C8"/>
    <w:rsid w:val="006E2AF7"/>
    <w:rsid w:val="006E33D9"/>
    <w:rsid w:val="006E381F"/>
    <w:rsid w:val="006E3C24"/>
    <w:rsid w:val="006E3F04"/>
    <w:rsid w:val="006E609D"/>
    <w:rsid w:val="006E6A76"/>
    <w:rsid w:val="006F090B"/>
    <w:rsid w:val="006F219A"/>
    <w:rsid w:val="006F3D76"/>
    <w:rsid w:val="006F4A57"/>
    <w:rsid w:val="006F4C06"/>
    <w:rsid w:val="006F7782"/>
    <w:rsid w:val="006F7CCD"/>
    <w:rsid w:val="006F7E65"/>
    <w:rsid w:val="007000CC"/>
    <w:rsid w:val="007013F3"/>
    <w:rsid w:val="007015A2"/>
    <w:rsid w:val="00701987"/>
    <w:rsid w:val="00701C2D"/>
    <w:rsid w:val="00701C60"/>
    <w:rsid w:val="00701D3E"/>
    <w:rsid w:val="00702A2F"/>
    <w:rsid w:val="00703097"/>
    <w:rsid w:val="007036FE"/>
    <w:rsid w:val="00703935"/>
    <w:rsid w:val="00703A01"/>
    <w:rsid w:val="00703DB1"/>
    <w:rsid w:val="007046DD"/>
    <w:rsid w:val="00705078"/>
    <w:rsid w:val="00705A43"/>
    <w:rsid w:val="00705B35"/>
    <w:rsid w:val="00706323"/>
    <w:rsid w:val="0070743C"/>
    <w:rsid w:val="007104FC"/>
    <w:rsid w:val="0071080E"/>
    <w:rsid w:val="007134AE"/>
    <w:rsid w:val="00713A03"/>
    <w:rsid w:val="00713DB0"/>
    <w:rsid w:val="00713FCB"/>
    <w:rsid w:val="007147C1"/>
    <w:rsid w:val="007152F6"/>
    <w:rsid w:val="00716F84"/>
    <w:rsid w:val="007211FC"/>
    <w:rsid w:val="0072296F"/>
    <w:rsid w:val="00723A0A"/>
    <w:rsid w:val="00723F3C"/>
    <w:rsid w:val="00726020"/>
    <w:rsid w:val="0072777C"/>
    <w:rsid w:val="0073023E"/>
    <w:rsid w:val="00730C6F"/>
    <w:rsid w:val="007313DF"/>
    <w:rsid w:val="00732A02"/>
    <w:rsid w:val="007342BE"/>
    <w:rsid w:val="007356D4"/>
    <w:rsid w:val="007358AE"/>
    <w:rsid w:val="00737F9C"/>
    <w:rsid w:val="00740680"/>
    <w:rsid w:val="0074203C"/>
    <w:rsid w:val="00742FB4"/>
    <w:rsid w:val="00743CF6"/>
    <w:rsid w:val="00745994"/>
    <w:rsid w:val="00747423"/>
    <w:rsid w:val="00747492"/>
    <w:rsid w:val="007478ED"/>
    <w:rsid w:val="0075085A"/>
    <w:rsid w:val="00750900"/>
    <w:rsid w:val="00750A26"/>
    <w:rsid w:val="00751C0F"/>
    <w:rsid w:val="00751CAB"/>
    <w:rsid w:val="0075299D"/>
    <w:rsid w:val="007531AD"/>
    <w:rsid w:val="00753322"/>
    <w:rsid w:val="00753437"/>
    <w:rsid w:val="0075348A"/>
    <w:rsid w:val="007534FC"/>
    <w:rsid w:val="00753CFB"/>
    <w:rsid w:val="0075505E"/>
    <w:rsid w:val="00755554"/>
    <w:rsid w:val="0075633B"/>
    <w:rsid w:val="007566AA"/>
    <w:rsid w:val="0075719F"/>
    <w:rsid w:val="007606F3"/>
    <w:rsid w:val="00760F93"/>
    <w:rsid w:val="00761F8B"/>
    <w:rsid w:val="00763C45"/>
    <w:rsid w:val="00763FCA"/>
    <w:rsid w:val="00764C7C"/>
    <w:rsid w:val="00765CB0"/>
    <w:rsid w:val="00765CDB"/>
    <w:rsid w:val="0076630E"/>
    <w:rsid w:val="00766FA0"/>
    <w:rsid w:val="007706D7"/>
    <w:rsid w:val="0077265A"/>
    <w:rsid w:val="007731B0"/>
    <w:rsid w:val="007732CD"/>
    <w:rsid w:val="007732D8"/>
    <w:rsid w:val="007743E2"/>
    <w:rsid w:val="00774AA0"/>
    <w:rsid w:val="00774D27"/>
    <w:rsid w:val="0077601C"/>
    <w:rsid w:val="00776381"/>
    <w:rsid w:val="00776960"/>
    <w:rsid w:val="0077713C"/>
    <w:rsid w:val="00777798"/>
    <w:rsid w:val="007803DB"/>
    <w:rsid w:val="0078154A"/>
    <w:rsid w:val="00781E13"/>
    <w:rsid w:val="00781F7A"/>
    <w:rsid w:val="0078299E"/>
    <w:rsid w:val="00782AD6"/>
    <w:rsid w:val="00782FD7"/>
    <w:rsid w:val="00783717"/>
    <w:rsid w:val="0078478A"/>
    <w:rsid w:val="007852F9"/>
    <w:rsid w:val="0078723A"/>
    <w:rsid w:val="00787977"/>
    <w:rsid w:val="0079082D"/>
    <w:rsid w:val="00791282"/>
    <w:rsid w:val="0079171D"/>
    <w:rsid w:val="00792C90"/>
    <w:rsid w:val="007A09F1"/>
    <w:rsid w:val="007A2158"/>
    <w:rsid w:val="007A2E87"/>
    <w:rsid w:val="007A3F66"/>
    <w:rsid w:val="007A45A9"/>
    <w:rsid w:val="007A717A"/>
    <w:rsid w:val="007A74A9"/>
    <w:rsid w:val="007B1521"/>
    <w:rsid w:val="007B20BA"/>
    <w:rsid w:val="007B3D65"/>
    <w:rsid w:val="007B7EC2"/>
    <w:rsid w:val="007C0FD5"/>
    <w:rsid w:val="007C10E7"/>
    <w:rsid w:val="007C2F1C"/>
    <w:rsid w:val="007C30ED"/>
    <w:rsid w:val="007C3C7A"/>
    <w:rsid w:val="007C3C94"/>
    <w:rsid w:val="007C3D5C"/>
    <w:rsid w:val="007C445A"/>
    <w:rsid w:val="007C5165"/>
    <w:rsid w:val="007C6051"/>
    <w:rsid w:val="007D0A68"/>
    <w:rsid w:val="007D1765"/>
    <w:rsid w:val="007D45B4"/>
    <w:rsid w:val="007D5281"/>
    <w:rsid w:val="007D545A"/>
    <w:rsid w:val="007D7088"/>
    <w:rsid w:val="007D77DB"/>
    <w:rsid w:val="007E0390"/>
    <w:rsid w:val="007E05DC"/>
    <w:rsid w:val="007E1CE2"/>
    <w:rsid w:val="007E2F91"/>
    <w:rsid w:val="007E34E7"/>
    <w:rsid w:val="007E3F51"/>
    <w:rsid w:val="007E5B92"/>
    <w:rsid w:val="007E6D18"/>
    <w:rsid w:val="007F0213"/>
    <w:rsid w:val="007F05A8"/>
    <w:rsid w:val="007F0832"/>
    <w:rsid w:val="007F1992"/>
    <w:rsid w:val="007F266D"/>
    <w:rsid w:val="007F713B"/>
    <w:rsid w:val="007F7E56"/>
    <w:rsid w:val="008009F4"/>
    <w:rsid w:val="00800FB7"/>
    <w:rsid w:val="0080224A"/>
    <w:rsid w:val="00803B54"/>
    <w:rsid w:val="00804022"/>
    <w:rsid w:val="008044E8"/>
    <w:rsid w:val="00804AC0"/>
    <w:rsid w:val="00804E5F"/>
    <w:rsid w:val="0080585A"/>
    <w:rsid w:val="008061B3"/>
    <w:rsid w:val="008064D4"/>
    <w:rsid w:val="00806605"/>
    <w:rsid w:val="00806D42"/>
    <w:rsid w:val="00806F0A"/>
    <w:rsid w:val="008103C6"/>
    <w:rsid w:val="008113ED"/>
    <w:rsid w:val="008119CD"/>
    <w:rsid w:val="00811E5E"/>
    <w:rsid w:val="00813796"/>
    <w:rsid w:val="00813D69"/>
    <w:rsid w:val="00814218"/>
    <w:rsid w:val="0081473E"/>
    <w:rsid w:val="00814E59"/>
    <w:rsid w:val="00814E80"/>
    <w:rsid w:val="0081533B"/>
    <w:rsid w:val="00815651"/>
    <w:rsid w:val="00815692"/>
    <w:rsid w:val="00815850"/>
    <w:rsid w:val="00815EC6"/>
    <w:rsid w:val="00816453"/>
    <w:rsid w:val="008167DC"/>
    <w:rsid w:val="00816889"/>
    <w:rsid w:val="00816B7A"/>
    <w:rsid w:val="00817166"/>
    <w:rsid w:val="00817D7B"/>
    <w:rsid w:val="00817EF3"/>
    <w:rsid w:val="008209EC"/>
    <w:rsid w:val="00820EA6"/>
    <w:rsid w:val="008218A8"/>
    <w:rsid w:val="00821D71"/>
    <w:rsid w:val="00825BF5"/>
    <w:rsid w:val="00826588"/>
    <w:rsid w:val="00827103"/>
    <w:rsid w:val="00827557"/>
    <w:rsid w:val="00827817"/>
    <w:rsid w:val="0083021A"/>
    <w:rsid w:val="0083192A"/>
    <w:rsid w:val="00831A3F"/>
    <w:rsid w:val="00832724"/>
    <w:rsid w:val="00836322"/>
    <w:rsid w:val="00837400"/>
    <w:rsid w:val="0084177F"/>
    <w:rsid w:val="00841A1C"/>
    <w:rsid w:val="00843ED9"/>
    <w:rsid w:val="00844321"/>
    <w:rsid w:val="00845458"/>
    <w:rsid w:val="00845F6A"/>
    <w:rsid w:val="00846985"/>
    <w:rsid w:val="00846A0D"/>
    <w:rsid w:val="00846E0A"/>
    <w:rsid w:val="00847041"/>
    <w:rsid w:val="008474DD"/>
    <w:rsid w:val="00847BD9"/>
    <w:rsid w:val="00850366"/>
    <w:rsid w:val="008503DA"/>
    <w:rsid w:val="00850F32"/>
    <w:rsid w:val="008516BB"/>
    <w:rsid w:val="00852EB8"/>
    <w:rsid w:val="0085690A"/>
    <w:rsid w:val="00860A0E"/>
    <w:rsid w:val="00860E13"/>
    <w:rsid w:val="00860F06"/>
    <w:rsid w:val="00861D61"/>
    <w:rsid w:val="00862C88"/>
    <w:rsid w:val="00862E5B"/>
    <w:rsid w:val="00863091"/>
    <w:rsid w:val="00864251"/>
    <w:rsid w:val="00864350"/>
    <w:rsid w:val="00864B0C"/>
    <w:rsid w:val="008659B0"/>
    <w:rsid w:val="008668F2"/>
    <w:rsid w:val="0086720A"/>
    <w:rsid w:val="0086724F"/>
    <w:rsid w:val="00867441"/>
    <w:rsid w:val="00870F27"/>
    <w:rsid w:val="00870FE1"/>
    <w:rsid w:val="00871DC1"/>
    <w:rsid w:val="00872E4E"/>
    <w:rsid w:val="008732E7"/>
    <w:rsid w:val="0087355E"/>
    <w:rsid w:val="008745F6"/>
    <w:rsid w:val="00874988"/>
    <w:rsid w:val="00874ED3"/>
    <w:rsid w:val="00874FDC"/>
    <w:rsid w:val="00877684"/>
    <w:rsid w:val="00880561"/>
    <w:rsid w:val="008831A5"/>
    <w:rsid w:val="00885D4B"/>
    <w:rsid w:val="00890943"/>
    <w:rsid w:val="00891290"/>
    <w:rsid w:val="00891410"/>
    <w:rsid w:val="008931DA"/>
    <w:rsid w:val="00893B95"/>
    <w:rsid w:val="00893E1C"/>
    <w:rsid w:val="00894D60"/>
    <w:rsid w:val="00894D9D"/>
    <w:rsid w:val="008953D1"/>
    <w:rsid w:val="00895422"/>
    <w:rsid w:val="008971DB"/>
    <w:rsid w:val="008979BA"/>
    <w:rsid w:val="008A0400"/>
    <w:rsid w:val="008A1185"/>
    <w:rsid w:val="008A11F6"/>
    <w:rsid w:val="008A1937"/>
    <w:rsid w:val="008A1A97"/>
    <w:rsid w:val="008A42AD"/>
    <w:rsid w:val="008B019C"/>
    <w:rsid w:val="008B01E0"/>
    <w:rsid w:val="008B1B17"/>
    <w:rsid w:val="008B6630"/>
    <w:rsid w:val="008B7B39"/>
    <w:rsid w:val="008C02C1"/>
    <w:rsid w:val="008C0697"/>
    <w:rsid w:val="008C0A2A"/>
    <w:rsid w:val="008C291D"/>
    <w:rsid w:val="008C5356"/>
    <w:rsid w:val="008C587E"/>
    <w:rsid w:val="008C67E3"/>
    <w:rsid w:val="008C6BB9"/>
    <w:rsid w:val="008D149E"/>
    <w:rsid w:val="008D185E"/>
    <w:rsid w:val="008D3158"/>
    <w:rsid w:val="008D38D7"/>
    <w:rsid w:val="008D56E6"/>
    <w:rsid w:val="008D769B"/>
    <w:rsid w:val="008E124D"/>
    <w:rsid w:val="008E1433"/>
    <w:rsid w:val="008E20E7"/>
    <w:rsid w:val="008E234D"/>
    <w:rsid w:val="008E3926"/>
    <w:rsid w:val="008E4FB6"/>
    <w:rsid w:val="008E5044"/>
    <w:rsid w:val="008E6483"/>
    <w:rsid w:val="008E7852"/>
    <w:rsid w:val="008F0A88"/>
    <w:rsid w:val="008F3735"/>
    <w:rsid w:val="008F39D2"/>
    <w:rsid w:val="008F3B16"/>
    <w:rsid w:val="008F4D55"/>
    <w:rsid w:val="008F58E5"/>
    <w:rsid w:val="008F7BB2"/>
    <w:rsid w:val="00901448"/>
    <w:rsid w:val="00901D9E"/>
    <w:rsid w:val="00904D4A"/>
    <w:rsid w:val="00905924"/>
    <w:rsid w:val="00906A54"/>
    <w:rsid w:val="00907165"/>
    <w:rsid w:val="009072FA"/>
    <w:rsid w:val="00907342"/>
    <w:rsid w:val="00907478"/>
    <w:rsid w:val="009101F3"/>
    <w:rsid w:val="00910710"/>
    <w:rsid w:val="009167BE"/>
    <w:rsid w:val="0091761C"/>
    <w:rsid w:val="0091761D"/>
    <w:rsid w:val="009204EA"/>
    <w:rsid w:val="00920C24"/>
    <w:rsid w:val="00921809"/>
    <w:rsid w:val="00922B6E"/>
    <w:rsid w:val="00923472"/>
    <w:rsid w:val="00923FB7"/>
    <w:rsid w:val="00924121"/>
    <w:rsid w:val="009245E9"/>
    <w:rsid w:val="00924780"/>
    <w:rsid w:val="009258D6"/>
    <w:rsid w:val="00925D5C"/>
    <w:rsid w:val="00925F89"/>
    <w:rsid w:val="00930EBB"/>
    <w:rsid w:val="00932E5C"/>
    <w:rsid w:val="00933EB5"/>
    <w:rsid w:val="00937443"/>
    <w:rsid w:val="009379F0"/>
    <w:rsid w:val="009407F5"/>
    <w:rsid w:val="009442C1"/>
    <w:rsid w:val="00944E6A"/>
    <w:rsid w:val="00945764"/>
    <w:rsid w:val="00950694"/>
    <w:rsid w:val="00950AF4"/>
    <w:rsid w:val="00950FD8"/>
    <w:rsid w:val="00951EFA"/>
    <w:rsid w:val="00952235"/>
    <w:rsid w:val="00952425"/>
    <w:rsid w:val="00952E5E"/>
    <w:rsid w:val="00955F54"/>
    <w:rsid w:val="009563E9"/>
    <w:rsid w:val="00956488"/>
    <w:rsid w:val="009570DB"/>
    <w:rsid w:val="00957148"/>
    <w:rsid w:val="00960CC6"/>
    <w:rsid w:val="00961648"/>
    <w:rsid w:val="009619E6"/>
    <w:rsid w:val="00963B76"/>
    <w:rsid w:val="0096692E"/>
    <w:rsid w:val="00966F68"/>
    <w:rsid w:val="00971423"/>
    <w:rsid w:val="00971A25"/>
    <w:rsid w:val="00971AF9"/>
    <w:rsid w:val="009725F1"/>
    <w:rsid w:val="00972691"/>
    <w:rsid w:val="00973BB4"/>
    <w:rsid w:val="0097428D"/>
    <w:rsid w:val="009744E9"/>
    <w:rsid w:val="0097497F"/>
    <w:rsid w:val="00974A12"/>
    <w:rsid w:val="00974D1C"/>
    <w:rsid w:val="00975CBD"/>
    <w:rsid w:val="00975E70"/>
    <w:rsid w:val="00976C78"/>
    <w:rsid w:val="00981E93"/>
    <w:rsid w:val="0098245E"/>
    <w:rsid w:val="009831D0"/>
    <w:rsid w:val="00983DFC"/>
    <w:rsid w:val="00985775"/>
    <w:rsid w:val="00986769"/>
    <w:rsid w:val="00987FD6"/>
    <w:rsid w:val="00990BC3"/>
    <w:rsid w:val="00990E32"/>
    <w:rsid w:val="00991E55"/>
    <w:rsid w:val="00992764"/>
    <w:rsid w:val="009942F2"/>
    <w:rsid w:val="00994A6D"/>
    <w:rsid w:val="00995749"/>
    <w:rsid w:val="00995B00"/>
    <w:rsid w:val="00997D3A"/>
    <w:rsid w:val="009A20E8"/>
    <w:rsid w:val="009A2F6F"/>
    <w:rsid w:val="009A555D"/>
    <w:rsid w:val="009A6472"/>
    <w:rsid w:val="009B0BFE"/>
    <w:rsid w:val="009B1242"/>
    <w:rsid w:val="009B305B"/>
    <w:rsid w:val="009B4CD9"/>
    <w:rsid w:val="009B645D"/>
    <w:rsid w:val="009B6925"/>
    <w:rsid w:val="009B78BD"/>
    <w:rsid w:val="009C0DC6"/>
    <w:rsid w:val="009C339C"/>
    <w:rsid w:val="009C3960"/>
    <w:rsid w:val="009C45EE"/>
    <w:rsid w:val="009C5ABF"/>
    <w:rsid w:val="009C5C4C"/>
    <w:rsid w:val="009D1FD9"/>
    <w:rsid w:val="009D2A9A"/>
    <w:rsid w:val="009D369C"/>
    <w:rsid w:val="009D5B74"/>
    <w:rsid w:val="009D5CC3"/>
    <w:rsid w:val="009D61A6"/>
    <w:rsid w:val="009D67D8"/>
    <w:rsid w:val="009D8CF5"/>
    <w:rsid w:val="009E01D7"/>
    <w:rsid w:val="009E160F"/>
    <w:rsid w:val="009E245A"/>
    <w:rsid w:val="009E3D9A"/>
    <w:rsid w:val="009E4A33"/>
    <w:rsid w:val="009E5198"/>
    <w:rsid w:val="009E587E"/>
    <w:rsid w:val="009E60F0"/>
    <w:rsid w:val="009E64E9"/>
    <w:rsid w:val="009E6BBF"/>
    <w:rsid w:val="009E6C35"/>
    <w:rsid w:val="009E712C"/>
    <w:rsid w:val="009E754B"/>
    <w:rsid w:val="009F0B18"/>
    <w:rsid w:val="009F15EF"/>
    <w:rsid w:val="009F15F3"/>
    <w:rsid w:val="009F29BB"/>
    <w:rsid w:val="009F2B17"/>
    <w:rsid w:val="009F3836"/>
    <w:rsid w:val="00A0082B"/>
    <w:rsid w:val="00A02015"/>
    <w:rsid w:val="00A02484"/>
    <w:rsid w:val="00A028F1"/>
    <w:rsid w:val="00A02D15"/>
    <w:rsid w:val="00A03680"/>
    <w:rsid w:val="00A047EF"/>
    <w:rsid w:val="00A05874"/>
    <w:rsid w:val="00A068BD"/>
    <w:rsid w:val="00A10960"/>
    <w:rsid w:val="00A12028"/>
    <w:rsid w:val="00A12712"/>
    <w:rsid w:val="00A12979"/>
    <w:rsid w:val="00A13067"/>
    <w:rsid w:val="00A1365B"/>
    <w:rsid w:val="00A14FF4"/>
    <w:rsid w:val="00A15548"/>
    <w:rsid w:val="00A15FA8"/>
    <w:rsid w:val="00A1634B"/>
    <w:rsid w:val="00A166C4"/>
    <w:rsid w:val="00A16DED"/>
    <w:rsid w:val="00A17202"/>
    <w:rsid w:val="00A20072"/>
    <w:rsid w:val="00A20824"/>
    <w:rsid w:val="00A2120F"/>
    <w:rsid w:val="00A2143B"/>
    <w:rsid w:val="00A23200"/>
    <w:rsid w:val="00A23DB0"/>
    <w:rsid w:val="00A24582"/>
    <w:rsid w:val="00A246AF"/>
    <w:rsid w:val="00A2568C"/>
    <w:rsid w:val="00A26533"/>
    <w:rsid w:val="00A3028E"/>
    <w:rsid w:val="00A30B7A"/>
    <w:rsid w:val="00A30D8A"/>
    <w:rsid w:val="00A31E54"/>
    <w:rsid w:val="00A326AA"/>
    <w:rsid w:val="00A3384C"/>
    <w:rsid w:val="00A33AFB"/>
    <w:rsid w:val="00A344B6"/>
    <w:rsid w:val="00A34CB5"/>
    <w:rsid w:val="00A35764"/>
    <w:rsid w:val="00A36421"/>
    <w:rsid w:val="00A366C2"/>
    <w:rsid w:val="00A36CF5"/>
    <w:rsid w:val="00A36F0F"/>
    <w:rsid w:val="00A372C8"/>
    <w:rsid w:val="00A37378"/>
    <w:rsid w:val="00A45A67"/>
    <w:rsid w:val="00A462AE"/>
    <w:rsid w:val="00A47DFE"/>
    <w:rsid w:val="00A501EE"/>
    <w:rsid w:val="00A5150F"/>
    <w:rsid w:val="00A529DA"/>
    <w:rsid w:val="00A53096"/>
    <w:rsid w:val="00A53A4E"/>
    <w:rsid w:val="00A54CAE"/>
    <w:rsid w:val="00A562B7"/>
    <w:rsid w:val="00A605EF"/>
    <w:rsid w:val="00A60CF7"/>
    <w:rsid w:val="00A65E50"/>
    <w:rsid w:val="00A66E63"/>
    <w:rsid w:val="00A672AC"/>
    <w:rsid w:val="00A7068F"/>
    <w:rsid w:val="00A70DA9"/>
    <w:rsid w:val="00A717D9"/>
    <w:rsid w:val="00A72043"/>
    <w:rsid w:val="00A727CA"/>
    <w:rsid w:val="00A73089"/>
    <w:rsid w:val="00A75DA2"/>
    <w:rsid w:val="00A75E06"/>
    <w:rsid w:val="00A766D1"/>
    <w:rsid w:val="00A776D9"/>
    <w:rsid w:val="00A81433"/>
    <w:rsid w:val="00A82235"/>
    <w:rsid w:val="00A837E5"/>
    <w:rsid w:val="00A8408F"/>
    <w:rsid w:val="00A84152"/>
    <w:rsid w:val="00A84888"/>
    <w:rsid w:val="00A84FA7"/>
    <w:rsid w:val="00A85433"/>
    <w:rsid w:val="00A85C89"/>
    <w:rsid w:val="00A86B6F"/>
    <w:rsid w:val="00A86C24"/>
    <w:rsid w:val="00A906CA"/>
    <w:rsid w:val="00A90DC6"/>
    <w:rsid w:val="00A933B4"/>
    <w:rsid w:val="00A939B9"/>
    <w:rsid w:val="00A93EE1"/>
    <w:rsid w:val="00A94735"/>
    <w:rsid w:val="00A95AB9"/>
    <w:rsid w:val="00A9656C"/>
    <w:rsid w:val="00A965E5"/>
    <w:rsid w:val="00A96846"/>
    <w:rsid w:val="00AA0A2A"/>
    <w:rsid w:val="00AA0C44"/>
    <w:rsid w:val="00AA1983"/>
    <w:rsid w:val="00AA2471"/>
    <w:rsid w:val="00AA28B3"/>
    <w:rsid w:val="00AA2FA3"/>
    <w:rsid w:val="00AA4071"/>
    <w:rsid w:val="00AA422B"/>
    <w:rsid w:val="00AA5D9F"/>
    <w:rsid w:val="00AA7C6E"/>
    <w:rsid w:val="00AB2B93"/>
    <w:rsid w:val="00AB31E4"/>
    <w:rsid w:val="00AB399B"/>
    <w:rsid w:val="00AB3B44"/>
    <w:rsid w:val="00AB460D"/>
    <w:rsid w:val="00AB5377"/>
    <w:rsid w:val="00AC1E54"/>
    <w:rsid w:val="00AC3587"/>
    <w:rsid w:val="00AC395E"/>
    <w:rsid w:val="00AC7876"/>
    <w:rsid w:val="00AC7E77"/>
    <w:rsid w:val="00AC7E78"/>
    <w:rsid w:val="00AD0884"/>
    <w:rsid w:val="00AD21FC"/>
    <w:rsid w:val="00AD349B"/>
    <w:rsid w:val="00AD3F2A"/>
    <w:rsid w:val="00AD4361"/>
    <w:rsid w:val="00AD43BE"/>
    <w:rsid w:val="00AD4E8A"/>
    <w:rsid w:val="00AD5392"/>
    <w:rsid w:val="00AD5870"/>
    <w:rsid w:val="00AD6289"/>
    <w:rsid w:val="00AD6C3D"/>
    <w:rsid w:val="00AD6E4D"/>
    <w:rsid w:val="00AD772A"/>
    <w:rsid w:val="00AD7D8D"/>
    <w:rsid w:val="00AE05B9"/>
    <w:rsid w:val="00AE1BF6"/>
    <w:rsid w:val="00AE2215"/>
    <w:rsid w:val="00AE324C"/>
    <w:rsid w:val="00AE3591"/>
    <w:rsid w:val="00AE407D"/>
    <w:rsid w:val="00AE4BB7"/>
    <w:rsid w:val="00AE7DD4"/>
    <w:rsid w:val="00AF0CD8"/>
    <w:rsid w:val="00AF0F31"/>
    <w:rsid w:val="00AF20E3"/>
    <w:rsid w:val="00AF32AB"/>
    <w:rsid w:val="00AF44EE"/>
    <w:rsid w:val="00AF5BC8"/>
    <w:rsid w:val="00AF5F9C"/>
    <w:rsid w:val="00AF6ECD"/>
    <w:rsid w:val="00AF701F"/>
    <w:rsid w:val="00B009B8"/>
    <w:rsid w:val="00B0190A"/>
    <w:rsid w:val="00B01D89"/>
    <w:rsid w:val="00B02D7F"/>
    <w:rsid w:val="00B03AD3"/>
    <w:rsid w:val="00B03EC4"/>
    <w:rsid w:val="00B045EF"/>
    <w:rsid w:val="00B05CB6"/>
    <w:rsid w:val="00B06472"/>
    <w:rsid w:val="00B07780"/>
    <w:rsid w:val="00B1013C"/>
    <w:rsid w:val="00B1119C"/>
    <w:rsid w:val="00B1215F"/>
    <w:rsid w:val="00B123A9"/>
    <w:rsid w:val="00B124B0"/>
    <w:rsid w:val="00B16572"/>
    <w:rsid w:val="00B16A3C"/>
    <w:rsid w:val="00B17CCC"/>
    <w:rsid w:val="00B21076"/>
    <w:rsid w:val="00B22A45"/>
    <w:rsid w:val="00B23016"/>
    <w:rsid w:val="00B2436E"/>
    <w:rsid w:val="00B24607"/>
    <w:rsid w:val="00B251F2"/>
    <w:rsid w:val="00B257A5"/>
    <w:rsid w:val="00B27FF8"/>
    <w:rsid w:val="00B30C69"/>
    <w:rsid w:val="00B31676"/>
    <w:rsid w:val="00B317D2"/>
    <w:rsid w:val="00B31801"/>
    <w:rsid w:val="00B33000"/>
    <w:rsid w:val="00B3314C"/>
    <w:rsid w:val="00B332F0"/>
    <w:rsid w:val="00B33756"/>
    <w:rsid w:val="00B3440A"/>
    <w:rsid w:val="00B3464D"/>
    <w:rsid w:val="00B34D66"/>
    <w:rsid w:val="00B4027F"/>
    <w:rsid w:val="00B412F0"/>
    <w:rsid w:val="00B41B8B"/>
    <w:rsid w:val="00B44D69"/>
    <w:rsid w:val="00B45761"/>
    <w:rsid w:val="00B45B23"/>
    <w:rsid w:val="00B45D47"/>
    <w:rsid w:val="00B4638C"/>
    <w:rsid w:val="00B4691B"/>
    <w:rsid w:val="00B46B06"/>
    <w:rsid w:val="00B527AA"/>
    <w:rsid w:val="00B5312A"/>
    <w:rsid w:val="00B53E58"/>
    <w:rsid w:val="00B552AC"/>
    <w:rsid w:val="00B55AB4"/>
    <w:rsid w:val="00B55D19"/>
    <w:rsid w:val="00B6067D"/>
    <w:rsid w:val="00B6250C"/>
    <w:rsid w:val="00B635F8"/>
    <w:rsid w:val="00B63F97"/>
    <w:rsid w:val="00B67B8B"/>
    <w:rsid w:val="00B71B77"/>
    <w:rsid w:val="00B728AF"/>
    <w:rsid w:val="00B771FA"/>
    <w:rsid w:val="00B80248"/>
    <w:rsid w:val="00B80E72"/>
    <w:rsid w:val="00B81796"/>
    <w:rsid w:val="00B82D2F"/>
    <w:rsid w:val="00B83507"/>
    <w:rsid w:val="00B8399E"/>
    <w:rsid w:val="00B84D31"/>
    <w:rsid w:val="00B85A27"/>
    <w:rsid w:val="00B85B12"/>
    <w:rsid w:val="00B86762"/>
    <w:rsid w:val="00B87985"/>
    <w:rsid w:val="00B906E9"/>
    <w:rsid w:val="00B90737"/>
    <w:rsid w:val="00B92970"/>
    <w:rsid w:val="00B92B27"/>
    <w:rsid w:val="00B94139"/>
    <w:rsid w:val="00B956F6"/>
    <w:rsid w:val="00B95BFF"/>
    <w:rsid w:val="00BA1317"/>
    <w:rsid w:val="00BA1DBD"/>
    <w:rsid w:val="00BA1F71"/>
    <w:rsid w:val="00BA36F6"/>
    <w:rsid w:val="00BA3A60"/>
    <w:rsid w:val="00BA3EA8"/>
    <w:rsid w:val="00BA3F4C"/>
    <w:rsid w:val="00BA4090"/>
    <w:rsid w:val="00BA4501"/>
    <w:rsid w:val="00BA6353"/>
    <w:rsid w:val="00BB184A"/>
    <w:rsid w:val="00BB287B"/>
    <w:rsid w:val="00BB289B"/>
    <w:rsid w:val="00BB2904"/>
    <w:rsid w:val="00BB3FCC"/>
    <w:rsid w:val="00BB46EB"/>
    <w:rsid w:val="00BB4DD5"/>
    <w:rsid w:val="00BB5DCD"/>
    <w:rsid w:val="00BB62BB"/>
    <w:rsid w:val="00BB7759"/>
    <w:rsid w:val="00BB7819"/>
    <w:rsid w:val="00BB782F"/>
    <w:rsid w:val="00BC0175"/>
    <w:rsid w:val="00BC0A87"/>
    <w:rsid w:val="00BC11F7"/>
    <w:rsid w:val="00BC3A53"/>
    <w:rsid w:val="00BC4CEE"/>
    <w:rsid w:val="00BC51A3"/>
    <w:rsid w:val="00BC57B1"/>
    <w:rsid w:val="00BC78F0"/>
    <w:rsid w:val="00BD344F"/>
    <w:rsid w:val="00BD4BBA"/>
    <w:rsid w:val="00BD58BC"/>
    <w:rsid w:val="00BD5D5D"/>
    <w:rsid w:val="00BD6912"/>
    <w:rsid w:val="00BD772B"/>
    <w:rsid w:val="00BE043B"/>
    <w:rsid w:val="00BE108A"/>
    <w:rsid w:val="00BE14B1"/>
    <w:rsid w:val="00BE4624"/>
    <w:rsid w:val="00BE628D"/>
    <w:rsid w:val="00BE7158"/>
    <w:rsid w:val="00BF07FF"/>
    <w:rsid w:val="00BF0C14"/>
    <w:rsid w:val="00BF1E11"/>
    <w:rsid w:val="00BF31A9"/>
    <w:rsid w:val="00BF4112"/>
    <w:rsid w:val="00BF4A10"/>
    <w:rsid w:val="00BF4D2B"/>
    <w:rsid w:val="00BF4F97"/>
    <w:rsid w:val="00BF52EF"/>
    <w:rsid w:val="00BF5731"/>
    <w:rsid w:val="00BF62AD"/>
    <w:rsid w:val="00BF6635"/>
    <w:rsid w:val="00BF709C"/>
    <w:rsid w:val="00BF714D"/>
    <w:rsid w:val="00BF7185"/>
    <w:rsid w:val="00BF7F40"/>
    <w:rsid w:val="00C001FB"/>
    <w:rsid w:val="00C01618"/>
    <w:rsid w:val="00C01C97"/>
    <w:rsid w:val="00C03291"/>
    <w:rsid w:val="00C03527"/>
    <w:rsid w:val="00C03A3E"/>
    <w:rsid w:val="00C03B1B"/>
    <w:rsid w:val="00C03F3F"/>
    <w:rsid w:val="00C04935"/>
    <w:rsid w:val="00C0509A"/>
    <w:rsid w:val="00C05450"/>
    <w:rsid w:val="00C066CE"/>
    <w:rsid w:val="00C109D5"/>
    <w:rsid w:val="00C1136A"/>
    <w:rsid w:val="00C124BA"/>
    <w:rsid w:val="00C12B9F"/>
    <w:rsid w:val="00C14141"/>
    <w:rsid w:val="00C15642"/>
    <w:rsid w:val="00C1794F"/>
    <w:rsid w:val="00C20B7B"/>
    <w:rsid w:val="00C2207C"/>
    <w:rsid w:val="00C2336E"/>
    <w:rsid w:val="00C2373E"/>
    <w:rsid w:val="00C23ACD"/>
    <w:rsid w:val="00C249D1"/>
    <w:rsid w:val="00C24CD1"/>
    <w:rsid w:val="00C252D6"/>
    <w:rsid w:val="00C25C20"/>
    <w:rsid w:val="00C30579"/>
    <w:rsid w:val="00C3179C"/>
    <w:rsid w:val="00C31AD8"/>
    <w:rsid w:val="00C32334"/>
    <w:rsid w:val="00C336C1"/>
    <w:rsid w:val="00C33D97"/>
    <w:rsid w:val="00C34444"/>
    <w:rsid w:val="00C3474D"/>
    <w:rsid w:val="00C3600E"/>
    <w:rsid w:val="00C4065D"/>
    <w:rsid w:val="00C41891"/>
    <w:rsid w:val="00C4229A"/>
    <w:rsid w:val="00C42D2C"/>
    <w:rsid w:val="00C43946"/>
    <w:rsid w:val="00C44407"/>
    <w:rsid w:val="00C44862"/>
    <w:rsid w:val="00C44AD7"/>
    <w:rsid w:val="00C44D88"/>
    <w:rsid w:val="00C45AE1"/>
    <w:rsid w:val="00C4779B"/>
    <w:rsid w:val="00C47A21"/>
    <w:rsid w:val="00C51136"/>
    <w:rsid w:val="00C52F35"/>
    <w:rsid w:val="00C569C3"/>
    <w:rsid w:val="00C56A09"/>
    <w:rsid w:val="00C575F9"/>
    <w:rsid w:val="00C579A0"/>
    <w:rsid w:val="00C57BF5"/>
    <w:rsid w:val="00C6158D"/>
    <w:rsid w:val="00C61E98"/>
    <w:rsid w:val="00C63119"/>
    <w:rsid w:val="00C64997"/>
    <w:rsid w:val="00C64FEA"/>
    <w:rsid w:val="00C6636F"/>
    <w:rsid w:val="00C665CD"/>
    <w:rsid w:val="00C66A23"/>
    <w:rsid w:val="00C67037"/>
    <w:rsid w:val="00C67115"/>
    <w:rsid w:val="00C675D4"/>
    <w:rsid w:val="00C67667"/>
    <w:rsid w:val="00C713F4"/>
    <w:rsid w:val="00C731CF"/>
    <w:rsid w:val="00C7337C"/>
    <w:rsid w:val="00C744B2"/>
    <w:rsid w:val="00C74806"/>
    <w:rsid w:val="00C748E9"/>
    <w:rsid w:val="00C75F03"/>
    <w:rsid w:val="00C76FE7"/>
    <w:rsid w:val="00C804ED"/>
    <w:rsid w:val="00C80B67"/>
    <w:rsid w:val="00C80EF7"/>
    <w:rsid w:val="00C81B63"/>
    <w:rsid w:val="00C81E5F"/>
    <w:rsid w:val="00C85E41"/>
    <w:rsid w:val="00C8610F"/>
    <w:rsid w:val="00C86EA3"/>
    <w:rsid w:val="00C87376"/>
    <w:rsid w:val="00C90E76"/>
    <w:rsid w:val="00C94355"/>
    <w:rsid w:val="00C950FD"/>
    <w:rsid w:val="00C96BDD"/>
    <w:rsid w:val="00CA11FC"/>
    <w:rsid w:val="00CA12B8"/>
    <w:rsid w:val="00CA204F"/>
    <w:rsid w:val="00CA3054"/>
    <w:rsid w:val="00CA353E"/>
    <w:rsid w:val="00CA3EC7"/>
    <w:rsid w:val="00CA526B"/>
    <w:rsid w:val="00CA5560"/>
    <w:rsid w:val="00CA5E78"/>
    <w:rsid w:val="00CA6B2B"/>
    <w:rsid w:val="00CA79F5"/>
    <w:rsid w:val="00CA7B37"/>
    <w:rsid w:val="00CB0575"/>
    <w:rsid w:val="00CB1C63"/>
    <w:rsid w:val="00CB2289"/>
    <w:rsid w:val="00CB2EC9"/>
    <w:rsid w:val="00CB2F29"/>
    <w:rsid w:val="00CB356F"/>
    <w:rsid w:val="00CB3B76"/>
    <w:rsid w:val="00CB3FE7"/>
    <w:rsid w:val="00CB4D07"/>
    <w:rsid w:val="00CB5194"/>
    <w:rsid w:val="00CB5FBC"/>
    <w:rsid w:val="00CB6E9C"/>
    <w:rsid w:val="00CB76B6"/>
    <w:rsid w:val="00CB7A34"/>
    <w:rsid w:val="00CB7F70"/>
    <w:rsid w:val="00CC00BF"/>
    <w:rsid w:val="00CC01CD"/>
    <w:rsid w:val="00CC0E7A"/>
    <w:rsid w:val="00CC16F2"/>
    <w:rsid w:val="00CC1F2E"/>
    <w:rsid w:val="00CC4488"/>
    <w:rsid w:val="00CC4973"/>
    <w:rsid w:val="00CC4C08"/>
    <w:rsid w:val="00CC52B2"/>
    <w:rsid w:val="00CC538F"/>
    <w:rsid w:val="00CC60FE"/>
    <w:rsid w:val="00CC6263"/>
    <w:rsid w:val="00CC7F09"/>
    <w:rsid w:val="00CD03AD"/>
    <w:rsid w:val="00CD072D"/>
    <w:rsid w:val="00CD09FB"/>
    <w:rsid w:val="00CD15AE"/>
    <w:rsid w:val="00CD2C9D"/>
    <w:rsid w:val="00CD3500"/>
    <w:rsid w:val="00CD3FEC"/>
    <w:rsid w:val="00CD4C90"/>
    <w:rsid w:val="00CD540D"/>
    <w:rsid w:val="00CD672F"/>
    <w:rsid w:val="00CD6DCA"/>
    <w:rsid w:val="00CD7E02"/>
    <w:rsid w:val="00CE140A"/>
    <w:rsid w:val="00CE18CE"/>
    <w:rsid w:val="00CE2922"/>
    <w:rsid w:val="00CE3739"/>
    <w:rsid w:val="00CE4742"/>
    <w:rsid w:val="00CE5420"/>
    <w:rsid w:val="00CE7E69"/>
    <w:rsid w:val="00CF1424"/>
    <w:rsid w:val="00CF3975"/>
    <w:rsid w:val="00CF4C8F"/>
    <w:rsid w:val="00CF4E66"/>
    <w:rsid w:val="00CF53E8"/>
    <w:rsid w:val="00CF5DFD"/>
    <w:rsid w:val="00CF6198"/>
    <w:rsid w:val="00CF7105"/>
    <w:rsid w:val="00CF71C7"/>
    <w:rsid w:val="00D0194A"/>
    <w:rsid w:val="00D04895"/>
    <w:rsid w:val="00D06865"/>
    <w:rsid w:val="00D07492"/>
    <w:rsid w:val="00D074A4"/>
    <w:rsid w:val="00D1023C"/>
    <w:rsid w:val="00D102B1"/>
    <w:rsid w:val="00D11819"/>
    <w:rsid w:val="00D11916"/>
    <w:rsid w:val="00D1368D"/>
    <w:rsid w:val="00D13A08"/>
    <w:rsid w:val="00D14470"/>
    <w:rsid w:val="00D14AC3"/>
    <w:rsid w:val="00D16370"/>
    <w:rsid w:val="00D16511"/>
    <w:rsid w:val="00D167F0"/>
    <w:rsid w:val="00D16B4B"/>
    <w:rsid w:val="00D171B6"/>
    <w:rsid w:val="00D1798F"/>
    <w:rsid w:val="00D17ADE"/>
    <w:rsid w:val="00D17FFB"/>
    <w:rsid w:val="00D20B19"/>
    <w:rsid w:val="00D20D1C"/>
    <w:rsid w:val="00D20F63"/>
    <w:rsid w:val="00D2129F"/>
    <w:rsid w:val="00D21F4D"/>
    <w:rsid w:val="00D232C1"/>
    <w:rsid w:val="00D23DE1"/>
    <w:rsid w:val="00D27644"/>
    <w:rsid w:val="00D279F6"/>
    <w:rsid w:val="00D27FCD"/>
    <w:rsid w:val="00D30BB9"/>
    <w:rsid w:val="00D31B62"/>
    <w:rsid w:val="00D32C3D"/>
    <w:rsid w:val="00D33013"/>
    <w:rsid w:val="00D35E50"/>
    <w:rsid w:val="00D36D8E"/>
    <w:rsid w:val="00D36D90"/>
    <w:rsid w:val="00D36DC2"/>
    <w:rsid w:val="00D373AC"/>
    <w:rsid w:val="00D37A2D"/>
    <w:rsid w:val="00D37E9D"/>
    <w:rsid w:val="00D402EA"/>
    <w:rsid w:val="00D431C2"/>
    <w:rsid w:val="00D43B83"/>
    <w:rsid w:val="00D45835"/>
    <w:rsid w:val="00D45978"/>
    <w:rsid w:val="00D47322"/>
    <w:rsid w:val="00D515D6"/>
    <w:rsid w:val="00D52CF8"/>
    <w:rsid w:val="00D5582A"/>
    <w:rsid w:val="00D57BD4"/>
    <w:rsid w:val="00D601E2"/>
    <w:rsid w:val="00D619A9"/>
    <w:rsid w:val="00D62418"/>
    <w:rsid w:val="00D63130"/>
    <w:rsid w:val="00D63B3C"/>
    <w:rsid w:val="00D65057"/>
    <w:rsid w:val="00D65429"/>
    <w:rsid w:val="00D656ED"/>
    <w:rsid w:val="00D6610C"/>
    <w:rsid w:val="00D6689D"/>
    <w:rsid w:val="00D712CA"/>
    <w:rsid w:val="00D72C05"/>
    <w:rsid w:val="00D731F6"/>
    <w:rsid w:val="00D732C6"/>
    <w:rsid w:val="00D7333F"/>
    <w:rsid w:val="00D7557B"/>
    <w:rsid w:val="00D7771B"/>
    <w:rsid w:val="00D800D3"/>
    <w:rsid w:val="00D80B2C"/>
    <w:rsid w:val="00D811AF"/>
    <w:rsid w:val="00D8474E"/>
    <w:rsid w:val="00D847AD"/>
    <w:rsid w:val="00D91557"/>
    <w:rsid w:val="00D92975"/>
    <w:rsid w:val="00D93875"/>
    <w:rsid w:val="00D93ACD"/>
    <w:rsid w:val="00D96678"/>
    <w:rsid w:val="00D967B2"/>
    <w:rsid w:val="00D97209"/>
    <w:rsid w:val="00D9769D"/>
    <w:rsid w:val="00DA09D6"/>
    <w:rsid w:val="00DA0EAC"/>
    <w:rsid w:val="00DA74EC"/>
    <w:rsid w:val="00DA7BF5"/>
    <w:rsid w:val="00DB0B6D"/>
    <w:rsid w:val="00DB1083"/>
    <w:rsid w:val="00DB158D"/>
    <w:rsid w:val="00DB1C8C"/>
    <w:rsid w:val="00DB1F97"/>
    <w:rsid w:val="00DB2828"/>
    <w:rsid w:val="00DB32F8"/>
    <w:rsid w:val="00DB36EA"/>
    <w:rsid w:val="00DB36ED"/>
    <w:rsid w:val="00DB58DA"/>
    <w:rsid w:val="00DB5F73"/>
    <w:rsid w:val="00DB600D"/>
    <w:rsid w:val="00DB7D49"/>
    <w:rsid w:val="00DC1828"/>
    <w:rsid w:val="00DC1949"/>
    <w:rsid w:val="00DC2592"/>
    <w:rsid w:val="00DC44CE"/>
    <w:rsid w:val="00DC5F9F"/>
    <w:rsid w:val="00DC6B98"/>
    <w:rsid w:val="00DC7313"/>
    <w:rsid w:val="00DC7925"/>
    <w:rsid w:val="00DD02C6"/>
    <w:rsid w:val="00DD032A"/>
    <w:rsid w:val="00DD093D"/>
    <w:rsid w:val="00DD10B8"/>
    <w:rsid w:val="00DD3585"/>
    <w:rsid w:val="00DD49A1"/>
    <w:rsid w:val="00DD53D7"/>
    <w:rsid w:val="00DD5B6E"/>
    <w:rsid w:val="00DD5F2C"/>
    <w:rsid w:val="00DD6FD9"/>
    <w:rsid w:val="00DE00F5"/>
    <w:rsid w:val="00DE02CC"/>
    <w:rsid w:val="00DE0DE0"/>
    <w:rsid w:val="00DE0EFD"/>
    <w:rsid w:val="00DE11F1"/>
    <w:rsid w:val="00DE1EAA"/>
    <w:rsid w:val="00DE3C24"/>
    <w:rsid w:val="00DE4738"/>
    <w:rsid w:val="00DE47DD"/>
    <w:rsid w:val="00DE5A7B"/>
    <w:rsid w:val="00DE627B"/>
    <w:rsid w:val="00DE7E41"/>
    <w:rsid w:val="00DF0CE1"/>
    <w:rsid w:val="00DF0F4B"/>
    <w:rsid w:val="00DF1F21"/>
    <w:rsid w:val="00DF2CF2"/>
    <w:rsid w:val="00DF3EC9"/>
    <w:rsid w:val="00DF49B5"/>
    <w:rsid w:val="00DF49D9"/>
    <w:rsid w:val="00DF5BB4"/>
    <w:rsid w:val="00E01695"/>
    <w:rsid w:val="00E01BCF"/>
    <w:rsid w:val="00E031B8"/>
    <w:rsid w:val="00E03740"/>
    <w:rsid w:val="00E05B1D"/>
    <w:rsid w:val="00E07112"/>
    <w:rsid w:val="00E079FA"/>
    <w:rsid w:val="00E1175D"/>
    <w:rsid w:val="00E11CB9"/>
    <w:rsid w:val="00E1305B"/>
    <w:rsid w:val="00E145F2"/>
    <w:rsid w:val="00E14E40"/>
    <w:rsid w:val="00E16D11"/>
    <w:rsid w:val="00E17AEF"/>
    <w:rsid w:val="00E20817"/>
    <w:rsid w:val="00E20A7B"/>
    <w:rsid w:val="00E210F6"/>
    <w:rsid w:val="00E21348"/>
    <w:rsid w:val="00E21C30"/>
    <w:rsid w:val="00E22D7D"/>
    <w:rsid w:val="00E22EC1"/>
    <w:rsid w:val="00E2367A"/>
    <w:rsid w:val="00E23B1E"/>
    <w:rsid w:val="00E273EE"/>
    <w:rsid w:val="00E27E58"/>
    <w:rsid w:val="00E3033D"/>
    <w:rsid w:val="00E307BA"/>
    <w:rsid w:val="00E307FC"/>
    <w:rsid w:val="00E311AB"/>
    <w:rsid w:val="00E3150F"/>
    <w:rsid w:val="00E32666"/>
    <w:rsid w:val="00E33150"/>
    <w:rsid w:val="00E35AC0"/>
    <w:rsid w:val="00E3777D"/>
    <w:rsid w:val="00E37822"/>
    <w:rsid w:val="00E40243"/>
    <w:rsid w:val="00E409EF"/>
    <w:rsid w:val="00E42195"/>
    <w:rsid w:val="00E428AC"/>
    <w:rsid w:val="00E45218"/>
    <w:rsid w:val="00E45428"/>
    <w:rsid w:val="00E474B3"/>
    <w:rsid w:val="00E47D3C"/>
    <w:rsid w:val="00E50316"/>
    <w:rsid w:val="00E50622"/>
    <w:rsid w:val="00E507F2"/>
    <w:rsid w:val="00E5084E"/>
    <w:rsid w:val="00E50898"/>
    <w:rsid w:val="00E50B33"/>
    <w:rsid w:val="00E511D2"/>
    <w:rsid w:val="00E52266"/>
    <w:rsid w:val="00E524A1"/>
    <w:rsid w:val="00E54726"/>
    <w:rsid w:val="00E54D5A"/>
    <w:rsid w:val="00E574E0"/>
    <w:rsid w:val="00E577AB"/>
    <w:rsid w:val="00E604BB"/>
    <w:rsid w:val="00E60694"/>
    <w:rsid w:val="00E618AC"/>
    <w:rsid w:val="00E61CB4"/>
    <w:rsid w:val="00E62715"/>
    <w:rsid w:val="00E63803"/>
    <w:rsid w:val="00E65217"/>
    <w:rsid w:val="00E6650E"/>
    <w:rsid w:val="00E67D8B"/>
    <w:rsid w:val="00E704BA"/>
    <w:rsid w:val="00E70585"/>
    <w:rsid w:val="00E708F6"/>
    <w:rsid w:val="00E70CD2"/>
    <w:rsid w:val="00E71508"/>
    <w:rsid w:val="00E715DA"/>
    <w:rsid w:val="00E71CC1"/>
    <w:rsid w:val="00E73857"/>
    <w:rsid w:val="00E7421A"/>
    <w:rsid w:val="00E749A3"/>
    <w:rsid w:val="00E75D58"/>
    <w:rsid w:val="00E776BD"/>
    <w:rsid w:val="00E777DE"/>
    <w:rsid w:val="00E77C26"/>
    <w:rsid w:val="00E80846"/>
    <w:rsid w:val="00E8294C"/>
    <w:rsid w:val="00E8328D"/>
    <w:rsid w:val="00E84875"/>
    <w:rsid w:val="00E84C9F"/>
    <w:rsid w:val="00E85C5C"/>
    <w:rsid w:val="00E9061C"/>
    <w:rsid w:val="00E90716"/>
    <w:rsid w:val="00E91F77"/>
    <w:rsid w:val="00E94FBC"/>
    <w:rsid w:val="00E95AA9"/>
    <w:rsid w:val="00E95FDF"/>
    <w:rsid w:val="00E96603"/>
    <w:rsid w:val="00E96A5F"/>
    <w:rsid w:val="00E9706A"/>
    <w:rsid w:val="00E974FF"/>
    <w:rsid w:val="00EA0418"/>
    <w:rsid w:val="00EA2ADA"/>
    <w:rsid w:val="00EA3C57"/>
    <w:rsid w:val="00EA6028"/>
    <w:rsid w:val="00EA651A"/>
    <w:rsid w:val="00EA7BDE"/>
    <w:rsid w:val="00EB0028"/>
    <w:rsid w:val="00EB0DB1"/>
    <w:rsid w:val="00EB0EC6"/>
    <w:rsid w:val="00EB1301"/>
    <w:rsid w:val="00EB2F3C"/>
    <w:rsid w:val="00EB306F"/>
    <w:rsid w:val="00EB35BE"/>
    <w:rsid w:val="00EB3808"/>
    <w:rsid w:val="00EB5A33"/>
    <w:rsid w:val="00EB6733"/>
    <w:rsid w:val="00EB74E7"/>
    <w:rsid w:val="00EB7F0E"/>
    <w:rsid w:val="00EC1917"/>
    <w:rsid w:val="00EC233B"/>
    <w:rsid w:val="00EC320A"/>
    <w:rsid w:val="00EC4E80"/>
    <w:rsid w:val="00EC527C"/>
    <w:rsid w:val="00EC529C"/>
    <w:rsid w:val="00EC5BFD"/>
    <w:rsid w:val="00EC6483"/>
    <w:rsid w:val="00EC6D9A"/>
    <w:rsid w:val="00EC6DAA"/>
    <w:rsid w:val="00ED18F1"/>
    <w:rsid w:val="00ED38A6"/>
    <w:rsid w:val="00ED685E"/>
    <w:rsid w:val="00ED6C8F"/>
    <w:rsid w:val="00ED7058"/>
    <w:rsid w:val="00ED71C5"/>
    <w:rsid w:val="00ED79E8"/>
    <w:rsid w:val="00EE147A"/>
    <w:rsid w:val="00EE1A80"/>
    <w:rsid w:val="00EE3555"/>
    <w:rsid w:val="00EE40F8"/>
    <w:rsid w:val="00EE473B"/>
    <w:rsid w:val="00EE5089"/>
    <w:rsid w:val="00EE5224"/>
    <w:rsid w:val="00EE7324"/>
    <w:rsid w:val="00EF0BE3"/>
    <w:rsid w:val="00EF0FBA"/>
    <w:rsid w:val="00EF14FC"/>
    <w:rsid w:val="00EF24CD"/>
    <w:rsid w:val="00EF25A9"/>
    <w:rsid w:val="00EF2912"/>
    <w:rsid w:val="00EF4DAD"/>
    <w:rsid w:val="00EF508B"/>
    <w:rsid w:val="00EF5EA5"/>
    <w:rsid w:val="00EF70AF"/>
    <w:rsid w:val="00EF75E1"/>
    <w:rsid w:val="00F00D6F"/>
    <w:rsid w:val="00F021B1"/>
    <w:rsid w:val="00F0254E"/>
    <w:rsid w:val="00F0362C"/>
    <w:rsid w:val="00F03A12"/>
    <w:rsid w:val="00F05B8F"/>
    <w:rsid w:val="00F06ACC"/>
    <w:rsid w:val="00F0764D"/>
    <w:rsid w:val="00F1084A"/>
    <w:rsid w:val="00F10DFF"/>
    <w:rsid w:val="00F10FC6"/>
    <w:rsid w:val="00F125F8"/>
    <w:rsid w:val="00F12735"/>
    <w:rsid w:val="00F13406"/>
    <w:rsid w:val="00F139E8"/>
    <w:rsid w:val="00F152C0"/>
    <w:rsid w:val="00F17620"/>
    <w:rsid w:val="00F20900"/>
    <w:rsid w:val="00F220FC"/>
    <w:rsid w:val="00F224E3"/>
    <w:rsid w:val="00F22582"/>
    <w:rsid w:val="00F22AD4"/>
    <w:rsid w:val="00F236CD"/>
    <w:rsid w:val="00F238CA"/>
    <w:rsid w:val="00F24113"/>
    <w:rsid w:val="00F24881"/>
    <w:rsid w:val="00F24E81"/>
    <w:rsid w:val="00F26568"/>
    <w:rsid w:val="00F3003D"/>
    <w:rsid w:val="00F30187"/>
    <w:rsid w:val="00F301A7"/>
    <w:rsid w:val="00F303A2"/>
    <w:rsid w:val="00F30594"/>
    <w:rsid w:val="00F31B96"/>
    <w:rsid w:val="00F32E38"/>
    <w:rsid w:val="00F330FB"/>
    <w:rsid w:val="00F340F0"/>
    <w:rsid w:val="00F3500B"/>
    <w:rsid w:val="00F354E0"/>
    <w:rsid w:val="00F35EAC"/>
    <w:rsid w:val="00F37E58"/>
    <w:rsid w:val="00F41250"/>
    <w:rsid w:val="00F41940"/>
    <w:rsid w:val="00F41A6C"/>
    <w:rsid w:val="00F42144"/>
    <w:rsid w:val="00F4233D"/>
    <w:rsid w:val="00F427EA"/>
    <w:rsid w:val="00F43027"/>
    <w:rsid w:val="00F44579"/>
    <w:rsid w:val="00F4463B"/>
    <w:rsid w:val="00F46509"/>
    <w:rsid w:val="00F51C2E"/>
    <w:rsid w:val="00F520DF"/>
    <w:rsid w:val="00F5337E"/>
    <w:rsid w:val="00F56C32"/>
    <w:rsid w:val="00F61F46"/>
    <w:rsid w:val="00F62FE9"/>
    <w:rsid w:val="00F65173"/>
    <w:rsid w:val="00F6718A"/>
    <w:rsid w:val="00F67309"/>
    <w:rsid w:val="00F67B2C"/>
    <w:rsid w:val="00F71057"/>
    <w:rsid w:val="00F71EFC"/>
    <w:rsid w:val="00F72137"/>
    <w:rsid w:val="00F72DE5"/>
    <w:rsid w:val="00F732BF"/>
    <w:rsid w:val="00F73A17"/>
    <w:rsid w:val="00F74D2A"/>
    <w:rsid w:val="00F7602F"/>
    <w:rsid w:val="00F76435"/>
    <w:rsid w:val="00F774DD"/>
    <w:rsid w:val="00F80E7A"/>
    <w:rsid w:val="00F8108A"/>
    <w:rsid w:val="00F81E9C"/>
    <w:rsid w:val="00F82ABA"/>
    <w:rsid w:val="00F82C49"/>
    <w:rsid w:val="00F82F67"/>
    <w:rsid w:val="00F843B4"/>
    <w:rsid w:val="00F85275"/>
    <w:rsid w:val="00F85FEF"/>
    <w:rsid w:val="00F86D2B"/>
    <w:rsid w:val="00F876C4"/>
    <w:rsid w:val="00F878A3"/>
    <w:rsid w:val="00F87A1E"/>
    <w:rsid w:val="00F90F6B"/>
    <w:rsid w:val="00F919F0"/>
    <w:rsid w:val="00F91BC2"/>
    <w:rsid w:val="00F9283B"/>
    <w:rsid w:val="00F92986"/>
    <w:rsid w:val="00F9350B"/>
    <w:rsid w:val="00F93C06"/>
    <w:rsid w:val="00F9436B"/>
    <w:rsid w:val="00F947AC"/>
    <w:rsid w:val="00F94E10"/>
    <w:rsid w:val="00F95128"/>
    <w:rsid w:val="00F957DA"/>
    <w:rsid w:val="00F95A6E"/>
    <w:rsid w:val="00F95D8D"/>
    <w:rsid w:val="00F96054"/>
    <w:rsid w:val="00F967DF"/>
    <w:rsid w:val="00F96DEE"/>
    <w:rsid w:val="00FA026B"/>
    <w:rsid w:val="00FA037C"/>
    <w:rsid w:val="00FA2CD4"/>
    <w:rsid w:val="00FA33A4"/>
    <w:rsid w:val="00FA37AA"/>
    <w:rsid w:val="00FA3FBE"/>
    <w:rsid w:val="00FA4F8E"/>
    <w:rsid w:val="00FA73C5"/>
    <w:rsid w:val="00FA74B6"/>
    <w:rsid w:val="00FB006E"/>
    <w:rsid w:val="00FB03F0"/>
    <w:rsid w:val="00FB4264"/>
    <w:rsid w:val="00FC1338"/>
    <w:rsid w:val="00FC15E8"/>
    <w:rsid w:val="00FC4A86"/>
    <w:rsid w:val="00FD10E8"/>
    <w:rsid w:val="00FD1807"/>
    <w:rsid w:val="00FD26DA"/>
    <w:rsid w:val="00FD2E24"/>
    <w:rsid w:val="00FD3442"/>
    <w:rsid w:val="00FD39F6"/>
    <w:rsid w:val="00FD4F20"/>
    <w:rsid w:val="00FD626D"/>
    <w:rsid w:val="00FD6CC6"/>
    <w:rsid w:val="00FD6E38"/>
    <w:rsid w:val="00FD7F6F"/>
    <w:rsid w:val="00FE0ADD"/>
    <w:rsid w:val="00FE1075"/>
    <w:rsid w:val="00FE2792"/>
    <w:rsid w:val="00FE2C75"/>
    <w:rsid w:val="00FE3CC1"/>
    <w:rsid w:val="00FE4E4A"/>
    <w:rsid w:val="00FE5320"/>
    <w:rsid w:val="00FE6518"/>
    <w:rsid w:val="00FE6808"/>
    <w:rsid w:val="00FE77EA"/>
    <w:rsid w:val="00FE79C6"/>
    <w:rsid w:val="00FF31FB"/>
    <w:rsid w:val="00FF3DAC"/>
    <w:rsid w:val="00FF5653"/>
    <w:rsid w:val="00FF5C64"/>
    <w:rsid w:val="00FF5D2E"/>
    <w:rsid w:val="00FF5F64"/>
    <w:rsid w:val="00FF70C7"/>
    <w:rsid w:val="00FF7303"/>
    <w:rsid w:val="00FF7A48"/>
    <w:rsid w:val="011E925B"/>
    <w:rsid w:val="011EC4A6"/>
    <w:rsid w:val="0128B539"/>
    <w:rsid w:val="0143248B"/>
    <w:rsid w:val="0177607F"/>
    <w:rsid w:val="01919C2B"/>
    <w:rsid w:val="01AEF479"/>
    <w:rsid w:val="01C1E714"/>
    <w:rsid w:val="01D28A73"/>
    <w:rsid w:val="025B323E"/>
    <w:rsid w:val="02821225"/>
    <w:rsid w:val="02A2EC12"/>
    <w:rsid w:val="02AA78B0"/>
    <w:rsid w:val="02BC34D1"/>
    <w:rsid w:val="034A660F"/>
    <w:rsid w:val="0374D919"/>
    <w:rsid w:val="0377953A"/>
    <w:rsid w:val="039A8E0D"/>
    <w:rsid w:val="03D1D5FA"/>
    <w:rsid w:val="03D56053"/>
    <w:rsid w:val="03EA66DF"/>
    <w:rsid w:val="03F30BA8"/>
    <w:rsid w:val="040B5489"/>
    <w:rsid w:val="0413C505"/>
    <w:rsid w:val="04526978"/>
    <w:rsid w:val="04578927"/>
    <w:rsid w:val="045CADBF"/>
    <w:rsid w:val="0475533D"/>
    <w:rsid w:val="04A12872"/>
    <w:rsid w:val="04E8DC76"/>
    <w:rsid w:val="05105253"/>
    <w:rsid w:val="051AC07C"/>
    <w:rsid w:val="051D4C36"/>
    <w:rsid w:val="051E58ED"/>
    <w:rsid w:val="05340189"/>
    <w:rsid w:val="053BEE14"/>
    <w:rsid w:val="054C1634"/>
    <w:rsid w:val="0564836F"/>
    <w:rsid w:val="057A9BE9"/>
    <w:rsid w:val="057AB1D1"/>
    <w:rsid w:val="0583F35E"/>
    <w:rsid w:val="058D1994"/>
    <w:rsid w:val="05A43F6C"/>
    <w:rsid w:val="05BB7309"/>
    <w:rsid w:val="05CF1AB7"/>
    <w:rsid w:val="05EA3CC1"/>
    <w:rsid w:val="05F46273"/>
    <w:rsid w:val="06297F51"/>
    <w:rsid w:val="06319649"/>
    <w:rsid w:val="064E4B3F"/>
    <w:rsid w:val="0660889C"/>
    <w:rsid w:val="06B1A6CA"/>
    <w:rsid w:val="06B8C312"/>
    <w:rsid w:val="06BF55C9"/>
    <w:rsid w:val="06D2DFCD"/>
    <w:rsid w:val="06E5300E"/>
    <w:rsid w:val="06EA5B0D"/>
    <w:rsid w:val="06FCCF6C"/>
    <w:rsid w:val="0703364D"/>
    <w:rsid w:val="071D4CDC"/>
    <w:rsid w:val="07284D80"/>
    <w:rsid w:val="0734A439"/>
    <w:rsid w:val="073AB9CB"/>
    <w:rsid w:val="07652A10"/>
    <w:rsid w:val="076721F6"/>
    <w:rsid w:val="0769676A"/>
    <w:rsid w:val="076AC7CE"/>
    <w:rsid w:val="07BB69EE"/>
    <w:rsid w:val="07D81680"/>
    <w:rsid w:val="07FAFA90"/>
    <w:rsid w:val="080360CD"/>
    <w:rsid w:val="0818F138"/>
    <w:rsid w:val="0829F84C"/>
    <w:rsid w:val="086441A5"/>
    <w:rsid w:val="086CF879"/>
    <w:rsid w:val="086D7D4D"/>
    <w:rsid w:val="086FF912"/>
    <w:rsid w:val="08769EA0"/>
    <w:rsid w:val="08B41D18"/>
    <w:rsid w:val="0903D5A8"/>
    <w:rsid w:val="0974F633"/>
    <w:rsid w:val="099B6530"/>
    <w:rsid w:val="099C7451"/>
    <w:rsid w:val="099DAE8A"/>
    <w:rsid w:val="09A5037F"/>
    <w:rsid w:val="09C0FA68"/>
    <w:rsid w:val="09F3784F"/>
    <w:rsid w:val="0A290269"/>
    <w:rsid w:val="0A37CA2D"/>
    <w:rsid w:val="0A594B75"/>
    <w:rsid w:val="0A599B97"/>
    <w:rsid w:val="0A789C49"/>
    <w:rsid w:val="0A9B7824"/>
    <w:rsid w:val="0AD6E1E2"/>
    <w:rsid w:val="0AF2A542"/>
    <w:rsid w:val="0AF2E372"/>
    <w:rsid w:val="0AF766F7"/>
    <w:rsid w:val="0B014FB1"/>
    <w:rsid w:val="0B148449"/>
    <w:rsid w:val="0B1A514E"/>
    <w:rsid w:val="0B511D71"/>
    <w:rsid w:val="0B8C255C"/>
    <w:rsid w:val="0BA7B3FD"/>
    <w:rsid w:val="0BAE83E1"/>
    <w:rsid w:val="0BB47DE4"/>
    <w:rsid w:val="0BB96B7A"/>
    <w:rsid w:val="0BC0844C"/>
    <w:rsid w:val="0BEAB321"/>
    <w:rsid w:val="0BF34DB5"/>
    <w:rsid w:val="0BF9D29B"/>
    <w:rsid w:val="0C1205B8"/>
    <w:rsid w:val="0C9F68E2"/>
    <w:rsid w:val="0CA11302"/>
    <w:rsid w:val="0CA25B40"/>
    <w:rsid w:val="0CA7768E"/>
    <w:rsid w:val="0CC4CB7C"/>
    <w:rsid w:val="0CDE3617"/>
    <w:rsid w:val="0CE5E522"/>
    <w:rsid w:val="0CF9670C"/>
    <w:rsid w:val="0D406094"/>
    <w:rsid w:val="0D6D4C32"/>
    <w:rsid w:val="0D97AC60"/>
    <w:rsid w:val="0D9A6BD6"/>
    <w:rsid w:val="0D9ECC91"/>
    <w:rsid w:val="0DB1D12D"/>
    <w:rsid w:val="0DBE887C"/>
    <w:rsid w:val="0DBFD1A9"/>
    <w:rsid w:val="0DC03EE5"/>
    <w:rsid w:val="0DD09274"/>
    <w:rsid w:val="0DE3EF16"/>
    <w:rsid w:val="0DF1CFEE"/>
    <w:rsid w:val="0E0285D8"/>
    <w:rsid w:val="0E1C4A41"/>
    <w:rsid w:val="0E239BDA"/>
    <w:rsid w:val="0E2BEE2B"/>
    <w:rsid w:val="0E2D41BF"/>
    <w:rsid w:val="0E504819"/>
    <w:rsid w:val="0E805153"/>
    <w:rsid w:val="0E85A390"/>
    <w:rsid w:val="0E8F23B2"/>
    <w:rsid w:val="0EB530C8"/>
    <w:rsid w:val="0EF409CD"/>
    <w:rsid w:val="0F0AC340"/>
    <w:rsid w:val="0F1DD973"/>
    <w:rsid w:val="0F2B3D8B"/>
    <w:rsid w:val="0F5FA03E"/>
    <w:rsid w:val="0FA715EF"/>
    <w:rsid w:val="0FD091F1"/>
    <w:rsid w:val="10023F5E"/>
    <w:rsid w:val="1005DC23"/>
    <w:rsid w:val="100CDF1B"/>
    <w:rsid w:val="103EA1FA"/>
    <w:rsid w:val="106F9AA6"/>
    <w:rsid w:val="10707533"/>
    <w:rsid w:val="108488D4"/>
    <w:rsid w:val="10BE0034"/>
    <w:rsid w:val="10C4BC02"/>
    <w:rsid w:val="10CBE556"/>
    <w:rsid w:val="10E51139"/>
    <w:rsid w:val="10E6D495"/>
    <w:rsid w:val="10F7492A"/>
    <w:rsid w:val="116EE879"/>
    <w:rsid w:val="1170F097"/>
    <w:rsid w:val="117A830A"/>
    <w:rsid w:val="1181E2DA"/>
    <w:rsid w:val="11828151"/>
    <w:rsid w:val="118D3578"/>
    <w:rsid w:val="11A44EC6"/>
    <w:rsid w:val="11AADA8B"/>
    <w:rsid w:val="11C1A177"/>
    <w:rsid w:val="11C3A362"/>
    <w:rsid w:val="11EA8426"/>
    <w:rsid w:val="11F1E8A3"/>
    <w:rsid w:val="1210B47E"/>
    <w:rsid w:val="1222C874"/>
    <w:rsid w:val="122A0DC4"/>
    <w:rsid w:val="123327C3"/>
    <w:rsid w:val="123E488B"/>
    <w:rsid w:val="126DA3ED"/>
    <w:rsid w:val="128BBBDF"/>
    <w:rsid w:val="128FC3C5"/>
    <w:rsid w:val="12943AE0"/>
    <w:rsid w:val="12954DBE"/>
    <w:rsid w:val="12A81DA0"/>
    <w:rsid w:val="12B91B56"/>
    <w:rsid w:val="12C449C5"/>
    <w:rsid w:val="12D1E9F9"/>
    <w:rsid w:val="12DE556C"/>
    <w:rsid w:val="12DF7025"/>
    <w:rsid w:val="12E7B0C9"/>
    <w:rsid w:val="12EABEF0"/>
    <w:rsid w:val="12EFF7F4"/>
    <w:rsid w:val="13066EC2"/>
    <w:rsid w:val="130CC7B6"/>
    <w:rsid w:val="13317406"/>
    <w:rsid w:val="1350CA16"/>
    <w:rsid w:val="1381F60A"/>
    <w:rsid w:val="1392C518"/>
    <w:rsid w:val="13AD0A03"/>
    <w:rsid w:val="140154F2"/>
    <w:rsid w:val="141235BA"/>
    <w:rsid w:val="1423305D"/>
    <w:rsid w:val="14569531"/>
    <w:rsid w:val="145F4C05"/>
    <w:rsid w:val="1477DBEF"/>
    <w:rsid w:val="14AD822D"/>
    <w:rsid w:val="14B1DB54"/>
    <w:rsid w:val="14E14B62"/>
    <w:rsid w:val="153921EF"/>
    <w:rsid w:val="15423A6E"/>
    <w:rsid w:val="15AC99C2"/>
    <w:rsid w:val="15D59ABA"/>
    <w:rsid w:val="15DB21DB"/>
    <w:rsid w:val="161A4C3E"/>
    <w:rsid w:val="161A71F3"/>
    <w:rsid w:val="1682EBCB"/>
    <w:rsid w:val="16A0B225"/>
    <w:rsid w:val="16A0CBF4"/>
    <w:rsid w:val="16BA6D0D"/>
    <w:rsid w:val="16BCB461"/>
    <w:rsid w:val="16CE5656"/>
    <w:rsid w:val="16ECD4CA"/>
    <w:rsid w:val="16F1F05C"/>
    <w:rsid w:val="16F5CFC5"/>
    <w:rsid w:val="16F83CF8"/>
    <w:rsid w:val="17134EDD"/>
    <w:rsid w:val="172EDD1F"/>
    <w:rsid w:val="17A8C74D"/>
    <w:rsid w:val="17D147D2"/>
    <w:rsid w:val="17DC3BFB"/>
    <w:rsid w:val="17F10D8D"/>
    <w:rsid w:val="181BAFA6"/>
    <w:rsid w:val="181DB27C"/>
    <w:rsid w:val="182B56E6"/>
    <w:rsid w:val="182B64CF"/>
    <w:rsid w:val="18404CE3"/>
    <w:rsid w:val="1840F273"/>
    <w:rsid w:val="184FF0E1"/>
    <w:rsid w:val="187B2D41"/>
    <w:rsid w:val="187C143C"/>
    <w:rsid w:val="188CC26A"/>
    <w:rsid w:val="18CEEFB1"/>
    <w:rsid w:val="18E8FFE1"/>
    <w:rsid w:val="18F54385"/>
    <w:rsid w:val="1941733B"/>
    <w:rsid w:val="1985C7C0"/>
    <w:rsid w:val="19A1E47A"/>
    <w:rsid w:val="19E59E61"/>
    <w:rsid w:val="1A184620"/>
    <w:rsid w:val="1A5A9FDF"/>
    <w:rsid w:val="1A8B0E14"/>
    <w:rsid w:val="1A90C8BF"/>
    <w:rsid w:val="1A979FAB"/>
    <w:rsid w:val="1A9970AB"/>
    <w:rsid w:val="1AC052E8"/>
    <w:rsid w:val="1AD6E15C"/>
    <w:rsid w:val="1AD7951E"/>
    <w:rsid w:val="1B04B930"/>
    <w:rsid w:val="1B49F9DF"/>
    <w:rsid w:val="1B4DBF72"/>
    <w:rsid w:val="1B629301"/>
    <w:rsid w:val="1B76EF4B"/>
    <w:rsid w:val="1B8E9F88"/>
    <w:rsid w:val="1B9148D3"/>
    <w:rsid w:val="1B9CC8EE"/>
    <w:rsid w:val="1BA3D1AA"/>
    <w:rsid w:val="1BB06669"/>
    <w:rsid w:val="1BC8A970"/>
    <w:rsid w:val="1BD8DD4E"/>
    <w:rsid w:val="1C15BFBB"/>
    <w:rsid w:val="1C3C961F"/>
    <w:rsid w:val="1C427FD4"/>
    <w:rsid w:val="1C5103B7"/>
    <w:rsid w:val="1C597928"/>
    <w:rsid w:val="1C5DE45C"/>
    <w:rsid w:val="1C6A11B9"/>
    <w:rsid w:val="1CB679BC"/>
    <w:rsid w:val="1CE0E4E7"/>
    <w:rsid w:val="1CFB7BD2"/>
    <w:rsid w:val="1D00408A"/>
    <w:rsid w:val="1D302641"/>
    <w:rsid w:val="1D4484B0"/>
    <w:rsid w:val="1D474DB6"/>
    <w:rsid w:val="1D517CCB"/>
    <w:rsid w:val="1D79B0B7"/>
    <w:rsid w:val="1DAC651D"/>
    <w:rsid w:val="1DC5751B"/>
    <w:rsid w:val="1DC9EE30"/>
    <w:rsid w:val="1DEC9B5E"/>
    <w:rsid w:val="1DFF7147"/>
    <w:rsid w:val="1DFFA286"/>
    <w:rsid w:val="1E0E821E"/>
    <w:rsid w:val="1E1EDFA0"/>
    <w:rsid w:val="1E23DE9C"/>
    <w:rsid w:val="1E45784C"/>
    <w:rsid w:val="1E63B524"/>
    <w:rsid w:val="1E92A799"/>
    <w:rsid w:val="1E9D587A"/>
    <w:rsid w:val="1EBF30D4"/>
    <w:rsid w:val="1EC1D579"/>
    <w:rsid w:val="1ECA25A2"/>
    <w:rsid w:val="1EFB63AC"/>
    <w:rsid w:val="1F1A5BB7"/>
    <w:rsid w:val="1F33633F"/>
    <w:rsid w:val="1F55A59B"/>
    <w:rsid w:val="1F55BEDE"/>
    <w:rsid w:val="1F5E7350"/>
    <w:rsid w:val="1F753BD7"/>
    <w:rsid w:val="1FA8E480"/>
    <w:rsid w:val="1FD6D4A9"/>
    <w:rsid w:val="1FDBCF79"/>
    <w:rsid w:val="2005947D"/>
    <w:rsid w:val="201286C4"/>
    <w:rsid w:val="20672F8B"/>
    <w:rsid w:val="206C4FF2"/>
    <w:rsid w:val="2090FB47"/>
    <w:rsid w:val="209A7B69"/>
    <w:rsid w:val="20BB0D0D"/>
    <w:rsid w:val="20DFD627"/>
    <w:rsid w:val="20ED542B"/>
    <w:rsid w:val="213DD1E1"/>
    <w:rsid w:val="21524AD1"/>
    <w:rsid w:val="2160E1FE"/>
    <w:rsid w:val="2172A50A"/>
    <w:rsid w:val="21A036B0"/>
    <w:rsid w:val="21ABFE1A"/>
    <w:rsid w:val="21D55662"/>
    <w:rsid w:val="21FBD44D"/>
    <w:rsid w:val="2201F935"/>
    <w:rsid w:val="220BE991"/>
    <w:rsid w:val="22106F1C"/>
    <w:rsid w:val="224F1A18"/>
    <w:rsid w:val="225B7B01"/>
    <w:rsid w:val="226B476A"/>
    <w:rsid w:val="227AD146"/>
    <w:rsid w:val="228436F6"/>
    <w:rsid w:val="22AFBDA4"/>
    <w:rsid w:val="22B44D8E"/>
    <w:rsid w:val="22C3AE4A"/>
    <w:rsid w:val="22DBB21E"/>
    <w:rsid w:val="22E27941"/>
    <w:rsid w:val="231E7132"/>
    <w:rsid w:val="234EC7C0"/>
    <w:rsid w:val="235EC7D6"/>
    <w:rsid w:val="23646F2F"/>
    <w:rsid w:val="236EAB9D"/>
    <w:rsid w:val="237091FF"/>
    <w:rsid w:val="237B6E5A"/>
    <w:rsid w:val="238472E3"/>
    <w:rsid w:val="23964112"/>
    <w:rsid w:val="23DD285B"/>
    <w:rsid w:val="2407BBC1"/>
    <w:rsid w:val="241754DA"/>
    <w:rsid w:val="24387450"/>
    <w:rsid w:val="24779526"/>
    <w:rsid w:val="247DEA73"/>
    <w:rsid w:val="2483D0BB"/>
    <w:rsid w:val="24961F15"/>
    <w:rsid w:val="2497B2AC"/>
    <w:rsid w:val="24BD8DEC"/>
    <w:rsid w:val="24CA767F"/>
    <w:rsid w:val="2570161F"/>
    <w:rsid w:val="257E0E12"/>
    <w:rsid w:val="25957B01"/>
    <w:rsid w:val="25996F2C"/>
    <w:rsid w:val="25ABE077"/>
    <w:rsid w:val="25C137BB"/>
    <w:rsid w:val="25DA0B46"/>
    <w:rsid w:val="2608895C"/>
    <w:rsid w:val="2625ACCD"/>
    <w:rsid w:val="2651F49E"/>
    <w:rsid w:val="266646E0"/>
    <w:rsid w:val="26832931"/>
    <w:rsid w:val="268CE794"/>
    <w:rsid w:val="26900EC2"/>
    <w:rsid w:val="27365221"/>
    <w:rsid w:val="275C1931"/>
    <w:rsid w:val="276BB00F"/>
    <w:rsid w:val="277F7B97"/>
    <w:rsid w:val="27D5D8D4"/>
    <w:rsid w:val="28021741"/>
    <w:rsid w:val="2826283F"/>
    <w:rsid w:val="28327737"/>
    <w:rsid w:val="2857E086"/>
    <w:rsid w:val="288CA1DB"/>
    <w:rsid w:val="28B23BEB"/>
    <w:rsid w:val="28DC31FC"/>
    <w:rsid w:val="28DC4956"/>
    <w:rsid w:val="28DFF9E4"/>
    <w:rsid w:val="29018B8F"/>
    <w:rsid w:val="292C6F61"/>
    <w:rsid w:val="293C52C8"/>
    <w:rsid w:val="2947067A"/>
    <w:rsid w:val="296AAA45"/>
    <w:rsid w:val="29A899DC"/>
    <w:rsid w:val="29AEB936"/>
    <w:rsid w:val="29CACF8E"/>
    <w:rsid w:val="29DB2DCB"/>
    <w:rsid w:val="2A1CB3F2"/>
    <w:rsid w:val="2A6ECB6B"/>
    <w:rsid w:val="2A74B520"/>
    <w:rsid w:val="2A8199D9"/>
    <w:rsid w:val="2A9537F3"/>
    <w:rsid w:val="2AADC375"/>
    <w:rsid w:val="2AB7D8F4"/>
    <w:rsid w:val="2ADDF2BD"/>
    <w:rsid w:val="2AFAE4C8"/>
    <w:rsid w:val="2B0E2A97"/>
    <w:rsid w:val="2B414E0F"/>
    <w:rsid w:val="2B7B5119"/>
    <w:rsid w:val="2B8AC1A3"/>
    <w:rsid w:val="2B99F8A3"/>
    <w:rsid w:val="2BC10542"/>
    <w:rsid w:val="2BCA9273"/>
    <w:rsid w:val="2BEB42B4"/>
    <w:rsid w:val="2C072DC7"/>
    <w:rsid w:val="2C0751BA"/>
    <w:rsid w:val="2C36629B"/>
    <w:rsid w:val="2C372A0F"/>
    <w:rsid w:val="2C3E34EF"/>
    <w:rsid w:val="2C4F9373"/>
    <w:rsid w:val="2C54057F"/>
    <w:rsid w:val="2C833623"/>
    <w:rsid w:val="2C940766"/>
    <w:rsid w:val="2CAF12CD"/>
    <w:rsid w:val="2CBD9F46"/>
    <w:rsid w:val="2CCD652E"/>
    <w:rsid w:val="2CCFEAC6"/>
    <w:rsid w:val="2CE53662"/>
    <w:rsid w:val="2CF75A56"/>
    <w:rsid w:val="2CFD49F0"/>
    <w:rsid w:val="2D39843D"/>
    <w:rsid w:val="2D3C7A31"/>
    <w:rsid w:val="2D77AD2C"/>
    <w:rsid w:val="2D990C25"/>
    <w:rsid w:val="2DF98AE9"/>
    <w:rsid w:val="2E44F979"/>
    <w:rsid w:val="2E45F598"/>
    <w:rsid w:val="2E4C59F8"/>
    <w:rsid w:val="2E812EFC"/>
    <w:rsid w:val="2E9326E7"/>
    <w:rsid w:val="2E97701F"/>
    <w:rsid w:val="2EBE068F"/>
    <w:rsid w:val="2ED528E7"/>
    <w:rsid w:val="2F075125"/>
    <w:rsid w:val="2F4694AA"/>
    <w:rsid w:val="2F49D395"/>
    <w:rsid w:val="2F4C5BDD"/>
    <w:rsid w:val="2F927A07"/>
    <w:rsid w:val="2F98A405"/>
    <w:rsid w:val="2F9AD8F5"/>
    <w:rsid w:val="2FDA0B44"/>
    <w:rsid w:val="2FF2018C"/>
    <w:rsid w:val="302F41DA"/>
    <w:rsid w:val="303DEC0C"/>
    <w:rsid w:val="3059D6F0"/>
    <w:rsid w:val="305ECF1E"/>
    <w:rsid w:val="3071CF62"/>
    <w:rsid w:val="30915FC7"/>
    <w:rsid w:val="309F0C14"/>
    <w:rsid w:val="30E4340D"/>
    <w:rsid w:val="30FCA724"/>
    <w:rsid w:val="3109ADD8"/>
    <w:rsid w:val="311DD8DF"/>
    <w:rsid w:val="312D1B78"/>
    <w:rsid w:val="314F2C7F"/>
    <w:rsid w:val="31560FCE"/>
    <w:rsid w:val="3167F035"/>
    <w:rsid w:val="316F0F29"/>
    <w:rsid w:val="316FE4D3"/>
    <w:rsid w:val="3175D10D"/>
    <w:rsid w:val="317AF22B"/>
    <w:rsid w:val="31841787"/>
    <w:rsid w:val="31A13AF8"/>
    <w:rsid w:val="31B8C2F2"/>
    <w:rsid w:val="31F63DCE"/>
    <w:rsid w:val="31FE326C"/>
    <w:rsid w:val="3288D13D"/>
    <w:rsid w:val="32899E9A"/>
    <w:rsid w:val="328F6C50"/>
    <w:rsid w:val="32BE96D6"/>
    <w:rsid w:val="32C4D2AA"/>
    <w:rsid w:val="32C68EF4"/>
    <w:rsid w:val="32D9F4DA"/>
    <w:rsid w:val="32DEFB1A"/>
    <w:rsid w:val="330B2041"/>
    <w:rsid w:val="33199A9C"/>
    <w:rsid w:val="336E8CD9"/>
    <w:rsid w:val="33996321"/>
    <w:rsid w:val="33A0E810"/>
    <w:rsid w:val="33A91615"/>
    <w:rsid w:val="33B194D4"/>
    <w:rsid w:val="33DB75D8"/>
    <w:rsid w:val="34563B2C"/>
    <w:rsid w:val="345943DA"/>
    <w:rsid w:val="346521DC"/>
    <w:rsid w:val="3478743E"/>
    <w:rsid w:val="34836057"/>
    <w:rsid w:val="349A9433"/>
    <w:rsid w:val="349B337F"/>
    <w:rsid w:val="34D7DF9B"/>
    <w:rsid w:val="3502AD52"/>
    <w:rsid w:val="35087089"/>
    <w:rsid w:val="3526A822"/>
    <w:rsid w:val="3552E9B5"/>
    <w:rsid w:val="355B2A97"/>
    <w:rsid w:val="35748F1B"/>
    <w:rsid w:val="357B58B8"/>
    <w:rsid w:val="35896544"/>
    <w:rsid w:val="35926E03"/>
    <w:rsid w:val="359AF5F7"/>
    <w:rsid w:val="35BFB9F4"/>
    <w:rsid w:val="35D0D1DB"/>
    <w:rsid w:val="35D15C52"/>
    <w:rsid w:val="35D345EB"/>
    <w:rsid w:val="360DD6F6"/>
    <w:rsid w:val="361237AC"/>
    <w:rsid w:val="362A62EF"/>
    <w:rsid w:val="36382D7B"/>
    <w:rsid w:val="363F8F3D"/>
    <w:rsid w:val="36AB1D1D"/>
    <w:rsid w:val="36B316E1"/>
    <w:rsid w:val="36C3758B"/>
    <w:rsid w:val="36E410D6"/>
    <w:rsid w:val="36FD12FD"/>
    <w:rsid w:val="372EF17A"/>
    <w:rsid w:val="37322340"/>
    <w:rsid w:val="3759F6BE"/>
    <w:rsid w:val="37BAD562"/>
    <w:rsid w:val="37CB4669"/>
    <w:rsid w:val="37CB858D"/>
    <w:rsid w:val="37FA9E85"/>
    <w:rsid w:val="381146C5"/>
    <w:rsid w:val="3822F0DB"/>
    <w:rsid w:val="386765EE"/>
    <w:rsid w:val="38678323"/>
    <w:rsid w:val="386C842C"/>
    <w:rsid w:val="38896159"/>
    <w:rsid w:val="38D00608"/>
    <w:rsid w:val="38DE27BD"/>
    <w:rsid w:val="390DFCFA"/>
    <w:rsid w:val="3925572A"/>
    <w:rsid w:val="392E4894"/>
    <w:rsid w:val="3953BE32"/>
    <w:rsid w:val="3956D17A"/>
    <w:rsid w:val="39597516"/>
    <w:rsid w:val="396152BA"/>
    <w:rsid w:val="3966AF56"/>
    <w:rsid w:val="397B5EDF"/>
    <w:rsid w:val="39B63D39"/>
    <w:rsid w:val="39D7E983"/>
    <w:rsid w:val="39E3607D"/>
    <w:rsid w:val="39E45F13"/>
    <w:rsid w:val="39ECECEC"/>
    <w:rsid w:val="3A07A9A2"/>
    <w:rsid w:val="3A4EA367"/>
    <w:rsid w:val="3A4FEDC4"/>
    <w:rsid w:val="3A59F328"/>
    <w:rsid w:val="3A5A1D7C"/>
    <w:rsid w:val="3A73ED6D"/>
    <w:rsid w:val="3A76F2A8"/>
    <w:rsid w:val="3A78D3CA"/>
    <w:rsid w:val="3A918968"/>
    <w:rsid w:val="3A9C9729"/>
    <w:rsid w:val="3AACF489"/>
    <w:rsid w:val="3AB6240E"/>
    <w:rsid w:val="3AB76F3F"/>
    <w:rsid w:val="3ABF1E62"/>
    <w:rsid w:val="3B0A000E"/>
    <w:rsid w:val="3B0ADFB2"/>
    <w:rsid w:val="3B0D0C13"/>
    <w:rsid w:val="3B260C37"/>
    <w:rsid w:val="3B3DA39E"/>
    <w:rsid w:val="3B5CE745"/>
    <w:rsid w:val="3B63EBBC"/>
    <w:rsid w:val="3B6DC5AD"/>
    <w:rsid w:val="3B702D9E"/>
    <w:rsid w:val="3B85BF1A"/>
    <w:rsid w:val="3B8E104C"/>
    <w:rsid w:val="3BBFD426"/>
    <w:rsid w:val="3BC6DC00"/>
    <w:rsid w:val="3BE88453"/>
    <w:rsid w:val="3BED9AF6"/>
    <w:rsid w:val="3C06BAEB"/>
    <w:rsid w:val="3C09EA81"/>
    <w:rsid w:val="3C2C6AE6"/>
    <w:rsid w:val="3C439EC0"/>
    <w:rsid w:val="3C740030"/>
    <w:rsid w:val="3CB36448"/>
    <w:rsid w:val="3CE2F536"/>
    <w:rsid w:val="3CF6DD07"/>
    <w:rsid w:val="3D007A17"/>
    <w:rsid w:val="3D1776E6"/>
    <w:rsid w:val="3D3CAF1B"/>
    <w:rsid w:val="3D59D387"/>
    <w:rsid w:val="3DACB5E6"/>
    <w:rsid w:val="3DBF5D9A"/>
    <w:rsid w:val="3DC8CCD1"/>
    <w:rsid w:val="3E047B43"/>
    <w:rsid w:val="3E112E26"/>
    <w:rsid w:val="3E182AAF"/>
    <w:rsid w:val="3E41344E"/>
    <w:rsid w:val="3E72F52C"/>
    <w:rsid w:val="3E7A04BB"/>
    <w:rsid w:val="3E8B41F3"/>
    <w:rsid w:val="3E92564A"/>
    <w:rsid w:val="3E9FAF8B"/>
    <w:rsid w:val="3EB42CDB"/>
    <w:rsid w:val="3EBE28CE"/>
    <w:rsid w:val="3EFC0774"/>
    <w:rsid w:val="3F1ABF77"/>
    <w:rsid w:val="3F6CFFC6"/>
    <w:rsid w:val="3F89B42F"/>
    <w:rsid w:val="3F97DAB8"/>
    <w:rsid w:val="3FB9E43B"/>
    <w:rsid w:val="3FBD5E05"/>
    <w:rsid w:val="3FC5E747"/>
    <w:rsid w:val="3FC62E89"/>
    <w:rsid w:val="3FC7E91E"/>
    <w:rsid w:val="3FEFDF6D"/>
    <w:rsid w:val="40002EE1"/>
    <w:rsid w:val="40068726"/>
    <w:rsid w:val="401FEF17"/>
    <w:rsid w:val="4029A20A"/>
    <w:rsid w:val="403B7FEC"/>
    <w:rsid w:val="40433EC2"/>
    <w:rsid w:val="406898AD"/>
    <w:rsid w:val="40AD52CA"/>
    <w:rsid w:val="40B6E9E7"/>
    <w:rsid w:val="40C2CF07"/>
    <w:rsid w:val="40C59FA0"/>
    <w:rsid w:val="40D2B72A"/>
    <w:rsid w:val="40E8154E"/>
    <w:rsid w:val="40F207B8"/>
    <w:rsid w:val="4104308C"/>
    <w:rsid w:val="4118AA38"/>
    <w:rsid w:val="4122FC29"/>
    <w:rsid w:val="412CF65E"/>
    <w:rsid w:val="4130FDB4"/>
    <w:rsid w:val="415BCFF7"/>
    <w:rsid w:val="415C1DA8"/>
    <w:rsid w:val="417A2288"/>
    <w:rsid w:val="41969721"/>
    <w:rsid w:val="41B6C18F"/>
    <w:rsid w:val="41B8984A"/>
    <w:rsid w:val="41C6DEC4"/>
    <w:rsid w:val="41FEE2E2"/>
    <w:rsid w:val="42037FE2"/>
    <w:rsid w:val="4206CE12"/>
    <w:rsid w:val="42800003"/>
    <w:rsid w:val="42C1EC32"/>
    <w:rsid w:val="42D85208"/>
    <w:rsid w:val="42DAD47E"/>
    <w:rsid w:val="42F11353"/>
    <w:rsid w:val="42F196DF"/>
    <w:rsid w:val="42FD87C0"/>
    <w:rsid w:val="43172C71"/>
    <w:rsid w:val="43194CE8"/>
    <w:rsid w:val="432166DA"/>
    <w:rsid w:val="4343874E"/>
    <w:rsid w:val="4355FA83"/>
    <w:rsid w:val="43687F15"/>
    <w:rsid w:val="43893A18"/>
    <w:rsid w:val="4391476C"/>
    <w:rsid w:val="43AACD42"/>
    <w:rsid w:val="43DB1CD8"/>
    <w:rsid w:val="43F398B1"/>
    <w:rsid w:val="44358848"/>
    <w:rsid w:val="44514719"/>
    <w:rsid w:val="44568792"/>
    <w:rsid w:val="446AD44A"/>
    <w:rsid w:val="446F8EE2"/>
    <w:rsid w:val="447115AD"/>
    <w:rsid w:val="447F4B8D"/>
    <w:rsid w:val="4483FB7F"/>
    <w:rsid w:val="44D30401"/>
    <w:rsid w:val="44ED6BED"/>
    <w:rsid w:val="45033A4B"/>
    <w:rsid w:val="451E7901"/>
    <w:rsid w:val="4543F64A"/>
    <w:rsid w:val="457AC220"/>
    <w:rsid w:val="45814A27"/>
    <w:rsid w:val="4584A5CC"/>
    <w:rsid w:val="45A1301F"/>
    <w:rsid w:val="45C34BBE"/>
    <w:rsid w:val="45D283BF"/>
    <w:rsid w:val="45F0D620"/>
    <w:rsid w:val="460F2881"/>
    <w:rsid w:val="461D7EBE"/>
    <w:rsid w:val="46204668"/>
    <w:rsid w:val="46206358"/>
    <w:rsid w:val="463E8AC9"/>
    <w:rsid w:val="465A8AEA"/>
    <w:rsid w:val="465DAB25"/>
    <w:rsid w:val="4673757F"/>
    <w:rsid w:val="46BDA563"/>
    <w:rsid w:val="46C98807"/>
    <w:rsid w:val="46EB692F"/>
    <w:rsid w:val="4720762D"/>
    <w:rsid w:val="47438C45"/>
    <w:rsid w:val="474C7152"/>
    <w:rsid w:val="477AD432"/>
    <w:rsid w:val="4784DFFB"/>
    <w:rsid w:val="478D1B91"/>
    <w:rsid w:val="47985D45"/>
    <w:rsid w:val="47AD62D6"/>
    <w:rsid w:val="480A11D6"/>
    <w:rsid w:val="48182FF8"/>
    <w:rsid w:val="4822212D"/>
    <w:rsid w:val="48285CDF"/>
    <w:rsid w:val="482EBFA2"/>
    <w:rsid w:val="48301842"/>
    <w:rsid w:val="4830C373"/>
    <w:rsid w:val="48944F6E"/>
    <w:rsid w:val="48C09D95"/>
    <w:rsid w:val="48CF2DC8"/>
    <w:rsid w:val="48DCFF27"/>
    <w:rsid w:val="48DD4BB8"/>
    <w:rsid w:val="48DDFE30"/>
    <w:rsid w:val="48E4176B"/>
    <w:rsid w:val="48F08320"/>
    <w:rsid w:val="4904FF5A"/>
    <w:rsid w:val="490AC691"/>
    <w:rsid w:val="4920F996"/>
    <w:rsid w:val="492AB5BB"/>
    <w:rsid w:val="494A60AB"/>
    <w:rsid w:val="495AAE27"/>
    <w:rsid w:val="49718A6B"/>
    <w:rsid w:val="4993AFCA"/>
    <w:rsid w:val="49CFCD94"/>
    <w:rsid w:val="49DCD74C"/>
    <w:rsid w:val="49DD5A12"/>
    <w:rsid w:val="49E652AE"/>
    <w:rsid w:val="49F86266"/>
    <w:rsid w:val="4A117DB4"/>
    <w:rsid w:val="4A2154AB"/>
    <w:rsid w:val="4A30EED8"/>
    <w:rsid w:val="4A359408"/>
    <w:rsid w:val="4A600475"/>
    <w:rsid w:val="4A85C417"/>
    <w:rsid w:val="4A98B61A"/>
    <w:rsid w:val="4AB6AB26"/>
    <w:rsid w:val="4AF4B04C"/>
    <w:rsid w:val="4B1743C3"/>
    <w:rsid w:val="4B2E43AD"/>
    <w:rsid w:val="4B342786"/>
    <w:rsid w:val="4B6AE229"/>
    <w:rsid w:val="4B6DF3DB"/>
    <w:rsid w:val="4B7158EE"/>
    <w:rsid w:val="4B72181A"/>
    <w:rsid w:val="4B89C483"/>
    <w:rsid w:val="4B8BAEC4"/>
    <w:rsid w:val="4BA313B4"/>
    <w:rsid w:val="4BA8172A"/>
    <w:rsid w:val="4BBD5155"/>
    <w:rsid w:val="4BEE609C"/>
    <w:rsid w:val="4BF98B5B"/>
    <w:rsid w:val="4C412DCB"/>
    <w:rsid w:val="4C449FF3"/>
    <w:rsid w:val="4C52A60B"/>
    <w:rsid w:val="4C53B7D9"/>
    <w:rsid w:val="4C5B52E4"/>
    <w:rsid w:val="4C5D8FF5"/>
    <w:rsid w:val="4C6658C3"/>
    <w:rsid w:val="4CA0EB46"/>
    <w:rsid w:val="4CA96D23"/>
    <w:rsid w:val="4CBBFDC9"/>
    <w:rsid w:val="4CD6EA0E"/>
    <w:rsid w:val="4CDC23AF"/>
    <w:rsid w:val="4D01FC78"/>
    <w:rsid w:val="4D2BF284"/>
    <w:rsid w:val="4D4730FE"/>
    <w:rsid w:val="4D514C63"/>
    <w:rsid w:val="4D5B44FB"/>
    <w:rsid w:val="4D5B8AE1"/>
    <w:rsid w:val="4D5CE0CE"/>
    <w:rsid w:val="4D785416"/>
    <w:rsid w:val="4D7C6706"/>
    <w:rsid w:val="4D84BEA8"/>
    <w:rsid w:val="4DAA1242"/>
    <w:rsid w:val="4DBA2448"/>
    <w:rsid w:val="4DBEF4A0"/>
    <w:rsid w:val="4DCF5578"/>
    <w:rsid w:val="4E23ED59"/>
    <w:rsid w:val="4E2559B2"/>
    <w:rsid w:val="4E2D3A29"/>
    <w:rsid w:val="4E3C47BF"/>
    <w:rsid w:val="4E511DAC"/>
    <w:rsid w:val="4E534813"/>
    <w:rsid w:val="4E7C3FA5"/>
    <w:rsid w:val="4E8B8ACF"/>
    <w:rsid w:val="4EA51113"/>
    <w:rsid w:val="4EA65DEB"/>
    <w:rsid w:val="4EA8FDF8"/>
    <w:rsid w:val="4EB7CB93"/>
    <w:rsid w:val="4ED125C6"/>
    <w:rsid w:val="4EE07740"/>
    <w:rsid w:val="4EF3FEEE"/>
    <w:rsid w:val="4EFC0327"/>
    <w:rsid w:val="4F2BC840"/>
    <w:rsid w:val="4F6BC10A"/>
    <w:rsid w:val="4FD02A37"/>
    <w:rsid w:val="4FD9ECCE"/>
    <w:rsid w:val="4FDE101B"/>
    <w:rsid w:val="4FF3DCF3"/>
    <w:rsid w:val="50051BA7"/>
    <w:rsid w:val="501EFE25"/>
    <w:rsid w:val="5036ABEF"/>
    <w:rsid w:val="503D9AC5"/>
    <w:rsid w:val="505E886F"/>
    <w:rsid w:val="5060C6AC"/>
    <w:rsid w:val="5080ACCF"/>
    <w:rsid w:val="50848AED"/>
    <w:rsid w:val="50B3F0E7"/>
    <w:rsid w:val="50F0FA50"/>
    <w:rsid w:val="50F7A73D"/>
    <w:rsid w:val="50F9B151"/>
    <w:rsid w:val="50FBC823"/>
    <w:rsid w:val="511BF8D6"/>
    <w:rsid w:val="5153AC28"/>
    <w:rsid w:val="51718F4A"/>
    <w:rsid w:val="51747280"/>
    <w:rsid w:val="5178298B"/>
    <w:rsid w:val="518B6065"/>
    <w:rsid w:val="518C2305"/>
    <w:rsid w:val="5199F268"/>
    <w:rsid w:val="51A7E5B0"/>
    <w:rsid w:val="51B4DA43"/>
    <w:rsid w:val="51BD3B46"/>
    <w:rsid w:val="51D4C416"/>
    <w:rsid w:val="51FF39CE"/>
    <w:rsid w:val="5228E9E9"/>
    <w:rsid w:val="52326B06"/>
    <w:rsid w:val="52444C16"/>
    <w:rsid w:val="52521B09"/>
    <w:rsid w:val="525CA31C"/>
    <w:rsid w:val="526ABDB1"/>
    <w:rsid w:val="52773E97"/>
    <w:rsid w:val="529848A2"/>
    <w:rsid w:val="529D54B0"/>
    <w:rsid w:val="52AC01CD"/>
    <w:rsid w:val="52B3D28C"/>
    <w:rsid w:val="52B7F733"/>
    <w:rsid w:val="52CA5372"/>
    <w:rsid w:val="52D8C5CF"/>
    <w:rsid w:val="53029CB3"/>
    <w:rsid w:val="53034CB1"/>
    <w:rsid w:val="532207B3"/>
    <w:rsid w:val="53249967"/>
    <w:rsid w:val="53307769"/>
    <w:rsid w:val="53383ECA"/>
    <w:rsid w:val="5341750B"/>
    <w:rsid w:val="5383FA75"/>
    <w:rsid w:val="538D8763"/>
    <w:rsid w:val="539A3FB2"/>
    <w:rsid w:val="539E3B7E"/>
    <w:rsid w:val="53B0E525"/>
    <w:rsid w:val="53B78EB0"/>
    <w:rsid w:val="53BC3647"/>
    <w:rsid w:val="53ECE7D7"/>
    <w:rsid w:val="53F8AF69"/>
    <w:rsid w:val="53FEB200"/>
    <w:rsid w:val="5400818C"/>
    <w:rsid w:val="542C742E"/>
    <w:rsid w:val="543B242B"/>
    <w:rsid w:val="544B10C0"/>
    <w:rsid w:val="54793D32"/>
    <w:rsid w:val="547FAC3E"/>
    <w:rsid w:val="54ACBA65"/>
    <w:rsid w:val="54BC3989"/>
    <w:rsid w:val="54D262EF"/>
    <w:rsid w:val="54D62D8E"/>
    <w:rsid w:val="54F4A088"/>
    <w:rsid w:val="55113EB9"/>
    <w:rsid w:val="552831E2"/>
    <w:rsid w:val="553437CF"/>
    <w:rsid w:val="554D7ED4"/>
    <w:rsid w:val="5550A602"/>
    <w:rsid w:val="555DB0D9"/>
    <w:rsid w:val="556D8BAA"/>
    <w:rsid w:val="557B4B6C"/>
    <w:rsid w:val="55B1006F"/>
    <w:rsid w:val="55DEC1C5"/>
    <w:rsid w:val="56098F94"/>
    <w:rsid w:val="5627AA2B"/>
    <w:rsid w:val="56469E9C"/>
    <w:rsid w:val="5667EF57"/>
    <w:rsid w:val="5688EC47"/>
    <w:rsid w:val="568DB127"/>
    <w:rsid w:val="569070E9"/>
    <w:rsid w:val="56915707"/>
    <w:rsid w:val="569A525A"/>
    <w:rsid w:val="56A74D9E"/>
    <w:rsid w:val="56C7A2D5"/>
    <w:rsid w:val="56CD27E3"/>
    <w:rsid w:val="56DDC791"/>
    <w:rsid w:val="56E22202"/>
    <w:rsid w:val="56E6BF7F"/>
    <w:rsid w:val="5724B8F3"/>
    <w:rsid w:val="57266E42"/>
    <w:rsid w:val="5740230B"/>
    <w:rsid w:val="574EFB2A"/>
    <w:rsid w:val="5764A62A"/>
    <w:rsid w:val="5770E9BA"/>
    <w:rsid w:val="577D5F45"/>
    <w:rsid w:val="578B3A5A"/>
    <w:rsid w:val="57BEF19D"/>
    <w:rsid w:val="57D675AE"/>
    <w:rsid w:val="57DC47DF"/>
    <w:rsid w:val="57F70717"/>
    <w:rsid w:val="57FA03C3"/>
    <w:rsid w:val="580C3AB9"/>
    <w:rsid w:val="58210FED"/>
    <w:rsid w:val="582E4DF8"/>
    <w:rsid w:val="583D103C"/>
    <w:rsid w:val="583E3069"/>
    <w:rsid w:val="584735B9"/>
    <w:rsid w:val="58546087"/>
    <w:rsid w:val="587213BF"/>
    <w:rsid w:val="588CD0E8"/>
    <w:rsid w:val="58930B01"/>
    <w:rsid w:val="5898226D"/>
    <w:rsid w:val="58A9D463"/>
    <w:rsid w:val="58B3B0AF"/>
    <w:rsid w:val="58B68655"/>
    <w:rsid w:val="58B84436"/>
    <w:rsid w:val="58CB6477"/>
    <w:rsid w:val="58DA57DE"/>
    <w:rsid w:val="58DEA837"/>
    <w:rsid w:val="58E0FE8A"/>
    <w:rsid w:val="58FCA3AD"/>
    <w:rsid w:val="59388709"/>
    <w:rsid w:val="594E7F55"/>
    <w:rsid w:val="59550B1A"/>
    <w:rsid w:val="599BEFAF"/>
    <w:rsid w:val="599F8A5F"/>
    <w:rsid w:val="59BB04F8"/>
    <w:rsid w:val="59BFEC28"/>
    <w:rsid w:val="59C51B7B"/>
    <w:rsid w:val="59EEDF10"/>
    <w:rsid w:val="59EF8F48"/>
    <w:rsid w:val="5A55D525"/>
    <w:rsid w:val="5A84D929"/>
    <w:rsid w:val="5A876075"/>
    <w:rsid w:val="5A98FDE2"/>
    <w:rsid w:val="5ABFA38F"/>
    <w:rsid w:val="5AE95397"/>
    <w:rsid w:val="5B07D928"/>
    <w:rsid w:val="5B112963"/>
    <w:rsid w:val="5B362E76"/>
    <w:rsid w:val="5B39C16A"/>
    <w:rsid w:val="5B9BE690"/>
    <w:rsid w:val="5BCA5C0D"/>
    <w:rsid w:val="5BCD09A8"/>
    <w:rsid w:val="5BD8512E"/>
    <w:rsid w:val="5BDEB525"/>
    <w:rsid w:val="5C0CD2AA"/>
    <w:rsid w:val="5C130828"/>
    <w:rsid w:val="5C1D2390"/>
    <w:rsid w:val="5C21AE59"/>
    <w:rsid w:val="5C26981E"/>
    <w:rsid w:val="5C3A8093"/>
    <w:rsid w:val="5C4263D1"/>
    <w:rsid w:val="5C609FE1"/>
    <w:rsid w:val="5C6B0994"/>
    <w:rsid w:val="5C72BE33"/>
    <w:rsid w:val="5C7801D6"/>
    <w:rsid w:val="5C7AED86"/>
    <w:rsid w:val="5C7E27F9"/>
    <w:rsid w:val="5C995427"/>
    <w:rsid w:val="5CA38633"/>
    <w:rsid w:val="5CA4F863"/>
    <w:rsid w:val="5CAA2C5D"/>
    <w:rsid w:val="5CB7D85E"/>
    <w:rsid w:val="5CF1ED6A"/>
    <w:rsid w:val="5CF2393F"/>
    <w:rsid w:val="5D0AE2F6"/>
    <w:rsid w:val="5D1B547F"/>
    <w:rsid w:val="5D2E1CA4"/>
    <w:rsid w:val="5D4FBEFA"/>
    <w:rsid w:val="5D50F0CF"/>
    <w:rsid w:val="5D552C22"/>
    <w:rsid w:val="5D7354CC"/>
    <w:rsid w:val="5D9D1635"/>
    <w:rsid w:val="5DAF59F7"/>
    <w:rsid w:val="5DB3F767"/>
    <w:rsid w:val="5DD35C97"/>
    <w:rsid w:val="5DE39F6F"/>
    <w:rsid w:val="5E3A3273"/>
    <w:rsid w:val="5E3FC974"/>
    <w:rsid w:val="5E449DB9"/>
    <w:rsid w:val="5E54A4DE"/>
    <w:rsid w:val="5E78223E"/>
    <w:rsid w:val="5E81C2F9"/>
    <w:rsid w:val="5E8A0FFA"/>
    <w:rsid w:val="5EBA5DEE"/>
    <w:rsid w:val="5EC4F9A4"/>
    <w:rsid w:val="5ECAF898"/>
    <w:rsid w:val="5EDB848E"/>
    <w:rsid w:val="5F1D40C8"/>
    <w:rsid w:val="5F3C05F4"/>
    <w:rsid w:val="5F5C0088"/>
    <w:rsid w:val="5F72195B"/>
    <w:rsid w:val="5F865F44"/>
    <w:rsid w:val="5F8DF638"/>
    <w:rsid w:val="5F8E00D0"/>
    <w:rsid w:val="5F9B9AC5"/>
    <w:rsid w:val="5FE11FBB"/>
    <w:rsid w:val="5FEB8F06"/>
    <w:rsid w:val="600DCB81"/>
    <w:rsid w:val="60385054"/>
    <w:rsid w:val="606E7B6F"/>
    <w:rsid w:val="6074B5F2"/>
    <w:rsid w:val="609258C2"/>
    <w:rsid w:val="60935593"/>
    <w:rsid w:val="609754B8"/>
    <w:rsid w:val="60A094EC"/>
    <w:rsid w:val="60F80E52"/>
    <w:rsid w:val="60FD0B09"/>
    <w:rsid w:val="60FEADA5"/>
    <w:rsid w:val="60FECE8E"/>
    <w:rsid w:val="61195510"/>
    <w:rsid w:val="613093BD"/>
    <w:rsid w:val="614EF995"/>
    <w:rsid w:val="61501765"/>
    <w:rsid w:val="6158E25E"/>
    <w:rsid w:val="6177DFFC"/>
    <w:rsid w:val="61A4E11D"/>
    <w:rsid w:val="61B963BB"/>
    <w:rsid w:val="61B975F3"/>
    <w:rsid w:val="61BE3C4B"/>
    <w:rsid w:val="61C9B4AB"/>
    <w:rsid w:val="61D431E7"/>
    <w:rsid w:val="61F12287"/>
    <w:rsid w:val="621EF143"/>
    <w:rsid w:val="62257385"/>
    <w:rsid w:val="6271822B"/>
    <w:rsid w:val="629DE4BC"/>
    <w:rsid w:val="62BF340B"/>
    <w:rsid w:val="63062E11"/>
    <w:rsid w:val="63092C28"/>
    <w:rsid w:val="631E56FA"/>
    <w:rsid w:val="631EF2DA"/>
    <w:rsid w:val="63208E1D"/>
    <w:rsid w:val="6345597D"/>
    <w:rsid w:val="63457924"/>
    <w:rsid w:val="6350A6FC"/>
    <w:rsid w:val="63632827"/>
    <w:rsid w:val="636F1CC8"/>
    <w:rsid w:val="63886AF4"/>
    <w:rsid w:val="63931A06"/>
    <w:rsid w:val="63984505"/>
    <w:rsid w:val="63AE6D72"/>
    <w:rsid w:val="63C97D3A"/>
    <w:rsid w:val="63F11119"/>
    <w:rsid w:val="63F9C7ED"/>
    <w:rsid w:val="640ECBCD"/>
    <w:rsid w:val="6419E0B6"/>
    <w:rsid w:val="6454B2FC"/>
    <w:rsid w:val="64572405"/>
    <w:rsid w:val="646C2105"/>
    <w:rsid w:val="649D5D41"/>
    <w:rsid w:val="64A81293"/>
    <w:rsid w:val="64B13A3B"/>
    <w:rsid w:val="64C306CC"/>
    <w:rsid w:val="64DF8A11"/>
    <w:rsid w:val="64F11A9B"/>
    <w:rsid w:val="64F19BF5"/>
    <w:rsid w:val="653D644C"/>
    <w:rsid w:val="655C037D"/>
    <w:rsid w:val="65717061"/>
    <w:rsid w:val="657A59A0"/>
    <w:rsid w:val="65884BA9"/>
    <w:rsid w:val="658F0389"/>
    <w:rsid w:val="65B14D97"/>
    <w:rsid w:val="65C026F9"/>
    <w:rsid w:val="65ECEAEC"/>
    <w:rsid w:val="65F2BA80"/>
    <w:rsid w:val="6623B411"/>
    <w:rsid w:val="662A9074"/>
    <w:rsid w:val="6660E5B3"/>
    <w:rsid w:val="6665C108"/>
    <w:rsid w:val="6683024D"/>
    <w:rsid w:val="668D6C56"/>
    <w:rsid w:val="669CAA44"/>
    <w:rsid w:val="66A0BD36"/>
    <w:rsid w:val="66C27252"/>
    <w:rsid w:val="66CA096A"/>
    <w:rsid w:val="66CEC6D9"/>
    <w:rsid w:val="66EE1980"/>
    <w:rsid w:val="66FCE349"/>
    <w:rsid w:val="670659B5"/>
    <w:rsid w:val="67081851"/>
    <w:rsid w:val="671964AA"/>
    <w:rsid w:val="675BF75A"/>
    <w:rsid w:val="678306EE"/>
    <w:rsid w:val="6786C1C3"/>
    <w:rsid w:val="678C027F"/>
    <w:rsid w:val="67CD6CA2"/>
    <w:rsid w:val="67EEDFD4"/>
    <w:rsid w:val="680BA6C1"/>
    <w:rsid w:val="683241F3"/>
    <w:rsid w:val="683F81F4"/>
    <w:rsid w:val="684BC321"/>
    <w:rsid w:val="68598BA7"/>
    <w:rsid w:val="6870F62D"/>
    <w:rsid w:val="68753772"/>
    <w:rsid w:val="6891F5FE"/>
    <w:rsid w:val="68AD015F"/>
    <w:rsid w:val="68B26078"/>
    <w:rsid w:val="68BB85F6"/>
    <w:rsid w:val="68CD3910"/>
    <w:rsid w:val="68F704CC"/>
    <w:rsid w:val="69112948"/>
    <w:rsid w:val="693F6A6C"/>
    <w:rsid w:val="694F3A63"/>
    <w:rsid w:val="6962F0A4"/>
    <w:rsid w:val="696C6616"/>
    <w:rsid w:val="697C322C"/>
    <w:rsid w:val="69B247F0"/>
    <w:rsid w:val="69C3B854"/>
    <w:rsid w:val="69C50D18"/>
    <w:rsid w:val="69C94121"/>
    <w:rsid w:val="6A0ADF8D"/>
    <w:rsid w:val="6A237B0A"/>
    <w:rsid w:val="6A29FC37"/>
    <w:rsid w:val="6A37FCF5"/>
    <w:rsid w:val="6A3B227B"/>
    <w:rsid w:val="6A5E4FC7"/>
    <w:rsid w:val="6A5FC6F3"/>
    <w:rsid w:val="6A875BD2"/>
    <w:rsid w:val="6A999C06"/>
    <w:rsid w:val="6A9F5594"/>
    <w:rsid w:val="6AA0269A"/>
    <w:rsid w:val="6AA5CF6B"/>
    <w:rsid w:val="6AA9D42C"/>
    <w:rsid w:val="6B0D1BCB"/>
    <w:rsid w:val="6B3849C0"/>
    <w:rsid w:val="6B3D0DAA"/>
    <w:rsid w:val="6B5C27DD"/>
    <w:rsid w:val="6B869820"/>
    <w:rsid w:val="6BB6AA98"/>
    <w:rsid w:val="6BB6FABC"/>
    <w:rsid w:val="6BBF55D6"/>
    <w:rsid w:val="6BDF254F"/>
    <w:rsid w:val="6BFA0D24"/>
    <w:rsid w:val="6BFC3512"/>
    <w:rsid w:val="6C016BD2"/>
    <w:rsid w:val="6C04585B"/>
    <w:rsid w:val="6C0D1460"/>
    <w:rsid w:val="6C179555"/>
    <w:rsid w:val="6C17C73F"/>
    <w:rsid w:val="6C34FE82"/>
    <w:rsid w:val="6C56A90D"/>
    <w:rsid w:val="6C6CDDE7"/>
    <w:rsid w:val="6C7F712D"/>
    <w:rsid w:val="6C9E701A"/>
    <w:rsid w:val="6CAD1A11"/>
    <w:rsid w:val="6CBDD5F3"/>
    <w:rsid w:val="6CEC6E6F"/>
    <w:rsid w:val="6D11B22C"/>
    <w:rsid w:val="6D1CE373"/>
    <w:rsid w:val="6D4984A7"/>
    <w:rsid w:val="6D4D0F73"/>
    <w:rsid w:val="6D5FB557"/>
    <w:rsid w:val="6D813114"/>
    <w:rsid w:val="6D8ADBD5"/>
    <w:rsid w:val="6DC30934"/>
    <w:rsid w:val="6DD2954B"/>
    <w:rsid w:val="6DFBD427"/>
    <w:rsid w:val="6DFD35E8"/>
    <w:rsid w:val="6E1A6E5F"/>
    <w:rsid w:val="6E20E51E"/>
    <w:rsid w:val="6E4748C3"/>
    <w:rsid w:val="6E4E3CAF"/>
    <w:rsid w:val="6E559046"/>
    <w:rsid w:val="6E75CA01"/>
    <w:rsid w:val="6E79D0C1"/>
    <w:rsid w:val="6E843891"/>
    <w:rsid w:val="6E880A57"/>
    <w:rsid w:val="6EA37F56"/>
    <w:rsid w:val="6EC5294E"/>
    <w:rsid w:val="6ED248F9"/>
    <w:rsid w:val="6EDDECF2"/>
    <w:rsid w:val="6EFBE522"/>
    <w:rsid w:val="6F0BF13D"/>
    <w:rsid w:val="6F20AE84"/>
    <w:rsid w:val="6F302A55"/>
    <w:rsid w:val="6F360DBA"/>
    <w:rsid w:val="6F407091"/>
    <w:rsid w:val="6F42ED28"/>
    <w:rsid w:val="6F810F7D"/>
    <w:rsid w:val="6F8D5A1D"/>
    <w:rsid w:val="6FBAB1AE"/>
    <w:rsid w:val="701AA1FA"/>
    <w:rsid w:val="7021C537"/>
    <w:rsid w:val="7040AF10"/>
    <w:rsid w:val="705BDA43"/>
    <w:rsid w:val="705DF843"/>
    <w:rsid w:val="7095F323"/>
    <w:rsid w:val="7096D40A"/>
    <w:rsid w:val="709FF43F"/>
    <w:rsid w:val="70CA6A1D"/>
    <w:rsid w:val="70E7C562"/>
    <w:rsid w:val="7104B0FF"/>
    <w:rsid w:val="710D032C"/>
    <w:rsid w:val="710D35FD"/>
    <w:rsid w:val="712F1ECB"/>
    <w:rsid w:val="713149DA"/>
    <w:rsid w:val="713EEE44"/>
    <w:rsid w:val="714FAE41"/>
    <w:rsid w:val="717212E4"/>
    <w:rsid w:val="71776FB9"/>
    <w:rsid w:val="71CBDFCD"/>
    <w:rsid w:val="71D7750B"/>
    <w:rsid w:val="71E82AA2"/>
    <w:rsid w:val="71F9D5B3"/>
    <w:rsid w:val="727B48C1"/>
    <w:rsid w:val="72A44006"/>
    <w:rsid w:val="72B05B71"/>
    <w:rsid w:val="72BD72FB"/>
    <w:rsid w:val="72CCD04A"/>
    <w:rsid w:val="73241326"/>
    <w:rsid w:val="7334A8EE"/>
    <w:rsid w:val="73452B32"/>
    <w:rsid w:val="735AE365"/>
    <w:rsid w:val="735D2F37"/>
    <w:rsid w:val="7392175F"/>
    <w:rsid w:val="739D929F"/>
    <w:rsid w:val="73A60C52"/>
    <w:rsid w:val="73ABCF1E"/>
    <w:rsid w:val="73CB7615"/>
    <w:rsid w:val="73D0846E"/>
    <w:rsid w:val="7437B93E"/>
    <w:rsid w:val="7441E167"/>
    <w:rsid w:val="748D0F16"/>
    <w:rsid w:val="74BBF534"/>
    <w:rsid w:val="74CB9C74"/>
    <w:rsid w:val="74E1C7C2"/>
    <w:rsid w:val="750CCA25"/>
    <w:rsid w:val="750F15CD"/>
    <w:rsid w:val="752B392C"/>
    <w:rsid w:val="75446481"/>
    <w:rsid w:val="7556B942"/>
    <w:rsid w:val="7561DC11"/>
    <w:rsid w:val="75639DD7"/>
    <w:rsid w:val="75A1F82E"/>
    <w:rsid w:val="75BE779B"/>
    <w:rsid w:val="75D02888"/>
    <w:rsid w:val="75D0351A"/>
    <w:rsid w:val="7606DF6D"/>
    <w:rsid w:val="760A0D3A"/>
    <w:rsid w:val="76269A2E"/>
    <w:rsid w:val="766AAB57"/>
    <w:rsid w:val="766E728F"/>
    <w:rsid w:val="76839C88"/>
    <w:rsid w:val="76BA2CE7"/>
    <w:rsid w:val="76CE6754"/>
    <w:rsid w:val="76D94FF0"/>
    <w:rsid w:val="772FA90D"/>
    <w:rsid w:val="77406DEC"/>
    <w:rsid w:val="77553110"/>
    <w:rsid w:val="775A47FC"/>
    <w:rsid w:val="7785F68E"/>
    <w:rsid w:val="77A30F00"/>
    <w:rsid w:val="77AB3A70"/>
    <w:rsid w:val="77B1AC28"/>
    <w:rsid w:val="77D3FBA9"/>
    <w:rsid w:val="77F7EC14"/>
    <w:rsid w:val="7808C8E0"/>
    <w:rsid w:val="78739378"/>
    <w:rsid w:val="78853DF3"/>
    <w:rsid w:val="789710D8"/>
    <w:rsid w:val="789C3044"/>
    <w:rsid w:val="78A56BC1"/>
    <w:rsid w:val="78C27AC3"/>
    <w:rsid w:val="78C702B7"/>
    <w:rsid w:val="7911FBAC"/>
    <w:rsid w:val="7918C6FB"/>
    <w:rsid w:val="791E963E"/>
    <w:rsid w:val="7920043D"/>
    <w:rsid w:val="7929C44F"/>
    <w:rsid w:val="7949BF64"/>
    <w:rsid w:val="795AD659"/>
    <w:rsid w:val="7968DD36"/>
    <w:rsid w:val="79BB9467"/>
    <w:rsid w:val="79C9BE0E"/>
    <w:rsid w:val="7A279AAF"/>
    <w:rsid w:val="7A44C860"/>
    <w:rsid w:val="7A540FBB"/>
    <w:rsid w:val="7A697A4A"/>
    <w:rsid w:val="7A8032AB"/>
    <w:rsid w:val="7AAA95F9"/>
    <w:rsid w:val="7ACBACAD"/>
    <w:rsid w:val="7AE86AD8"/>
    <w:rsid w:val="7B13E2A0"/>
    <w:rsid w:val="7B71DCAB"/>
    <w:rsid w:val="7B7C9509"/>
    <w:rsid w:val="7B949064"/>
    <w:rsid w:val="7B97C3BC"/>
    <w:rsid w:val="7B9E9EE4"/>
    <w:rsid w:val="7BCFD0E5"/>
    <w:rsid w:val="7C0A5A3D"/>
    <w:rsid w:val="7C208D42"/>
    <w:rsid w:val="7C519BD9"/>
    <w:rsid w:val="7C728121"/>
    <w:rsid w:val="7C9E2CE4"/>
    <w:rsid w:val="7CD185C8"/>
    <w:rsid w:val="7CE4AD28"/>
    <w:rsid w:val="7CEDD4E5"/>
    <w:rsid w:val="7D099E78"/>
    <w:rsid w:val="7D2026DD"/>
    <w:rsid w:val="7D215C2C"/>
    <w:rsid w:val="7D4B9822"/>
    <w:rsid w:val="7D82D8B7"/>
    <w:rsid w:val="7D9045FE"/>
    <w:rsid w:val="7DB84EA9"/>
    <w:rsid w:val="7DC904F3"/>
    <w:rsid w:val="7DEF4590"/>
    <w:rsid w:val="7E1D0CA5"/>
    <w:rsid w:val="7E2DF617"/>
    <w:rsid w:val="7E38CF50"/>
    <w:rsid w:val="7E422E43"/>
    <w:rsid w:val="7E6AFA8D"/>
    <w:rsid w:val="7E6CCE4F"/>
    <w:rsid w:val="7E854E23"/>
    <w:rsid w:val="7E98D9B7"/>
    <w:rsid w:val="7E9A8509"/>
    <w:rsid w:val="7EAFE32D"/>
    <w:rsid w:val="7EB3001B"/>
    <w:rsid w:val="7ECC3129"/>
    <w:rsid w:val="7ED45CAC"/>
    <w:rsid w:val="7EDC1666"/>
    <w:rsid w:val="7EE53D74"/>
    <w:rsid w:val="7F0864E5"/>
    <w:rsid w:val="7F541F0A"/>
    <w:rsid w:val="7F56EC3A"/>
    <w:rsid w:val="7F5FAB50"/>
    <w:rsid w:val="7F62459E"/>
    <w:rsid w:val="7F630FE7"/>
    <w:rsid w:val="7F702641"/>
    <w:rsid w:val="7F7E0515"/>
    <w:rsid w:val="7F913C59"/>
    <w:rsid w:val="7FA5A9EA"/>
    <w:rsid w:val="7FCE5AE5"/>
    <w:rsid w:val="7FD45010"/>
    <w:rsid w:val="7FF1F5F3"/>
    <w:rsid w:val="7FF9ED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8D208C"/>
  <w14:defaultImageDpi w14:val="300"/>
  <w15:docId w15:val="{05F79B43-F749-49AF-BC2E-D3B09794C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4"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797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D2B"/>
    <w:pPr>
      <w:tabs>
        <w:tab w:val="center" w:pos="4320"/>
        <w:tab w:val="right" w:pos="8640"/>
      </w:tabs>
    </w:pPr>
  </w:style>
  <w:style w:type="character" w:customStyle="1" w:styleId="HeaderChar">
    <w:name w:val="Header Char"/>
    <w:basedOn w:val="DefaultParagraphFont"/>
    <w:link w:val="Header"/>
    <w:uiPriority w:val="99"/>
    <w:rsid w:val="00F86D2B"/>
  </w:style>
  <w:style w:type="paragraph" w:styleId="Footer">
    <w:name w:val="footer"/>
    <w:basedOn w:val="Normal"/>
    <w:link w:val="FooterChar"/>
    <w:uiPriority w:val="99"/>
    <w:unhideWhenUsed/>
    <w:rsid w:val="00F86D2B"/>
    <w:pPr>
      <w:tabs>
        <w:tab w:val="center" w:pos="4320"/>
        <w:tab w:val="right" w:pos="8640"/>
      </w:tabs>
    </w:pPr>
  </w:style>
  <w:style w:type="character" w:customStyle="1" w:styleId="FooterChar">
    <w:name w:val="Footer Char"/>
    <w:basedOn w:val="DefaultParagraphFont"/>
    <w:link w:val="Footer"/>
    <w:uiPriority w:val="99"/>
    <w:rsid w:val="00F86D2B"/>
  </w:style>
  <w:style w:type="paragraph" w:styleId="BalloonText">
    <w:name w:val="Balloon Text"/>
    <w:basedOn w:val="Normal"/>
    <w:link w:val="BalloonTextChar"/>
    <w:uiPriority w:val="99"/>
    <w:semiHidden/>
    <w:unhideWhenUsed/>
    <w:rsid w:val="00F86D2B"/>
    <w:rPr>
      <w:rFonts w:ascii="Lucida Grande" w:hAnsi="Lucida Grande"/>
      <w:sz w:val="18"/>
      <w:szCs w:val="18"/>
    </w:rPr>
  </w:style>
  <w:style w:type="character" w:customStyle="1" w:styleId="BalloonTextChar">
    <w:name w:val="Balloon Text Char"/>
    <w:basedOn w:val="DefaultParagraphFont"/>
    <w:link w:val="BalloonText"/>
    <w:uiPriority w:val="99"/>
    <w:semiHidden/>
    <w:rsid w:val="00F86D2B"/>
    <w:rPr>
      <w:rFonts w:ascii="Lucida Grande" w:hAnsi="Lucida Grande"/>
      <w:sz w:val="18"/>
      <w:szCs w:val="18"/>
    </w:rPr>
  </w:style>
  <w:style w:type="character" w:styleId="Hyperlink">
    <w:name w:val="Hyperlink"/>
    <w:basedOn w:val="DefaultParagraphFont"/>
    <w:uiPriority w:val="99"/>
    <w:unhideWhenUsed/>
    <w:rsid w:val="00C96BDD"/>
    <w:rPr>
      <w:color w:val="0000FF" w:themeColor="hyperlink"/>
      <w:u w:val="single"/>
    </w:rPr>
  </w:style>
  <w:style w:type="paragraph" w:styleId="Date">
    <w:name w:val="Date"/>
    <w:basedOn w:val="Normal"/>
    <w:next w:val="Normal"/>
    <w:link w:val="DateChar"/>
    <w:uiPriority w:val="1"/>
    <w:qFormat/>
    <w:rsid w:val="00524EA9"/>
    <w:pPr>
      <w:spacing w:after="280" w:line="288" w:lineRule="auto"/>
    </w:pPr>
    <w:rPr>
      <w:rFonts w:asciiTheme="majorHAnsi" w:eastAsiaTheme="minorHAnsi" w:hAnsiTheme="majorHAnsi"/>
      <w:color w:val="4F81BD" w:themeColor="accent1"/>
      <w:sz w:val="26"/>
      <w:szCs w:val="22"/>
    </w:rPr>
  </w:style>
  <w:style w:type="character" w:customStyle="1" w:styleId="DateChar">
    <w:name w:val="Date Char"/>
    <w:basedOn w:val="DefaultParagraphFont"/>
    <w:link w:val="Date"/>
    <w:uiPriority w:val="1"/>
    <w:rsid w:val="00524EA9"/>
    <w:rPr>
      <w:rFonts w:asciiTheme="majorHAnsi" w:eastAsiaTheme="minorHAnsi" w:hAnsiTheme="majorHAnsi"/>
      <w:color w:val="4F81BD" w:themeColor="accent1"/>
      <w:sz w:val="26"/>
      <w:szCs w:val="22"/>
    </w:rPr>
  </w:style>
  <w:style w:type="paragraph" w:customStyle="1" w:styleId="ContactInfo">
    <w:name w:val="Contact Info"/>
    <w:basedOn w:val="Normal"/>
    <w:uiPriority w:val="2"/>
    <w:qFormat/>
    <w:rsid w:val="00524EA9"/>
    <w:pPr>
      <w:spacing w:after="220" w:line="288" w:lineRule="auto"/>
      <w:contextualSpacing/>
    </w:pPr>
    <w:rPr>
      <w:rFonts w:eastAsiaTheme="minorHAnsi"/>
      <w:color w:val="3071C3" w:themeColor="text2" w:themeTint="BF"/>
      <w:sz w:val="22"/>
      <w:szCs w:val="22"/>
    </w:rPr>
  </w:style>
  <w:style w:type="paragraph" w:styleId="Closing">
    <w:name w:val="Closing"/>
    <w:basedOn w:val="Normal"/>
    <w:next w:val="Signature"/>
    <w:link w:val="ClosingChar"/>
    <w:uiPriority w:val="4"/>
    <w:unhideWhenUsed/>
    <w:qFormat/>
    <w:rsid w:val="00524EA9"/>
    <w:pPr>
      <w:spacing w:before="320" w:after="1000"/>
      <w:contextualSpacing/>
    </w:pPr>
    <w:rPr>
      <w:rFonts w:eastAsiaTheme="minorHAnsi"/>
      <w:color w:val="3071C3" w:themeColor="text2" w:themeTint="BF"/>
      <w:sz w:val="22"/>
      <w:szCs w:val="22"/>
    </w:rPr>
  </w:style>
  <w:style w:type="character" w:customStyle="1" w:styleId="ClosingChar">
    <w:name w:val="Closing Char"/>
    <w:basedOn w:val="DefaultParagraphFont"/>
    <w:link w:val="Closing"/>
    <w:uiPriority w:val="4"/>
    <w:rsid w:val="00524EA9"/>
    <w:rPr>
      <w:rFonts w:eastAsiaTheme="minorHAnsi"/>
      <w:color w:val="3071C3" w:themeColor="text2" w:themeTint="BF"/>
      <w:sz w:val="22"/>
      <w:szCs w:val="22"/>
    </w:rPr>
  </w:style>
  <w:style w:type="paragraph" w:styleId="Signature">
    <w:name w:val="Signature"/>
    <w:basedOn w:val="Normal"/>
    <w:next w:val="Normal"/>
    <w:link w:val="SignatureChar"/>
    <w:uiPriority w:val="7"/>
    <w:unhideWhenUsed/>
    <w:qFormat/>
    <w:rsid w:val="00524EA9"/>
    <w:pPr>
      <w:spacing w:after="220" w:line="288" w:lineRule="auto"/>
    </w:pPr>
    <w:rPr>
      <w:rFonts w:eastAsiaTheme="minorHAnsi"/>
      <w:color w:val="3071C3" w:themeColor="text2" w:themeTint="BF"/>
      <w:sz w:val="22"/>
      <w:szCs w:val="22"/>
    </w:rPr>
  </w:style>
  <w:style w:type="character" w:customStyle="1" w:styleId="SignatureChar">
    <w:name w:val="Signature Char"/>
    <w:basedOn w:val="DefaultParagraphFont"/>
    <w:link w:val="Signature"/>
    <w:uiPriority w:val="7"/>
    <w:rsid w:val="00524EA9"/>
    <w:rPr>
      <w:rFonts w:eastAsiaTheme="minorHAnsi"/>
      <w:color w:val="3071C3" w:themeColor="text2" w:themeTint="BF"/>
      <w:sz w:val="22"/>
      <w:szCs w:val="22"/>
    </w:rPr>
  </w:style>
  <w:style w:type="paragraph" w:customStyle="1" w:styleId="Default">
    <w:name w:val="Default"/>
    <w:rsid w:val="00C03527"/>
    <w:pPr>
      <w:autoSpaceDE w:val="0"/>
      <w:autoSpaceDN w:val="0"/>
      <w:adjustRightInd w:val="0"/>
    </w:pPr>
    <w:rPr>
      <w:rFonts w:ascii="Arial" w:eastAsia="Calibri" w:hAnsi="Arial" w:cs="Arial"/>
      <w:color w:val="00000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D3301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D33013"/>
  </w:style>
  <w:style w:type="character" w:customStyle="1" w:styleId="eop">
    <w:name w:val="eop"/>
    <w:basedOn w:val="DefaultParagraphFont"/>
    <w:rsid w:val="00D33013"/>
  </w:style>
  <w:style w:type="paragraph" w:styleId="NormalWeb">
    <w:name w:val="Normal (Web)"/>
    <w:basedOn w:val="Normal"/>
    <w:uiPriority w:val="99"/>
    <w:unhideWhenUsed/>
    <w:rsid w:val="008B1B17"/>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unhideWhenUsed/>
    <w:rsid w:val="00366247"/>
    <w:rPr>
      <w:color w:val="605E5C"/>
      <w:shd w:val="clear" w:color="auto" w:fill="E1DFDD"/>
    </w:rPr>
  </w:style>
  <w:style w:type="character" w:styleId="FollowedHyperlink">
    <w:name w:val="FollowedHyperlink"/>
    <w:basedOn w:val="DefaultParagraphFont"/>
    <w:uiPriority w:val="99"/>
    <w:semiHidden/>
    <w:unhideWhenUsed/>
    <w:rsid w:val="00C63119"/>
    <w:rPr>
      <w:color w:val="800080" w:themeColor="followedHyperlink"/>
      <w:u w:val="single"/>
    </w:rPr>
  </w:style>
  <w:style w:type="paragraph" w:styleId="Revision">
    <w:name w:val="Revision"/>
    <w:hidden/>
    <w:uiPriority w:val="99"/>
    <w:semiHidden/>
    <w:rsid w:val="00572FB2"/>
  </w:style>
  <w:style w:type="character" w:styleId="CommentReference">
    <w:name w:val="annotation reference"/>
    <w:basedOn w:val="DefaultParagraphFont"/>
    <w:uiPriority w:val="99"/>
    <w:semiHidden/>
    <w:unhideWhenUsed/>
    <w:rsid w:val="00514E01"/>
    <w:rPr>
      <w:sz w:val="16"/>
      <w:szCs w:val="16"/>
    </w:rPr>
  </w:style>
  <w:style w:type="paragraph" w:styleId="CommentText">
    <w:name w:val="annotation text"/>
    <w:basedOn w:val="Normal"/>
    <w:link w:val="CommentTextChar"/>
    <w:uiPriority w:val="99"/>
    <w:unhideWhenUsed/>
    <w:rsid w:val="00514E01"/>
    <w:rPr>
      <w:sz w:val="20"/>
      <w:szCs w:val="20"/>
    </w:rPr>
  </w:style>
  <w:style w:type="character" w:customStyle="1" w:styleId="CommentTextChar">
    <w:name w:val="Comment Text Char"/>
    <w:basedOn w:val="DefaultParagraphFont"/>
    <w:link w:val="CommentText"/>
    <w:uiPriority w:val="99"/>
    <w:rsid w:val="00514E01"/>
    <w:rPr>
      <w:sz w:val="20"/>
      <w:szCs w:val="20"/>
    </w:rPr>
  </w:style>
  <w:style w:type="paragraph" w:styleId="CommentSubject">
    <w:name w:val="annotation subject"/>
    <w:basedOn w:val="CommentText"/>
    <w:next w:val="CommentText"/>
    <w:link w:val="CommentSubjectChar"/>
    <w:uiPriority w:val="99"/>
    <w:semiHidden/>
    <w:unhideWhenUsed/>
    <w:rsid w:val="00514E01"/>
    <w:rPr>
      <w:b/>
      <w:bCs/>
    </w:rPr>
  </w:style>
  <w:style w:type="character" w:customStyle="1" w:styleId="CommentSubjectChar">
    <w:name w:val="Comment Subject Char"/>
    <w:basedOn w:val="CommentTextChar"/>
    <w:link w:val="CommentSubject"/>
    <w:uiPriority w:val="99"/>
    <w:semiHidden/>
    <w:rsid w:val="00514E01"/>
    <w:rPr>
      <w:b/>
      <w:bCs/>
      <w:sz w:val="20"/>
      <w:szCs w:val="20"/>
    </w:rPr>
  </w:style>
  <w:style w:type="paragraph" w:styleId="ListParagraph">
    <w:name w:val="List Paragraph"/>
    <w:basedOn w:val="Normal"/>
    <w:uiPriority w:val="34"/>
    <w:qFormat/>
    <w:rsid w:val="001B401A"/>
    <w:pPr>
      <w:ind w:left="720"/>
      <w:contextualSpacing/>
    </w:pPr>
  </w:style>
  <w:style w:type="paragraph" w:customStyle="1" w:styleId="transcript-list-item">
    <w:name w:val="transcript-list-item"/>
    <w:basedOn w:val="Normal"/>
    <w:rsid w:val="00162870"/>
    <w:pPr>
      <w:spacing w:before="100" w:beforeAutospacing="1" w:after="100" w:afterAutospacing="1"/>
    </w:pPr>
    <w:rPr>
      <w:rFonts w:ascii="Times New Roman" w:eastAsia="Times New Roman" w:hAnsi="Times New Roman" w:cs="Times New Roman"/>
    </w:rPr>
  </w:style>
  <w:style w:type="character" w:customStyle="1" w:styleId="text">
    <w:name w:val="text"/>
    <w:basedOn w:val="DefaultParagraphFont"/>
    <w:rsid w:val="00162870"/>
  </w:style>
  <w:style w:type="paragraph" w:styleId="PlainText">
    <w:name w:val="Plain Text"/>
    <w:basedOn w:val="Normal"/>
    <w:link w:val="PlainTextChar"/>
    <w:uiPriority w:val="99"/>
    <w:semiHidden/>
    <w:unhideWhenUsed/>
    <w:rsid w:val="0078723A"/>
    <w:rPr>
      <w:rFonts w:ascii="Bookman Old Style" w:eastAsiaTheme="minorHAnsi" w:hAnsi="Bookman Old Style" w:cs="Calibri"/>
      <w:color w:val="0000FF"/>
    </w:rPr>
  </w:style>
  <w:style w:type="character" w:customStyle="1" w:styleId="PlainTextChar">
    <w:name w:val="Plain Text Char"/>
    <w:basedOn w:val="DefaultParagraphFont"/>
    <w:link w:val="PlainText"/>
    <w:uiPriority w:val="99"/>
    <w:semiHidden/>
    <w:rsid w:val="0078723A"/>
    <w:rPr>
      <w:rFonts w:ascii="Bookman Old Style" w:eastAsiaTheme="minorHAnsi" w:hAnsi="Bookman Old Style" w:cs="Calibri"/>
      <w:color w:val="0000FF"/>
    </w:rPr>
  </w:style>
  <w:style w:type="character" w:styleId="Mention">
    <w:name w:val="Mention"/>
    <w:basedOn w:val="DefaultParagraphFont"/>
    <w:uiPriority w:val="99"/>
    <w:unhideWhenUsed/>
    <w:rsid w:val="00050F02"/>
    <w:rPr>
      <w:color w:val="2B579A"/>
      <w:shd w:val="clear" w:color="auto" w:fill="E1DFDD"/>
    </w:rPr>
  </w:style>
  <w:style w:type="character" w:customStyle="1" w:styleId="Heading1Char">
    <w:name w:val="Heading 1 Char"/>
    <w:basedOn w:val="DefaultParagraphFont"/>
    <w:link w:val="Heading1"/>
    <w:uiPriority w:val="9"/>
    <w:rsid w:val="0078797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6228">
      <w:bodyDiv w:val="1"/>
      <w:marLeft w:val="0"/>
      <w:marRight w:val="0"/>
      <w:marTop w:val="0"/>
      <w:marBottom w:val="0"/>
      <w:divBdr>
        <w:top w:val="none" w:sz="0" w:space="0" w:color="auto"/>
        <w:left w:val="none" w:sz="0" w:space="0" w:color="auto"/>
        <w:bottom w:val="none" w:sz="0" w:space="0" w:color="auto"/>
        <w:right w:val="none" w:sz="0" w:space="0" w:color="auto"/>
      </w:divBdr>
      <w:divsChild>
        <w:div w:id="1708488669">
          <w:marLeft w:val="0"/>
          <w:marRight w:val="0"/>
          <w:marTop w:val="0"/>
          <w:marBottom w:val="0"/>
          <w:divBdr>
            <w:top w:val="none" w:sz="0" w:space="0" w:color="auto"/>
            <w:left w:val="none" w:sz="0" w:space="0" w:color="auto"/>
            <w:bottom w:val="none" w:sz="0" w:space="0" w:color="auto"/>
            <w:right w:val="none" w:sz="0" w:space="0" w:color="auto"/>
          </w:divBdr>
          <w:divsChild>
            <w:div w:id="165133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0514">
      <w:bodyDiv w:val="1"/>
      <w:marLeft w:val="0"/>
      <w:marRight w:val="0"/>
      <w:marTop w:val="0"/>
      <w:marBottom w:val="0"/>
      <w:divBdr>
        <w:top w:val="none" w:sz="0" w:space="0" w:color="auto"/>
        <w:left w:val="none" w:sz="0" w:space="0" w:color="auto"/>
        <w:bottom w:val="none" w:sz="0" w:space="0" w:color="auto"/>
        <w:right w:val="none" w:sz="0" w:space="0" w:color="auto"/>
      </w:divBdr>
    </w:div>
    <w:div w:id="20473312">
      <w:bodyDiv w:val="1"/>
      <w:marLeft w:val="0"/>
      <w:marRight w:val="0"/>
      <w:marTop w:val="0"/>
      <w:marBottom w:val="0"/>
      <w:divBdr>
        <w:top w:val="none" w:sz="0" w:space="0" w:color="auto"/>
        <w:left w:val="none" w:sz="0" w:space="0" w:color="auto"/>
        <w:bottom w:val="none" w:sz="0" w:space="0" w:color="auto"/>
        <w:right w:val="none" w:sz="0" w:space="0" w:color="auto"/>
      </w:divBdr>
    </w:div>
    <w:div w:id="35128237">
      <w:bodyDiv w:val="1"/>
      <w:marLeft w:val="0"/>
      <w:marRight w:val="0"/>
      <w:marTop w:val="0"/>
      <w:marBottom w:val="0"/>
      <w:divBdr>
        <w:top w:val="none" w:sz="0" w:space="0" w:color="auto"/>
        <w:left w:val="none" w:sz="0" w:space="0" w:color="auto"/>
        <w:bottom w:val="none" w:sz="0" w:space="0" w:color="auto"/>
        <w:right w:val="none" w:sz="0" w:space="0" w:color="auto"/>
      </w:divBdr>
    </w:div>
    <w:div w:id="66999832">
      <w:bodyDiv w:val="1"/>
      <w:marLeft w:val="0"/>
      <w:marRight w:val="0"/>
      <w:marTop w:val="0"/>
      <w:marBottom w:val="0"/>
      <w:divBdr>
        <w:top w:val="none" w:sz="0" w:space="0" w:color="auto"/>
        <w:left w:val="none" w:sz="0" w:space="0" w:color="auto"/>
        <w:bottom w:val="none" w:sz="0" w:space="0" w:color="auto"/>
        <w:right w:val="none" w:sz="0" w:space="0" w:color="auto"/>
      </w:divBdr>
    </w:div>
    <w:div w:id="89736935">
      <w:bodyDiv w:val="1"/>
      <w:marLeft w:val="0"/>
      <w:marRight w:val="0"/>
      <w:marTop w:val="0"/>
      <w:marBottom w:val="0"/>
      <w:divBdr>
        <w:top w:val="none" w:sz="0" w:space="0" w:color="auto"/>
        <w:left w:val="none" w:sz="0" w:space="0" w:color="auto"/>
        <w:bottom w:val="none" w:sz="0" w:space="0" w:color="auto"/>
        <w:right w:val="none" w:sz="0" w:space="0" w:color="auto"/>
      </w:divBdr>
    </w:div>
    <w:div w:id="105924885">
      <w:bodyDiv w:val="1"/>
      <w:marLeft w:val="0"/>
      <w:marRight w:val="0"/>
      <w:marTop w:val="0"/>
      <w:marBottom w:val="0"/>
      <w:divBdr>
        <w:top w:val="none" w:sz="0" w:space="0" w:color="auto"/>
        <w:left w:val="none" w:sz="0" w:space="0" w:color="auto"/>
        <w:bottom w:val="none" w:sz="0" w:space="0" w:color="auto"/>
        <w:right w:val="none" w:sz="0" w:space="0" w:color="auto"/>
      </w:divBdr>
    </w:div>
    <w:div w:id="112332256">
      <w:bodyDiv w:val="1"/>
      <w:marLeft w:val="0"/>
      <w:marRight w:val="0"/>
      <w:marTop w:val="0"/>
      <w:marBottom w:val="0"/>
      <w:divBdr>
        <w:top w:val="none" w:sz="0" w:space="0" w:color="auto"/>
        <w:left w:val="none" w:sz="0" w:space="0" w:color="auto"/>
        <w:bottom w:val="none" w:sz="0" w:space="0" w:color="auto"/>
        <w:right w:val="none" w:sz="0" w:space="0" w:color="auto"/>
      </w:divBdr>
    </w:div>
    <w:div w:id="112402200">
      <w:bodyDiv w:val="1"/>
      <w:marLeft w:val="0"/>
      <w:marRight w:val="0"/>
      <w:marTop w:val="0"/>
      <w:marBottom w:val="0"/>
      <w:divBdr>
        <w:top w:val="none" w:sz="0" w:space="0" w:color="auto"/>
        <w:left w:val="none" w:sz="0" w:space="0" w:color="auto"/>
        <w:bottom w:val="none" w:sz="0" w:space="0" w:color="auto"/>
        <w:right w:val="none" w:sz="0" w:space="0" w:color="auto"/>
      </w:divBdr>
    </w:div>
    <w:div w:id="171993333">
      <w:bodyDiv w:val="1"/>
      <w:marLeft w:val="0"/>
      <w:marRight w:val="0"/>
      <w:marTop w:val="0"/>
      <w:marBottom w:val="0"/>
      <w:divBdr>
        <w:top w:val="none" w:sz="0" w:space="0" w:color="auto"/>
        <w:left w:val="none" w:sz="0" w:space="0" w:color="auto"/>
        <w:bottom w:val="none" w:sz="0" w:space="0" w:color="auto"/>
        <w:right w:val="none" w:sz="0" w:space="0" w:color="auto"/>
      </w:divBdr>
    </w:div>
    <w:div w:id="174148373">
      <w:bodyDiv w:val="1"/>
      <w:marLeft w:val="0"/>
      <w:marRight w:val="0"/>
      <w:marTop w:val="0"/>
      <w:marBottom w:val="0"/>
      <w:divBdr>
        <w:top w:val="none" w:sz="0" w:space="0" w:color="auto"/>
        <w:left w:val="none" w:sz="0" w:space="0" w:color="auto"/>
        <w:bottom w:val="none" w:sz="0" w:space="0" w:color="auto"/>
        <w:right w:val="none" w:sz="0" w:space="0" w:color="auto"/>
      </w:divBdr>
    </w:div>
    <w:div w:id="174661994">
      <w:bodyDiv w:val="1"/>
      <w:marLeft w:val="0"/>
      <w:marRight w:val="0"/>
      <w:marTop w:val="0"/>
      <w:marBottom w:val="0"/>
      <w:divBdr>
        <w:top w:val="none" w:sz="0" w:space="0" w:color="auto"/>
        <w:left w:val="none" w:sz="0" w:space="0" w:color="auto"/>
        <w:bottom w:val="none" w:sz="0" w:space="0" w:color="auto"/>
        <w:right w:val="none" w:sz="0" w:space="0" w:color="auto"/>
      </w:divBdr>
    </w:div>
    <w:div w:id="187328790">
      <w:bodyDiv w:val="1"/>
      <w:marLeft w:val="0"/>
      <w:marRight w:val="0"/>
      <w:marTop w:val="0"/>
      <w:marBottom w:val="0"/>
      <w:divBdr>
        <w:top w:val="none" w:sz="0" w:space="0" w:color="auto"/>
        <w:left w:val="none" w:sz="0" w:space="0" w:color="auto"/>
        <w:bottom w:val="none" w:sz="0" w:space="0" w:color="auto"/>
        <w:right w:val="none" w:sz="0" w:space="0" w:color="auto"/>
      </w:divBdr>
    </w:div>
    <w:div w:id="216360094">
      <w:bodyDiv w:val="1"/>
      <w:marLeft w:val="0"/>
      <w:marRight w:val="0"/>
      <w:marTop w:val="0"/>
      <w:marBottom w:val="0"/>
      <w:divBdr>
        <w:top w:val="none" w:sz="0" w:space="0" w:color="auto"/>
        <w:left w:val="none" w:sz="0" w:space="0" w:color="auto"/>
        <w:bottom w:val="none" w:sz="0" w:space="0" w:color="auto"/>
        <w:right w:val="none" w:sz="0" w:space="0" w:color="auto"/>
      </w:divBdr>
    </w:div>
    <w:div w:id="335961353">
      <w:bodyDiv w:val="1"/>
      <w:marLeft w:val="0"/>
      <w:marRight w:val="0"/>
      <w:marTop w:val="0"/>
      <w:marBottom w:val="0"/>
      <w:divBdr>
        <w:top w:val="none" w:sz="0" w:space="0" w:color="auto"/>
        <w:left w:val="none" w:sz="0" w:space="0" w:color="auto"/>
        <w:bottom w:val="none" w:sz="0" w:space="0" w:color="auto"/>
        <w:right w:val="none" w:sz="0" w:space="0" w:color="auto"/>
      </w:divBdr>
    </w:div>
    <w:div w:id="341665219">
      <w:bodyDiv w:val="1"/>
      <w:marLeft w:val="0"/>
      <w:marRight w:val="0"/>
      <w:marTop w:val="0"/>
      <w:marBottom w:val="0"/>
      <w:divBdr>
        <w:top w:val="none" w:sz="0" w:space="0" w:color="auto"/>
        <w:left w:val="none" w:sz="0" w:space="0" w:color="auto"/>
        <w:bottom w:val="none" w:sz="0" w:space="0" w:color="auto"/>
        <w:right w:val="none" w:sz="0" w:space="0" w:color="auto"/>
      </w:divBdr>
    </w:div>
    <w:div w:id="376860339">
      <w:bodyDiv w:val="1"/>
      <w:marLeft w:val="0"/>
      <w:marRight w:val="0"/>
      <w:marTop w:val="0"/>
      <w:marBottom w:val="0"/>
      <w:divBdr>
        <w:top w:val="none" w:sz="0" w:space="0" w:color="auto"/>
        <w:left w:val="none" w:sz="0" w:space="0" w:color="auto"/>
        <w:bottom w:val="none" w:sz="0" w:space="0" w:color="auto"/>
        <w:right w:val="none" w:sz="0" w:space="0" w:color="auto"/>
      </w:divBdr>
      <w:divsChild>
        <w:div w:id="90207102">
          <w:marLeft w:val="0"/>
          <w:marRight w:val="0"/>
          <w:marTop w:val="0"/>
          <w:marBottom w:val="0"/>
          <w:divBdr>
            <w:top w:val="none" w:sz="0" w:space="0" w:color="auto"/>
            <w:left w:val="none" w:sz="0" w:space="0" w:color="auto"/>
            <w:bottom w:val="none" w:sz="0" w:space="0" w:color="auto"/>
            <w:right w:val="none" w:sz="0" w:space="0" w:color="auto"/>
          </w:divBdr>
        </w:div>
        <w:div w:id="525339198">
          <w:marLeft w:val="0"/>
          <w:marRight w:val="0"/>
          <w:marTop w:val="0"/>
          <w:marBottom w:val="0"/>
          <w:divBdr>
            <w:top w:val="none" w:sz="0" w:space="0" w:color="auto"/>
            <w:left w:val="none" w:sz="0" w:space="0" w:color="auto"/>
            <w:bottom w:val="none" w:sz="0" w:space="0" w:color="auto"/>
            <w:right w:val="none" w:sz="0" w:space="0" w:color="auto"/>
          </w:divBdr>
        </w:div>
        <w:div w:id="1070929261">
          <w:marLeft w:val="0"/>
          <w:marRight w:val="0"/>
          <w:marTop w:val="0"/>
          <w:marBottom w:val="0"/>
          <w:divBdr>
            <w:top w:val="none" w:sz="0" w:space="0" w:color="auto"/>
            <w:left w:val="none" w:sz="0" w:space="0" w:color="auto"/>
            <w:bottom w:val="none" w:sz="0" w:space="0" w:color="auto"/>
            <w:right w:val="none" w:sz="0" w:space="0" w:color="auto"/>
          </w:divBdr>
        </w:div>
        <w:div w:id="1268543060">
          <w:marLeft w:val="0"/>
          <w:marRight w:val="0"/>
          <w:marTop w:val="0"/>
          <w:marBottom w:val="0"/>
          <w:divBdr>
            <w:top w:val="none" w:sz="0" w:space="0" w:color="auto"/>
            <w:left w:val="none" w:sz="0" w:space="0" w:color="auto"/>
            <w:bottom w:val="none" w:sz="0" w:space="0" w:color="auto"/>
            <w:right w:val="none" w:sz="0" w:space="0" w:color="auto"/>
          </w:divBdr>
        </w:div>
        <w:div w:id="1439445673">
          <w:marLeft w:val="0"/>
          <w:marRight w:val="0"/>
          <w:marTop w:val="0"/>
          <w:marBottom w:val="0"/>
          <w:divBdr>
            <w:top w:val="none" w:sz="0" w:space="0" w:color="auto"/>
            <w:left w:val="none" w:sz="0" w:space="0" w:color="auto"/>
            <w:bottom w:val="none" w:sz="0" w:space="0" w:color="auto"/>
            <w:right w:val="none" w:sz="0" w:space="0" w:color="auto"/>
          </w:divBdr>
        </w:div>
        <w:div w:id="2008246385">
          <w:marLeft w:val="0"/>
          <w:marRight w:val="0"/>
          <w:marTop w:val="0"/>
          <w:marBottom w:val="0"/>
          <w:divBdr>
            <w:top w:val="none" w:sz="0" w:space="0" w:color="auto"/>
            <w:left w:val="none" w:sz="0" w:space="0" w:color="auto"/>
            <w:bottom w:val="none" w:sz="0" w:space="0" w:color="auto"/>
            <w:right w:val="none" w:sz="0" w:space="0" w:color="auto"/>
          </w:divBdr>
        </w:div>
      </w:divsChild>
    </w:div>
    <w:div w:id="417144466">
      <w:bodyDiv w:val="1"/>
      <w:marLeft w:val="0"/>
      <w:marRight w:val="0"/>
      <w:marTop w:val="0"/>
      <w:marBottom w:val="0"/>
      <w:divBdr>
        <w:top w:val="none" w:sz="0" w:space="0" w:color="auto"/>
        <w:left w:val="none" w:sz="0" w:space="0" w:color="auto"/>
        <w:bottom w:val="none" w:sz="0" w:space="0" w:color="auto"/>
        <w:right w:val="none" w:sz="0" w:space="0" w:color="auto"/>
      </w:divBdr>
    </w:div>
    <w:div w:id="455102118">
      <w:bodyDiv w:val="1"/>
      <w:marLeft w:val="0"/>
      <w:marRight w:val="0"/>
      <w:marTop w:val="0"/>
      <w:marBottom w:val="0"/>
      <w:divBdr>
        <w:top w:val="none" w:sz="0" w:space="0" w:color="auto"/>
        <w:left w:val="none" w:sz="0" w:space="0" w:color="auto"/>
        <w:bottom w:val="none" w:sz="0" w:space="0" w:color="auto"/>
        <w:right w:val="none" w:sz="0" w:space="0" w:color="auto"/>
      </w:divBdr>
    </w:div>
    <w:div w:id="493766707">
      <w:bodyDiv w:val="1"/>
      <w:marLeft w:val="0"/>
      <w:marRight w:val="0"/>
      <w:marTop w:val="0"/>
      <w:marBottom w:val="0"/>
      <w:divBdr>
        <w:top w:val="none" w:sz="0" w:space="0" w:color="auto"/>
        <w:left w:val="none" w:sz="0" w:space="0" w:color="auto"/>
        <w:bottom w:val="none" w:sz="0" w:space="0" w:color="auto"/>
        <w:right w:val="none" w:sz="0" w:space="0" w:color="auto"/>
      </w:divBdr>
    </w:div>
    <w:div w:id="501243038">
      <w:bodyDiv w:val="1"/>
      <w:marLeft w:val="0"/>
      <w:marRight w:val="0"/>
      <w:marTop w:val="0"/>
      <w:marBottom w:val="0"/>
      <w:divBdr>
        <w:top w:val="none" w:sz="0" w:space="0" w:color="auto"/>
        <w:left w:val="none" w:sz="0" w:space="0" w:color="auto"/>
        <w:bottom w:val="none" w:sz="0" w:space="0" w:color="auto"/>
        <w:right w:val="none" w:sz="0" w:space="0" w:color="auto"/>
      </w:divBdr>
    </w:div>
    <w:div w:id="512260362">
      <w:bodyDiv w:val="1"/>
      <w:marLeft w:val="0"/>
      <w:marRight w:val="0"/>
      <w:marTop w:val="0"/>
      <w:marBottom w:val="0"/>
      <w:divBdr>
        <w:top w:val="none" w:sz="0" w:space="0" w:color="auto"/>
        <w:left w:val="none" w:sz="0" w:space="0" w:color="auto"/>
        <w:bottom w:val="none" w:sz="0" w:space="0" w:color="auto"/>
        <w:right w:val="none" w:sz="0" w:space="0" w:color="auto"/>
      </w:divBdr>
    </w:div>
    <w:div w:id="522940083">
      <w:bodyDiv w:val="1"/>
      <w:marLeft w:val="0"/>
      <w:marRight w:val="0"/>
      <w:marTop w:val="0"/>
      <w:marBottom w:val="0"/>
      <w:divBdr>
        <w:top w:val="none" w:sz="0" w:space="0" w:color="auto"/>
        <w:left w:val="none" w:sz="0" w:space="0" w:color="auto"/>
        <w:bottom w:val="none" w:sz="0" w:space="0" w:color="auto"/>
        <w:right w:val="none" w:sz="0" w:space="0" w:color="auto"/>
      </w:divBdr>
    </w:div>
    <w:div w:id="532765348">
      <w:bodyDiv w:val="1"/>
      <w:marLeft w:val="0"/>
      <w:marRight w:val="0"/>
      <w:marTop w:val="0"/>
      <w:marBottom w:val="0"/>
      <w:divBdr>
        <w:top w:val="none" w:sz="0" w:space="0" w:color="auto"/>
        <w:left w:val="none" w:sz="0" w:space="0" w:color="auto"/>
        <w:bottom w:val="none" w:sz="0" w:space="0" w:color="auto"/>
        <w:right w:val="none" w:sz="0" w:space="0" w:color="auto"/>
      </w:divBdr>
    </w:div>
    <w:div w:id="581452727">
      <w:bodyDiv w:val="1"/>
      <w:marLeft w:val="0"/>
      <w:marRight w:val="0"/>
      <w:marTop w:val="0"/>
      <w:marBottom w:val="0"/>
      <w:divBdr>
        <w:top w:val="none" w:sz="0" w:space="0" w:color="auto"/>
        <w:left w:val="none" w:sz="0" w:space="0" w:color="auto"/>
        <w:bottom w:val="none" w:sz="0" w:space="0" w:color="auto"/>
        <w:right w:val="none" w:sz="0" w:space="0" w:color="auto"/>
      </w:divBdr>
    </w:div>
    <w:div w:id="624118676">
      <w:bodyDiv w:val="1"/>
      <w:marLeft w:val="0"/>
      <w:marRight w:val="0"/>
      <w:marTop w:val="0"/>
      <w:marBottom w:val="0"/>
      <w:divBdr>
        <w:top w:val="none" w:sz="0" w:space="0" w:color="auto"/>
        <w:left w:val="none" w:sz="0" w:space="0" w:color="auto"/>
        <w:bottom w:val="none" w:sz="0" w:space="0" w:color="auto"/>
        <w:right w:val="none" w:sz="0" w:space="0" w:color="auto"/>
      </w:divBdr>
    </w:div>
    <w:div w:id="644046862">
      <w:bodyDiv w:val="1"/>
      <w:marLeft w:val="0"/>
      <w:marRight w:val="0"/>
      <w:marTop w:val="0"/>
      <w:marBottom w:val="0"/>
      <w:divBdr>
        <w:top w:val="none" w:sz="0" w:space="0" w:color="auto"/>
        <w:left w:val="none" w:sz="0" w:space="0" w:color="auto"/>
        <w:bottom w:val="none" w:sz="0" w:space="0" w:color="auto"/>
        <w:right w:val="none" w:sz="0" w:space="0" w:color="auto"/>
      </w:divBdr>
    </w:div>
    <w:div w:id="674652046">
      <w:bodyDiv w:val="1"/>
      <w:marLeft w:val="0"/>
      <w:marRight w:val="0"/>
      <w:marTop w:val="0"/>
      <w:marBottom w:val="0"/>
      <w:divBdr>
        <w:top w:val="none" w:sz="0" w:space="0" w:color="auto"/>
        <w:left w:val="none" w:sz="0" w:space="0" w:color="auto"/>
        <w:bottom w:val="none" w:sz="0" w:space="0" w:color="auto"/>
        <w:right w:val="none" w:sz="0" w:space="0" w:color="auto"/>
      </w:divBdr>
    </w:div>
    <w:div w:id="759762944">
      <w:bodyDiv w:val="1"/>
      <w:marLeft w:val="0"/>
      <w:marRight w:val="0"/>
      <w:marTop w:val="0"/>
      <w:marBottom w:val="0"/>
      <w:divBdr>
        <w:top w:val="none" w:sz="0" w:space="0" w:color="auto"/>
        <w:left w:val="none" w:sz="0" w:space="0" w:color="auto"/>
        <w:bottom w:val="none" w:sz="0" w:space="0" w:color="auto"/>
        <w:right w:val="none" w:sz="0" w:space="0" w:color="auto"/>
      </w:divBdr>
    </w:div>
    <w:div w:id="874923116">
      <w:bodyDiv w:val="1"/>
      <w:marLeft w:val="0"/>
      <w:marRight w:val="0"/>
      <w:marTop w:val="0"/>
      <w:marBottom w:val="0"/>
      <w:divBdr>
        <w:top w:val="none" w:sz="0" w:space="0" w:color="auto"/>
        <w:left w:val="none" w:sz="0" w:space="0" w:color="auto"/>
        <w:bottom w:val="none" w:sz="0" w:space="0" w:color="auto"/>
        <w:right w:val="none" w:sz="0" w:space="0" w:color="auto"/>
      </w:divBdr>
    </w:div>
    <w:div w:id="889606844">
      <w:bodyDiv w:val="1"/>
      <w:marLeft w:val="0"/>
      <w:marRight w:val="0"/>
      <w:marTop w:val="0"/>
      <w:marBottom w:val="0"/>
      <w:divBdr>
        <w:top w:val="none" w:sz="0" w:space="0" w:color="auto"/>
        <w:left w:val="none" w:sz="0" w:space="0" w:color="auto"/>
        <w:bottom w:val="none" w:sz="0" w:space="0" w:color="auto"/>
        <w:right w:val="none" w:sz="0" w:space="0" w:color="auto"/>
      </w:divBdr>
    </w:div>
    <w:div w:id="987050986">
      <w:bodyDiv w:val="1"/>
      <w:marLeft w:val="0"/>
      <w:marRight w:val="0"/>
      <w:marTop w:val="0"/>
      <w:marBottom w:val="0"/>
      <w:divBdr>
        <w:top w:val="none" w:sz="0" w:space="0" w:color="auto"/>
        <w:left w:val="none" w:sz="0" w:space="0" w:color="auto"/>
        <w:bottom w:val="none" w:sz="0" w:space="0" w:color="auto"/>
        <w:right w:val="none" w:sz="0" w:space="0" w:color="auto"/>
      </w:divBdr>
    </w:div>
    <w:div w:id="1013145239">
      <w:bodyDiv w:val="1"/>
      <w:marLeft w:val="0"/>
      <w:marRight w:val="0"/>
      <w:marTop w:val="0"/>
      <w:marBottom w:val="0"/>
      <w:divBdr>
        <w:top w:val="none" w:sz="0" w:space="0" w:color="auto"/>
        <w:left w:val="none" w:sz="0" w:space="0" w:color="auto"/>
        <w:bottom w:val="none" w:sz="0" w:space="0" w:color="auto"/>
        <w:right w:val="none" w:sz="0" w:space="0" w:color="auto"/>
      </w:divBdr>
    </w:div>
    <w:div w:id="1035040136">
      <w:bodyDiv w:val="1"/>
      <w:marLeft w:val="0"/>
      <w:marRight w:val="0"/>
      <w:marTop w:val="0"/>
      <w:marBottom w:val="0"/>
      <w:divBdr>
        <w:top w:val="none" w:sz="0" w:space="0" w:color="auto"/>
        <w:left w:val="none" w:sz="0" w:space="0" w:color="auto"/>
        <w:bottom w:val="none" w:sz="0" w:space="0" w:color="auto"/>
        <w:right w:val="none" w:sz="0" w:space="0" w:color="auto"/>
      </w:divBdr>
    </w:div>
    <w:div w:id="1050500148">
      <w:bodyDiv w:val="1"/>
      <w:marLeft w:val="0"/>
      <w:marRight w:val="0"/>
      <w:marTop w:val="0"/>
      <w:marBottom w:val="0"/>
      <w:divBdr>
        <w:top w:val="none" w:sz="0" w:space="0" w:color="auto"/>
        <w:left w:val="none" w:sz="0" w:space="0" w:color="auto"/>
        <w:bottom w:val="none" w:sz="0" w:space="0" w:color="auto"/>
        <w:right w:val="none" w:sz="0" w:space="0" w:color="auto"/>
      </w:divBdr>
    </w:div>
    <w:div w:id="1075590150">
      <w:bodyDiv w:val="1"/>
      <w:marLeft w:val="0"/>
      <w:marRight w:val="0"/>
      <w:marTop w:val="0"/>
      <w:marBottom w:val="0"/>
      <w:divBdr>
        <w:top w:val="none" w:sz="0" w:space="0" w:color="auto"/>
        <w:left w:val="none" w:sz="0" w:space="0" w:color="auto"/>
        <w:bottom w:val="none" w:sz="0" w:space="0" w:color="auto"/>
        <w:right w:val="none" w:sz="0" w:space="0" w:color="auto"/>
      </w:divBdr>
    </w:div>
    <w:div w:id="1078870667">
      <w:bodyDiv w:val="1"/>
      <w:marLeft w:val="0"/>
      <w:marRight w:val="0"/>
      <w:marTop w:val="0"/>
      <w:marBottom w:val="0"/>
      <w:divBdr>
        <w:top w:val="none" w:sz="0" w:space="0" w:color="auto"/>
        <w:left w:val="none" w:sz="0" w:space="0" w:color="auto"/>
        <w:bottom w:val="none" w:sz="0" w:space="0" w:color="auto"/>
        <w:right w:val="none" w:sz="0" w:space="0" w:color="auto"/>
      </w:divBdr>
    </w:div>
    <w:div w:id="1118141526">
      <w:bodyDiv w:val="1"/>
      <w:marLeft w:val="0"/>
      <w:marRight w:val="0"/>
      <w:marTop w:val="0"/>
      <w:marBottom w:val="0"/>
      <w:divBdr>
        <w:top w:val="none" w:sz="0" w:space="0" w:color="auto"/>
        <w:left w:val="none" w:sz="0" w:space="0" w:color="auto"/>
        <w:bottom w:val="none" w:sz="0" w:space="0" w:color="auto"/>
        <w:right w:val="none" w:sz="0" w:space="0" w:color="auto"/>
      </w:divBdr>
    </w:div>
    <w:div w:id="1156334476">
      <w:bodyDiv w:val="1"/>
      <w:marLeft w:val="0"/>
      <w:marRight w:val="0"/>
      <w:marTop w:val="0"/>
      <w:marBottom w:val="0"/>
      <w:divBdr>
        <w:top w:val="none" w:sz="0" w:space="0" w:color="auto"/>
        <w:left w:val="none" w:sz="0" w:space="0" w:color="auto"/>
        <w:bottom w:val="none" w:sz="0" w:space="0" w:color="auto"/>
        <w:right w:val="none" w:sz="0" w:space="0" w:color="auto"/>
      </w:divBdr>
    </w:div>
    <w:div w:id="1214924399">
      <w:bodyDiv w:val="1"/>
      <w:marLeft w:val="0"/>
      <w:marRight w:val="0"/>
      <w:marTop w:val="0"/>
      <w:marBottom w:val="0"/>
      <w:divBdr>
        <w:top w:val="none" w:sz="0" w:space="0" w:color="auto"/>
        <w:left w:val="none" w:sz="0" w:space="0" w:color="auto"/>
        <w:bottom w:val="none" w:sz="0" w:space="0" w:color="auto"/>
        <w:right w:val="none" w:sz="0" w:space="0" w:color="auto"/>
      </w:divBdr>
    </w:div>
    <w:div w:id="1252276082">
      <w:bodyDiv w:val="1"/>
      <w:marLeft w:val="0"/>
      <w:marRight w:val="0"/>
      <w:marTop w:val="0"/>
      <w:marBottom w:val="0"/>
      <w:divBdr>
        <w:top w:val="none" w:sz="0" w:space="0" w:color="auto"/>
        <w:left w:val="none" w:sz="0" w:space="0" w:color="auto"/>
        <w:bottom w:val="none" w:sz="0" w:space="0" w:color="auto"/>
        <w:right w:val="none" w:sz="0" w:space="0" w:color="auto"/>
      </w:divBdr>
    </w:div>
    <w:div w:id="1254169710">
      <w:bodyDiv w:val="1"/>
      <w:marLeft w:val="0"/>
      <w:marRight w:val="0"/>
      <w:marTop w:val="0"/>
      <w:marBottom w:val="0"/>
      <w:divBdr>
        <w:top w:val="none" w:sz="0" w:space="0" w:color="auto"/>
        <w:left w:val="none" w:sz="0" w:space="0" w:color="auto"/>
        <w:bottom w:val="none" w:sz="0" w:space="0" w:color="auto"/>
        <w:right w:val="none" w:sz="0" w:space="0" w:color="auto"/>
      </w:divBdr>
    </w:div>
    <w:div w:id="1261331108">
      <w:bodyDiv w:val="1"/>
      <w:marLeft w:val="0"/>
      <w:marRight w:val="0"/>
      <w:marTop w:val="0"/>
      <w:marBottom w:val="0"/>
      <w:divBdr>
        <w:top w:val="none" w:sz="0" w:space="0" w:color="auto"/>
        <w:left w:val="none" w:sz="0" w:space="0" w:color="auto"/>
        <w:bottom w:val="none" w:sz="0" w:space="0" w:color="auto"/>
        <w:right w:val="none" w:sz="0" w:space="0" w:color="auto"/>
      </w:divBdr>
    </w:div>
    <w:div w:id="1358776810">
      <w:bodyDiv w:val="1"/>
      <w:marLeft w:val="0"/>
      <w:marRight w:val="0"/>
      <w:marTop w:val="0"/>
      <w:marBottom w:val="0"/>
      <w:divBdr>
        <w:top w:val="none" w:sz="0" w:space="0" w:color="auto"/>
        <w:left w:val="none" w:sz="0" w:space="0" w:color="auto"/>
        <w:bottom w:val="none" w:sz="0" w:space="0" w:color="auto"/>
        <w:right w:val="none" w:sz="0" w:space="0" w:color="auto"/>
      </w:divBdr>
    </w:div>
    <w:div w:id="1384864990">
      <w:bodyDiv w:val="1"/>
      <w:marLeft w:val="0"/>
      <w:marRight w:val="0"/>
      <w:marTop w:val="0"/>
      <w:marBottom w:val="0"/>
      <w:divBdr>
        <w:top w:val="none" w:sz="0" w:space="0" w:color="auto"/>
        <w:left w:val="none" w:sz="0" w:space="0" w:color="auto"/>
        <w:bottom w:val="none" w:sz="0" w:space="0" w:color="auto"/>
        <w:right w:val="none" w:sz="0" w:space="0" w:color="auto"/>
      </w:divBdr>
    </w:div>
    <w:div w:id="1438864271">
      <w:bodyDiv w:val="1"/>
      <w:marLeft w:val="0"/>
      <w:marRight w:val="0"/>
      <w:marTop w:val="0"/>
      <w:marBottom w:val="0"/>
      <w:divBdr>
        <w:top w:val="none" w:sz="0" w:space="0" w:color="auto"/>
        <w:left w:val="none" w:sz="0" w:space="0" w:color="auto"/>
        <w:bottom w:val="none" w:sz="0" w:space="0" w:color="auto"/>
        <w:right w:val="none" w:sz="0" w:space="0" w:color="auto"/>
      </w:divBdr>
    </w:div>
    <w:div w:id="1480613238">
      <w:bodyDiv w:val="1"/>
      <w:marLeft w:val="0"/>
      <w:marRight w:val="0"/>
      <w:marTop w:val="0"/>
      <w:marBottom w:val="0"/>
      <w:divBdr>
        <w:top w:val="none" w:sz="0" w:space="0" w:color="auto"/>
        <w:left w:val="none" w:sz="0" w:space="0" w:color="auto"/>
        <w:bottom w:val="none" w:sz="0" w:space="0" w:color="auto"/>
        <w:right w:val="none" w:sz="0" w:space="0" w:color="auto"/>
      </w:divBdr>
    </w:div>
    <w:div w:id="1503423606">
      <w:bodyDiv w:val="1"/>
      <w:marLeft w:val="0"/>
      <w:marRight w:val="0"/>
      <w:marTop w:val="0"/>
      <w:marBottom w:val="0"/>
      <w:divBdr>
        <w:top w:val="none" w:sz="0" w:space="0" w:color="auto"/>
        <w:left w:val="none" w:sz="0" w:space="0" w:color="auto"/>
        <w:bottom w:val="none" w:sz="0" w:space="0" w:color="auto"/>
        <w:right w:val="none" w:sz="0" w:space="0" w:color="auto"/>
      </w:divBdr>
    </w:div>
    <w:div w:id="1524243141">
      <w:bodyDiv w:val="1"/>
      <w:marLeft w:val="0"/>
      <w:marRight w:val="0"/>
      <w:marTop w:val="0"/>
      <w:marBottom w:val="0"/>
      <w:divBdr>
        <w:top w:val="none" w:sz="0" w:space="0" w:color="auto"/>
        <w:left w:val="none" w:sz="0" w:space="0" w:color="auto"/>
        <w:bottom w:val="none" w:sz="0" w:space="0" w:color="auto"/>
        <w:right w:val="none" w:sz="0" w:space="0" w:color="auto"/>
      </w:divBdr>
    </w:div>
    <w:div w:id="1588879762">
      <w:bodyDiv w:val="1"/>
      <w:marLeft w:val="0"/>
      <w:marRight w:val="0"/>
      <w:marTop w:val="0"/>
      <w:marBottom w:val="0"/>
      <w:divBdr>
        <w:top w:val="none" w:sz="0" w:space="0" w:color="auto"/>
        <w:left w:val="none" w:sz="0" w:space="0" w:color="auto"/>
        <w:bottom w:val="none" w:sz="0" w:space="0" w:color="auto"/>
        <w:right w:val="none" w:sz="0" w:space="0" w:color="auto"/>
      </w:divBdr>
    </w:div>
    <w:div w:id="1614050626">
      <w:bodyDiv w:val="1"/>
      <w:marLeft w:val="0"/>
      <w:marRight w:val="0"/>
      <w:marTop w:val="0"/>
      <w:marBottom w:val="0"/>
      <w:divBdr>
        <w:top w:val="none" w:sz="0" w:space="0" w:color="auto"/>
        <w:left w:val="none" w:sz="0" w:space="0" w:color="auto"/>
        <w:bottom w:val="none" w:sz="0" w:space="0" w:color="auto"/>
        <w:right w:val="none" w:sz="0" w:space="0" w:color="auto"/>
      </w:divBdr>
    </w:div>
    <w:div w:id="1633711812">
      <w:bodyDiv w:val="1"/>
      <w:marLeft w:val="0"/>
      <w:marRight w:val="0"/>
      <w:marTop w:val="0"/>
      <w:marBottom w:val="0"/>
      <w:divBdr>
        <w:top w:val="none" w:sz="0" w:space="0" w:color="auto"/>
        <w:left w:val="none" w:sz="0" w:space="0" w:color="auto"/>
        <w:bottom w:val="none" w:sz="0" w:space="0" w:color="auto"/>
        <w:right w:val="none" w:sz="0" w:space="0" w:color="auto"/>
      </w:divBdr>
      <w:divsChild>
        <w:div w:id="329333957">
          <w:marLeft w:val="0"/>
          <w:marRight w:val="0"/>
          <w:marTop w:val="0"/>
          <w:marBottom w:val="0"/>
          <w:divBdr>
            <w:top w:val="none" w:sz="0" w:space="0" w:color="auto"/>
            <w:left w:val="none" w:sz="0" w:space="0" w:color="auto"/>
            <w:bottom w:val="none" w:sz="0" w:space="0" w:color="auto"/>
            <w:right w:val="none" w:sz="0" w:space="0" w:color="auto"/>
          </w:divBdr>
        </w:div>
        <w:div w:id="2024504773">
          <w:marLeft w:val="0"/>
          <w:marRight w:val="0"/>
          <w:marTop w:val="0"/>
          <w:marBottom w:val="0"/>
          <w:divBdr>
            <w:top w:val="none" w:sz="0" w:space="0" w:color="auto"/>
            <w:left w:val="none" w:sz="0" w:space="0" w:color="auto"/>
            <w:bottom w:val="none" w:sz="0" w:space="0" w:color="auto"/>
            <w:right w:val="none" w:sz="0" w:space="0" w:color="auto"/>
          </w:divBdr>
        </w:div>
      </w:divsChild>
    </w:div>
    <w:div w:id="1672948755">
      <w:bodyDiv w:val="1"/>
      <w:marLeft w:val="0"/>
      <w:marRight w:val="0"/>
      <w:marTop w:val="0"/>
      <w:marBottom w:val="0"/>
      <w:divBdr>
        <w:top w:val="none" w:sz="0" w:space="0" w:color="auto"/>
        <w:left w:val="none" w:sz="0" w:space="0" w:color="auto"/>
        <w:bottom w:val="none" w:sz="0" w:space="0" w:color="auto"/>
        <w:right w:val="none" w:sz="0" w:space="0" w:color="auto"/>
      </w:divBdr>
    </w:div>
    <w:div w:id="1674339755">
      <w:bodyDiv w:val="1"/>
      <w:marLeft w:val="0"/>
      <w:marRight w:val="0"/>
      <w:marTop w:val="0"/>
      <w:marBottom w:val="0"/>
      <w:divBdr>
        <w:top w:val="none" w:sz="0" w:space="0" w:color="auto"/>
        <w:left w:val="none" w:sz="0" w:space="0" w:color="auto"/>
        <w:bottom w:val="none" w:sz="0" w:space="0" w:color="auto"/>
        <w:right w:val="none" w:sz="0" w:space="0" w:color="auto"/>
      </w:divBdr>
    </w:div>
    <w:div w:id="1692491395">
      <w:bodyDiv w:val="1"/>
      <w:marLeft w:val="0"/>
      <w:marRight w:val="0"/>
      <w:marTop w:val="0"/>
      <w:marBottom w:val="0"/>
      <w:divBdr>
        <w:top w:val="none" w:sz="0" w:space="0" w:color="auto"/>
        <w:left w:val="none" w:sz="0" w:space="0" w:color="auto"/>
        <w:bottom w:val="none" w:sz="0" w:space="0" w:color="auto"/>
        <w:right w:val="none" w:sz="0" w:space="0" w:color="auto"/>
      </w:divBdr>
    </w:div>
    <w:div w:id="1703092064">
      <w:bodyDiv w:val="1"/>
      <w:marLeft w:val="0"/>
      <w:marRight w:val="0"/>
      <w:marTop w:val="0"/>
      <w:marBottom w:val="0"/>
      <w:divBdr>
        <w:top w:val="none" w:sz="0" w:space="0" w:color="auto"/>
        <w:left w:val="none" w:sz="0" w:space="0" w:color="auto"/>
        <w:bottom w:val="none" w:sz="0" w:space="0" w:color="auto"/>
        <w:right w:val="none" w:sz="0" w:space="0" w:color="auto"/>
      </w:divBdr>
    </w:div>
    <w:div w:id="1717004960">
      <w:bodyDiv w:val="1"/>
      <w:marLeft w:val="0"/>
      <w:marRight w:val="0"/>
      <w:marTop w:val="0"/>
      <w:marBottom w:val="0"/>
      <w:divBdr>
        <w:top w:val="none" w:sz="0" w:space="0" w:color="auto"/>
        <w:left w:val="none" w:sz="0" w:space="0" w:color="auto"/>
        <w:bottom w:val="none" w:sz="0" w:space="0" w:color="auto"/>
        <w:right w:val="none" w:sz="0" w:space="0" w:color="auto"/>
      </w:divBdr>
    </w:div>
    <w:div w:id="1733119529">
      <w:bodyDiv w:val="1"/>
      <w:marLeft w:val="0"/>
      <w:marRight w:val="0"/>
      <w:marTop w:val="0"/>
      <w:marBottom w:val="0"/>
      <w:divBdr>
        <w:top w:val="none" w:sz="0" w:space="0" w:color="auto"/>
        <w:left w:val="none" w:sz="0" w:space="0" w:color="auto"/>
        <w:bottom w:val="none" w:sz="0" w:space="0" w:color="auto"/>
        <w:right w:val="none" w:sz="0" w:space="0" w:color="auto"/>
      </w:divBdr>
    </w:div>
    <w:div w:id="1777090242">
      <w:bodyDiv w:val="1"/>
      <w:marLeft w:val="0"/>
      <w:marRight w:val="0"/>
      <w:marTop w:val="0"/>
      <w:marBottom w:val="0"/>
      <w:divBdr>
        <w:top w:val="none" w:sz="0" w:space="0" w:color="auto"/>
        <w:left w:val="none" w:sz="0" w:space="0" w:color="auto"/>
        <w:bottom w:val="none" w:sz="0" w:space="0" w:color="auto"/>
        <w:right w:val="none" w:sz="0" w:space="0" w:color="auto"/>
      </w:divBdr>
      <w:divsChild>
        <w:div w:id="385449506">
          <w:marLeft w:val="0"/>
          <w:marRight w:val="0"/>
          <w:marTop w:val="0"/>
          <w:marBottom w:val="0"/>
          <w:divBdr>
            <w:top w:val="none" w:sz="0" w:space="0" w:color="auto"/>
            <w:left w:val="none" w:sz="0" w:space="0" w:color="auto"/>
            <w:bottom w:val="none" w:sz="0" w:space="0" w:color="auto"/>
            <w:right w:val="none" w:sz="0" w:space="0" w:color="auto"/>
          </w:divBdr>
          <w:divsChild>
            <w:div w:id="1513450878">
              <w:marLeft w:val="0"/>
              <w:marRight w:val="0"/>
              <w:marTop w:val="0"/>
              <w:marBottom w:val="0"/>
              <w:divBdr>
                <w:top w:val="none" w:sz="0" w:space="0" w:color="auto"/>
                <w:left w:val="none" w:sz="0" w:space="0" w:color="auto"/>
                <w:bottom w:val="none" w:sz="0" w:space="0" w:color="auto"/>
                <w:right w:val="none" w:sz="0" w:space="0" w:color="auto"/>
              </w:divBdr>
            </w:div>
          </w:divsChild>
        </w:div>
        <w:div w:id="494808807">
          <w:marLeft w:val="0"/>
          <w:marRight w:val="0"/>
          <w:marTop w:val="0"/>
          <w:marBottom w:val="0"/>
          <w:divBdr>
            <w:top w:val="none" w:sz="0" w:space="0" w:color="auto"/>
            <w:left w:val="none" w:sz="0" w:space="0" w:color="auto"/>
            <w:bottom w:val="none" w:sz="0" w:space="0" w:color="auto"/>
            <w:right w:val="none" w:sz="0" w:space="0" w:color="auto"/>
          </w:divBdr>
          <w:divsChild>
            <w:div w:id="704913738">
              <w:marLeft w:val="0"/>
              <w:marRight w:val="0"/>
              <w:marTop w:val="0"/>
              <w:marBottom w:val="0"/>
              <w:divBdr>
                <w:top w:val="none" w:sz="0" w:space="0" w:color="auto"/>
                <w:left w:val="none" w:sz="0" w:space="0" w:color="auto"/>
                <w:bottom w:val="none" w:sz="0" w:space="0" w:color="auto"/>
                <w:right w:val="none" w:sz="0" w:space="0" w:color="auto"/>
              </w:divBdr>
            </w:div>
          </w:divsChild>
        </w:div>
        <w:div w:id="498080766">
          <w:marLeft w:val="0"/>
          <w:marRight w:val="0"/>
          <w:marTop w:val="0"/>
          <w:marBottom w:val="0"/>
          <w:divBdr>
            <w:top w:val="none" w:sz="0" w:space="0" w:color="auto"/>
            <w:left w:val="none" w:sz="0" w:space="0" w:color="auto"/>
            <w:bottom w:val="none" w:sz="0" w:space="0" w:color="auto"/>
            <w:right w:val="none" w:sz="0" w:space="0" w:color="auto"/>
          </w:divBdr>
          <w:divsChild>
            <w:div w:id="447815976">
              <w:marLeft w:val="0"/>
              <w:marRight w:val="0"/>
              <w:marTop w:val="0"/>
              <w:marBottom w:val="0"/>
              <w:divBdr>
                <w:top w:val="none" w:sz="0" w:space="0" w:color="auto"/>
                <w:left w:val="none" w:sz="0" w:space="0" w:color="auto"/>
                <w:bottom w:val="none" w:sz="0" w:space="0" w:color="auto"/>
                <w:right w:val="none" w:sz="0" w:space="0" w:color="auto"/>
              </w:divBdr>
            </w:div>
          </w:divsChild>
        </w:div>
        <w:div w:id="658534642">
          <w:marLeft w:val="0"/>
          <w:marRight w:val="0"/>
          <w:marTop w:val="0"/>
          <w:marBottom w:val="0"/>
          <w:divBdr>
            <w:top w:val="none" w:sz="0" w:space="0" w:color="auto"/>
            <w:left w:val="none" w:sz="0" w:space="0" w:color="auto"/>
            <w:bottom w:val="none" w:sz="0" w:space="0" w:color="auto"/>
            <w:right w:val="none" w:sz="0" w:space="0" w:color="auto"/>
          </w:divBdr>
          <w:divsChild>
            <w:div w:id="946079849">
              <w:marLeft w:val="0"/>
              <w:marRight w:val="0"/>
              <w:marTop w:val="0"/>
              <w:marBottom w:val="0"/>
              <w:divBdr>
                <w:top w:val="none" w:sz="0" w:space="0" w:color="auto"/>
                <w:left w:val="none" w:sz="0" w:space="0" w:color="auto"/>
                <w:bottom w:val="none" w:sz="0" w:space="0" w:color="auto"/>
                <w:right w:val="none" w:sz="0" w:space="0" w:color="auto"/>
              </w:divBdr>
            </w:div>
          </w:divsChild>
        </w:div>
        <w:div w:id="744105404">
          <w:marLeft w:val="0"/>
          <w:marRight w:val="0"/>
          <w:marTop w:val="0"/>
          <w:marBottom w:val="0"/>
          <w:divBdr>
            <w:top w:val="none" w:sz="0" w:space="0" w:color="auto"/>
            <w:left w:val="none" w:sz="0" w:space="0" w:color="auto"/>
            <w:bottom w:val="none" w:sz="0" w:space="0" w:color="auto"/>
            <w:right w:val="none" w:sz="0" w:space="0" w:color="auto"/>
          </w:divBdr>
          <w:divsChild>
            <w:div w:id="6083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21116">
      <w:bodyDiv w:val="1"/>
      <w:marLeft w:val="0"/>
      <w:marRight w:val="0"/>
      <w:marTop w:val="0"/>
      <w:marBottom w:val="0"/>
      <w:divBdr>
        <w:top w:val="none" w:sz="0" w:space="0" w:color="auto"/>
        <w:left w:val="none" w:sz="0" w:space="0" w:color="auto"/>
        <w:bottom w:val="none" w:sz="0" w:space="0" w:color="auto"/>
        <w:right w:val="none" w:sz="0" w:space="0" w:color="auto"/>
      </w:divBdr>
    </w:div>
    <w:div w:id="1818644083">
      <w:bodyDiv w:val="1"/>
      <w:marLeft w:val="0"/>
      <w:marRight w:val="0"/>
      <w:marTop w:val="0"/>
      <w:marBottom w:val="0"/>
      <w:divBdr>
        <w:top w:val="none" w:sz="0" w:space="0" w:color="auto"/>
        <w:left w:val="none" w:sz="0" w:space="0" w:color="auto"/>
        <w:bottom w:val="none" w:sz="0" w:space="0" w:color="auto"/>
        <w:right w:val="none" w:sz="0" w:space="0" w:color="auto"/>
      </w:divBdr>
    </w:div>
    <w:div w:id="1834684768">
      <w:bodyDiv w:val="1"/>
      <w:marLeft w:val="0"/>
      <w:marRight w:val="0"/>
      <w:marTop w:val="0"/>
      <w:marBottom w:val="0"/>
      <w:divBdr>
        <w:top w:val="none" w:sz="0" w:space="0" w:color="auto"/>
        <w:left w:val="none" w:sz="0" w:space="0" w:color="auto"/>
        <w:bottom w:val="none" w:sz="0" w:space="0" w:color="auto"/>
        <w:right w:val="none" w:sz="0" w:space="0" w:color="auto"/>
      </w:divBdr>
    </w:div>
    <w:div w:id="1883134497">
      <w:bodyDiv w:val="1"/>
      <w:marLeft w:val="0"/>
      <w:marRight w:val="0"/>
      <w:marTop w:val="0"/>
      <w:marBottom w:val="0"/>
      <w:divBdr>
        <w:top w:val="none" w:sz="0" w:space="0" w:color="auto"/>
        <w:left w:val="none" w:sz="0" w:space="0" w:color="auto"/>
        <w:bottom w:val="none" w:sz="0" w:space="0" w:color="auto"/>
        <w:right w:val="none" w:sz="0" w:space="0" w:color="auto"/>
      </w:divBdr>
    </w:div>
    <w:div w:id="1909338598">
      <w:bodyDiv w:val="1"/>
      <w:marLeft w:val="0"/>
      <w:marRight w:val="0"/>
      <w:marTop w:val="0"/>
      <w:marBottom w:val="0"/>
      <w:divBdr>
        <w:top w:val="none" w:sz="0" w:space="0" w:color="auto"/>
        <w:left w:val="none" w:sz="0" w:space="0" w:color="auto"/>
        <w:bottom w:val="none" w:sz="0" w:space="0" w:color="auto"/>
        <w:right w:val="none" w:sz="0" w:space="0" w:color="auto"/>
      </w:divBdr>
    </w:div>
    <w:div w:id="1917745554">
      <w:bodyDiv w:val="1"/>
      <w:marLeft w:val="0"/>
      <w:marRight w:val="0"/>
      <w:marTop w:val="0"/>
      <w:marBottom w:val="0"/>
      <w:divBdr>
        <w:top w:val="none" w:sz="0" w:space="0" w:color="auto"/>
        <w:left w:val="none" w:sz="0" w:space="0" w:color="auto"/>
        <w:bottom w:val="none" w:sz="0" w:space="0" w:color="auto"/>
        <w:right w:val="none" w:sz="0" w:space="0" w:color="auto"/>
      </w:divBdr>
    </w:div>
    <w:div w:id="1947299566">
      <w:bodyDiv w:val="1"/>
      <w:marLeft w:val="0"/>
      <w:marRight w:val="0"/>
      <w:marTop w:val="0"/>
      <w:marBottom w:val="0"/>
      <w:divBdr>
        <w:top w:val="none" w:sz="0" w:space="0" w:color="auto"/>
        <w:left w:val="none" w:sz="0" w:space="0" w:color="auto"/>
        <w:bottom w:val="none" w:sz="0" w:space="0" w:color="auto"/>
        <w:right w:val="none" w:sz="0" w:space="0" w:color="auto"/>
      </w:divBdr>
    </w:div>
    <w:div w:id="1962958894">
      <w:bodyDiv w:val="1"/>
      <w:marLeft w:val="0"/>
      <w:marRight w:val="0"/>
      <w:marTop w:val="0"/>
      <w:marBottom w:val="0"/>
      <w:divBdr>
        <w:top w:val="none" w:sz="0" w:space="0" w:color="auto"/>
        <w:left w:val="none" w:sz="0" w:space="0" w:color="auto"/>
        <w:bottom w:val="none" w:sz="0" w:space="0" w:color="auto"/>
        <w:right w:val="none" w:sz="0" w:space="0" w:color="auto"/>
      </w:divBdr>
    </w:div>
    <w:div w:id="1974825674">
      <w:bodyDiv w:val="1"/>
      <w:marLeft w:val="0"/>
      <w:marRight w:val="0"/>
      <w:marTop w:val="0"/>
      <w:marBottom w:val="0"/>
      <w:divBdr>
        <w:top w:val="none" w:sz="0" w:space="0" w:color="auto"/>
        <w:left w:val="none" w:sz="0" w:space="0" w:color="auto"/>
        <w:bottom w:val="none" w:sz="0" w:space="0" w:color="auto"/>
        <w:right w:val="none" w:sz="0" w:space="0" w:color="auto"/>
      </w:divBdr>
      <w:divsChild>
        <w:div w:id="2006122886">
          <w:marLeft w:val="0"/>
          <w:marRight w:val="0"/>
          <w:marTop w:val="0"/>
          <w:marBottom w:val="0"/>
          <w:divBdr>
            <w:top w:val="none" w:sz="0" w:space="0" w:color="auto"/>
            <w:left w:val="none" w:sz="0" w:space="0" w:color="auto"/>
            <w:bottom w:val="none" w:sz="0" w:space="0" w:color="auto"/>
            <w:right w:val="none" w:sz="0" w:space="0" w:color="auto"/>
          </w:divBdr>
          <w:divsChild>
            <w:div w:id="82840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83559">
      <w:bodyDiv w:val="1"/>
      <w:marLeft w:val="0"/>
      <w:marRight w:val="0"/>
      <w:marTop w:val="0"/>
      <w:marBottom w:val="0"/>
      <w:divBdr>
        <w:top w:val="none" w:sz="0" w:space="0" w:color="auto"/>
        <w:left w:val="none" w:sz="0" w:space="0" w:color="auto"/>
        <w:bottom w:val="none" w:sz="0" w:space="0" w:color="auto"/>
        <w:right w:val="none" w:sz="0" w:space="0" w:color="auto"/>
      </w:divBdr>
    </w:div>
    <w:div w:id="2007978731">
      <w:bodyDiv w:val="1"/>
      <w:marLeft w:val="0"/>
      <w:marRight w:val="0"/>
      <w:marTop w:val="0"/>
      <w:marBottom w:val="0"/>
      <w:divBdr>
        <w:top w:val="none" w:sz="0" w:space="0" w:color="auto"/>
        <w:left w:val="none" w:sz="0" w:space="0" w:color="auto"/>
        <w:bottom w:val="none" w:sz="0" w:space="0" w:color="auto"/>
        <w:right w:val="none" w:sz="0" w:space="0" w:color="auto"/>
      </w:divBdr>
    </w:div>
    <w:div w:id="2013531108">
      <w:bodyDiv w:val="1"/>
      <w:marLeft w:val="0"/>
      <w:marRight w:val="0"/>
      <w:marTop w:val="0"/>
      <w:marBottom w:val="0"/>
      <w:divBdr>
        <w:top w:val="none" w:sz="0" w:space="0" w:color="auto"/>
        <w:left w:val="none" w:sz="0" w:space="0" w:color="auto"/>
        <w:bottom w:val="none" w:sz="0" w:space="0" w:color="auto"/>
        <w:right w:val="none" w:sz="0" w:space="0" w:color="auto"/>
      </w:divBdr>
    </w:div>
    <w:div w:id="2036732223">
      <w:bodyDiv w:val="1"/>
      <w:marLeft w:val="0"/>
      <w:marRight w:val="0"/>
      <w:marTop w:val="0"/>
      <w:marBottom w:val="0"/>
      <w:divBdr>
        <w:top w:val="none" w:sz="0" w:space="0" w:color="auto"/>
        <w:left w:val="none" w:sz="0" w:space="0" w:color="auto"/>
        <w:bottom w:val="none" w:sz="0" w:space="0" w:color="auto"/>
        <w:right w:val="none" w:sz="0" w:space="0" w:color="auto"/>
      </w:divBdr>
    </w:div>
    <w:div w:id="2064403350">
      <w:bodyDiv w:val="1"/>
      <w:marLeft w:val="0"/>
      <w:marRight w:val="0"/>
      <w:marTop w:val="0"/>
      <w:marBottom w:val="0"/>
      <w:divBdr>
        <w:top w:val="none" w:sz="0" w:space="0" w:color="auto"/>
        <w:left w:val="none" w:sz="0" w:space="0" w:color="auto"/>
        <w:bottom w:val="none" w:sz="0" w:space="0" w:color="auto"/>
        <w:right w:val="none" w:sz="0" w:space="0" w:color="auto"/>
      </w:divBdr>
    </w:div>
    <w:div w:id="20973642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67c814-4b34-462c-a21d-c185ff6548d2" xsi:nil="true"/>
    <lcf76f155ced4ddcb4097134ff3c332f xmlns="785685f2-c2e1-4352-89aa-3faca8eaba52">
      <Terms xmlns="http://schemas.microsoft.com/office/infopath/2007/PartnerControls"/>
    </lcf76f155ced4ddcb4097134ff3c332f>
    <SharedWithUsers xmlns="5067c814-4b34-462c-a21d-c185ff6548d2">
      <UserInfo>
        <DisplayName>Nelson, Jennifer@Energy</DisplayName>
        <AccountId>336</AccountId>
        <AccountType/>
      </UserInfo>
      <UserInfo>
        <DisplayName>Wayland, Stefanie@Energy</DisplayName>
        <AccountId>699</AccountId>
        <AccountType/>
      </UserInfo>
      <UserInfo>
        <DisplayName>Bird, Heather@Energy</DisplayName>
        <AccountId>250</AccountId>
        <AccountType/>
      </UserInfo>
      <UserInfo>
        <DisplayName>Collopy, Christine@Energy</DisplayName>
        <AccountId>351</AccountId>
        <AccountType/>
      </UserInfo>
      <UserInfo>
        <DisplayName>Carrillo, Deana@Energy</DisplayName>
        <AccountId>875</AccountId>
        <AccountType/>
      </UserInfo>
      <UserInfo>
        <DisplayName>Wong, Tisha@Energy</DisplayName>
        <AccountId>576</AccountId>
        <AccountType/>
      </UserInfo>
      <UserInfo>
        <DisplayName>Erne, David@Energy</DisplayName>
        <AccountId>315</AccountId>
        <AccountType/>
      </UserInfo>
      <UserInfo>
        <DisplayName>Dyer, Phil@Energy</DisplayName>
        <AccountId>682</AccountId>
        <AccountType/>
      </UserInfo>
      <UserInfo>
        <DisplayName>McCollough, Brian@Energy</DisplayName>
        <AccountId>284</AccountId>
        <AccountType/>
      </UserInfo>
      <UserInfo>
        <DisplayName>Arens, Samantha@Energy</DisplayName>
        <AccountId>1257</AccountId>
        <AccountType/>
      </UserInfo>
      <UserInfo>
        <DisplayName>Campagna, Jennifer@Energy</DisplayName>
        <AccountId>92</AccountId>
        <AccountType/>
      </UserInfo>
      <UserInfo>
        <DisplayName>Nyberg, Michael@Energy</DisplayName>
        <AccountId>62</AccountId>
        <AccountType/>
      </UserInfo>
      <UserInfo>
        <DisplayName>Worster, Brad@Energy</DisplayName>
        <AccountId>373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767D39-677C-45F0-A310-67C5BE75DAFE}">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2.xml><?xml version="1.0" encoding="utf-8"?>
<ds:datastoreItem xmlns:ds="http://schemas.openxmlformats.org/officeDocument/2006/customXml" ds:itemID="{AC1B3591-85F7-4296-8681-810DCA9B2479}">
  <ds:schemaRefs>
    <ds:schemaRef ds:uri="http://schemas.microsoft.com/sharepoint/v3/contenttype/forms"/>
  </ds:schemaRefs>
</ds:datastoreItem>
</file>

<file path=customXml/itemProps3.xml><?xml version="1.0" encoding="utf-8"?>
<ds:datastoreItem xmlns:ds="http://schemas.openxmlformats.org/officeDocument/2006/customXml" ds:itemID="{DD9D46E3-B1C6-4A03-A8F1-133DE36FAE10}">
  <ds:schemaRefs>
    <ds:schemaRef ds:uri="http://schemas.openxmlformats.org/officeDocument/2006/bibliography"/>
  </ds:schemaRefs>
</ds:datastoreItem>
</file>

<file path=customXml/itemProps4.xml><?xml version="1.0" encoding="utf-8"?>
<ds:datastoreItem xmlns:ds="http://schemas.openxmlformats.org/officeDocument/2006/customXml" ds:itemID="{86C5DE84-A8DE-4DEF-89D3-A35437349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742</Words>
  <Characters>4235</Characters>
  <Application>Microsoft Office Word</Application>
  <DocSecurity>0</DocSecurity>
  <Lines>35</Lines>
  <Paragraphs>9</Paragraphs>
  <ScaleCrop>false</ScaleCrop>
  <Company>Wobschall Design</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and Answers</dc:title>
  <dc:subject/>
  <dc:creator>Bailey Wobschall</dc:creator>
  <cp:keywords/>
  <dc:description/>
  <cp:lastModifiedBy>Palo, Enrico@Energy</cp:lastModifiedBy>
  <cp:revision>1125</cp:revision>
  <cp:lastPrinted>2019-04-08T16:38:00Z</cp:lastPrinted>
  <dcterms:created xsi:type="dcterms:W3CDTF">2023-01-04T18:23:00Z</dcterms:created>
  <dcterms:modified xsi:type="dcterms:W3CDTF">2026-09-11T21:27:00Z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GrammarlyDocumentId">
    <vt:lpwstr>f119a42c1cfe4bbdc6f565418b5d69d4863664caa8559ca18a1db85d5afbfce2</vt:lpwstr>
  </property>
  <property fmtid="{D5CDD505-2E9C-101B-9397-08002B2CF9AE}" pid="4" name="MediaServiceImageTags">
    <vt:lpwstr/>
  </property>
</Properties>
</file>