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98552" w14:textId="1AE196FF" w:rsidR="00183DD8" w:rsidRPr="00626FA1" w:rsidRDefault="00183DD8" w:rsidP="00647F86">
      <w:pPr>
        <w:pStyle w:val="Heading1"/>
        <w:spacing w:before="0"/>
        <w:jc w:val="center"/>
        <w:rPr>
          <w:rFonts w:ascii="Arial Bold" w:hAnsi="Arial Bold" w:cs="Arial" w:hint="eastAsia"/>
          <w:b/>
          <w:bCs/>
          <w:caps/>
          <w:color w:val="auto"/>
          <w:sz w:val="24"/>
          <w:szCs w:val="24"/>
        </w:rPr>
      </w:pPr>
      <w:r w:rsidRPr="00626FA1">
        <w:rPr>
          <w:rFonts w:ascii="Arial Bold" w:hAnsi="Arial Bold" w:cs="Arial"/>
          <w:b/>
          <w:bCs/>
          <w:caps/>
          <w:color w:val="auto"/>
          <w:sz w:val="24"/>
          <w:szCs w:val="24"/>
        </w:rPr>
        <w:t>Attachment 12</w:t>
      </w:r>
    </w:p>
    <w:p w14:paraId="63FC6FFB" w14:textId="77777777" w:rsidR="00183DD8" w:rsidRPr="00626FA1" w:rsidRDefault="00183DD8" w:rsidP="00E33D33">
      <w:pPr>
        <w:pStyle w:val="Heading2"/>
        <w:spacing w:before="120" w:after="0"/>
        <w:jc w:val="center"/>
        <w:rPr>
          <w:rFonts w:ascii="Arial Bold" w:hAnsi="Arial Bold" w:cs="Arial" w:hint="eastAsia"/>
          <w:b/>
          <w:bCs/>
          <w:caps/>
          <w:color w:val="auto"/>
          <w:sz w:val="24"/>
          <w:szCs w:val="24"/>
        </w:rPr>
      </w:pPr>
      <w:r w:rsidRPr="00626FA1">
        <w:rPr>
          <w:rFonts w:ascii="Arial Bold" w:hAnsi="Arial Bold" w:cs="Arial"/>
          <w:b/>
          <w:bCs/>
          <w:caps/>
          <w:color w:val="auto"/>
          <w:sz w:val="24"/>
          <w:szCs w:val="24"/>
        </w:rPr>
        <w:t>Technical Proposal Bidder Response Form</w:t>
      </w:r>
    </w:p>
    <w:p w14:paraId="113FA0E0" w14:textId="77777777" w:rsidR="001E0E70" w:rsidRDefault="001E0E70" w:rsidP="00C76645">
      <w:pPr>
        <w:ind w:left="-270"/>
        <w:rPr>
          <w:szCs w:val="24"/>
        </w:rPr>
      </w:pPr>
    </w:p>
    <w:p w14:paraId="2EC09346" w14:textId="1EDFF827" w:rsidR="00F62C3D" w:rsidRPr="00647F86" w:rsidRDefault="00F62C3D" w:rsidP="00E33D33">
      <w:pPr>
        <w:spacing w:before="300"/>
        <w:ind w:left="-274"/>
        <w:rPr>
          <w:szCs w:val="24"/>
        </w:rPr>
      </w:pPr>
      <w:r w:rsidRPr="00647F86">
        <w:rPr>
          <w:szCs w:val="24"/>
        </w:rPr>
        <w:t xml:space="preserve">Bidders should follow the Technical Proposal Bidder Response Form </w:t>
      </w:r>
      <w:r w:rsidR="005761A5" w:rsidRPr="00647F86">
        <w:rPr>
          <w:szCs w:val="24"/>
        </w:rPr>
        <w:t xml:space="preserve">(Form) </w:t>
      </w:r>
      <w:r w:rsidRPr="00647F86">
        <w:rPr>
          <w:szCs w:val="24"/>
        </w:rPr>
        <w:t xml:space="preserve">to guide their response to the Technical Evaluation Criteria found in Section IV in the Solicitation Manual and listed below. </w:t>
      </w:r>
    </w:p>
    <w:p w14:paraId="0774C454" w14:textId="77777777" w:rsidR="0007437D" w:rsidRPr="00647F86" w:rsidRDefault="0007437D" w:rsidP="00C76645">
      <w:pPr>
        <w:ind w:left="-270"/>
        <w:rPr>
          <w:szCs w:val="24"/>
        </w:rPr>
      </w:pPr>
    </w:p>
    <w:p w14:paraId="2CDEA88A" w14:textId="7C18F46A" w:rsidR="00F62C3D" w:rsidRPr="00647F86" w:rsidRDefault="00F62C3D" w:rsidP="00C76645">
      <w:pPr>
        <w:ind w:left="-270"/>
        <w:rPr>
          <w:szCs w:val="24"/>
        </w:rPr>
      </w:pPr>
      <w:r w:rsidRPr="00647F86">
        <w:rPr>
          <w:szCs w:val="24"/>
        </w:rPr>
        <w:t xml:space="preserve">Bidders may </w:t>
      </w:r>
      <w:r w:rsidR="0007437D" w:rsidRPr="00647F86">
        <w:rPr>
          <w:szCs w:val="24"/>
        </w:rPr>
        <w:t xml:space="preserve">complete </w:t>
      </w:r>
      <w:r w:rsidRPr="00647F86">
        <w:rPr>
          <w:szCs w:val="24"/>
        </w:rPr>
        <w:t xml:space="preserve">either </w:t>
      </w:r>
      <w:r w:rsidR="0007437D" w:rsidRPr="00647F86">
        <w:rPr>
          <w:szCs w:val="24"/>
        </w:rPr>
        <w:t xml:space="preserve">by using </w:t>
      </w:r>
      <w:r w:rsidRPr="00647F86">
        <w:rPr>
          <w:szCs w:val="24"/>
        </w:rPr>
        <w:t xml:space="preserve">the Form itself or produce a </w:t>
      </w:r>
      <w:r w:rsidR="0007437D" w:rsidRPr="00647F86">
        <w:rPr>
          <w:szCs w:val="24"/>
        </w:rPr>
        <w:t xml:space="preserve">MS Word or </w:t>
      </w:r>
      <w:r w:rsidRPr="00647F86">
        <w:rPr>
          <w:szCs w:val="24"/>
        </w:rPr>
        <w:t>PDF document of their own that addresses all the criteria in the Form. Documents must be labeled as Attachment 12 and uploaded into ECAMS in order to be responsive and scored.</w:t>
      </w:r>
    </w:p>
    <w:p w14:paraId="5175BC99" w14:textId="77777777" w:rsidR="00F62C3D" w:rsidRPr="00647F86" w:rsidRDefault="00F62C3D" w:rsidP="00C76645">
      <w:pPr>
        <w:ind w:left="-270"/>
        <w:rPr>
          <w:szCs w:val="24"/>
        </w:rPr>
      </w:pPr>
    </w:p>
    <w:p w14:paraId="419FA917" w14:textId="34879BEE" w:rsidR="0011632E" w:rsidRPr="00B161C4" w:rsidRDefault="0053035A" w:rsidP="00C76645">
      <w:pPr>
        <w:ind w:left="-270"/>
        <w:rPr>
          <w:szCs w:val="24"/>
        </w:rPr>
      </w:pPr>
      <w:r w:rsidRPr="00B161C4">
        <w:rPr>
          <w:szCs w:val="24"/>
        </w:rPr>
        <w:t>P</w:t>
      </w:r>
      <w:r w:rsidR="00A80C27" w:rsidRPr="00B161C4">
        <w:rPr>
          <w:szCs w:val="24"/>
        </w:rPr>
        <w:t>lea</w:t>
      </w:r>
      <w:r w:rsidR="0011632E" w:rsidRPr="00B161C4">
        <w:rPr>
          <w:szCs w:val="24"/>
        </w:rPr>
        <w:t xml:space="preserve">se note </w:t>
      </w:r>
      <w:r w:rsidR="00A80C27" w:rsidRPr="00B161C4">
        <w:rPr>
          <w:szCs w:val="24"/>
        </w:rPr>
        <w:t xml:space="preserve">there are </w:t>
      </w:r>
      <w:r w:rsidR="00210EEF" w:rsidRPr="00B161C4">
        <w:rPr>
          <w:szCs w:val="24"/>
        </w:rPr>
        <w:t>specific page limits</w:t>
      </w:r>
      <w:r w:rsidR="00443757" w:rsidRPr="00B161C4">
        <w:rPr>
          <w:szCs w:val="24"/>
        </w:rPr>
        <w:t xml:space="preserve"> </w:t>
      </w:r>
      <w:r w:rsidR="00A80C27" w:rsidRPr="00B161C4">
        <w:rPr>
          <w:szCs w:val="24"/>
        </w:rPr>
        <w:t xml:space="preserve">for each section. </w:t>
      </w:r>
    </w:p>
    <w:p w14:paraId="4A02AA26" w14:textId="77777777" w:rsidR="001E67C7" w:rsidRPr="00B161C4" w:rsidRDefault="001E67C7" w:rsidP="00C76645">
      <w:pPr>
        <w:ind w:left="-270"/>
        <w:rPr>
          <w:szCs w:val="24"/>
        </w:rPr>
      </w:pPr>
    </w:p>
    <w:p w14:paraId="268EFDA8" w14:textId="53640E1B" w:rsidR="00F716B4" w:rsidRPr="00647F86" w:rsidRDefault="00723182" w:rsidP="00C76645">
      <w:pPr>
        <w:ind w:left="-270"/>
        <w:rPr>
          <w:szCs w:val="24"/>
        </w:rPr>
      </w:pPr>
      <w:r w:rsidRPr="00647F86">
        <w:rPr>
          <w:szCs w:val="24"/>
        </w:rPr>
        <w:t>Samples</w:t>
      </w:r>
      <w:r w:rsidR="00735A1C" w:rsidRPr="00647F86">
        <w:rPr>
          <w:szCs w:val="24"/>
        </w:rPr>
        <w:t xml:space="preserve"> of </w:t>
      </w:r>
      <w:r w:rsidR="00A038FE" w:rsidRPr="00647F86">
        <w:rPr>
          <w:szCs w:val="24"/>
        </w:rPr>
        <w:t>messaging and/or</w:t>
      </w:r>
      <w:r w:rsidR="00735A1C" w:rsidRPr="00647F86">
        <w:rPr>
          <w:szCs w:val="24"/>
        </w:rPr>
        <w:t xml:space="preserve"> marketing materials </w:t>
      </w:r>
      <w:r w:rsidR="000735AB" w:rsidRPr="00647F86">
        <w:rPr>
          <w:szCs w:val="24"/>
        </w:rPr>
        <w:t xml:space="preserve">from previous programs </w:t>
      </w:r>
      <w:r w:rsidR="00735A1C" w:rsidRPr="00647F86">
        <w:rPr>
          <w:szCs w:val="24"/>
        </w:rPr>
        <w:t xml:space="preserve">should be uploaded into ECAMs </w:t>
      </w:r>
      <w:r w:rsidR="00E65DF1" w:rsidRPr="00647F86">
        <w:rPr>
          <w:szCs w:val="24"/>
        </w:rPr>
        <w:t>as</w:t>
      </w:r>
      <w:r w:rsidR="00FF4C9D" w:rsidRPr="00647F86">
        <w:rPr>
          <w:szCs w:val="24"/>
        </w:rPr>
        <w:t xml:space="preserve"> </w:t>
      </w:r>
      <w:r w:rsidR="00F716B4" w:rsidRPr="00647F86">
        <w:rPr>
          <w:szCs w:val="24"/>
        </w:rPr>
        <w:t xml:space="preserve">Attachment </w:t>
      </w:r>
      <w:r w:rsidR="00F627D5" w:rsidRPr="00647F86">
        <w:rPr>
          <w:szCs w:val="24"/>
        </w:rPr>
        <w:t>13</w:t>
      </w:r>
      <w:r w:rsidR="00F716B4" w:rsidRPr="00647F86">
        <w:rPr>
          <w:szCs w:val="24"/>
        </w:rPr>
        <w:t xml:space="preserve"> and do not count toward the </w:t>
      </w:r>
      <w:r w:rsidR="00DE4E97" w:rsidRPr="00647F86">
        <w:rPr>
          <w:szCs w:val="24"/>
        </w:rPr>
        <w:t xml:space="preserve">team qualifications </w:t>
      </w:r>
      <w:r w:rsidR="00FC1F5C" w:rsidRPr="00647F86">
        <w:rPr>
          <w:szCs w:val="24"/>
        </w:rPr>
        <w:t xml:space="preserve">section </w:t>
      </w:r>
      <w:r w:rsidR="00F716B4" w:rsidRPr="00647F86">
        <w:rPr>
          <w:szCs w:val="24"/>
        </w:rPr>
        <w:t xml:space="preserve">page limit. </w:t>
      </w:r>
    </w:p>
    <w:p w14:paraId="28D0212A" w14:textId="77777777" w:rsidR="001E67C7" w:rsidRPr="00647F86" w:rsidRDefault="001E67C7" w:rsidP="00C76645">
      <w:pPr>
        <w:ind w:left="-270"/>
        <w:rPr>
          <w:szCs w:val="24"/>
        </w:rPr>
      </w:pPr>
    </w:p>
    <w:p w14:paraId="7F7DF577" w14:textId="41D1CDC7" w:rsidR="00F627D5" w:rsidRPr="00647F86" w:rsidRDefault="00F627D5" w:rsidP="00C76645">
      <w:pPr>
        <w:ind w:left="-270"/>
        <w:rPr>
          <w:szCs w:val="24"/>
        </w:rPr>
      </w:pPr>
      <w:r w:rsidRPr="00647F86">
        <w:rPr>
          <w:szCs w:val="24"/>
        </w:rPr>
        <w:t xml:space="preserve">Resumes should be uploaded into ECAMs as Attachment 14 and do not count toward the </w:t>
      </w:r>
      <w:r w:rsidR="007251B3" w:rsidRPr="00647F86">
        <w:rPr>
          <w:szCs w:val="24"/>
        </w:rPr>
        <w:t>t</w:t>
      </w:r>
      <w:r w:rsidR="00771D1C" w:rsidRPr="00647F86">
        <w:rPr>
          <w:szCs w:val="24"/>
        </w:rPr>
        <w:t xml:space="preserve">eam </w:t>
      </w:r>
      <w:r w:rsidR="00DE4E97" w:rsidRPr="00647F86">
        <w:rPr>
          <w:szCs w:val="24"/>
        </w:rPr>
        <w:t>structure and organization</w:t>
      </w:r>
      <w:r w:rsidR="00771D1C" w:rsidRPr="00647F86">
        <w:rPr>
          <w:szCs w:val="24"/>
        </w:rPr>
        <w:t xml:space="preserve"> </w:t>
      </w:r>
      <w:r w:rsidR="007251B3" w:rsidRPr="00647F86">
        <w:rPr>
          <w:szCs w:val="24"/>
        </w:rPr>
        <w:t xml:space="preserve">section </w:t>
      </w:r>
      <w:r w:rsidRPr="00647F86">
        <w:rPr>
          <w:szCs w:val="24"/>
        </w:rPr>
        <w:t xml:space="preserve">page limit. </w:t>
      </w:r>
    </w:p>
    <w:p w14:paraId="08AA1A64" w14:textId="36BA1DAA" w:rsidR="00440E6B" w:rsidRPr="008741A5" w:rsidRDefault="00D47BC6" w:rsidP="008741A5">
      <w:pPr>
        <w:pStyle w:val="Heading3a"/>
      </w:pPr>
      <w:r w:rsidRPr="008741A5">
        <w:t xml:space="preserve">Team qualifications: programmatic </w:t>
      </w:r>
      <w:r w:rsidR="008A130F" w:rsidRPr="008741A5">
        <w:t>– Up to 15 Points</w:t>
      </w:r>
    </w:p>
    <w:p w14:paraId="153EA2E4" w14:textId="41919266" w:rsidR="00D47BC6" w:rsidRPr="00647F86" w:rsidRDefault="00D47BC6" w:rsidP="005C5525">
      <w:pPr>
        <w:ind w:left="360"/>
        <w:rPr>
          <w:b/>
          <w:i/>
          <w:szCs w:val="24"/>
        </w:rPr>
      </w:pPr>
      <w:r w:rsidRPr="00647F86">
        <w:rPr>
          <w:i/>
          <w:szCs w:val="24"/>
        </w:rPr>
        <w:t>(1</w:t>
      </w:r>
      <w:r w:rsidR="00113B50" w:rsidRPr="00647F86">
        <w:rPr>
          <w:i/>
          <w:szCs w:val="24"/>
        </w:rPr>
        <w:t>0</w:t>
      </w:r>
      <w:r w:rsidRPr="00647F86">
        <w:rPr>
          <w:i/>
          <w:szCs w:val="24"/>
        </w:rPr>
        <w:t xml:space="preserve"> pages maximum</w:t>
      </w:r>
      <w:r w:rsidR="00113B50" w:rsidRPr="00647F86">
        <w:rPr>
          <w:i/>
          <w:szCs w:val="24"/>
        </w:rPr>
        <w:t xml:space="preserve"> not counting samples of messaging and/or marketing materials from </w:t>
      </w:r>
      <w:r w:rsidR="00D21D04" w:rsidRPr="00647F86">
        <w:rPr>
          <w:i/>
          <w:szCs w:val="24"/>
        </w:rPr>
        <w:t>previous</w:t>
      </w:r>
      <w:r w:rsidR="00113B50" w:rsidRPr="00647F86">
        <w:rPr>
          <w:i/>
          <w:szCs w:val="24"/>
        </w:rPr>
        <w:t xml:space="preserve"> programs</w:t>
      </w:r>
      <w:r w:rsidRPr="00647F86">
        <w:rPr>
          <w:i/>
          <w:szCs w:val="24"/>
        </w:rPr>
        <w:t>)</w:t>
      </w:r>
    </w:p>
    <w:p w14:paraId="1EFBCBB6" w14:textId="77777777" w:rsidR="00D47BC6" w:rsidRPr="00647F86" w:rsidRDefault="00D47BC6" w:rsidP="005C5525">
      <w:pPr>
        <w:spacing w:before="240" w:after="240"/>
        <w:ind w:left="360"/>
        <w:rPr>
          <w:rFonts w:eastAsia="Aptos"/>
          <w:szCs w:val="24"/>
        </w:rPr>
      </w:pPr>
      <w:r w:rsidRPr="00647F86">
        <w:rPr>
          <w:rFonts w:eastAsia="Aptos"/>
          <w:szCs w:val="24"/>
        </w:rPr>
        <w:t xml:space="preserve">The degree to which the Bidder demonstrates the team’s qualifications to implement the HOMES P4P program at a statewide scale including: </w:t>
      </w:r>
    </w:p>
    <w:p w14:paraId="3CC2D883" w14:textId="77777777" w:rsidR="00D47BC6" w:rsidRPr="00647F86" w:rsidRDefault="00D47BC6" w:rsidP="005C5525">
      <w:pPr>
        <w:pStyle w:val="ListParagraph"/>
        <w:numPr>
          <w:ilvl w:val="0"/>
          <w:numId w:val="9"/>
        </w:numPr>
        <w:spacing w:after="120"/>
        <w:ind w:left="1080"/>
        <w:contextualSpacing w:val="0"/>
        <w:rPr>
          <w:szCs w:val="24"/>
        </w:rPr>
      </w:pPr>
      <w:r w:rsidRPr="00647F86">
        <w:rPr>
          <w:szCs w:val="24"/>
        </w:rPr>
        <w:t>Knowledge of residential energy efficiency market dynamics and relevant technologies.</w:t>
      </w:r>
    </w:p>
    <w:p w14:paraId="19F8F9CD" w14:textId="77777777" w:rsidR="00D47BC6" w:rsidRPr="00647F86" w:rsidRDefault="00D47BC6" w:rsidP="005C5525">
      <w:pPr>
        <w:pStyle w:val="ListParagraph"/>
        <w:numPr>
          <w:ilvl w:val="0"/>
          <w:numId w:val="9"/>
        </w:numPr>
        <w:spacing w:after="120"/>
        <w:ind w:left="1080"/>
        <w:contextualSpacing w:val="0"/>
        <w:rPr>
          <w:szCs w:val="24"/>
        </w:rPr>
      </w:pPr>
      <w:r w:rsidRPr="00647F86">
        <w:rPr>
          <w:szCs w:val="24"/>
        </w:rPr>
        <w:t>Experience managing or implementing large and/or complex energy incentive programs.</w:t>
      </w:r>
    </w:p>
    <w:p w14:paraId="7F93E9A3" w14:textId="77777777" w:rsidR="00D47BC6" w:rsidRPr="00647F86" w:rsidRDefault="00D47BC6" w:rsidP="005C5525">
      <w:pPr>
        <w:pStyle w:val="ListParagraph"/>
        <w:numPr>
          <w:ilvl w:val="0"/>
          <w:numId w:val="9"/>
        </w:numPr>
        <w:spacing w:after="120"/>
        <w:ind w:left="1080"/>
        <w:contextualSpacing w:val="0"/>
        <w:rPr>
          <w:szCs w:val="24"/>
        </w:rPr>
      </w:pPr>
      <w:r w:rsidRPr="00647F86">
        <w:rPr>
          <w:szCs w:val="24"/>
        </w:rPr>
        <w:t>Experience managing Energy Contractor networks.</w:t>
      </w:r>
    </w:p>
    <w:p w14:paraId="68770CF2" w14:textId="77777777" w:rsidR="00D47BC6" w:rsidRPr="00647F86" w:rsidRDefault="00D47BC6" w:rsidP="005C5525">
      <w:pPr>
        <w:pStyle w:val="ListParagraph"/>
        <w:numPr>
          <w:ilvl w:val="0"/>
          <w:numId w:val="9"/>
        </w:numPr>
        <w:spacing w:after="120"/>
        <w:ind w:left="1080"/>
        <w:contextualSpacing w:val="0"/>
        <w:rPr>
          <w:szCs w:val="24"/>
        </w:rPr>
      </w:pPr>
      <w:r w:rsidRPr="00647F86">
        <w:rPr>
          <w:szCs w:val="24"/>
        </w:rPr>
        <w:t>Experience managing and complying with requirements of public or ratepayer funds.</w:t>
      </w:r>
    </w:p>
    <w:p w14:paraId="3A388E22" w14:textId="5D6D8234" w:rsidR="00D47BC6" w:rsidRPr="00647F86" w:rsidRDefault="00D47BC6" w:rsidP="005C5525">
      <w:pPr>
        <w:pStyle w:val="ListParagraph"/>
        <w:numPr>
          <w:ilvl w:val="0"/>
          <w:numId w:val="9"/>
        </w:numPr>
        <w:spacing w:after="120"/>
        <w:ind w:left="1080"/>
        <w:contextualSpacing w:val="0"/>
        <w:rPr>
          <w:szCs w:val="24"/>
        </w:rPr>
      </w:pPr>
      <w:r w:rsidRPr="00647F86">
        <w:rPr>
          <w:szCs w:val="24"/>
        </w:rPr>
        <w:t>Experience with IRA programs in other states, if applicable</w:t>
      </w:r>
      <w:r w:rsidR="00890E47" w:rsidRPr="00647F86">
        <w:rPr>
          <w:szCs w:val="24"/>
        </w:rPr>
        <w:t>.</w:t>
      </w:r>
    </w:p>
    <w:p w14:paraId="26B18F9C" w14:textId="77777777" w:rsidR="00D47BC6" w:rsidRPr="00647F86" w:rsidRDefault="00D47BC6" w:rsidP="005C5525">
      <w:pPr>
        <w:pStyle w:val="ListParagraph"/>
        <w:numPr>
          <w:ilvl w:val="0"/>
          <w:numId w:val="9"/>
        </w:numPr>
        <w:spacing w:after="120"/>
        <w:ind w:left="1080"/>
        <w:contextualSpacing w:val="0"/>
        <w:rPr>
          <w:szCs w:val="24"/>
        </w:rPr>
      </w:pPr>
      <w:r w:rsidRPr="00647F86">
        <w:rPr>
          <w:szCs w:val="24"/>
        </w:rPr>
        <w:t>Capacity for data management and reporting.</w:t>
      </w:r>
    </w:p>
    <w:p w14:paraId="24CE1DD0" w14:textId="77777777" w:rsidR="00D47BC6" w:rsidRPr="00647F86" w:rsidRDefault="00D47BC6" w:rsidP="005C5525">
      <w:pPr>
        <w:pStyle w:val="ListParagraph"/>
        <w:numPr>
          <w:ilvl w:val="0"/>
          <w:numId w:val="9"/>
        </w:numPr>
        <w:spacing w:after="120"/>
        <w:ind w:left="1080"/>
        <w:contextualSpacing w:val="0"/>
        <w:rPr>
          <w:szCs w:val="24"/>
        </w:rPr>
      </w:pPr>
      <w:r w:rsidRPr="00647F86">
        <w:rPr>
          <w:szCs w:val="24"/>
        </w:rPr>
        <w:t xml:space="preserve">Track record of providing high-quality customer service and support for consumers and Energy Contractors. </w:t>
      </w:r>
    </w:p>
    <w:p w14:paraId="47BBF0A1" w14:textId="18585080" w:rsidR="00D47BC6" w:rsidRPr="00647F86" w:rsidRDefault="00D47BC6" w:rsidP="005C5525">
      <w:pPr>
        <w:pStyle w:val="ListParagraph"/>
        <w:numPr>
          <w:ilvl w:val="0"/>
          <w:numId w:val="9"/>
        </w:numPr>
        <w:spacing w:after="120"/>
        <w:ind w:left="1080"/>
        <w:rPr>
          <w:color w:val="FF0000"/>
          <w:szCs w:val="24"/>
        </w:rPr>
      </w:pPr>
      <w:r w:rsidRPr="00647F86">
        <w:rPr>
          <w:szCs w:val="24"/>
        </w:rPr>
        <w:t>Bidder provided samples of messaging and or/marketing materials from previous programs.</w:t>
      </w:r>
      <w:r w:rsidR="00126CA1" w:rsidRPr="00647F86">
        <w:rPr>
          <w:szCs w:val="24"/>
        </w:rPr>
        <w:t xml:space="preserve"> </w:t>
      </w:r>
      <w:r w:rsidR="001168CA" w:rsidRPr="00647F86">
        <w:rPr>
          <w:szCs w:val="24"/>
        </w:rPr>
        <w:t>(</w:t>
      </w:r>
      <w:r w:rsidR="001168CA" w:rsidRPr="00647F86">
        <w:rPr>
          <w:i/>
          <w:szCs w:val="24"/>
        </w:rPr>
        <w:t xml:space="preserve">Note: Bidders should provide samples of messaging </w:t>
      </w:r>
      <w:r w:rsidR="001168CA" w:rsidRPr="00647F86">
        <w:rPr>
          <w:i/>
          <w:szCs w:val="24"/>
        </w:rPr>
        <w:lastRenderedPageBreak/>
        <w:t xml:space="preserve">and/or marketing materials as Attachment </w:t>
      </w:r>
      <w:r w:rsidR="00F627D5" w:rsidRPr="00647F86">
        <w:rPr>
          <w:i/>
          <w:iCs/>
          <w:szCs w:val="24"/>
        </w:rPr>
        <w:t>13</w:t>
      </w:r>
      <w:r w:rsidR="00A25D72" w:rsidRPr="00647F86">
        <w:rPr>
          <w:i/>
          <w:iCs/>
          <w:szCs w:val="24"/>
        </w:rPr>
        <w:t xml:space="preserve"> in ECAMs</w:t>
      </w:r>
      <w:r w:rsidR="00FC6516" w:rsidRPr="00647F86">
        <w:rPr>
          <w:i/>
          <w:iCs/>
          <w:szCs w:val="24"/>
        </w:rPr>
        <w:t xml:space="preserve">. </w:t>
      </w:r>
      <w:r w:rsidR="002B1C99" w:rsidRPr="00647F86">
        <w:rPr>
          <w:i/>
          <w:iCs/>
          <w:szCs w:val="24"/>
        </w:rPr>
        <w:t xml:space="preserve">Samples will not </w:t>
      </w:r>
      <w:r w:rsidR="00B751C5" w:rsidRPr="00647F86">
        <w:rPr>
          <w:i/>
          <w:iCs/>
          <w:szCs w:val="24"/>
        </w:rPr>
        <w:t>be counted toward the section page limit.</w:t>
      </w:r>
      <w:r w:rsidR="00F627D5" w:rsidRPr="00647F86">
        <w:rPr>
          <w:i/>
          <w:iCs/>
          <w:szCs w:val="24"/>
        </w:rPr>
        <w:t>)</w:t>
      </w:r>
      <w:r w:rsidR="00F627D5" w:rsidRPr="00647F86">
        <w:rPr>
          <w:szCs w:val="24"/>
        </w:rPr>
        <w:t xml:space="preserve"> </w:t>
      </w:r>
    </w:p>
    <w:p w14:paraId="1F354E25" w14:textId="1387E766" w:rsidR="008A130F" w:rsidRPr="00647F86" w:rsidRDefault="00D47BC6" w:rsidP="008741A5">
      <w:pPr>
        <w:pStyle w:val="Heading3a"/>
      </w:pPr>
      <w:r w:rsidRPr="00647F86">
        <w:t xml:space="preserve">Ability to work with utility meter and billing data </w:t>
      </w:r>
      <w:r w:rsidR="008A130F" w:rsidRPr="00647F86">
        <w:t>– Up to 10 Points</w:t>
      </w:r>
    </w:p>
    <w:p w14:paraId="59FABD40" w14:textId="4F5F89C6" w:rsidR="00D47BC6" w:rsidRPr="00647F86" w:rsidRDefault="00D47BC6" w:rsidP="005C5525">
      <w:pPr>
        <w:ind w:left="360"/>
        <w:rPr>
          <w:b/>
          <w:bCs/>
          <w:szCs w:val="24"/>
        </w:rPr>
      </w:pPr>
      <w:r w:rsidRPr="00647F86">
        <w:rPr>
          <w:i/>
          <w:szCs w:val="24"/>
        </w:rPr>
        <w:t>(5 pages maximum)</w:t>
      </w:r>
    </w:p>
    <w:p w14:paraId="033B14C6" w14:textId="77777777" w:rsidR="00D47BC6" w:rsidRPr="00647F86" w:rsidRDefault="00D47BC6" w:rsidP="005C5525">
      <w:pPr>
        <w:spacing w:before="240" w:after="240"/>
        <w:ind w:left="360"/>
        <w:rPr>
          <w:rFonts w:eastAsia="Aptos"/>
        </w:rPr>
      </w:pPr>
      <w:r w:rsidRPr="00647F86">
        <w:rPr>
          <w:rFonts w:eastAsia="Aptos"/>
        </w:rPr>
        <w:t xml:space="preserve">The degree to which the Bidder demonstrates the team’s capabilities and approach to managing, analyzing, to support HOMES P4P implementation including: </w:t>
      </w:r>
    </w:p>
    <w:p w14:paraId="0C989F37" w14:textId="77777777" w:rsidR="00D47BC6" w:rsidRPr="00647F86" w:rsidRDefault="00D47BC6" w:rsidP="005C5525">
      <w:pPr>
        <w:pStyle w:val="ListParagraph"/>
        <w:keepNext/>
        <w:keepLines/>
        <w:numPr>
          <w:ilvl w:val="0"/>
          <w:numId w:val="10"/>
        </w:numPr>
        <w:spacing w:after="120"/>
        <w:ind w:left="1080"/>
        <w:contextualSpacing w:val="0"/>
        <w:rPr>
          <w:rFonts w:eastAsia="Aptos"/>
          <w:szCs w:val="24"/>
        </w:rPr>
      </w:pPr>
      <w:r w:rsidRPr="00647F86">
        <w:rPr>
          <w:rFonts w:eastAsia="Aptos"/>
          <w:szCs w:val="24"/>
        </w:rPr>
        <w:t>The team’s experience with advanced M&amp;V, including DOE-approved tools, statistical approaches, and processes used to ensure accurate project and portfolio savings.</w:t>
      </w:r>
    </w:p>
    <w:p w14:paraId="5620A5B2" w14:textId="77777777" w:rsidR="00D47BC6" w:rsidRPr="00647F86" w:rsidRDefault="00D47BC6" w:rsidP="005C5525">
      <w:pPr>
        <w:pStyle w:val="ListParagraph"/>
        <w:keepNext/>
        <w:keepLines/>
        <w:numPr>
          <w:ilvl w:val="0"/>
          <w:numId w:val="10"/>
        </w:numPr>
        <w:spacing w:after="120"/>
        <w:ind w:left="1080"/>
        <w:contextualSpacing w:val="0"/>
        <w:rPr>
          <w:szCs w:val="24"/>
        </w:rPr>
      </w:pPr>
      <w:r w:rsidRPr="00647F86">
        <w:rPr>
          <w:szCs w:val="24"/>
        </w:rPr>
        <w:t>The team’s approach to project targeting and screening. How the team would use available data (e.g., CEC interval meter data, feeder data, home vintages) to identify high-impact geographies or homes.</w:t>
      </w:r>
    </w:p>
    <w:p w14:paraId="3D818EA6" w14:textId="77777777" w:rsidR="00D47BC6" w:rsidRPr="00647F86" w:rsidRDefault="00D47BC6" w:rsidP="005C5525">
      <w:pPr>
        <w:pStyle w:val="ListParagraph"/>
        <w:keepNext/>
        <w:keepLines/>
        <w:numPr>
          <w:ilvl w:val="0"/>
          <w:numId w:val="10"/>
        </w:numPr>
        <w:spacing w:after="120"/>
        <w:ind w:left="1080"/>
        <w:contextualSpacing w:val="0"/>
        <w:rPr>
          <w:szCs w:val="24"/>
        </w:rPr>
      </w:pPr>
      <w:r w:rsidRPr="00647F86">
        <w:rPr>
          <w:szCs w:val="24"/>
        </w:rPr>
        <w:t xml:space="preserve">The team’s proposal to enable participation from customers who have recently installed, or are planning to </w:t>
      </w:r>
      <w:proofErr w:type="gramStart"/>
      <w:r w:rsidRPr="00647F86">
        <w:rPr>
          <w:szCs w:val="24"/>
        </w:rPr>
        <w:t>install,</w:t>
      </w:r>
      <w:proofErr w:type="gramEnd"/>
      <w:r w:rsidRPr="00647F86">
        <w:rPr>
          <w:szCs w:val="24"/>
        </w:rPr>
        <w:t xml:space="preserve"> solar PV, battery storage, or EV charging using DOE-compliant advanced M&amp;V software.</w:t>
      </w:r>
    </w:p>
    <w:p w14:paraId="2E4A3D90" w14:textId="77777777" w:rsidR="00D47BC6" w:rsidRPr="00647F86" w:rsidRDefault="00D47BC6" w:rsidP="005C5525">
      <w:pPr>
        <w:pStyle w:val="ListParagraph"/>
        <w:keepNext/>
        <w:keepLines/>
        <w:numPr>
          <w:ilvl w:val="0"/>
          <w:numId w:val="10"/>
        </w:numPr>
        <w:spacing w:after="120"/>
        <w:ind w:left="1080"/>
        <w:contextualSpacing w:val="0"/>
        <w:rPr>
          <w:rFonts w:eastAsia="Aptos"/>
          <w:szCs w:val="24"/>
        </w:rPr>
      </w:pPr>
      <w:r w:rsidRPr="00647F86">
        <w:rPr>
          <w:rFonts w:eastAsia="Aptos"/>
          <w:szCs w:val="24"/>
        </w:rPr>
        <w:t xml:space="preserve">How the team will integrate energy usage data from multiple sources (e.g., CEC-provided interval meter data, data shared directly from publicly owned utilities, data from third-party </w:t>
      </w:r>
      <w:r w:rsidRPr="00647F86">
        <w:rPr>
          <w:szCs w:val="24"/>
        </w:rPr>
        <w:t>platforms</w:t>
      </w:r>
      <w:r w:rsidRPr="00647F86">
        <w:rPr>
          <w:rFonts w:eastAsia="Aptos"/>
          <w:szCs w:val="24"/>
        </w:rPr>
        <w:t xml:space="preserve">, customer bills, etc.). </w:t>
      </w:r>
    </w:p>
    <w:p w14:paraId="71288D2F" w14:textId="77777777" w:rsidR="00D47BC6" w:rsidRPr="00647F86" w:rsidRDefault="00D47BC6" w:rsidP="005C5525">
      <w:pPr>
        <w:pStyle w:val="ListParagraph"/>
        <w:keepNext/>
        <w:keepLines/>
        <w:numPr>
          <w:ilvl w:val="0"/>
          <w:numId w:val="10"/>
        </w:numPr>
        <w:spacing w:after="120"/>
        <w:ind w:left="1080"/>
        <w:contextualSpacing w:val="0"/>
        <w:rPr>
          <w:b/>
          <w:bCs/>
          <w:szCs w:val="24"/>
        </w:rPr>
      </w:pPr>
      <w:r w:rsidRPr="00647F86">
        <w:rPr>
          <w:szCs w:val="24"/>
        </w:rPr>
        <w:t>How the team will work with Aggregators and Energy Contractors during the performance period to improve savings outcomes.</w:t>
      </w:r>
    </w:p>
    <w:p w14:paraId="32D529E3" w14:textId="55E38BBB" w:rsidR="00BE375F" w:rsidRPr="00647F86" w:rsidRDefault="00F14EC7" w:rsidP="008741A5">
      <w:pPr>
        <w:pStyle w:val="Heading3a"/>
      </w:pPr>
      <w:r w:rsidRPr="00647F86">
        <w:t xml:space="preserve">Reservation and payment application processing capacity </w:t>
      </w:r>
      <w:r w:rsidR="00BE375F" w:rsidRPr="00647F86">
        <w:t>– Up to 10 Points</w:t>
      </w:r>
    </w:p>
    <w:p w14:paraId="55AD59DF" w14:textId="36213403" w:rsidR="00F14EC7" w:rsidRPr="00647F86" w:rsidRDefault="00F14EC7" w:rsidP="005C5525">
      <w:pPr>
        <w:ind w:left="360"/>
        <w:rPr>
          <w:b/>
          <w:bCs/>
          <w:szCs w:val="24"/>
        </w:rPr>
      </w:pPr>
      <w:r w:rsidRPr="00647F86">
        <w:rPr>
          <w:i/>
          <w:szCs w:val="24"/>
        </w:rPr>
        <w:t xml:space="preserve">(6 pages maximum) </w:t>
      </w:r>
    </w:p>
    <w:p w14:paraId="765DB246" w14:textId="77777777" w:rsidR="00F14EC7" w:rsidRPr="00647F86" w:rsidRDefault="00F14EC7" w:rsidP="005C5525">
      <w:pPr>
        <w:spacing w:before="240" w:after="240"/>
        <w:ind w:left="360"/>
        <w:rPr>
          <w:rFonts w:eastAsia="Aptos"/>
          <w:szCs w:val="24"/>
        </w:rPr>
      </w:pPr>
      <w:r w:rsidRPr="00647F86">
        <w:rPr>
          <w:rFonts w:eastAsia="Aptos"/>
          <w:szCs w:val="24"/>
        </w:rPr>
        <w:t xml:space="preserve">The degree to which Bidder demonstrates the team’s capabilities and approach for processing rebate reservations and payments in the HOMES P4P program including: </w:t>
      </w:r>
    </w:p>
    <w:p w14:paraId="038D27B6" w14:textId="77777777" w:rsidR="00F14EC7" w:rsidRPr="00647F86" w:rsidRDefault="00F14EC7" w:rsidP="005C5525">
      <w:pPr>
        <w:pStyle w:val="ListParagraph"/>
        <w:numPr>
          <w:ilvl w:val="0"/>
          <w:numId w:val="11"/>
        </w:numPr>
        <w:spacing w:after="120"/>
        <w:ind w:left="1080"/>
        <w:contextualSpacing w:val="0"/>
        <w:rPr>
          <w:rFonts w:eastAsia="Aptos"/>
          <w:szCs w:val="24"/>
        </w:rPr>
      </w:pPr>
      <w:r w:rsidRPr="00647F86">
        <w:rPr>
          <w:szCs w:val="24"/>
        </w:rPr>
        <w:t>Experience</w:t>
      </w:r>
      <w:r w:rsidRPr="00647F86">
        <w:rPr>
          <w:rFonts w:eastAsia="Aptos"/>
          <w:szCs w:val="24"/>
        </w:rPr>
        <w:t xml:space="preserve"> with income verification and verifying other eligibility criteria, including documentation review, fraud prevention, and privacy protections.</w:t>
      </w:r>
    </w:p>
    <w:p w14:paraId="59392365" w14:textId="77777777" w:rsidR="00F14EC7" w:rsidRPr="00647F86" w:rsidRDefault="00F14EC7" w:rsidP="005C5525">
      <w:pPr>
        <w:pStyle w:val="ListParagraph"/>
        <w:numPr>
          <w:ilvl w:val="0"/>
          <w:numId w:val="11"/>
        </w:numPr>
        <w:spacing w:after="120"/>
        <w:ind w:left="1080"/>
        <w:contextualSpacing w:val="0"/>
        <w:rPr>
          <w:rFonts w:eastAsia="Aptos"/>
          <w:szCs w:val="24"/>
        </w:rPr>
      </w:pPr>
      <w:r w:rsidRPr="00647F86">
        <w:rPr>
          <w:rFonts w:eastAsia="Aptos"/>
          <w:szCs w:val="24"/>
        </w:rPr>
        <w:t>Platform for managing and processing rebate reservations and payment requests, including managing rebate budget, document intake, eligibility checks, workflow tracking, and user role management.</w:t>
      </w:r>
    </w:p>
    <w:p w14:paraId="000FAEF7" w14:textId="77777777" w:rsidR="00F14EC7" w:rsidRPr="00647F86" w:rsidRDefault="00F14EC7" w:rsidP="005C5525">
      <w:pPr>
        <w:pStyle w:val="ListParagraph"/>
        <w:numPr>
          <w:ilvl w:val="0"/>
          <w:numId w:val="11"/>
        </w:numPr>
        <w:spacing w:after="120"/>
        <w:ind w:left="1080"/>
        <w:contextualSpacing w:val="0"/>
        <w:rPr>
          <w:rFonts w:eastAsia="Aptos"/>
          <w:szCs w:val="24"/>
        </w:rPr>
      </w:pPr>
      <w:r w:rsidRPr="00647F86">
        <w:rPr>
          <w:rFonts w:eastAsia="Aptos"/>
          <w:szCs w:val="24"/>
        </w:rPr>
        <w:t>Financial control processes for rebate payments.</w:t>
      </w:r>
    </w:p>
    <w:p w14:paraId="74B7E1F7" w14:textId="77777777" w:rsidR="00F14EC7" w:rsidRPr="00647F86" w:rsidRDefault="00F14EC7" w:rsidP="005C5525">
      <w:pPr>
        <w:pStyle w:val="ListParagraph"/>
        <w:numPr>
          <w:ilvl w:val="0"/>
          <w:numId w:val="11"/>
        </w:numPr>
        <w:spacing w:after="120"/>
        <w:ind w:left="1080"/>
        <w:contextualSpacing w:val="0"/>
        <w:rPr>
          <w:rFonts w:eastAsia="Aptos"/>
          <w:szCs w:val="24"/>
        </w:rPr>
      </w:pPr>
      <w:r w:rsidRPr="00647F86">
        <w:rPr>
          <w:rFonts w:eastAsia="Aptos"/>
          <w:szCs w:val="24"/>
        </w:rPr>
        <w:t xml:space="preserve">Approach and technology to ensure a user-friendly experience for Aggregators, Energy Contractors and homeowners.  Degree to which the platform and technology has already been deployed and tested versus the need for new procurement. </w:t>
      </w:r>
    </w:p>
    <w:p w14:paraId="576029BA" w14:textId="1FC2DD12" w:rsidR="00BE375F" w:rsidRPr="00647F86" w:rsidRDefault="00A953AF" w:rsidP="008741A5">
      <w:pPr>
        <w:pStyle w:val="Heading3a"/>
      </w:pPr>
      <w:r w:rsidRPr="00647F86">
        <w:t>Approach to SOW / Program implementation</w:t>
      </w:r>
      <w:r w:rsidR="00BE375F" w:rsidRPr="00647F86">
        <w:t>– Up to 25 Points</w:t>
      </w:r>
    </w:p>
    <w:p w14:paraId="19D5E2CF" w14:textId="10C523B2" w:rsidR="00A953AF" w:rsidRPr="00647F86" w:rsidRDefault="00A953AF" w:rsidP="005C5525">
      <w:pPr>
        <w:ind w:left="360"/>
        <w:rPr>
          <w:b/>
          <w:bCs/>
          <w:szCs w:val="24"/>
        </w:rPr>
      </w:pPr>
      <w:r w:rsidRPr="00647F86">
        <w:rPr>
          <w:i/>
          <w:szCs w:val="24"/>
        </w:rPr>
        <w:t>(15 pages maximum)</w:t>
      </w:r>
    </w:p>
    <w:p w14:paraId="3D6AD9F2" w14:textId="77777777" w:rsidR="00A953AF" w:rsidRPr="00647F86" w:rsidRDefault="00A953AF" w:rsidP="005C5525">
      <w:pPr>
        <w:spacing w:before="240" w:after="240"/>
        <w:ind w:left="360"/>
        <w:rPr>
          <w:rFonts w:eastAsia="Aptos"/>
          <w:szCs w:val="24"/>
        </w:rPr>
      </w:pPr>
      <w:r w:rsidRPr="00647F86">
        <w:rPr>
          <w:rFonts w:eastAsia="Aptos"/>
          <w:szCs w:val="24"/>
        </w:rPr>
        <w:lastRenderedPageBreak/>
        <w:t xml:space="preserve">The degree to which the Bidder demonstrates understanding of and capabilities to implement the HOMES P4P Scope of Work (SOW) including: </w:t>
      </w:r>
    </w:p>
    <w:p w14:paraId="4737DBFA" w14:textId="77777777" w:rsidR="00A953AF" w:rsidRPr="00647F86" w:rsidRDefault="00A953AF" w:rsidP="005C5525">
      <w:pPr>
        <w:pStyle w:val="ListParagraph"/>
        <w:keepNext/>
        <w:keepLines/>
        <w:numPr>
          <w:ilvl w:val="0"/>
          <w:numId w:val="12"/>
        </w:numPr>
        <w:spacing w:after="120"/>
        <w:ind w:left="1080"/>
        <w:contextualSpacing w:val="0"/>
        <w:rPr>
          <w:szCs w:val="24"/>
        </w:rPr>
      </w:pPr>
      <w:r w:rsidRPr="00647F86">
        <w:rPr>
          <w:szCs w:val="24"/>
        </w:rPr>
        <w:t>A high-level, draft process flow/workflow that demonstrates the team’s vision of the project lifecycle, understanding of DOE requirements, and how the parties will interact.</w:t>
      </w:r>
    </w:p>
    <w:p w14:paraId="44FECF1A" w14:textId="77777777" w:rsidR="00A953AF" w:rsidRPr="00647F86" w:rsidRDefault="00A953AF" w:rsidP="005C5525">
      <w:pPr>
        <w:pStyle w:val="ListParagraph"/>
        <w:keepNext/>
        <w:keepLines/>
        <w:numPr>
          <w:ilvl w:val="0"/>
          <w:numId w:val="12"/>
        </w:numPr>
        <w:spacing w:after="120"/>
        <w:ind w:left="1080"/>
        <w:contextualSpacing w:val="0"/>
        <w:rPr>
          <w:szCs w:val="24"/>
        </w:rPr>
      </w:pPr>
      <w:r w:rsidRPr="00647F86">
        <w:rPr>
          <w:szCs w:val="24"/>
        </w:rPr>
        <w:t>The steps the team will take following contract execution to get to program launch and providing confirmation of rebate reservations, including a date-based timeline.</w:t>
      </w:r>
    </w:p>
    <w:p w14:paraId="7E5BE4A5" w14:textId="77777777" w:rsidR="00A953AF" w:rsidRPr="00647F86" w:rsidRDefault="00A953AF" w:rsidP="005C5525">
      <w:pPr>
        <w:pStyle w:val="ListParagraph"/>
        <w:keepNext/>
        <w:keepLines/>
        <w:numPr>
          <w:ilvl w:val="0"/>
          <w:numId w:val="12"/>
        </w:numPr>
        <w:spacing w:after="120"/>
        <w:ind w:left="1080"/>
        <w:contextualSpacing w:val="0"/>
        <w:rPr>
          <w:szCs w:val="24"/>
        </w:rPr>
      </w:pPr>
      <w:r w:rsidRPr="00647F86">
        <w:rPr>
          <w:szCs w:val="24"/>
        </w:rPr>
        <w:t xml:space="preserve">How team will deploy $91 million in P4P rebates for energy efficiency projects, particularly heat pump water heaters and heat pump HVACs, during the agreement timeframe. </w:t>
      </w:r>
    </w:p>
    <w:p w14:paraId="265F83BB" w14:textId="77777777" w:rsidR="00A953AF" w:rsidRPr="00647F86" w:rsidRDefault="00A953AF" w:rsidP="005C5525">
      <w:pPr>
        <w:pStyle w:val="ListParagraph"/>
        <w:keepNext/>
        <w:keepLines/>
        <w:numPr>
          <w:ilvl w:val="0"/>
          <w:numId w:val="12"/>
        </w:numPr>
        <w:spacing w:after="120"/>
        <w:ind w:left="1080"/>
        <w:contextualSpacing w:val="0"/>
        <w:rPr>
          <w:szCs w:val="24"/>
        </w:rPr>
      </w:pPr>
      <w:r w:rsidRPr="00647F86">
        <w:rPr>
          <w:szCs w:val="24"/>
        </w:rPr>
        <w:t>Which aspects of the SOW the team believes will be most challenging to implement, and what actions or steps the team will take to mitigate those challenges.</w:t>
      </w:r>
    </w:p>
    <w:p w14:paraId="394D6517" w14:textId="77777777" w:rsidR="00A953AF" w:rsidRPr="00647F86" w:rsidRDefault="00A953AF" w:rsidP="005C5525">
      <w:pPr>
        <w:pStyle w:val="ListParagraph"/>
        <w:keepNext/>
        <w:keepLines/>
        <w:numPr>
          <w:ilvl w:val="0"/>
          <w:numId w:val="12"/>
        </w:numPr>
        <w:spacing w:after="120"/>
        <w:ind w:left="1080"/>
        <w:contextualSpacing w:val="0"/>
        <w:rPr>
          <w:szCs w:val="24"/>
        </w:rPr>
      </w:pPr>
      <w:r w:rsidRPr="00647F86">
        <w:rPr>
          <w:szCs w:val="24"/>
        </w:rPr>
        <w:t xml:space="preserve">Past program design and implementation structures and processes the team will rely on, versus where the team will need to develop or innovate new processes, systems or structures to meet the P4P program needs. </w:t>
      </w:r>
    </w:p>
    <w:p w14:paraId="692BFA1F" w14:textId="77777777" w:rsidR="00A953AF" w:rsidRPr="00647F86" w:rsidRDefault="00A953AF" w:rsidP="005C5525">
      <w:pPr>
        <w:pStyle w:val="ListParagraph"/>
        <w:keepNext/>
        <w:keepLines/>
        <w:numPr>
          <w:ilvl w:val="0"/>
          <w:numId w:val="12"/>
        </w:numPr>
        <w:spacing w:after="120"/>
        <w:ind w:left="1080"/>
        <w:contextualSpacing w:val="0"/>
        <w:rPr>
          <w:szCs w:val="24"/>
        </w:rPr>
      </w:pPr>
      <w:r w:rsidRPr="00647F86">
        <w:rPr>
          <w:szCs w:val="24"/>
        </w:rPr>
        <w:t xml:space="preserve">Approach to Aggregator and Energy Contractor outreach, training, and compliance. </w:t>
      </w:r>
    </w:p>
    <w:p w14:paraId="57275E23" w14:textId="77777777" w:rsidR="00A953AF" w:rsidRPr="00647F86" w:rsidRDefault="00A953AF" w:rsidP="005C5525">
      <w:pPr>
        <w:pStyle w:val="ListParagraph"/>
        <w:keepNext/>
        <w:keepLines/>
        <w:numPr>
          <w:ilvl w:val="0"/>
          <w:numId w:val="12"/>
        </w:numPr>
        <w:spacing w:after="120"/>
        <w:ind w:left="1080"/>
        <w:contextualSpacing w:val="0"/>
        <w:rPr>
          <w:szCs w:val="24"/>
        </w:rPr>
      </w:pPr>
      <w:r w:rsidRPr="00647F86">
        <w:rPr>
          <w:szCs w:val="24"/>
        </w:rPr>
        <w:t xml:space="preserve">Plan for customer marketing and outreach, support, multilingual support, and handling customer complaints. </w:t>
      </w:r>
    </w:p>
    <w:p w14:paraId="1C534D9E" w14:textId="77777777" w:rsidR="00A953AF" w:rsidRPr="00647F86" w:rsidRDefault="00A953AF" w:rsidP="005C5525">
      <w:pPr>
        <w:pStyle w:val="ListParagraph"/>
        <w:keepNext/>
        <w:keepLines/>
        <w:numPr>
          <w:ilvl w:val="0"/>
          <w:numId w:val="12"/>
        </w:numPr>
        <w:spacing w:after="120"/>
        <w:ind w:left="1080"/>
        <w:contextualSpacing w:val="0"/>
        <w:rPr>
          <w:szCs w:val="24"/>
        </w:rPr>
      </w:pPr>
      <w:r w:rsidRPr="00647F86">
        <w:rPr>
          <w:szCs w:val="24"/>
        </w:rPr>
        <w:t xml:space="preserve">Approach to ensure program compliance with local, state and federal requirements  </w:t>
      </w:r>
    </w:p>
    <w:p w14:paraId="42D56543" w14:textId="77777777" w:rsidR="00A953AF" w:rsidRPr="00647F86" w:rsidRDefault="00A953AF" w:rsidP="005C5525">
      <w:pPr>
        <w:pStyle w:val="ListParagraph"/>
        <w:keepNext/>
        <w:keepLines/>
        <w:numPr>
          <w:ilvl w:val="0"/>
          <w:numId w:val="12"/>
        </w:numPr>
        <w:spacing w:after="120"/>
        <w:ind w:left="1080"/>
        <w:contextualSpacing w:val="0"/>
        <w:rPr>
          <w:szCs w:val="24"/>
        </w:rPr>
      </w:pPr>
      <w:r w:rsidRPr="00647F86">
        <w:rPr>
          <w:szCs w:val="24"/>
        </w:rPr>
        <w:t xml:space="preserve">Approach to data management and program reporting requirements including what systems or platforms will be used to collect, store, report and retain required data. </w:t>
      </w:r>
    </w:p>
    <w:p w14:paraId="60167F5E" w14:textId="191938FA" w:rsidR="00BE375F" w:rsidRPr="00647F86" w:rsidRDefault="00414281" w:rsidP="008741A5">
      <w:pPr>
        <w:pStyle w:val="Heading3a"/>
      </w:pPr>
      <w:r w:rsidRPr="00647F86">
        <w:t>Team structure and organization</w:t>
      </w:r>
      <w:r w:rsidR="00CA3933" w:rsidRPr="00647F86">
        <w:t xml:space="preserve"> </w:t>
      </w:r>
      <w:r w:rsidR="00BE375F" w:rsidRPr="00647F86">
        <w:t>– Up to 5 Points</w:t>
      </w:r>
    </w:p>
    <w:p w14:paraId="7399EF3F" w14:textId="07AF0319" w:rsidR="00414281" w:rsidRPr="00647F86" w:rsidRDefault="00414281" w:rsidP="005C5525">
      <w:pPr>
        <w:ind w:left="360"/>
        <w:rPr>
          <w:b/>
          <w:bCs/>
          <w:szCs w:val="24"/>
        </w:rPr>
      </w:pPr>
      <w:r w:rsidRPr="00647F86">
        <w:rPr>
          <w:i/>
          <w:szCs w:val="24"/>
        </w:rPr>
        <w:t>(8 pages maximum not including resumes)</w:t>
      </w:r>
    </w:p>
    <w:p w14:paraId="737C4B6E" w14:textId="77777777" w:rsidR="00414281" w:rsidRPr="00647F86" w:rsidRDefault="00414281" w:rsidP="005C5525">
      <w:pPr>
        <w:spacing w:before="240" w:after="240"/>
        <w:ind w:left="360"/>
        <w:rPr>
          <w:rFonts w:eastAsia="Aptos"/>
          <w:szCs w:val="24"/>
        </w:rPr>
      </w:pPr>
      <w:r w:rsidRPr="00647F86">
        <w:rPr>
          <w:rFonts w:eastAsia="Aptos"/>
          <w:szCs w:val="24"/>
        </w:rPr>
        <w:t xml:space="preserve">The degree to which the Bidder demonstrates a feasible team structure and proposed project team with the appropriate breadth and depth of experience to implement the HOMES P4P program including: </w:t>
      </w:r>
    </w:p>
    <w:p w14:paraId="0266AB6F" w14:textId="77777777" w:rsidR="00414281" w:rsidRPr="00647F86" w:rsidRDefault="00414281" w:rsidP="005C5525">
      <w:pPr>
        <w:pStyle w:val="ListParagraph"/>
        <w:widowControl w:val="0"/>
        <w:numPr>
          <w:ilvl w:val="0"/>
          <w:numId w:val="14"/>
        </w:numPr>
        <w:spacing w:after="120"/>
        <w:ind w:left="1080"/>
        <w:contextualSpacing w:val="0"/>
        <w:rPr>
          <w:rFonts w:eastAsia="Aptos"/>
          <w:szCs w:val="24"/>
        </w:rPr>
      </w:pPr>
      <w:r w:rsidRPr="00647F86">
        <w:rPr>
          <w:rFonts w:eastAsia="Aptos"/>
          <w:szCs w:val="24"/>
        </w:rPr>
        <w:t>A description of the organizational structure of the Bidder and the relationship with Subcontractors as well as an organizational chart of the entire team.</w:t>
      </w:r>
    </w:p>
    <w:p w14:paraId="37CB672A" w14:textId="77777777" w:rsidR="00414281" w:rsidRPr="00647F86" w:rsidRDefault="00414281" w:rsidP="005C5525">
      <w:pPr>
        <w:pStyle w:val="ListParagraph"/>
        <w:widowControl w:val="0"/>
        <w:numPr>
          <w:ilvl w:val="0"/>
          <w:numId w:val="14"/>
        </w:numPr>
        <w:spacing w:after="120"/>
        <w:ind w:left="1080"/>
        <w:contextualSpacing w:val="0"/>
        <w:rPr>
          <w:rFonts w:eastAsia="Aptos"/>
          <w:szCs w:val="24"/>
        </w:rPr>
      </w:pPr>
      <w:r w:rsidRPr="00647F86">
        <w:rPr>
          <w:rFonts w:eastAsia="Aptos"/>
          <w:szCs w:val="24"/>
        </w:rPr>
        <w:t>A short description of each firm and qualifications of key team members on the team.</w:t>
      </w:r>
    </w:p>
    <w:p w14:paraId="114185B0" w14:textId="77777777" w:rsidR="00414281" w:rsidRPr="00647F86" w:rsidRDefault="00414281" w:rsidP="005C5525">
      <w:pPr>
        <w:pStyle w:val="ListParagraph"/>
        <w:widowControl w:val="0"/>
        <w:numPr>
          <w:ilvl w:val="0"/>
          <w:numId w:val="14"/>
        </w:numPr>
        <w:spacing w:after="120"/>
        <w:ind w:left="1080"/>
        <w:contextualSpacing w:val="0"/>
        <w:rPr>
          <w:rFonts w:eastAsia="Aptos"/>
          <w:szCs w:val="24"/>
        </w:rPr>
      </w:pPr>
      <w:r w:rsidRPr="00647F86">
        <w:rPr>
          <w:rFonts w:eastAsia="Aptos"/>
          <w:szCs w:val="24"/>
        </w:rPr>
        <w:t>Identification and list of all Bidder staff classifications that may work on the program (all team members: Prime and Subcontractors) with a description of roles.</w:t>
      </w:r>
    </w:p>
    <w:p w14:paraId="19B269BC" w14:textId="1C9CFCEB" w:rsidR="00414281" w:rsidRPr="00C44991" w:rsidRDefault="00414281" w:rsidP="005C5525">
      <w:pPr>
        <w:pStyle w:val="ListParagraph"/>
        <w:widowControl w:val="0"/>
        <w:numPr>
          <w:ilvl w:val="0"/>
          <w:numId w:val="14"/>
        </w:numPr>
        <w:spacing w:after="120"/>
        <w:ind w:left="1080"/>
        <w:contextualSpacing w:val="0"/>
        <w:rPr>
          <w:b/>
          <w:szCs w:val="24"/>
        </w:rPr>
      </w:pPr>
      <w:r w:rsidRPr="00647F86">
        <w:rPr>
          <w:rFonts w:eastAsia="Aptos"/>
          <w:szCs w:val="24"/>
        </w:rPr>
        <w:lastRenderedPageBreak/>
        <w:t>Whether the organization has been involved in a lawsuit or government investigation within the past ten years</w:t>
      </w:r>
      <w:r w:rsidR="00081977" w:rsidRPr="00647F86">
        <w:rPr>
          <w:rFonts w:eastAsia="Aptos"/>
          <w:szCs w:val="24"/>
        </w:rPr>
        <w:t>.</w:t>
      </w:r>
    </w:p>
    <w:p w14:paraId="5F8FD59A" w14:textId="77777777" w:rsidR="00C44991" w:rsidRPr="00647F86" w:rsidRDefault="00C44991" w:rsidP="005C5525">
      <w:pPr>
        <w:pStyle w:val="ListParagraph"/>
        <w:widowControl w:val="0"/>
        <w:spacing w:after="120"/>
        <w:ind w:left="1080"/>
        <w:contextualSpacing w:val="0"/>
        <w:rPr>
          <w:b/>
          <w:szCs w:val="24"/>
        </w:rPr>
      </w:pPr>
    </w:p>
    <w:p w14:paraId="62A0C2B8" w14:textId="648DAFAA" w:rsidR="00D50C2A" w:rsidRPr="00647F86" w:rsidRDefault="00414281" w:rsidP="005C5525">
      <w:pPr>
        <w:pStyle w:val="ListParagraph"/>
        <w:widowControl w:val="0"/>
        <w:numPr>
          <w:ilvl w:val="0"/>
          <w:numId w:val="14"/>
        </w:numPr>
        <w:spacing w:after="120"/>
        <w:ind w:left="1080"/>
        <w:contextualSpacing w:val="0"/>
        <w:rPr>
          <w:szCs w:val="24"/>
        </w:rPr>
      </w:pPr>
      <w:r w:rsidRPr="00647F86">
        <w:rPr>
          <w:rFonts w:eastAsia="Aptos"/>
          <w:szCs w:val="24"/>
        </w:rPr>
        <w:t>Providing</w:t>
      </w:r>
      <w:r w:rsidRPr="00647F86">
        <w:rPr>
          <w:szCs w:val="24"/>
        </w:rPr>
        <w:t xml:space="preserve"> resumes (up to 2 pages each) for </w:t>
      </w:r>
      <w:r w:rsidR="00D50C2A" w:rsidRPr="00647F86">
        <w:rPr>
          <w:szCs w:val="24"/>
        </w:rPr>
        <w:t>each major contract participant</w:t>
      </w:r>
      <w:r w:rsidR="00C028B2" w:rsidRPr="00647F86">
        <w:rPr>
          <w:szCs w:val="24"/>
        </w:rPr>
        <w:t>.</w:t>
      </w:r>
      <w:r w:rsidR="00D50C2A" w:rsidRPr="00647F86">
        <w:rPr>
          <w:szCs w:val="24"/>
        </w:rPr>
        <w:t xml:space="preserve"> Include job classification and description, relevant experience, education, academic degrees and professional licenses.</w:t>
      </w:r>
    </w:p>
    <w:p w14:paraId="6C8F1EFF" w14:textId="1B8A2F2B" w:rsidR="00414281" w:rsidRPr="00647F86" w:rsidRDefault="00A25D72" w:rsidP="005C5525">
      <w:pPr>
        <w:pStyle w:val="ListParagraph"/>
        <w:widowControl w:val="0"/>
        <w:spacing w:after="120"/>
        <w:ind w:left="1080"/>
        <w:contextualSpacing w:val="0"/>
        <w:rPr>
          <w:i/>
          <w:szCs w:val="24"/>
        </w:rPr>
      </w:pPr>
      <w:r w:rsidRPr="00647F86">
        <w:rPr>
          <w:bCs/>
          <w:szCs w:val="24"/>
        </w:rPr>
        <w:t>(</w:t>
      </w:r>
      <w:r w:rsidRPr="00647F86">
        <w:rPr>
          <w:i/>
          <w:szCs w:val="24"/>
        </w:rPr>
        <w:t>Note: Bidders should</w:t>
      </w:r>
      <w:r w:rsidRPr="00647F86">
        <w:rPr>
          <w:bCs/>
          <w:szCs w:val="24"/>
        </w:rPr>
        <w:t xml:space="preserve"> </w:t>
      </w:r>
      <w:r w:rsidRPr="00647F86">
        <w:rPr>
          <w:i/>
          <w:szCs w:val="24"/>
        </w:rPr>
        <w:t>s</w:t>
      </w:r>
      <w:r w:rsidR="00414281" w:rsidRPr="00647F86">
        <w:rPr>
          <w:i/>
          <w:szCs w:val="24"/>
        </w:rPr>
        <w:t>ubmit resumes</w:t>
      </w:r>
      <w:r w:rsidR="006E2F12" w:rsidRPr="00647F86">
        <w:rPr>
          <w:i/>
          <w:szCs w:val="24"/>
        </w:rPr>
        <w:t xml:space="preserve"> as </w:t>
      </w:r>
      <w:r w:rsidR="00AA70A7" w:rsidRPr="00647F86">
        <w:rPr>
          <w:bCs/>
          <w:i/>
          <w:iCs/>
          <w:szCs w:val="24"/>
        </w:rPr>
        <w:t xml:space="preserve">Attachment </w:t>
      </w:r>
      <w:r w:rsidR="00AA70A7" w:rsidRPr="00647F86">
        <w:rPr>
          <w:i/>
          <w:szCs w:val="24"/>
        </w:rPr>
        <w:t>14</w:t>
      </w:r>
      <w:r w:rsidR="00AA70A7" w:rsidRPr="00647F86">
        <w:rPr>
          <w:bCs/>
          <w:i/>
          <w:iCs/>
          <w:szCs w:val="24"/>
        </w:rPr>
        <w:t xml:space="preserve"> in </w:t>
      </w:r>
      <w:r w:rsidR="006E2F12" w:rsidRPr="00647F86">
        <w:rPr>
          <w:bCs/>
          <w:i/>
          <w:iCs/>
          <w:szCs w:val="24"/>
        </w:rPr>
        <w:t>ECAMs</w:t>
      </w:r>
      <w:r w:rsidR="00414281" w:rsidRPr="00647F86">
        <w:rPr>
          <w:i/>
          <w:szCs w:val="24"/>
        </w:rPr>
        <w:t>.</w:t>
      </w:r>
      <w:r w:rsidR="00FB3030" w:rsidRPr="00647F86">
        <w:rPr>
          <w:i/>
          <w:szCs w:val="24"/>
        </w:rPr>
        <w:t xml:space="preserve"> </w:t>
      </w:r>
      <w:r w:rsidR="00414281" w:rsidRPr="00647F86">
        <w:rPr>
          <w:i/>
          <w:szCs w:val="24"/>
        </w:rPr>
        <w:t>Resumes will not be counted toward the section page limit</w:t>
      </w:r>
      <w:r w:rsidRPr="00647F86">
        <w:rPr>
          <w:i/>
          <w:szCs w:val="24"/>
        </w:rPr>
        <w:t>)</w:t>
      </w:r>
    </w:p>
    <w:p w14:paraId="5414B30C" w14:textId="31FCCBBC" w:rsidR="00BE375F" w:rsidRPr="00647F86" w:rsidRDefault="003962D0" w:rsidP="008741A5">
      <w:pPr>
        <w:pStyle w:val="Heading3a"/>
      </w:pPr>
      <w:r w:rsidRPr="00647F86">
        <w:t xml:space="preserve">Qualitative task-based budget narrative </w:t>
      </w:r>
      <w:r w:rsidR="00BE375F" w:rsidRPr="00647F86">
        <w:t>– Up to 5 Points</w:t>
      </w:r>
    </w:p>
    <w:p w14:paraId="56FEF499" w14:textId="4E134396" w:rsidR="003962D0" w:rsidRPr="00647F86" w:rsidRDefault="003962D0" w:rsidP="005C5525">
      <w:pPr>
        <w:ind w:left="360"/>
        <w:rPr>
          <w:b/>
          <w:bCs/>
          <w:szCs w:val="24"/>
        </w:rPr>
      </w:pPr>
      <w:r w:rsidRPr="00647F86">
        <w:rPr>
          <w:i/>
          <w:szCs w:val="24"/>
        </w:rPr>
        <w:t>(3 pages maximum)</w:t>
      </w:r>
    </w:p>
    <w:p w14:paraId="0DFA7278" w14:textId="77777777" w:rsidR="003962D0" w:rsidRPr="00647F86" w:rsidRDefault="003962D0" w:rsidP="005C5525">
      <w:pPr>
        <w:pStyle w:val="ListParagraph"/>
        <w:ind w:left="360"/>
        <w:rPr>
          <w:i/>
          <w:iCs/>
          <w:szCs w:val="24"/>
        </w:rPr>
      </w:pPr>
    </w:p>
    <w:p w14:paraId="522CF687" w14:textId="6CF088F3" w:rsidR="002758B6" w:rsidRPr="00647F86" w:rsidRDefault="003962D0" w:rsidP="005C5525">
      <w:pPr>
        <w:keepNext/>
        <w:keepLines/>
        <w:spacing w:after="120"/>
        <w:ind w:left="360"/>
      </w:pPr>
      <w:r w:rsidRPr="00647F86">
        <w:t>The degree to which Bidder is able to</w:t>
      </w:r>
      <w:r w:rsidR="00CC7CEB" w:rsidRPr="00647F86">
        <w:t>:</w:t>
      </w:r>
      <w:r w:rsidRPr="00647F86">
        <w:t xml:space="preserve"> </w:t>
      </w:r>
    </w:p>
    <w:p w14:paraId="5C0613C0" w14:textId="6DD65560" w:rsidR="003962D0" w:rsidRPr="00647F86" w:rsidRDefault="002758B6" w:rsidP="005C5525">
      <w:pPr>
        <w:pStyle w:val="ListParagraph"/>
        <w:keepNext/>
        <w:keepLines/>
        <w:numPr>
          <w:ilvl w:val="0"/>
          <w:numId w:val="15"/>
        </w:numPr>
        <w:spacing w:after="120"/>
        <w:ind w:left="1080"/>
        <w:contextualSpacing w:val="0"/>
      </w:pPr>
      <w:r w:rsidRPr="00647F86">
        <w:rPr>
          <w:rFonts w:eastAsia="Aptos"/>
          <w:szCs w:val="24"/>
        </w:rPr>
        <w:t>D</w:t>
      </w:r>
      <w:r w:rsidR="003962D0" w:rsidRPr="00647F86">
        <w:rPr>
          <w:rFonts w:eastAsia="Aptos"/>
          <w:szCs w:val="24"/>
        </w:rPr>
        <w:t>emonstrate</w:t>
      </w:r>
      <w:r w:rsidR="003962D0" w:rsidRPr="00647F86">
        <w:t xml:space="preserve"> rationale for budgeting, by providing a Task-based budget in Table form, showing how Bidder would allocate up to the maximum available $15 million between each Task Category (1-9) with an explanation. </w:t>
      </w:r>
    </w:p>
    <w:p w14:paraId="0078FCA5" w14:textId="1B9071AD" w:rsidR="00457E03" w:rsidRPr="00647F86" w:rsidRDefault="00167E72" w:rsidP="005C5525">
      <w:pPr>
        <w:pStyle w:val="ListParagraph"/>
        <w:keepNext/>
        <w:keepLines/>
        <w:numPr>
          <w:ilvl w:val="0"/>
          <w:numId w:val="15"/>
        </w:numPr>
        <w:spacing w:after="120"/>
        <w:ind w:left="1080"/>
        <w:contextualSpacing w:val="0"/>
      </w:pPr>
      <w:r w:rsidRPr="00647F86">
        <w:t>D</w:t>
      </w:r>
      <w:r w:rsidR="00457E03" w:rsidRPr="00647F86">
        <w:t xml:space="preserve">escribe how the team would respond if the budget were reduced or raised by $10 million in rebates and $5 million in admin.  </w:t>
      </w:r>
    </w:p>
    <w:p w14:paraId="6DD6A83D" w14:textId="77777777" w:rsidR="003962D0" w:rsidRPr="00647F86" w:rsidRDefault="003962D0" w:rsidP="005C5525">
      <w:pPr>
        <w:pStyle w:val="ListParagraph"/>
        <w:ind w:left="1080"/>
        <w:rPr>
          <w:szCs w:val="24"/>
        </w:rPr>
      </w:pPr>
    </w:p>
    <w:p w14:paraId="35482A72" w14:textId="088E1E4A" w:rsidR="003962D0" w:rsidRPr="00A507C1" w:rsidRDefault="003962D0" w:rsidP="005F59F5">
      <w:pPr>
        <w:keepNext/>
        <w:keepLines/>
        <w:spacing w:after="120"/>
        <w:ind w:left="360"/>
        <w:rPr>
          <w:szCs w:val="24"/>
        </w:rPr>
      </w:pPr>
      <w:r w:rsidRPr="00647F86">
        <w:rPr>
          <w:i/>
          <w:iCs/>
          <w:szCs w:val="24"/>
        </w:rPr>
        <w:t xml:space="preserve">(Note: this </w:t>
      </w:r>
      <w:r w:rsidR="004432B2" w:rsidRPr="00647F86">
        <w:rPr>
          <w:i/>
          <w:iCs/>
          <w:szCs w:val="24"/>
        </w:rPr>
        <w:t xml:space="preserve">task-based </w:t>
      </w:r>
      <w:r w:rsidRPr="00647F86">
        <w:rPr>
          <w:i/>
          <w:iCs/>
          <w:szCs w:val="24"/>
        </w:rPr>
        <w:t>budget</w:t>
      </w:r>
      <w:r w:rsidR="004432B2" w:rsidRPr="00647F86">
        <w:rPr>
          <w:i/>
          <w:iCs/>
          <w:szCs w:val="24"/>
        </w:rPr>
        <w:t xml:space="preserve"> narrative section</w:t>
      </w:r>
      <w:r w:rsidRPr="00647F86">
        <w:rPr>
          <w:i/>
          <w:iCs/>
          <w:szCs w:val="24"/>
        </w:rPr>
        <w:t xml:space="preserve"> is for qualitative scoring purposes and will not be incorporated into the final agreement budget. It also will not factor into the Budget Cost Points scoring, which is based on scenarios and volume deliverable costs.)</w:t>
      </w:r>
    </w:p>
    <w:sectPr w:rsidR="003962D0" w:rsidRPr="00A507C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9EEF6" w14:textId="77777777" w:rsidR="00B14A88" w:rsidRDefault="00B14A88" w:rsidP="00A93EC1">
      <w:r>
        <w:separator/>
      </w:r>
    </w:p>
  </w:endnote>
  <w:endnote w:type="continuationSeparator" w:id="0">
    <w:p w14:paraId="36C8A6BC" w14:textId="77777777" w:rsidR="00B14A88" w:rsidRDefault="00B14A88" w:rsidP="00A93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Bold">
    <w:panose1 w:val="020B0704020202020204"/>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A6161" w14:textId="190A05BA" w:rsidR="007303AF" w:rsidRPr="003213A5" w:rsidRDefault="003213A5" w:rsidP="007303AF">
    <w:pPr>
      <w:pStyle w:val="Footer"/>
      <w:rPr>
        <w:sz w:val="20"/>
      </w:rPr>
    </w:pPr>
    <w:r>
      <w:rPr>
        <w:sz w:val="20"/>
      </w:rPr>
      <w:t>October 2026</w:t>
    </w:r>
    <w:r w:rsidR="007303AF" w:rsidRPr="003213A5">
      <w:rPr>
        <w:sz w:val="20"/>
      </w:rPr>
      <w:tab/>
      <w:t xml:space="preserve">Page </w:t>
    </w:r>
    <w:r w:rsidR="007303AF" w:rsidRPr="003213A5">
      <w:rPr>
        <w:sz w:val="20"/>
      </w:rPr>
      <w:fldChar w:fldCharType="begin"/>
    </w:r>
    <w:r w:rsidR="007303AF" w:rsidRPr="003213A5">
      <w:rPr>
        <w:sz w:val="20"/>
      </w:rPr>
      <w:instrText xml:space="preserve"> PAGE </w:instrText>
    </w:r>
    <w:r w:rsidR="007303AF" w:rsidRPr="003213A5">
      <w:rPr>
        <w:sz w:val="20"/>
      </w:rPr>
      <w:fldChar w:fldCharType="separate"/>
    </w:r>
    <w:r w:rsidR="007303AF" w:rsidRPr="003213A5">
      <w:rPr>
        <w:sz w:val="20"/>
      </w:rPr>
      <w:t>1</w:t>
    </w:r>
    <w:r w:rsidR="007303AF" w:rsidRPr="003213A5">
      <w:rPr>
        <w:sz w:val="20"/>
      </w:rPr>
      <w:fldChar w:fldCharType="end"/>
    </w:r>
    <w:r w:rsidR="007303AF" w:rsidRPr="003213A5">
      <w:rPr>
        <w:sz w:val="20"/>
      </w:rPr>
      <w:t xml:space="preserve"> of </w:t>
    </w:r>
    <w:r w:rsidR="007303AF" w:rsidRPr="003213A5">
      <w:rPr>
        <w:sz w:val="20"/>
      </w:rPr>
      <w:fldChar w:fldCharType="begin"/>
    </w:r>
    <w:r w:rsidR="007303AF" w:rsidRPr="003213A5">
      <w:rPr>
        <w:sz w:val="20"/>
      </w:rPr>
      <w:instrText xml:space="preserve"> NUMPAGES  </w:instrText>
    </w:r>
    <w:r w:rsidR="007303AF" w:rsidRPr="003213A5">
      <w:rPr>
        <w:sz w:val="20"/>
      </w:rPr>
      <w:fldChar w:fldCharType="separate"/>
    </w:r>
    <w:r w:rsidR="007303AF" w:rsidRPr="003213A5">
      <w:rPr>
        <w:sz w:val="20"/>
      </w:rPr>
      <w:t>4</w:t>
    </w:r>
    <w:r w:rsidR="007303AF" w:rsidRPr="003213A5">
      <w:rPr>
        <w:sz w:val="20"/>
      </w:rPr>
      <w:fldChar w:fldCharType="end"/>
    </w:r>
    <w:r w:rsidR="007303AF" w:rsidRPr="003213A5">
      <w:rPr>
        <w:sz w:val="20"/>
      </w:rPr>
      <w:tab/>
    </w:r>
    <w:r>
      <w:rPr>
        <w:sz w:val="20"/>
      </w:rPr>
      <w:t>RFP-26-501</w:t>
    </w:r>
  </w:p>
  <w:p w14:paraId="7F8771E0" w14:textId="424EAAA3" w:rsidR="00031F77" w:rsidRPr="007108C1" w:rsidRDefault="0071270C" w:rsidP="0071270C">
    <w:pPr>
      <w:pStyle w:val="Footer"/>
      <w:jc w:val="right"/>
      <w:rPr>
        <w:color w:val="FF0000"/>
      </w:rPr>
    </w:pPr>
    <w:r>
      <w:rPr>
        <w:sz w:val="20"/>
      </w:rPr>
      <w:t xml:space="preserve">                                                                         </w:t>
    </w:r>
    <w:r w:rsidR="003213A5">
      <w:rPr>
        <w:sz w:val="20"/>
      </w:rPr>
      <w:t>Attachment 12</w:t>
    </w:r>
    <w:r w:rsidR="007108C1" w:rsidRPr="003213A5">
      <w:rPr>
        <w:sz w:val="20"/>
      </w:rPr>
      <w:t xml:space="preserve"> </w:t>
    </w:r>
    <w:r>
      <w:rPr>
        <w:sz w:val="20"/>
      </w:rPr>
      <w:t xml:space="preserve">    </w:t>
    </w:r>
    <w:r>
      <w:rPr>
        <w:sz w:val="20"/>
      </w:rPr>
      <w:tab/>
    </w:r>
    <w:r w:rsidRPr="00D63E3C">
      <w:rPr>
        <w:sz w:val="20"/>
      </w:rPr>
      <w:t>HOMES Pay for Performance                            Statewide Implementer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7EDAD" w14:textId="77777777" w:rsidR="00B14A88" w:rsidRDefault="00B14A88" w:rsidP="00A93EC1">
      <w:r>
        <w:separator/>
      </w:r>
    </w:p>
  </w:footnote>
  <w:footnote w:type="continuationSeparator" w:id="0">
    <w:p w14:paraId="5522631C" w14:textId="77777777" w:rsidR="00B14A88" w:rsidRDefault="00B14A88" w:rsidP="00A93E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0632"/>
    <w:multiLevelType w:val="multilevel"/>
    <w:tmpl w:val="3892BDB8"/>
    <w:lvl w:ilvl="0">
      <w:start w:val="1"/>
      <w:numFmt w:val="lowerRoman"/>
      <w:lvlText w:val="%1."/>
      <w:lvlJc w:val="righ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 w15:restartNumberingAfterBreak="0">
    <w:nsid w:val="08B40FB1"/>
    <w:multiLevelType w:val="multilevel"/>
    <w:tmpl w:val="39340F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D6257"/>
    <w:multiLevelType w:val="multilevel"/>
    <w:tmpl w:val="A69C527E"/>
    <w:lvl w:ilvl="0">
      <w:start w:val="1"/>
      <w:numFmt w:val="lowerRoman"/>
      <w:lvlText w:val="%1."/>
      <w:lvlJc w:val="righ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 w15:restartNumberingAfterBreak="0">
    <w:nsid w:val="245041BC"/>
    <w:multiLevelType w:val="multilevel"/>
    <w:tmpl w:val="4894AF6A"/>
    <w:lvl w:ilvl="0">
      <w:start w:val="1"/>
      <w:numFmt w:val="lowerRoman"/>
      <w:lvlText w:val="%1."/>
      <w:lvlJc w:val="right"/>
      <w:pPr>
        <w:ind w:left="720" w:hanging="360"/>
      </w:pPr>
      <w:rPr>
        <w:rFonts w:hint="default"/>
        <w:b w:val="0"/>
        <w:bCs w:val="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 w15:restartNumberingAfterBreak="0">
    <w:nsid w:val="25475855"/>
    <w:multiLevelType w:val="multilevel"/>
    <w:tmpl w:val="7E3E95EE"/>
    <w:lvl w:ilvl="0">
      <w:start w:val="5"/>
      <w:numFmt w:val="upperLetter"/>
      <w:lvlText w:val="%1."/>
      <w:lvlJc w:val="left"/>
      <w:pPr>
        <w:ind w:left="360" w:hanging="360"/>
      </w:pPr>
      <w:rPr>
        <w:rFonts w:hint="default"/>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DC04DF5"/>
    <w:multiLevelType w:val="multilevel"/>
    <w:tmpl w:val="F9DC26FA"/>
    <w:lvl w:ilvl="0">
      <w:start w:val="1"/>
      <w:numFmt w:val="lowerRoman"/>
      <w:lvlText w:val="%1."/>
      <w:lvlJc w:val="right"/>
      <w:pPr>
        <w:ind w:left="720" w:hanging="360"/>
      </w:pPr>
      <w:rPr>
        <w:rFonts w:hint="default"/>
        <w:b w:val="0"/>
        <w:bCs/>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48606027"/>
    <w:multiLevelType w:val="multilevel"/>
    <w:tmpl w:val="1550DD10"/>
    <w:lvl w:ilvl="0">
      <w:start w:val="1"/>
      <w:numFmt w:val="lowerRoman"/>
      <w:lvlText w:val="%1."/>
      <w:lvlJc w:val="right"/>
      <w:pPr>
        <w:ind w:left="720" w:hanging="360"/>
      </w:pPr>
      <w:rPr>
        <w:color w:val="auto"/>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15:restartNumberingAfterBreak="0">
    <w:nsid w:val="4AD34427"/>
    <w:multiLevelType w:val="multilevel"/>
    <w:tmpl w:val="B810EECC"/>
    <w:lvl w:ilvl="0">
      <w:start w:val="1"/>
      <w:numFmt w:val="lowerRoman"/>
      <w:lvlText w:val="%1."/>
      <w:lvlJc w:val="righ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 w15:restartNumberingAfterBreak="0">
    <w:nsid w:val="4BDA1EE6"/>
    <w:multiLevelType w:val="multilevel"/>
    <w:tmpl w:val="1034E8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0002BA"/>
    <w:multiLevelType w:val="multilevel"/>
    <w:tmpl w:val="86168C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EF6864"/>
    <w:multiLevelType w:val="multilevel"/>
    <w:tmpl w:val="37180C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0F7E1F"/>
    <w:multiLevelType w:val="multilevel"/>
    <w:tmpl w:val="87007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33704B"/>
    <w:multiLevelType w:val="multilevel"/>
    <w:tmpl w:val="59D848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5B5504"/>
    <w:multiLevelType w:val="multilevel"/>
    <w:tmpl w:val="FF108E9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FD822EA"/>
    <w:multiLevelType w:val="multilevel"/>
    <w:tmpl w:val="9014DC7E"/>
    <w:styleLink w:val="RFP"/>
    <w:lvl w:ilvl="0">
      <w:start w:val="1"/>
      <w:numFmt w:val="upperLetter"/>
      <w:lvlText w:val="%1."/>
      <w:lvlJc w:val="left"/>
      <w:pPr>
        <w:ind w:left="720" w:hanging="720"/>
      </w:pPr>
      <w:rPr>
        <w:rFonts w:ascii="Arial" w:hAnsi="Arial" w:hint="default"/>
        <w:b w:val="0"/>
        <w:i w:val="0"/>
        <w:sz w:val="24"/>
      </w:rPr>
    </w:lvl>
    <w:lvl w:ilvl="1">
      <w:start w:val="1"/>
      <w:numFmt w:val="decimal"/>
      <w:lvlText w:val="%2."/>
      <w:lvlJc w:val="left"/>
      <w:pPr>
        <w:ind w:left="1080" w:hanging="720"/>
      </w:pPr>
      <w:rPr>
        <w:rFonts w:ascii="Arial" w:hAnsi="Arial" w:hint="default"/>
        <w:b w:val="0"/>
        <w:i w:val="0"/>
        <w:sz w:val="24"/>
      </w:rPr>
    </w:lvl>
    <w:lvl w:ilvl="2">
      <w:start w:val="1"/>
      <w:numFmt w:val="lowerRoman"/>
      <w:lvlText w:val="%3)"/>
      <w:lvlJc w:val="left"/>
      <w:pPr>
        <w:ind w:left="144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92454EB"/>
    <w:multiLevelType w:val="hybridMultilevel"/>
    <w:tmpl w:val="98A2EE70"/>
    <w:lvl w:ilvl="0" w:tplc="A1826D3A">
      <w:start w:val="1"/>
      <w:numFmt w:val="upperLetter"/>
      <w:pStyle w:val="Heading3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791C36"/>
    <w:multiLevelType w:val="multilevel"/>
    <w:tmpl w:val="028C2A00"/>
    <w:lvl w:ilvl="0">
      <w:start w:val="1"/>
      <w:numFmt w:val="lowerRoman"/>
      <w:lvlText w:val="%1."/>
      <w:lvlJc w:val="righ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7" w15:restartNumberingAfterBreak="0">
    <w:nsid w:val="6F915253"/>
    <w:multiLevelType w:val="multilevel"/>
    <w:tmpl w:val="0FE643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9C7490"/>
    <w:multiLevelType w:val="hybridMultilevel"/>
    <w:tmpl w:val="23C6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707633"/>
    <w:multiLevelType w:val="hybridMultilevel"/>
    <w:tmpl w:val="71E6FC20"/>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09963417">
    <w:abstractNumId w:val="11"/>
  </w:num>
  <w:num w:numId="2" w16cid:durableId="1887910977">
    <w:abstractNumId w:val="17"/>
  </w:num>
  <w:num w:numId="3" w16cid:durableId="1141728818">
    <w:abstractNumId w:val="9"/>
  </w:num>
  <w:num w:numId="4" w16cid:durableId="848251767">
    <w:abstractNumId w:val="12"/>
  </w:num>
  <w:num w:numId="5" w16cid:durableId="1903635021">
    <w:abstractNumId w:val="8"/>
  </w:num>
  <w:num w:numId="6" w16cid:durableId="371464805">
    <w:abstractNumId w:val="1"/>
  </w:num>
  <w:num w:numId="7" w16cid:durableId="1572351779">
    <w:abstractNumId w:val="10"/>
  </w:num>
  <w:num w:numId="8" w16cid:durableId="1453669873">
    <w:abstractNumId w:val="19"/>
  </w:num>
  <w:num w:numId="9" w16cid:durableId="116338915">
    <w:abstractNumId w:val="6"/>
  </w:num>
  <w:num w:numId="10" w16cid:durableId="1226601497">
    <w:abstractNumId w:val="3"/>
  </w:num>
  <w:num w:numId="11" w16cid:durableId="536310968">
    <w:abstractNumId w:val="2"/>
  </w:num>
  <w:num w:numId="12" w16cid:durableId="1341203603">
    <w:abstractNumId w:val="7"/>
  </w:num>
  <w:num w:numId="13" w16cid:durableId="143353319">
    <w:abstractNumId w:val="4"/>
  </w:num>
  <w:num w:numId="14" w16cid:durableId="1654018868">
    <w:abstractNumId w:val="5"/>
  </w:num>
  <w:num w:numId="15" w16cid:durableId="1515418067">
    <w:abstractNumId w:val="0"/>
  </w:num>
  <w:num w:numId="16" w16cid:durableId="1249387791">
    <w:abstractNumId w:val="16"/>
  </w:num>
  <w:num w:numId="17" w16cid:durableId="724792327">
    <w:abstractNumId w:val="13"/>
    <w:lvlOverride w:ilvl="0">
      <w:lvl w:ilvl="0">
        <w:start w:val="1"/>
        <w:numFmt w:val="decimal"/>
        <w:lvlText w:val="%1."/>
        <w:lvlJc w:val="left"/>
        <w:pPr>
          <w:ind w:left="1080" w:hanging="720"/>
        </w:pPr>
        <w:rPr>
          <w:rFonts w:hint="default"/>
          <w:sz w:val="24"/>
        </w:rPr>
      </w:lvl>
    </w:lvlOverride>
    <w:lvlOverride w:ilvl="1">
      <w:lvl w:ilvl="1">
        <w:start w:val="1"/>
        <w:numFmt w:val="lowerLetter"/>
        <w:lvlText w:val="%2."/>
        <w:lvlJc w:val="left"/>
        <w:pPr>
          <w:ind w:left="1800" w:hanging="720"/>
        </w:pPr>
        <w:rPr>
          <w:rFonts w:hint="default"/>
        </w:rPr>
      </w:lvl>
    </w:lvlOverride>
    <w:lvlOverride w:ilvl="2">
      <w:lvl w:ilvl="2">
        <w:start w:val="1"/>
        <w:numFmt w:val="lowerRoman"/>
        <w:lvlText w:val="%3."/>
        <w:lvlJc w:val="right"/>
        <w:pPr>
          <w:ind w:left="2520" w:hanging="720"/>
        </w:pPr>
        <w:rPr>
          <w:rFonts w:hint="default"/>
        </w:rPr>
      </w:lvl>
    </w:lvlOverride>
    <w:lvlOverride w:ilvl="3">
      <w:lvl w:ilvl="3">
        <w:start w:val="1"/>
        <w:numFmt w:val="decimal"/>
        <w:lvlText w:val="%4."/>
        <w:lvlJc w:val="left"/>
        <w:pPr>
          <w:ind w:left="1080" w:hanging="720"/>
        </w:pPr>
        <w:rPr>
          <w:rFonts w:hint="default"/>
        </w:rPr>
      </w:lvl>
    </w:lvlOverride>
    <w:lvlOverride w:ilvl="4">
      <w:lvl w:ilvl="4">
        <w:start w:val="1"/>
        <w:numFmt w:val="lowerLetter"/>
        <w:lvlText w:val="%5."/>
        <w:lvlJc w:val="left"/>
        <w:pPr>
          <w:ind w:left="3960" w:hanging="720"/>
        </w:pPr>
        <w:rPr>
          <w:rFonts w:hint="default"/>
        </w:rPr>
      </w:lvl>
    </w:lvlOverride>
    <w:lvlOverride w:ilvl="5">
      <w:lvl w:ilvl="5">
        <w:start w:val="1"/>
        <w:numFmt w:val="lowerRoman"/>
        <w:lvlText w:val="%6."/>
        <w:lvlJc w:val="right"/>
        <w:pPr>
          <w:ind w:left="4680" w:hanging="720"/>
        </w:pPr>
        <w:rPr>
          <w:rFonts w:hint="default"/>
        </w:rPr>
      </w:lvl>
    </w:lvlOverride>
    <w:lvlOverride w:ilvl="6">
      <w:lvl w:ilvl="6">
        <w:start w:val="1"/>
        <w:numFmt w:val="decimal"/>
        <w:lvlText w:val="%7."/>
        <w:lvlJc w:val="left"/>
        <w:pPr>
          <w:ind w:left="5400" w:hanging="720"/>
        </w:pPr>
        <w:rPr>
          <w:rFonts w:hint="default"/>
        </w:rPr>
      </w:lvl>
    </w:lvlOverride>
    <w:lvlOverride w:ilvl="7">
      <w:lvl w:ilvl="7">
        <w:start w:val="1"/>
        <w:numFmt w:val="lowerLetter"/>
        <w:lvlText w:val="%8."/>
        <w:lvlJc w:val="left"/>
        <w:pPr>
          <w:ind w:left="6120" w:hanging="720"/>
        </w:pPr>
        <w:rPr>
          <w:rFonts w:hint="default"/>
        </w:rPr>
      </w:lvl>
    </w:lvlOverride>
    <w:lvlOverride w:ilvl="8">
      <w:lvl w:ilvl="8">
        <w:start w:val="1"/>
        <w:numFmt w:val="lowerRoman"/>
        <w:lvlText w:val="%9."/>
        <w:lvlJc w:val="right"/>
        <w:pPr>
          <w:ind w:left="6840" w:hanging="720"/>
        </w:pPr>
        <w:rPr>
          <w:rFonts w:hint="default"/>
        </w:rPr>
      </w:lvl>
    </w:lvlOverride>
  </w:num>
  <w:num w:numId="18" w16cid:durableId="878126227">
    <w:abstractNumId w:val="14"/>
  </w:num>
  <w:num w:numId="19" w16cid:durableId="1734353014">
    <w:abstractNumId w:val="18"/>
  </w:num>
  <w:num w:numId="20" w16cid:durableId="6788546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BC6"/>
    <w:rsid w:val="000018FD"/>
    <w:rsid w:val="0000198A"/>
    <w:rsid w:val="000022A6"/>
    <w:rsid w:val="0000620D"/>
    <w:rsid w:val="00013498"/>
    <w:rsid w:val="0002581A"/>
    <w:rsid w:val="0002606C"/>
    <w:rsid w:val="00031F77"/>
    <w:rsid w:val="0004118A"/>
    <w:rsid w:val="000416B9"/>
    <w:rsid w:val="00043DE2"/>
    <w:rsid w:val="00051691"/>
    <w:rsid w:val="00056361"/>
    <w:rsid w:val="0007047B"/>
    <w:rsid w:val="000735AB"/>
    <w:rsid w:val="0007437D"/>
    <w:rsid w:val="000743A1"/>
    <w:rsid w:val="00074753"/>
    <w:rsid w:val="00075735"/>
    <w:rsid w:val="00081977"/>
    <w:rsid w:val="00083163"/>
    <w:rsid w:val="00085B09"/>
    <w:rsid w:val="0009057B"/>
    <w:rsid w:val="0009148B"/>
    <w:rsid w:val="00095E30"/>
    <w:rsid w:val="000A00DA"/>
    <w:rsid w:val="000A4A77"/>
    <w:rsid w:val="000A5A22"/>
    <w:rsid w:val="000A7B61"/>
    <w:rsid w:val="000C201B"/>
    <w:rsid w:val="000C738D"/>
    <w:rsid w:val="000D2CE0"/>
    <w:rsid w:val="000D53EA"/>
    <w:rsid w:val="000D6043"/>
    <w:rsid w:val="000D6094"/>
    <w:rsid w:val="000E52C8"/>
    <w:rsid w:val="000F2F91"/>
    <w:rsid w:val="00100028"/>
    <w:rsid w:val="00100888"/>
    <w:rsid w:val="00104F76"/>
    <w:rsid w:val="00106F5F"/>
    <w:rsid w:val="00113B50"/>
    <w:rsid w:val="0011632E"/>
    <w:rsid w:val="001168CA"/>
    <w:rsid w:val="00121C92"/>
    <w:rsid w:val="0012473D"/>
    <w:rsid w:val="00126CA1"/>
    <w:rsid w:val="001428B9"/>
    <w:rsid w:val="001457CC"/>
    <w:rsid w:val="0015339B"/>
    <w:rsid w:val="001539D7"/>
    <w:rsid w:val="001559F4"/>
    <w:rsid w:val="0016000B"/>
    <w:rsid w:val="00167E72"/>
    <w:rsid w:val="00183DD8"/>
    <w:rsid w:val="00191A66"/>
    <w:rsid w:val="001A03CE"/>
    <w:rsid w:val="001A2A99"/>
    <w:rsid w:val="001A5B87"/>
    <w:rsid w:val="001B17E1"/>
    <w:rsid w:val="001B48BD"/>
    <w:rsid w:val="001B5880"/>
    <w:rsid w:val="001C090F"/>
    <w:rsid w:val="001C1370"/>
    <w:rsid w:val="001C4858"/>
    <w:rsid w:val="001C74D2"/>
    <w:rsid w:val="001D21F5"/>
    <w:rsid w:val="001E0E70"/>
    <w:rsid w:val="001E4EF2"/>
    <w:rsid w:val="001E67C7"/>
    <w:rsid w:val="001F53A2"/>
    <w:rsid w:val="001F54EB"/>
    <w:rsid w:val="001F71FD"/>
    <w:rsid w:val="00200954"/>
    <w:rsid w:val="00207793"/>
    <w:rsid w:val="00210EEF"/>
    <w:rsid w:val="0021564E"/>
    <w:rsid w:val="00215A88"/>
    <w:rsid w:val="00221B65"/>
    <w:rsid w:val="00224E83"/>
    <w:rsid w:val="00225E0C"/>
    <w:rsid w:val="002304B5"/>
    <w:rsid w:val="002323CF"/>
    <w:rsid w:val="0024381E"/>
    <w:rsid w:val="00244A52"/>
    <w:rsid w:val="002624FF"/>
    <w:rsid w:val="002655DA"/>
    <w:rsid w:val="002758B6"/>
    <w:rsid w:val="00281519"/>
    <w:rsid w:val="00293798"/>
    <w:rsid w:val="002A267F"/>
    <w:rsid w:val="002A4BB9"/>
    <w:rsid w:val="002A531A"/>
    <w:rsid w:val="002B0FF2"/>
    <w:rsid w:val="002B1C99"/>
    <w:rsid w:val="002B216C"/>
    <w:rsid w:val="002B546E"/>
    <w:rsid w:val="002C297D"/>
    <w:rsid w:val="002C516F"/>
    <w:rsid w:val="002C7707"/>
    <w:rsid w:val="002D3953"/>
    <w:rsid w:val="002D3B0D"/>
    <w:rsid w:val="002E313D"/>
    <w:rsid w:val="002E6C23"/>
    <w:rsid w:val="002F653B"/>
    <w:rsid w:val="002F6C5B"/>
    <w:rsid w:val="00302E62"/>
    <w:rsid w:val="0031088D"/>
    <w:rsid w:val="0031566F"/>
    <w:rsid w:val="003213A5"/>
    <w:rsid w:val="00321F78"/>
    <w:rsid w:val="00325474"/>
    <w:rsid w:val="00327456"/>
    <w:rsid w:val="00331299"/>
    <w:rsid w:val="00334B68"/>
    <w:rsid w:val="003354F8"/>
    <w:rsid w:val="00335A29"/>
    <w:rsid w:val="00340F9B"/>
    <w:rsid w:val="0035127E"/>
    <w:rsid w:val="00357A41"/>
    <w:rsid w:val="00362A60"/>
    <w:rsid w:val="0036720C"/>
    <w:rsid w:val="003731D4"/>
    <w:rsid w:val="0037732D"/>
    <w:rsid w:val="00381755"/>
    <w:rsid w:val="0039256E"/>
    <w:rsid w:val="00393CEB"/>
    <w:rsid w:val="00395506"/>
    <w:rsid w:val="003962D0"/>
    <w:rsid w:val="00397DC2"/>
    <w:rsid w:val="003A1326"/>
    <w:rsid w:val="003A4EB1"/>
    <w:rsid w:val="003B2414"/>
    <w:rsid w:val="003B24CD"/>
    <w:rsid w:val="003B751A"/>
    <w:rsid w:val="003C205E"/>
    <w:rsid w:val="003C6671"/>
    <w:rsid w:val="003E2E0D"/>
    <w:rsid w:val="003E4232"/>
    <w:rsid w:val="003E5F6F"/>
    <w:rsid w:val="003F09F9"/>
    <w:rsid w:val="003F3C1E"/>
    <w:rsid w:val="00406DC1"/>
    <w:rsid w:val="00414281"/>
    <w:rsid w:val="00416ED7"/>
    <w:rsid w:val="00421CAB"/>
    <w:rsid w:val="004267DA"/>
    <w:rsid w:val="00426D95"/>
    <w:rsid w:val="0043235E"/>
    <w:rsid w:val="004353B6"/>
    <w:rsid w:val="00440030"/>
    <w:rsid w:val="00440E6B"/>
    <w:rsid w:val="00441EC6"/>
    <w:rsid w:val="004432B2"/>
    <w:rsid w:val="00443757"/>
    <w:rsid w:val="00445BB4"/>
    <w:rsid w:val="004520AD"/>
    <w:rsid w:val="00457E03"/>
    <w:rsid w:val="00463DE6"/>
    <w:rsid w:val="0046401A"/>
    <w:rsid w:val="00466D2B"/>
    <w:rsid w:val="00470424"/>
    <w:rsid w:val="0047289B"/>
    <w:rsid w:val="0047395D"/>
    <w:rsid w:val="00474857"/>
    <w:rsid w:val="00474FD3"/>
    <w:rsid w:val="00481FEF"/>
    <w:rsid w:val="00483733"/>
    <w:rsid w:val="004869C3"/>
    <w:rsid w:val="00494836"/>
    <w:rsid w:val="004948B3"/>
    <w:rsid w:val="00496F07"/>
    <w:rsid w:val="004B04AA"/>
    <w:rsid w:val="004B7D57"/>
    <w:rsid w:val="004E229E"/>
    <w:rsid w:val="004F1ED7"/>
    <w:rsid w:val="004F51F9"/>
    <w:rsid w:val="004F6585"/>
    <w:rsid w:val="004F73A4"/>
    <w:rsid w:val="0050627A"/>
    <w:rsid w:val="005067EA"/>
    <w:rsid w:val="00511164"/>
    <w:rsid w:val="00511A84"/>
    <w:rsid w:val="005137FC"/>
    <w:rsid w:val="00514200"/>
    <w:rsid w:val="005151E2"/>
    <w:rsid w:val="0051527C"/>
    <w:rsid w:val="00521670"/>
    <w:rsid w:val="005224DA"/>
    <w:rsid w:val="0053035A"/>
    <w:rsid w:val="005333F5"/>
    <w:rsid w:val="00533D28"/>
    <w:rsid w:val="00536293"/>
    <w:rsid w:val="00543B8E"/>
    <w:rsid w:val="00544AE9"/>
    <w:rsid w:val="00544B26"/>
    <w:rsid w:val="00553079"/>
    <w:rsid w:val="00561BA0"/>
    <w:rsid w:val="00563898"/>
    <w:rsid w:val="0056776D"/>
    <w:rsid w:val="005703A8"/>
    <w:rsid w:val="00571019"/>
    <w:rsid w:val="005717DD"/>
    <w:rsid w:val="00572A28"/>
    <w:rsid w:val="005761A5"/>
    <w:rsid w:val="00576E0A"/>
    <w:rsid w:val="005775B5"/>
    <w:rsid w:val="00593C1C"/>
    <w:rsid w:val="00594580"/>
    <w:rsid w:val="005A2995"/>
    <w:rsid w:val="005B1E68"/>
    <w:rsid w:val="005B431E"/>
    <w:rsid w:val="005C03CC"/>
    <w:rsid w:val="005C140C"/>
    <w:rsid w:val="005C467E"/>
    <w:rsid w:val="005C5525"/>
    <w:rsid w:val="005C7173"/>
    <w:rsid w:val="005E111E"/>
    <w:rsid w:val="005E15E0"/>
    <w:rsid w:val="005E1608"/>
    <w:rsid w:val="005E1EDC"/>
    <w:rsid w:val="005E36BB"/>
    <w:rsid w:val="005E614C"/>
    <w:rsid w:val="005F59F5"/>
    <w:rsid w:val="005F62CC"/>
    <w:rsid w:val="00610575"/>
    <w:rsid w:val="00612BC8"/>
    <w:rsid w:val="00614071"/>
    <w:rsid w:val="00614D43"/>
    <w:rsid w:val="00626FA1"/>
    <w:rsid w:val="006346FE"/>
    <w:rsid w:val="006378EA"/>
    <w:rsid w:val="00642815"/>
    <w:rsid w:val="00646DD8"/>
    <w:rsid w:val="006474BD"/>
    <w:rsid w:val="00647F86"/>
    <w:rsid w:val="00654F64"/>
    <w:rsid w:val="00670EEA"/>
    <w:rsid w:val="006836EC"/>
    <w:rsid w:val="006853E6"/>
    <w:rsid w:val="006A4C3C"/>
    <w:rsid w:val="006A687D"/>
    <w:rsid w:val="006B6ADB"/>
    <w:rsid w:val="006C1248"/>
    <w:rsid w:val="006C2B0A"/>
    <w:rsid w:val="006C7793"/>
    <w:rsid w:val="006D1DCC"/>
    <w:rsid w:val="006D2544"/>
    <w:rsid w:val="006D32C4"/>
    <w:rsid w:val="006D3C09"/>
    <w:rsid w:val="006D5020"/>
    <w:rsid w:val="006E041D"/>
    <w:rsid w:val="006E2F12"/>
    <w:rsid w:val="00700B98"/>
    <w:rsid w:val="007108C1"/>
    <w:rsid w:val="0071270C"/>
    <w:rsid w:val="00717A38"/>
    <w:rsid w:val="00723182"/>
    <w:rsid w:val="00723518"/>
    <w:rsid w:val="007244A6"/>
    <w:rsid w:val="007251B3"/>
    <w:rsid w:val="007264CB"/>
    <w:rsid w:val="007303AF"/>
    <w:rsid w:val="00733E2C"/>
    <w:rsid w:val="00735A1C"/>
    <w:rsid w:val="007367D8"/>
    <w:rsid w:val="007377D7"/>
    <w:rsid w:val="00742EFB"/>
    <w:rsid w:val="007438AB"/>
    <w:rsid w:val="007669D9"/>
    <w:rsid w:val="00767526"/>
    <w:rsid w:val="00771D1C"/>
    <w:rsid w:val="0077488F"/>
    <w:rsid w:val="0078176D"/>
    <w:rsid w:val="00792BFD"/>
    <w:rsid w:val="007A40BC"/>
    <w:rsid w:val="007A72C6"/>
    <w:rsid w:val="007B0AEA"/>
    <w:rsid w:val="007B6405"/>
    <w:rsid w:val="007C4565"/>
    <w:rsid w:val="007E062A"/>
    <w:rsid w:val="007E1C5D"/>
    <w:rsid w:val="007E491D"/>
    <w:rsid w:val="007E74B6"/>
    <w:rsid w:val="007F3D93"/>
    <w:rsid w:val="007F4813"/>
    <w:rsid w:val="00801587"/>
    <w:rsid w:val="0080395F"/>
    <w:rsid w:val="0081120C"/>
    <w:rsid w:val="00830509"/>
    <w:rsid w:val="00837688"/>
    <w:rsid w:val="008400B8"/>
    <w:rsid w:val="00842CFE"/>
    <w:rsid w:val="00853264"/>
    <w:rsid w:val="008636E6"/>
    <w:rsid w:val="008655B1"/>
    <w:rsid w:val="00871B28"/>
    <w:rsid w:val="008741A5"/>
    <w:rsid w:val="00876E8E"/>
    <w:rsid w:val="00881297"/>
    <w:rsid w:val="00887008"/>
    <w:rsid w:val="008872B5"/>
    <w:rsid w:val="00890497"/>
    <w:rsid w:val="00890E47"/>
    <w:rsid w:val="008A130F"/>
    <w:rsid w:val="008A386A"/>
    <w:rsid w:val="008A48DF"/>
    <w:rsid w:val="008B362A"/>
    <w:rsid w:val="008B6209"/>
    <w:rsid w:val="008C7D13"/>
    <w:rsid w:val="008D111C"/>
    <w:rsid w:val="008D2BCE"/>
    <w:rsid w:val="008D7354"/>
    <w:rsid w:val="008F0CBE"/>
    <w:rsid w:val="008F2127"/>
    <w:rsid w:val="009000DB"/>
    <w:rsid w:val="009109BA"/>
    <w:rsid w:val="00920480"/>
    <w:rsid w:val="009259AA"/>
    <w:rsid w:val="00925F79"/>
    <w:rsid w:val="009304B9"/>
    <w:rsid w:val="00934601"/>
    <w:rsid w:val="00935CAB"/>
    <w:rsid w:val="00941C87"/>
    <w:rsid w:val="009421BD"/>
    <w:rsid w:val="0094261F"/>
    <w:rsid w:val="00947255"/>
    <w:rsid w:val="0097154E"/>
    <w:rsid w:val="009774B6"/>
    <w:rsid w:val="00981E25"/>
    <w:rsid w:val="0099240C"/>
    <w:rsid w:val="009924A0"/>
    <w:rsid w:val="009945EF"/>
    <w:rsid w:val="009A0DCE"/>
    <w:rsid w:val="009A4A5D"/>
    <w:rsid w:val="009B069F"/>
    <w:rsid w:val="009B440A"/>
    <w:rsid w:val="009B6B49"/>
    <w:rsid w:val="009B7274"/>
    <w:rsid w:val="009C20DE"/>
    <w:rsid w:val="009C49D4"/>
    <w:rsid w:val="009C6F69"/>
    <w:rsid w:val="009D0E9B"/>
    <w:rsid w:val="009D4AEA"/>
    <w:rsid w:val="009E67A5"/>
    <w:rsid w:val="009E75A2"/>
    <w:rsid w:val="009F1772"/>
    <w:rsid w:val="009F59C8"/>
    <w:rsid w:val="00A038FE"/>
    <w:rsid w:val="00A050DF"/>
    <w:rsid w:val="00A05888"/>
    <w:rsid w:val="00A1600F"/>
    <w:rsid w:val="00A17DA7"/>
    <w:rsid w:val="00A25D72"/>
    <w:rsid w:val="00A26688"/>
    <w:rsid w:val="00A322E3"/>
    <w:rsid w:val="00A32A54"/>
    <w:rsid w:val="00A3505E"/>
    <w:rsid w:val="00A37448"/>
    <w:rsid w:val="00A449B1"/>
    <w:rsid w:val="00A46A3D"/>
    <w:rsid w:val="00A507C1"/>
    <w:rsid w:val="00A5375F"/>
    <w:rsid w:val="00A5505C"/>
    <w:rsid w:val="00A72377"/>
    <w:rsid w:val="00A80C27"/>
    <w:rsid w:val="00A80F21"/>
    <w:rsid w:val="00A85CD0"/>
    <w:rsid w:val="00A87927"/>
    <w:rsid w:val="00A87CCC"/>
    <w:rsid w:val="00A93EC1"/>
    <w:rsid w:val="00A953AF"/>
    <w:rsid w:val="00A979F8"/>
    <w:rsid w:val="00AA70A7"/>
    <w:rsid w:val="00AA7E42"/>
    <w:rsid w:val="00AB09D0"/>
    <w:rsid w:val="00AB33FC"/>
    <w:rsid w:val="00AB64AB"/>
    <w:rsid w:val="00AD443C"/>
    <w:rsid w:val="00AD630D"/>
    <w:rsid w:val="00AE5E41"/>
    <w:rsid w:val="00AF19A1"/>
    <w:rsid w:val="00B00BA8"/>
    <w:rsid w:val="00B141BD"/>
    <w:rsid w:val="00B14A88"/>
    <w:rsid w:val="00B15DEC"/>
    <w:rsid w:val="00B161C4"/>
    <w:rsid w:val="00B16A0C"/>
    <w:rsid w:val="00B27611"/>
    <w:rsid w:val="00B32F37"/>
    <w:rsid w:val="00B403C4"/>
    <w:rsid w:val="00B475DB"/>
    <w:rsid w:val="00B53140"/>
    <w:rsid w:val="00B53C57"/>
    <w:rsid w:val="00B56E2F"/>
    <w:rsid w:val="00B576BE"/>
    <w:rsid w:val="00B606FA"/>
    <w:rsid w:val="00B61766"/>
    <w:rsid w:val="00B61EA7"/>
    <w:rsid w:val="00B64821"/>
    <w:rsid w:val="00B751C5"/>
    <w:rsid w:val="00B85DD3"/>
    <w:rsid w:val="00B87963"/>
    <w:rsid w:val="00B911B5"/>
    <w:rsid w:val="00BA05B5"/>
    <w:rsid w:val="00BA2184"/>
    <w:rsid w:val="00BA5EE8"/>
    <w:rsid w:val="00BA7716"/>
    <w:rsid w:val="00BB32F6"/>
    <w:rsid w:val="00BB7DF1"/>
    <w:rsid w:val="00BC5191"/>
    <w:rsid w:val="00BC6B88"/>
    <w:rsid w:val="00BD4255"/>
    <w:rsid w:val="00BE0745"/>
    <w:rsid w:val="00BE2D52"/>
    <w:rsid w:val="00BE375F"/>
    <w:rsid w:val="00BF0597"/>
    <w:rsid w:val="00C028B2"/>
    <w:rsid w:val="00C0440B"/>
    <w:rsid w:val="00C044CC"/>
    <w:rsid w:val="00C10CFD"/>
    <w:rsid w:val="00C11B04"/>
    <w:rsid w:val="00C16722"/>
    <w:rsid w:val="00C21824"/>
    <w:rsid w:val="00C242A9"/>
    <w:rsid w:val="00C31609"/>
    <w:rsid w:val="00C44991"/>
    <w:rsid w:val="00C600CA"/>
    <w:rsid w:val="00C61430"/>
    <w:rsid w:val="00C67B36"/>
    <w:rsid w:val="00C76645"/>
    <w:rsid w:val="00C8570A"/>
    <w:rsid w:val="00C85EF8"/>
    <w:rsid w:val="00C92DFA"/>
    <w:rsid w:val="00C94930"/>
    <w:rsid w:val="00C9636B"/>
    <w:rsid w:val="00CA3933"/>
    <w:rsid w:val="00CA651B"/>
    <w:rsid w:val="00CC031A"/>
    <w:rsid w:val="00CC1137"/>
    <w:rsid w:val="00CC1243"/>
    <w:rsid w:val="00CC4564"/>
    <w:rsid w:val="00CC6B9E"/>
    <w:rsid w:val="00CC7CEB"/>
    <w:rsid w:val="00CD0468"/>
    <w:rsid w:val="00CD48CF"/>
    <w:rsid w:val="00CD48FA"/>
    <w:rsid w:val="00CD57FD"/>
    <w:rsid w:val="00CD776B"/>
    <w:rsid w:val="00CE0857"/>
    <w:rsid w:val="00CE0E13"/>
    <w:rsid w:val="00CE2C73"/>
    <w:rsid w:val="00CE3F3F"/>
    <w:rsid w:val="00CE5963"/>
    <w:rsid w:val="00CF297C"/>
    <w:rsid w:val="00CF302E"/>
    <w:rsid w:val="00CF3083"/>
    <w:rsid w:val="00D02065"/>
    <w:rsid w:val="00D066F6"/>
    <w:rsid w:val="00D071BA"/>
    <w:rsid w:val="00D16626"/>
    <w:rsid w:val="00D178EA"/>
    <w:rsid w:val="00D17EAC"/>
    <w:rsid w:val="00D21730"/>
    <w:rsid w:val="00D21D04"/>
    <w:rsid w:val="00D255CC"/>
    <w:rsid w:val="00D26AF5"/>
    <w:rsid w:val="00D3391F"/>
    <w:rsid w:val="00D42005"/>
    <w:rsid w:val="00D47BC6"/>
    <w:rsid w:val="00D50C2A"/>
    <w:rsid w:val="00D51D1A"/>
    <w:rsid w:val="00D56695"/>
    <w:rsid w:val="00D71B96"/>
    <w:rsid w:val="00D7359F"/>
    <w:rsid w:val="00D76770"/>
    <w:rsid w:val="00D803BF"/>
    <w:rsid w:val="00D8123B"/>
    <w:rsid w:val="00D94F4D"/>
    <w:rsid w:val="00D953C7"/>
    <w:rsid w:val="00D95CDD"/>
    <w:rsid w:val="00DA31DB"/>
    <w:rsid w:val="00DC26EA"/>
    <w:rsid w:val="00DD1898"/>
    <w:rsid w:val="00DD1BAD"/>
    <w:rsid w:val="00DD7AA2"/>
    <w:rsid w:val="00DE117E"/>
    <w:rsid w:val="00DE4E97"/>
    <w:rsid w:val="00DF7216"/>
    <w:rsid w:val="00E13416"/>
    <w:rsid w:val="00E1476D"/>
    <w:rsid w:val="00E15974"/>
    <w:rsid w:val="00E27CDF"/>
    <w:rsid w:val="00E33D33"/>
    <w:rsid w:val="00E37074"/>
    <w:rsid w:val="00E4380B"/>
    <w:rsid w:val="00E4653A"/>
    <w:rsid w:val="00E54553"/>
    <w:rsid w:val="00E56D24"/>
    <w:rsid w:val="00E618C1"/>
    <w:rsid w:val="00E6214E"/>
    <w:rsid w:val="00E643B4"/>
    <w:rsid w:val="00E65DF1"/>
    <w:rsid w:val="00E73EA9"/>
    <w:rsid w:val="00E771B2"/>
    <w:rsid w:val="00E9018F"/>
    <w:rsid w:val="00EA1CBF"/>
    <w:rsid w:val="00EA3CBE"/>
    <w:rsid w:val="00EA5EE6"/>
    <w:rsid w:val="00EA73C8"/>
    <w:rsid w:val="00EA7DE0"/>
    <w:rsid w:val="00EB197C"/>
    <w:rsid w:val="00EB5BE6"/>
    <w:rsid w:val="00EC4994"/>
    <w:rsid w:val="00EC62DD"/>
    <w:rsid w:val="00EC7978"/>
    <w:rsid w:val="00ED05BC"/>
    <w:rsid w:val="00ED24DC"/>
    <w:rsid w:val="00ED2948"/>
    <w:rsid w:val="00EF6710"/>
    <w:rsid w:val="00F07BAC"/>
    <w:rsid w:val="00F10551"/>
    <w:rsid w:val="00F14EC7"/>
    <w:rsid w:val="00F200E5"/>
    <w:rsid w:val="00F21B07"/>
    <w:rsid w:val="00F22200"/>
    <w:rsid w:val="00F22FEF"/>
    <w:rsid w:val="00F27C8C"/>
    <w:rsid w:val="00F312EC"/>
    <w:rsid w:val="00F3259A"/>
    <w:rsid w:val="00F34874"/>
    <w:rsid w:val="00F34C25"/>
    <w:rsid w:val="00F41115"/>
    <w:rsid w:val="00F520D5"/>
    <w:rsid w:val="00F627D5"/>
    <w:rsid w:val="00F62C3D"/>
    <w:rsid w:val="00F65E78"/>
    <w:rsid w:val="00F716B4"/>
    <w:rsid w:val="00F87C51"/>
    <w:rsid w:val="00FA3D55"/>
    <w:rsid w:val="00FB3030"/>
    <w:rsid w:val="00FB7ECD"/>
    <w:rsid w:val="00FC1658"/>
    <w:rsid w:val="00FC1F5C"/>
    <w:rsid w:val="00FC6516"/>
    <w:rsid w:val="00FD06EC"/>
    <w:rsid w:val="00FF4C9D"/>
    <w:rsid w:val="00FF7B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DD13D"/>
  <w15:chartTrackingRefBased/>
  <w15:docId w15:val="{8AFBEE90-632E-4F0D-8A9F-E1F10AD1A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C1C"/>
    <w:pPr>
      <w:spacing w:after="0" w:line="240" w:lineRule="auto"/>
    </w:pPr>
    <w:rPr>
      <w:rFonts w:ascii="Arial" w:eastAsia="Times New Roman" w:hAnsi="Arial" w:cs="Arial"/>
      <w:kern w:val="0"/>
      <w:szCs w:val="20"/>
      <w14:ligatures w14:val="none"/>
    </w:rPr>
  </w:style>
  <w:style w:type="paragraph" w:styleId="Heading1">
    <w:name w:val="heading 1"/>
    <w:basedOn w:val="Normal"/>
    <w:next w:val="Normal"/>
    <w:link w:val="Heading1Char"/>
    <w:uiPriority w:val="9"/>
    <w:qFormat/>
    <w:rsid w:val="00D47B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7B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ection"/>
    <w:basedOn w:val="Normal"/>
    <w:next w:val="Normal"/>
    <w:link w:val="Heading3Char"/>
    <w:unhideWhenUsed/>
    <w:qFormat/>
    <w:rsid w:val="00D47B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7B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7B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7B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7B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7B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7B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B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7BC6"/>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ection Char"/>
    <w:basedOn w:val="DefaultParagraphFont"/>
    <w:link w:val="Heading3"/>
    <w:uiPriority w:val="9"/>
    <w:semiHidden/>
    <w:rsid w:val="00D47B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7B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7B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7B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7B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7B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7BC6"/>
    <w:rPr>
      <w:rFonts w:eastAsiaTheme="majorEastAsia" w:cstheme="majorBidi"/>
      <w:color w:val="272727" w:themeColor="text1" w:themeTint="D8"/>
    </w:rPr>
  </w:style>
  <w:style w:type="paragraph" w:styleId="Title">
    <w:name w:val="Title"/>
    <w:basedOn w:val="Normal"/>
    <w:next w:val="Normal"/>
    <w:link w:val="TitleChar"/>
    <w:uiPriority w:val="10"/>
    <w:qFormat/>
    <w:rsid w:val="00D47B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7B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B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7B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7BC6"/>
    <w:pPr>
      <w:spacing w:before="160"/>
      <w:jc w:val="center"/>
    </w:pPr>
    <w:rPr>
      <w:i/>
      <w:iCs/>
      <w:color w:val="404040" w:themeColor="text1" w:themeTint="BF"/>
    </w:rPr>
  </w:style>
  <w:style w:type="character" w:customStyle="1" w:styleId="QuoteChar">
    <w:name w:val="Quote Char"/>
    <w:basedOn w:val="DefaultParagraphFont"/>
    <w:link w:val="Quote"/>
    <w:uiPriority w:val="29"/>
    <w:rsid w:val="00D47BC6"/>
    <w:rPr>
      <w:i/>
      <w:iCs/>
      <w:color w:val="404040" w:themeColor="text1" w:themeTint="BF"/>
    </w:rPr>
  </w:style>
  <w:style w:type="paragraph" w:styleId="ListParagraph">
    <w:name w:val="List Paragraph"/>
    <w:aliases w:val="Paragraph Bullet,Medium Grid 1 - Accent 21,Issue Action POC,List Paragraph1,3,POCG Table Text,Dot pt,F5 List Paragraph,List Paragraph Char Char Char,Indicator Text,Colorful List - Accent 11,Numbered Para 1,Bullet 1,Bullet Points,Bullet,H3"/>
    <w:basedOn w:val="Normal"/>
    <w:link w:val="ListParagraphChar"/>
    <w:uiPriority w:val="34"/>
    <w:qFormat/>
    <w:rsid w:val="00D47BC6"/>
    <w:pPr>
      <w:ind w:left="720"/>
      <w:contextualSpacing/>
    </w:pPr>
  </w:style>
  <w:style w:type="character" w:styleId="IntenseEmphasis">
    <w:name w:val="Intense Emphasis"/>
    <w:basedOn w:val="DefaultParagraphFont"/>
    <w:uiPriority w:val="21"/>
    <w:qFormat/>
    <w:rsid w:val="00D47BC6"/>
    <w:rPr>
      <w:i/>
      <w:iCs/>
      <w:color w:val="0F4761" w:themeColor="accent1" w:themeShade="BF"/>
    </w:rPr>
  </w:style>
  <w:style w:type="paragraph" w:styleId="IntenseQuote">
    <w:name w:val="Intense Quote"/>
    <w:basedOn w:val="Normal"/>
    <w:next w:val="Normal"/>
    <w:link w:val="IntenseQuoteChar"/>
    <w:uiPriority w:val="30"/>
    <w:qFormat/>
    <w:rsid w:val="00D47B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7BC6"/>
    <w:rPr>
      <w:i/>
      <w:iCs/>
      <w:color w:val="0F4761" w:themeColor="accent1" w:themeShade="BF"/>
    </w:rPr>
  </w:style>
  <w:style w:type="character" w:styleId="IntenseReference">
    <w:name w:val="Intense Reference"/>
    <w:basedOn w:val="DefaultParagraphFont"/>
    <w:uiPriority w:val="32"/>
    <w:qFormat/>
    <w:rsid w:val="00D47BC6"/>
    <w:rPr>
      <w:b/>
      <w:bCs/>
      <w:smallCaps/>
      <w:color w:val="0F4761" w:themeColor="accent1" w:themeShade="BF"/>
      <w:spacing w:val="5"/>
    </w:rPr>
  </w:style>
  <w:style w:type="paragraph" w:customStyle="1" w:styleId="xmsonormal">
    <w:name w:val="x_msonormal"/>
    <w:basedOn w:val="Normal"/>
    <w:rsid w:val="00D47BC6"/>
    <w:pPr>
      <w:spacing w:before="100" w:beforeAutospacing="1" w:after="100" w:afterAutospacing="1"/>
    </w:pPr>
    <w:rPr>
      <w:rFonts w:ascii="Times New Roman" w:hAnsi="Times New Roman" w:cs="Times New Roman"/>
      <w:szCs w:val="24"/>
    </w:rPr>
  </w:style>
  <w:style w:type="character" w:customStyle="1" w:styleId="ListParagraphChar">
    <w:name w:val="List Paragraph Char"/>
    <w:aliases w:val="Paragraph Bullet Char,Medium Grid 1 - Accent 21 Char,Issue Action POC Char,List Paragraph1 Char,3 Char,POCG Table Text Char,Dot pt Char,F5 List Paragraph Char,List Paragraph Char Char Char Char,Indicator Text Char,Bullet 1 Char"/>
    <w:basedOn w:val="DefaultParagraphFont"/>
    <w:link w:val="ListParagraph"/>
    <w:uiPriority w:val="34"/>
    <w:qFormat/>
    <w:locked/>
    <w:rsid w:val="00D47BC6"/>
    <w:rPr>
      <w:rFonts w:ascii="Arial" w:eastAsia="Times New Roman" w:hAnsi="Arial" w:cs="Arial"/>
      <w:kern w:val="0"/>
      <w:szCs w:val="20"/>
      <w14:ligatures w14:val="none"/>
    </w:rPr>
  </w:style>
  <w:style w:type="table" w:styleId="TableGrid">
    <w:name w:val="Table Grid"/>
    <w:basedOn w:val="TableNormal"/>
    <w:uiPriority w:val="39"/>
    <w:rsid w:val="00D47BC6"/>
    <w:pPr>
      <w:spacing w:after="0" w:line="240" w:lineRule="auto"/>
    </w:pPr>
    <w:rPr>
      <w:rFonts w:ascii="Arial" w:eastAsia="Times New Roman" w:hAnsi="Arial"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F54EB"/>
    <w:rPr>
      <w:sz w:val="16"/>
      <w:szCs w:val="16"/>
    </w:rPr>
  </w:style>
  <w:style w:type="paragraph" w:styleId="CommentText">
    <w:name w:val="annotation text"/>
    <w:basedOn w:val="Normal"/>
    <w:link w:val="CommentTextChar"/>
    <w:uiPriority w:val="99"/>
    <w:unhideWhenUsed/>
    <w:rsid w:val="001F54EB"/>
    <w:rPr>
      <w:sz w:val="20"/>
    </w:rPr>
  </w:style>
  <w:style w:type="character" w:customStyle="1" w:styleId="CommentTextChar">
    <w:name w:val="Comment Text Char"/>
    <w:basedOn w:val="DefaultParagraphFont"/>
    <w:link w:val="CommentText"/>
    <w:uiPriority w:val="99"/>
    <w:rsid w:val="001F54EB"/>
    <w:rPr>
      <w:rFonts w:ascii="Arial" w:eastAsia="Times New Roman"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F54EB"/>
    <w:rPr>
      <w:b/>
      <w:bCs/>
    </w:rPr>
  </w:style>
  <w:style w:type="character" w:customStyle="1" w:styleId="CommentSubjectChar">
    <w:name w:val="Comment Subject Char"/>
    <w:basedOn w:val="CommentTextChar"/>
    <w:link w:val="CommentSubject"/>
    <w:uiPriority w:val="99"/>
    <w:semiHidden/>
    <w:rsid w:val="001F54EB"/>
    <w:rPr>
      <w:rFonts w:ascii="Arial" w:eastAsia="Times New Roman" w:hAnsi="Arial" w:cs="Arial"/>
      <w:b/>
      <w:bCs/>
      <w:kern w:val="0"/>
      <w:sz w:val="20"/>
      <w:szCs w:val="20"/>
      <w14:ligatures w14:val="none"/>
    </w:rPr>
  </w:style>
  <w:style w:type="paragraph" w:styleId="Header">
    <w:name w:val="header"/>
    <w:basedOn w:val="Normal"/>
    <w:link w:val="HeaderChar"/>
    <w:uiPriority w:val="99"/>
    <w:unhideWhenUsed/>
    <w:rsid w:val="00A93EC1"/>
    <w:pPr>
      <w:tabs>
        <w:tab w:val="center" w:pos="4680"/>
        <w:tab w:val="right" w:pos="9360"/>
      </w:tabs>
    </w:pPr>
  </w:style>
  <w:style w:type="character" w:customStyle="1" w:styleId="HeaderChar">
    <w:name w:val="Header Char"/>
    <w:basedOn w:val="DefaultParagraphFont"/>
    <w:link w:val="Header"/>
    <w:uiPriority w:val="99"/>
    <w:rsid w:val="00A93EC1"/>
    <w:rPr>
      <w:rFonts w:ascii="Arial" w:eastAsia="Times New Roman" w:hAnsi="Arial" w:cs="Arial"/>
      <w:kern w:val="0"/>
      <w:szCs w:val="20"/>
      <w14:ligatures w14:val="none"/>
    </w:rPr>
  </w:style>
  <w:style w:type="paragraph" w:styleId="Footer">
    <w:name w:val="footer"/>
    <w:basedOn w:val="Normal"/>
    <w:link w:val="FooterChar"/>
    <w:uiPriority w:val="99"/>
    <w:unhideWhenUsed/>
    <w:rsid w:val="00A93EC1"/>
    <w:pPr>
      <w:tabs>
        <w:tab w:val="center" w:pos="4680"/>
        <w:tab w:val="right" w:pos="9360"/>
      </w:tabs>
    </w:pPr>
  </w:style>
  <w:style w:type="character" w:customStyle="1" w:styleId="FooterChar">
    <w:name w:val="Footer Char"/>
    <w:basedOn w:val="DefaultParagraphFont"/>
    <w:link w:val="Footer"/>
    <w:uiPriority w:val="99"/>
    <w:rsid w:val="00A93EC1"/>
    <w:rPr>
      <w:rFonts w:ascii="Arial" w:eastAsia="Times New Roman" w:hAnsi="Arial" w:cs="Arial"/>
      <w:kern w:val="0"/>
      <w:szCs w:val="20"/>
      <w14:ligatures w14:val="none"/>
    </w:rPr>
  </w:style>
  <w:style w:type="paragraph" w:styleId="Revision">
    <w:name w:val="Revision"/>
    <w:hidden/>
    <w:uiPriority w:val="99"/>
    <w:semiHidden/>
    <w:rsid w:val="00BB7DF1"/>
    <w:pPr>
      <w:spacing w:after="0" w:line="240" w:lineRule="auto"/>
    </w:pPr>
    <w:rPr>
      <w:rFonts w:ascii="Arial" w:eastAsia="Times New Roman" w:hAnsi="Arial" w:cs="Arial"/>
      <w:kern w:val="0"/>
      <w:szCs w:val="20"/>
      <w14:ligatures w14:val="none"/>
    </w:rPr>
  </w:style>
  <w:style w:type="character" w:styleId="Mention">
    <w:name w:val="Mention"/>
    <w:basedOn w:val="DefaultParagraphFont"/>
    <w:uiPriority w:val="99"/>
    <w:unhideWhenUsed/>
    <w:rsid w:val="003C205E"/>
    <w:rPr>
      <w:color w:val="2B579A"/>
      <w:shd w:val="clear" w:color="auto" w:fill="E1DFDD"/>
    </w:rPr>
  </w:style>
  <w:style w:type="numbering" w:customStyle="1" w:styleId="StyleNumberedLeft25Hanging075">
    <w:name w:val="Style Numbered Left: .25&quot; Hanging:  0.75&quot;"/>
    <w:basedOn w:val="NoList"/>
    <w:rsid w:val="00D50C2A"/>
  </w:style>
  <w:style w:type="numbering" w:customStyle="1" w:styleId="RFP">
    <w:name w:val="RFP"/>
    <w:rsid w:val="00D50C2A"/>
    <w:pPr>
      <w:numPr>
        <w:numId w:val="18"/>
      </w:numPr>
    </w:pPr>
  </w:style>
  <w:style w:type="paragraph" w:customStyle="1" w:styleId="Heading3a">
    <w:name w:val="Heading 3a"/>
    <w:basedOn w:val="Heading3"/>
    <w:qFormat/>
    <w:rsid w:val="008741A5"/>
    <w:pPr>
      <w:numPr>
        <w:numId w:val="20"/>
      </w:numPr>
      <w:ind w:left="360"/>
    </w:pPr>
    <w:rPr>
      <w:b/>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067c814-4b34-462c-a21d-c185ff6548d2" xsi:nil="true"/>
    <lcf76f155ced4ddcb4097134ff3c332f xmlns="785685f2-c2e1-4352-89aa-3faca8eaba52">
      <Terms xmlns="http://schemas.microsoft.com/office/infopath/2007/PartnerControls"/>
    </lcf76f155ced4ddcb4097134ff3c332f>
    <SharedWithUsers xmlns="5067c814-4b34-462c-a21d-c185ff6548d2">
      <UserInfo>
        <DisplayName/>
        <AccountId xsi:nil="true"/>
        <AccountType/>
      </UserInfo>
    </SharedWithUsers>
  </documentManagement>
</p:properties>
</file>

<file path=customXml/itemProps1.xml><?xml version="1.0" encoding="utf-8"?>
<ds:datastoreItem xmlns:ds="http://schemas.openxmlformats.org/officeDocument/2006/customXml" ds:itemID="{E61C969A-CB96-4D01-A023-40726A9E5778}">
  <ds:schemaRefs>
    <ds:schemaRef ds:uri="http://schemas.microsoft.com/sharepoint/v3/contenttype/forms"/>
  </ds:schemaRefs>
</ds:datastoreItem>
</file>

<file path=customXml/itemProps2.xml><?xml version="1.0" encoding="utf-8"?>
<ds:datastoreItem xmlns:ds="http://schemas.openxmlformats.org/officeDocument/2006/customXml" ds:itemID="{26B642B4-B8A6-4C38-9B29-FF247C9E9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517F77-473E-41E8-A2D4-5B7A797F5B12}">
  <ds:schemaRefs>
    <ds:schemaRef ds:uri="http://schemas.openxmlformats.org/officeDocument/2006/bibliography"/>
  </ds:schemaRefs>
</ds:datastoreItem>
</file>

<file path=customXml/itemProps4.xml><?xml version="1.0" encoding="utf-8"?>
<ds:datastoreItem xmlns:ds="http://schemas.openxmlformats.org/officeDocument/2006/customXml" ds:itemID="{255CB610-0C79-48E6-A604-5D90C7B375A0}">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1537</TotalTime>
  <Pages>4</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ATTACHMENT 12</vt:lpstr>
    </vt:vector>
  </TitlesOfParts>
  <Company>California Energy Commission</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12</dc:title>
  <dc:subject/>
  <dc:creator>California Energy Commission</dc:creator>
  <cp:keywords>RFP-26-501</cp:keywords>
  <dc:description/>
  <cp:lastModifiedBy>Joffe-Block, Miriam@Energy</cp:lastModifiedBy>
  <cp:revision>175</cp:revision>
  <dcterms:created xsi:type="dcterms:W3CDTF">2026-08-18T17:08:00Z</dcterms:created>
  <dcterms:modified xsi:type="dcterms:W3CDTF">2026-10-27T00:12:00Z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docLang">
    <vt:lpwstr>en</vt:lpwstr>
  </property>
  <property fmtid="{D5CDD505-2E9C-101B-9397-08002B2CF9AE}" pid="5" name="Order">
    <vt:r8>5968200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