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60A94" w14:textId="5F8712D9" w:rsidR="007C4761" w:rsidRPr="007C4761" w:rsidRDefault="007C4761" w:rsidP="007C4761">
      <w:pPr>
        <w:pStyle w:val="Heading1"/>
        <w:jc w:val="center"/>
      </w:pPr>
      <w:r w:rsidRPr="5DC0CDD0">
        <w:rPr>
          <w:rFonts w:ascii="Arial" w:eastAsia="Times New Roman" w:hAnsi="Arial" w:cs="Arial"/>
          <w:b/>
          <w:bCs/>
          <w:color w:val="auto"/>
          <w:sz w:val="28"/>
          <w:szCs w:val="28"/>
        </w:rPr>
        <w:t>ATTACHMENT 15d</w:t>
      </w:r>
    </w:p>
    <w:p w14:paraId="2FD36F5F" w14:textId="5872A557" w:rsidR="5DC0CDD0" w:rsidRDefault="5DC0CDD0" w:rsidP="5DC0CDD0"/>
    <w:p w14:paraId="3873550F" w14:textId="54FF9847" w:rsidR="6EF5AB64" w:rsidRDefault="6EF5AB64" w:rsidP="4E4AE607">
      <w:pPr>
        <w:pStyle w:val="Heading1"/>
        <w:jc w:val="center"/>
        <w:rPr>
          <w:rFonts w:ascii="Arial" w:eastAsia="Times New Roman" w:hAnsi="Arial" w:cs="Arial"/>
          <w:b/>
          <w:bCs/>
          <w:color w:val="auto"/>
          <w:sz w:val="28"/>
          <w:szCs w:val="28"/>
        </w:rPr>
      </w:pPr>
      <w:r w:rsidRPr="4E4AE607">
        <w:rPr>
          <w:rFonts w:ascii="Arial" w:eastAsia="Times New Roman" w:hAnsi="Arial" w:cs="Arial"/>
          <w:b/>
          <w:bCs/>
          <w:color w:val="auto"/>
          <w:sz w:val="28"/>
          <w:szCs w:val="28"/>
        </w:rPr>
        <w:t>EXHIBIT F</w:t>
      </w:r>
    </w:p>
    <w:p w14:paraId="34F94D9B" w14:textId="5ED7B3A0" w:rsidR="00EE7BE5" w:rsidRPr="007C4761" w:rsidRDefault="00EE7BE5" w:rsidP="007C4761">
      <w:pPr>
        <w:pStyle w:val="Heading1"/>
        <w:jc w:val="center"/>
        <w:rPr>
          <w:rFonts w:ascii="Arial" w:eastAsia="Times New Roman" w:hAnsi="Arial" w:cs="Arial"/>
          <w:b/>
          <w:bCs/>
          <w:color w:val="auto"/>
          <w:sz w:val="28"/>
          <w:szCs w:val="28"/>
        </w:rPr>
      </w:pPr>
      <w:r w:rsidRPr="007C4761">
        <w:rPr>
          <w:rFonts w:ascii="Arial" w:eastAsia="Times New Roman" w:hAnsi="Arial" w:cs="Arial"/>
          <w:b/>
          <w:bCs/>
          <w:color w:val="auto"/>
          <w:sz w:val="28"/>
          <w:szCs w:val="28"/>
        </w:rPr>
        <w:t xml:space="preserve">SPECIAL TERMS AND CONDITIONS FOR </w:t>
      </w:r>
      <w:r w:rsidR="004F64B4" w:rsidRPr="007C4761">
        <w:rPr>
          <w:rFonts w:ascii="Arial" w:eastAsia="Times New Roman" w:hAnsi="Arial" w:cs="Arial"/>
          <w:b/>
          <w:bCs/>
          <w:color w:val="auto"/>
          <w:sz w:val="28"/>
          <w:szCs w:val="28"/>
        </w:rPr>
        <w:t xml:space="preserve">CALIFORNIA </w:t>
      </w:r>
      <w:r w:rsidRPr="007C4761">
        <w:rPr>
          <w:rFonts w:ascii="Arial" w:eastAsia="Times New Roman" w:hAnsi="Arial" w:cs="Arial"/>
          <w:b/>
          <w:bCs/>
          <w:color w:val="auto"/>
          <w:sz w:val="28"/>
          <w:szCs w:val="28"/>
        </w:rPr>
        <w:t xml:space="preserve">NATIVE AMERICAN TRIBES AND TRIBAL </w:t>
      </w:r>
      <w:r w:rsidR="004F64B4" w:rsidRPr="007C4761">
        <w:rPr>
          <w:rFonts w:ascii="Arial" w:eastAsia="Times New Roman" w:hAnsi="Arial" w:cs="Arial"/>
          <w:b/>
          <w:bCs/>
          <w:color w:val="auto"/>
          <w:sz w:val="28"/>
          <w:szCs w:val="28"/>
        </w:rPr>
        <w:t xml:space="preserve">ORGANIZATIONS </w:t>
      </w:r>
      <w:r w:rsidRPr="007C4761">
        <w:rPr>
          <w:rFonts w:ascii="Arial" w:eastAsia="Times New Roman" w:hAnsi="Arial" w:cs="Arial"/>
          <w:b/>
          <w:bCs/>
          <w:color w:val="auto"/>
          <w:sz w:val="28"/>
          <w:szCs w:val="28"/>
        </w:rPr>
        <w:t>WITH SOVEREIGN IMMUNITY</w:t>
      </w:r>
    </w:p>
    <w:p w14:paraId="5B230B0C" w14:textId="77777777" w:rsidR="00EE7BE5" w:rsidRDefault="00EE7BE5" w:rsidP="00FF5B20">
      <w:pPr>
        <w:keepNext/>
        <w:spacing w:after="0" w:line="240" w:lineRule="auto"/>
        <w:rPr>
          <w:rFonts w:ascii="Arial" w:eastAsia="Times New Roman" w:hAnsi="Arial" w:cs="Arial"/>
          <w:sz w:val="24"/>
          <w:szCs w:val="24"/>
        </w:rPr>
      </w:pPr>
    </w:p>
    <w:p w14:paraId="6A6BC018" w14:textId="0E829581" w:rsidR="00EE7BE5" w:rsidRPr="007C4761" w:rsidRDefault="00EE7BE5" w:rsidP="007C4761">
      <w:pPr>
        <w:pStyle w:val="Heading2"/>
      </w:pPr>
      <w:r w:rsidRPr="007C4761">
        <w:t>Limited Waiver of Sovereign Immunity</w:t>
      </w:r>
      <w:r w:rsidRPr="007C4761">
        <w:tab/>
      </w:r>
    </w:p>
    <w:p w14:paraId="42B558C5" w14:textId="2EB91D25" w:rsidR="00EE7BE5" w:rsidRPr="009F7D65" w:rsidRDefault="00EE7BE5" w:rsidP="00EE7BE5">
      <w:pPr>
        <w:spacing w:before="119" w:line="329" w:lineRule="auto"/>
        <w:ind w:left="720" w:right="856"/>
        <w:rPr>
          <w:rFonts w:ascii="Arial" w:eastAsia="Arial" w:hAnsi="Arial" w:cs="Arial"/>
        </w:rPr>
      </w:pPr>
      <w:r w:rsidRPr="7CDA2A00">
        <w:rPr>
          <w:rFonts w:ascii="Arial" w:eastAsia="Arial" w:hAnsi="Arial" w:cs="Arial"/>
        </w:rPr>
        <w:t xml:space="preserve">The [Insert name of </w:t>
      </w:r>
      <w:r w:rsidR="003A34A1" w:rsidRPr="7CDA2A00">
        <w:rPr>
          <w:rFonts w:ascii="Arial" w:eastAsia="Arial" w:hAnsi="Arial" w:cs="Arial"/>
        </w:rPr>
        <w:t>T</w:t>
      </w:r>
      <w:r w:rsidRPr="7CDA2A00">
        <w:rPr>
          <w:rFonts w:ascii="Arial" w:eastAsia="Arial" w:hAnsi="Arial" w:cs="Arial"/>
        </w:rPr>
        <w:t xml:space="preserve">ribe AND </w:t>
      </w:r>
      <w:r w:rsidR="003A34A1" w:rsidRPr="7CDA2A00">
        <w:rPr>
          <w:rFonts w:ascii="Arial" w:eastAsia="Arial" w:hAnsi="Arial" w:cs="Arial"/>
        </w:rPr>
        <w:t>T</w:t>
      </w:r>
      <w:r w:rsidRPr="7CDA2A00">
        <w:rPr>
          <w:rFonts w:ascii="Arial" w:eastAsia="Arial" w:hAnsi="Arial" w:cs="Arial"/>
        </w:rPr>
        <w:t xml:space="preserve">ribal </w:t>
      </w:r>
      <w:r w:rsidR="003A34A1" w:rsidRPr="7CDA2A00">
        <w:rPr>
          <w:rFonts w:ascii="Arial" w:eastAsia="Arial" w:hAnsi="Arial" w:cs="Arial"/>
        </w:rPr>
        <w:t>O</w:t>
      </w:r>
      <w:r w:rsidR="004F64B4" w:rsidRPr="7CDA2A00">
        <w:rPr>
          <w:rFonts w:ascii="Arial" w:eastAsia="Arial" w:hAnsi="Arial" w:cs="Arial"/>
        </w:rPr>
        <w:t>rganization</w:t>
      </w:r>
      <w:r w:rsidRPr="7CDA2A00">
        <w:rPr>
          <w:rFonts w:ascii="Arial" w:eastAsia="Arial" w:hAnsi="Arial" w:cs="Arial"/>
        </w:rPr>
        <w:t xml:space="preserve">, if applicable] </w:t>
      </w:r>
      <w:r w:rsidR="0065523A">
        <w:rPr>
          <w:rFonts w:ascii="Arial" w:eastAsia="Arial" w:hAnsi="Arial" w:cs="Arial"/>
        </w:rPr>
        <w:t>has [have] waived</w:t>
      </w:r>
      <w:r w:rsidR="0065523A" w:rsidRPr="7CDA2A00">
        <w:rPr>
          <w:rFonts w:ascii="Arial" w:eastAsia="Arial" w:hAnsi="Arial" w:cs="Arial"/>
        </w:rPr>
        <w:t xml:space="preserve"> </w:t>
      </w:r>
      <w:r w:rsidRPr="7CDA2A00">
        <w:rPr>
          <w:rFonts w:ascii="Arial" w:eastAsia="Arial" w:hAnsi="Arial" w:cs="Arial"/>
        </w:rPr>
        <w:t>its</w:t>
      </w:r>
      <w:r w:rsidR="0065523A">
        <w:rPr>
          <w:rFonts w:ascii="Arial" w:eastAsia="Arial" w:hAnsi="Arial" w:cs="Arial"/>
        </w:rPr>
        <w:t xml:space="preserve"> [their]</w:t>
      </w:r>
      <w:r w:rsidRPr="7CDA2A00">
        <w:rPr>
          <w:rFonts w:ascii="Arial" w:eastAsia="Arial" w:hAnsi="Arial" w:cs="Arial"/>
        </w:rPr>
        <w:t xml:space="preserve"> sovereign immunity, to the extent that any such sovereign immunity exists, for any and all claims by the California Energy Commission that may arise relating to this Agreement and any remedies therefore under the laws of the state of California and the laws of the United States of America; and</w:t>
      </w:r>
    </w:p>
    <w:p w14:paraId="3064C664" w14:textId="77777777" w:rsidR="00EE7BE5" w:rsidRDefault="00EE7BE5" w:rsidP="007C4761">
      <w:pPr>
        <w:pStyle w:val="Heading2"/>
      </w:pPr>
      <w:r w:rsidRPr="009F7D65">
        <w:t>Consent to Jurisdiction</w:t>
      </w:r>
      <w:r>
        <w:t xml:space="preserve"> </w:t>
      </w:r>
    </w:p>
    <w:p w14:paraId="251BB7CE" w14:textId="289930ED" w:rsidR="00EE7BE5" w:rsidRPr="009F7D65" w:rsidRDefault="00EE7BE5" w:rsidP="00EE7BE5">
      <w:pPr>
        <w:spacing w:before="119" w:line="329" w:lineRule="auto"/>
        <w:ind w:left="720" w:right="856"/>
        <w:rPr>
          <w:rFonts w:ascii="Arial" w:eastAsia="Arial" w:hAnsi="Arial" w:cs="Arial"/>
        </w:rPr>
      </w:pPr>
      <w:r w:rsidRPr="7CDA2A00">
        <w:rPr>
          <w:rFonts w:ascii="Arial" w:eastAsia="Arial" w:hAnsi="Arial" w:cs="Arial"/>
        </w:rPr>
        <w:t xml:space="preserve">The [Insert name of </w:t>
      </w:r>
      <w:r w:rsidR="003A34A1" w:rsidRPr="7CDA2A00">
        <w:rPr>
          <w:rFonts w:ascii="Arial" w:eastAsia="Arial" w:hAnsi="Arial" w:cs="Arial"/>
        </w:rPr>
        <w:t>T</w:t>
      </w:r>
      <w:r w:rsidRPr="7CDA2A00">
        <w:rPr>
          <w:rFonts w:ascii="Arial" w:eastAsia="Arial" w:hAnsi="Arial" w:cs="Arial"/>
        </w:rPr>
        <w:t xml:space="preserve">ribe AND </w:t>
      </w:r>
      <w:r w:rsidR="003A34A1" w:rsidRPr="7CDA2A00">
        <w:rPr>
          <w:rFonts w:ascii="Arial" w:eastAsia="Arial" w:hAnsi="Arial" w:cs="Arial"/>
        </w:rPr>
        <w:t>T</w:t>
      </w:r>
      <w:r w:rsidRPr="7CDA2A00">
        <w:rPr>
          <w:rFonts w:ascii="Arial" w:eastAsia="Arial" w:hAnsi="Arial" w:cs="Arial"/>
        </w:rPr>
        <w:t xml:space="preserve">ribal </w:t>
      </w:r>
      <w:r w:rsidR="003A34A1" w:rsidRPr="7CDA2A00">
        <w:rPr>
          <w:rFonts w:ascii="Arial" w:eastAsia="Arial" w:hAnsi="Arial" w:cs="Arial"/>
        </w:rPr>
        <w:t>O</w:t>
      </w:r>
      <w:r w:rsidR="004F64B4" w:rsidRPr="7CDA2A00">
        <w:rPr>
          <w:rFonts w:ascii="Arial" w:eastAsia="Arial" w:hAnsi="Arial" w:cs="Arial"/>
        </w:rPr>
        <w:t>rganization</w:t>
      </w:r>
      <w:r w:rsidRPr="7CDA2A00">
        <w:rPr>
          <w:rFonts w:ascii="Arial" w:eastAsia="Arial" w:hAnsi="Arial" w:cs="Arial"/>
        </w:rPr>
        <w:t xml:space="preserve">, if applicable] </w:t>
      </w:r>
      <w:r w:rsidR="0065523A">
        <w:rPr>
          <w:rFonts w:ascii="Arial" w:eastAsia="Arial" w:hAnsi="Arial" w:cs="Arial"/>
        </w:rPr>
        <w:t>has [have] consented</w:t>
      </w:r>
      <w:r w:rsidR="0065523A" w:rsidRPr="7CDA2A00">
        <w:rPr>
          <w:rFonts w:ascii="Arial" w:eastAsia="Arial" w:hAnsi="Arial" w:cs="Arial"/>
        </w:rPr>
        <w:t xml:space="preserve"> </w:t>
      </w:r>
      <w:r w:rsidRPr="7CDA2A00">
        <w:rPr>
          <w:rFonts w:ascii="Arial" w:eastAsia="Arial" w:hAnsi="Arial" w:cs="Arial"/>
        </w:rPr>
        <w:t xml:space="preserve">to personal jurisdiction and venue in any court of the State of California and any federal court sitting in the State of California; and </w:t>
      </w:r>
      <w:r w:rsidR="0065523A">
        <w:rPr>
          <w:rFonts w:ascii="Arial" w:eastAsia="Arial" w:hAnsi="Arial" w:cs="Arial"/>
        </w:rPr>
        <w:t>has [have] waived</w:t>
      </w:r>
      <w:r w:rsidR="0065523A" w:rsidRPr="7CDA2A00">
        <w:rPr>
          <w:rFonts w:ascii="Arial" w:eastAsia="Arial" w:hAnsi="Arial" w:cs="Arial"/>
        </w:rPr>
        <w:t xml:space="preserve"> </w:t>
      </w:r>
      <w:r w:rsidRPr="7CDA2A00">
        <w:rPr>
          <w:rFonts w:ascii="Arial" w:eastAsia="Arial" w:hAnsi="Arial" w:cs="Arial"/>
        </w:rPr>
        <w:t>any and all claim that it</w:t>
      </w:r>
      <w:r w:rsidR="0065523A">
        <w:rPr>
          <w:rFonts w:ascii="Arial" w:eastAsia="Arial" w:hAnsi="Arial" w:cs="Arial"/>
        </w:rPr>
        <w:t xml:space="preserve"> [they]</w:t>
      </w:r>
      <w:r w:rsidRPr="7CDA2A00">
        <w:rPr>
          <w:rFonts w:ascii="Arial" w:eastAsia="Arial" w:hAnsi="Arial" w:cs="Arial"/>
        </w:rPr>
        <w:t xml:space="preserve"> may have, including without limitation that such court is an inconvenient forum, for the purposes of any proceeding related to this Agreement; and, with respect to a proceeding in a court of the State of California or a federal court sitting in the State of California, any requirement that tribal remedies must be exhausted.</w:t>
      </w:r>
    </w:p>
    <w:p w14:paraId="182811AE" w14:textId="77777777" w:rsidR="00EE7BE5" w:rsidRPr="009F7D65" w:rsidRDefault="00EE7BE5" w:rsidP="007C4761">
      <w:pPr>
        <w:pStyle w:val="Heading2"/>
      </w:pPr>
      <w:r w:rsidRPr="009F7D65">
        <w:t xml:space="preserve">Authority </w:t>
      </w:r>
    </w:p>
    <w:p w14:paraId="041FEFA1" w14:textId="6DE3546C" w:rsidR="0065523A" w:rsidRDefault="00EE7BE5" w:rsidP="00EE7BE5">
      <w:pPr>
        <w:spacing w:before="119" w:line="329" w:lineRule="auto"/>
        <w:ind w:left="720" w:right="856"/>
        <w:rPr>
          <w:rFonts w:ascii="Arial" w:eastAsia="Arial" w:hAnsi="Arial" w:cs="Arial"/>
        </w:rPr>
      </w:pPr>
      <w:r w:rsidRPr="7CDA2A00">
        <w:rPr>
          <w:rFonts w:ascii="Arial" w:eastAsia="Arial" w:hAnsi="Arial" w:cs="Arial"/>
        </w:rPr>
        <w:t xml:space="preserve">The [Insert name of </w:t>
      </w:r>
      <w:r w:rsidR="003A34A1" w:rsidRPr="7CDA2A00">
        <w:rPr>
          <w:rFonts w:ascii="Arial" w:eastAsia="Arial" w:hAnsi="Arial" w:cs="Arial"/>
        </w:rPr>
        <w:t>T</w:t>
      </w:r>
      <w:r w:rsidRPr="7CDA2A00">
        <w:rPr>
          <w:rFonts w:ascii="Arial" w:eastAsia="Arial" w:hAnsi="Arial" w:cs="Arial"/>
        </w:rPr>
        <w:t xml:space="preserve">ribe AND </w:t>
      </w:r>
      <w:r w:rsidR="0065523A">
        <w:rPr>
          <w:rFonts w:ascii="Arial" w:eastAsia="Arial" w:hAnsi="Arial" w:cs="Arial"/>
        </w:rPr>
        <w:t>T</w:t>
      </w:r>
      <w:r w:rsidRPr="7CDA2A00">
        <w:rPr>
          <w:rFonts w:ascii="Arial" w:eastAsia="Arial" w:hAnsi="Arial" w:cs="Arial"/>
        </w:rPr>
        <w:t xml:space="preserve">ribal </w:t>
      </w:r>
      <w:r w:rsidR="003A34A1" w:rsidRPr="7CDA2A00">
        <w:rPr>
          <w:rFonts w:ascii="Arial" w:eastAsia="Arial" w:hAnsi="Arial" w:cs="Arial"/>
        </w:rPr>
        <w:t>O</w:t>
      </w:r>
      <w:r w:rsidR="004F64B4" w:rsidRPr="7CDA2A00">
        <w:rPr>
          <w:rFonts w:ascii="Arial" w:eastAsia="Arial" w:hAnsi="Arial" w:cs="Arial"/>
        </w:rPr>
        <w:t>rganization</w:t>
      </w:r>
      <w:r w:rsidRPr="7CDA2A00">
        <w:rPr>
          <w:rFonts w:ascii="Arial" w:eastAsia="Arial" w:hAnsi="Arial" w:cs="Arial"/>
        </w:rPr>
        <w:t xml:space="preserve">, if applicable] </w:t>
      </w:r>
      <w:r w:rsidR="0065523A">
        <w:rPr>
          <w:rFonts w:ascii="Arial" w:eastAsia="Arial" w:hAnsi="Arial" w:cs="Arial"/>
        </w:rPr>
        <w:t xml:space="preserve">has [have] </w:t>
      </w:r>
      <w:r w:rsidRPr="7CDA2A00">
        <w:rPr>
          <w:rFonts w:ascii="Arial" w:eastAsia="Arial" w:hAnsi="Arial" w:cs="Arial"/>
        </w:rPr>
        <w:t>authorize</w:t>
      </w:r>
      <w:r w:rsidR="0065523A">
        <w:rPr>
          <w:rFonts w:ascii="Arial" w:eastAsia="Arial" w:hAnsi="Arial" w:cs="Arial"/>
        </w:rPr>
        <w:t>d</w:t>
      </w:r>
      <w:r w:rsidRPr="7CDA2A00">
        <w:rPr>
          <w:rFonts w:ascii="Arial" w:eastAsia="Arial" w:hAnsi="Arial" w:cs="Arial"/>
        </w:rPr>
        <w:t xml:space="preserve"> this Agreement, including Limited Waiver of Sovereign Immunity and Consent to Jurisdiction, and has [have] adopted [a] resolution</w:t>
      </w:r>
      <w:r w:rsidR="00E47177" w:rsidRPr="7CDA2A00">
        <w:rPr>
          <w:rFonts w:ascii="Arial" w:eastAsia="Arial" w:hAnsi="Arial" w:cs="Arial"/>
        </w:rPr>
        <w:t xml:space="preserve"> or other authorizing document</w:t>
      </w:r>
      <w:r w:rsidRPr="7CDA2A00">
        <w:rPr>
          <w:rFonts w:ascii="Arial" w:eastAsia="Arial" w:hAnsi="Arial" w:cs="Arial"/>
        </w:rPr>
        <w:t xml:space="preserve"> stating so. </w:t>
      </w:r>
    </w:p>
    <w:p w14:paraId="543AF6FC" w14:textId="464768A7" w:rsidR="00EE7BE5" w:rsidRDefault="00EE7BE5" w:rsidP="00EE7BE5">
      <w:pPr>
        <w:spacing w:before="119" w:line="329" w:lineRule="auto"/>
        <w:ind w:left="720" w:right="856"/>
        <w:rPr>
          <w:rFonts w:ascii="Arial" w:eastAsia="Arial" w:hAnsi="Arial" w:cs="Arial"/>
        </w:rPr>
      </w:pPr>
    </w:p>
    <w:p w14:paraId="795B4339" w14:textId="3D2ECEE1" w:rsidR="00476875" w:rsidRPr="00476875" w:rsidRDefault="00476875" w:rsidP="00476875">
      <w:pPr>
        <w:tabs>
          <w:tab w:val="left" w:pos="7965"/>
        </w:tabs>
        <w:rPr>
          <w:rFonts w:ascii="Arial" w:eastAsia="Arial" w:hAnsi="Arial" w:cs="Arial"/>
        </w:rPr>
      </w:pPr>
      <w:r>
        <w:rPr>
          <w:rFonts w:ascii="Arial" w:eastAsia="Arial" w:hAnsi="Arial" w:cs="Arial"/>
        </w:rPr>
        <w:tab/>
      </w:r>
    </w:p>
    <w:sectPr w:rsidR="00476875" w:rsidRPr="0047687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45609" w14:textId="77777777" w:rsidR="004478E1" w:rsidRDefault="004478E1" w:rsidP="00FF5B20">
      <w:pPr>
        <w:spacing w:after="0" w:line="240" w:lineRule="auto"/>
      </w:pPr>
      <w:r>
        <w:separator/>
      </w:r>
    </w:p>
  </w:endnote>
  <w:endnote w:type="continuationSeparator" w:id="0">
    <w:p w14:paraId="49BC0FB2" w14:textId="77777777" w:rsidR="004478E1" w:rsidRDefault="004478E1" w:rsidP="00FF5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CFB8B" w14:textId="4D143647" w:rsidR="00C76971" w:rsidRDefault="00976EB3" w:rsidP="00D60C2F">
    <w:pPr>
      <w:pStyle w:val="Footer"/>
      <w:tabs>
        <w:tab w:val="center" w:pos="5040"/>
        <w:tab w:val="right" w:pos="9900"/>
      </w:tabs>
      <w:ind w:right="-634"/>
      <w:rPr>
        <w:rFonts w:ascii="Arial" w:hAnsi="Arial" w:cs="Arial"/>
        <w:sz w:val="20"/>
        <w:szCs w:val="20"/>
      </w:rPr>
    </w:pPr>
    <w:r>
      <w:rPr>
        <w:rFonts w:ascii="Arial" w:hAnsi="Arial" w:cs="Arial"/>
        <w:sz w:val="20"/>
        <w:szCs w:val="20"/>
      </w:rPr>
      <w:t>October</w:t>
    </w:r>
    <w:r w:rsidR="00805494" w:rsidRPr="007732CB">
      <w:rPr>
        <w:rFonts w:ascii="Arial" w:hAnsi="Arial" w:cs="Arial"/>
        <w:sz w:val="20"/>
        <w:szCs w:val="20"/>
      </w:rPr>
      <w:t xml:space="preserve"> </w:t>
    </w:r>
    <w:r w:rsidR="00692F0F">
      <w:rPr>
        <w:rFonts w:ascii="Arial" w:hAnsi="Arial" w:cs="Arial"/>
        <w:sz w:val="20"/>
        <w:szCs w:val="20"/>
      </w:rPr>
      <w:t>202</w:t>
    </w:r>
    <w:r w:rsidR="004618C4">
      <w:rPr>
        <w:rFonts w:ascii="Arial" w:hAnsi="Arial" w:cs="Arial"/>
        <w:sz w:val="20"/>
        <w:szCs w:val="20"/>
      </w:rPr>
      <w:t>6</w:t>
    </w:r>
    <w:r w:rsidR="00C76971" w:rsidRPr="007732CB">
      <w:rPr>
        <w:rFonts w:ascii="Arial" w:hAnsi="Arial" w:cs="Arial"/>
        <w:sz w:val="20"/>
        <w:szCs w:val="20"/>
      </w:rPr>
      <w:tab/>
    </w:r>
    <w:r w:rsidR="00434572" w:rsidRPr="007732CB">
      <w:rPr>
        <w:rFonts w:ascii="Arial" w:hAnsi="Arial" w:cs="Arial"/>
        <w:sz w:val="20"/>
        <w:szCs w:val="20"/>
      </w:rPr>
      <w:t xml:space="preserve">Page </w:t>
    </w:r>
    <w:r w:rsidR="00434572" w:rsidRPr="007732CB">
      <w:rPr>
        <w:rFonts w:ascii="Arial" w:hAnsi="Arial" w:cs="Arial"/>
        <w:color w:val="2B579A"/>
        <w:sz w:val="20"/>
        <w:szCs w:val="20"/>
        <w:shd w:val="clear" w:color="auto" w:fill="E6E6E6"/>
      </w:rPr>
      <w:fldChar w:fldCharType="begin"/>
    </w:r>
    <w:r w:rsidR="00434572" w:rsidRPr="007732CB">
      <w:rPr>
        <w:rFonts w:ascii="Arial" w:hAnsi="Arial" w:cs="Arial"/>
        <w:sz w:val="20"/>
        <w:szCs w:val="20"/>
      </w:rPr>
      <w:instrText xml:space="preserve"> PAGE </w:instrText>
    </w:r>
    <w:r w:rsidR="00434572" w:rsidRPr="007732CB">
      <w:rPr>
        <w:rFonts w:ascii="Arial" w:hAnsi="Arial" w:cs="Arial"/>
        <w:color w:val="2B579A"/>
        <w:sz w:val="20"/>
        <w:szCs w:val="20"/>
        <w:shd w:val="clear" w:color="auto" w:fill="E6E6E6"/>
      </w:rPr>
      <w:fldChar w:fldCharType="separate"/>
    </w:r>
    <w:r w:rsidR="00434572">
      <w:rPr>
        <w:rFonts w:ascii="Arial" w:hAnsi="Arial"/>
        <w:color w:val="2B579A"/>
        <w:sz w:val="20"/>
        <w:shd w:val="clear" w:color="auto" w:fill="E6E6E6"/>
      </w:rPr>
      <w:t>1</w:t>
    </w:r>
    <w:r w:rsidR="00434572" w:rsidRPr="007732CB">
      <w:rPr>
        <w:rFonts w:ascii="Arial" w:hAnsi="Arial" w:cs="Arial"/>
        <w:color w:val="2B579A"/>
        <w:sz w:val="20"/>
        <w:szCs w:val="20"/>
        <w:shd w:val="clear" w:color="auto" w:fill="E6E6E6"/>
      </w:rPr>
      <w:fldChar w:fldCharType="end"/>
    </w:r>
    <w:r w:rsidR="00434572" w:rsidRPr="007732CB">
      <w:rPr>
        <w:rFonts w:ascii="Arial" w:hAnsi="Arial" w:cs="Arial"/>
        <w:sz w:val="20"/>
        <w:szCs w:val="20"/>
      </w:rPr>
      <w:t xml:space="preserve"> of </w:t>
    </w:r>
    <w:r w:rsidR="00434572" w:rsidRPr="007732CB">
      <w:rPr>
        <w:rFonts w:ascii="Arial" w:hAnsi="Arial" w:cs="Arial"/>
        <w:color w:val="2B579A"/>
        <w:sz w:val="20"/>
        <w:szCs w:val="20"/>
        <w:shd w:val="clear" w:color="auto" w:fill="E6E6E6"/>
      </w:rPr>
      <w:fldChar w:fldCharType="begin"/>
    </w:r>
    <w:r w:rsidR="00434572" w:rsidRPr="007732CB">
      <w:rPr>
        <w:rFonts w:ascii="Arial" w:hAnsi="Arial" w:cs="Arial"/>
        <w:sz w:val="20"/>
        <w:szCs w:val="20"/>
      </w:rPr>
      <w:instrText xml:space="preserve"> NUMPAGES  </w:instrText>
    </w:r>
    <w:r w:rsidR="00434572" w:rsidRPr="007732CB">
      <w:rPr>
        <w:rFonts w:ascii="Arial" w:hAnsi="Arial" w:cs="Arial"/>
        <w:color w:val="2B579A"/>
        <w:sz w:val="20"/>
        <w:szCs w:val="20"/>
        <w:shd w:val="clear" w:color="auto" w:fill="E6E6E6"/>
      </w:rPr>
      <w:fldChar w:fldCharType="separate"/>
    </w:r>
    <w:r w:rsidR="00434572">
      <w:rPr>
        <w:rFonts w:ascii="Arial" w:hAnsi="Arial"/>
        <w:color w:val="2B579A"/>
        <w:sz w:val="20"/>
        <w:shd w:val="clear" w:color="auto" w:fill="E6E6E6"/>
      </w:rPr>
      <w:t>1</w:t>
    </w:r>
    <w:r w:rsidR="00434572" w:rsidRPr="007732CB">
      <w:rPr>
        <w:rFonts w:ascii="Arial" w:hAnsi="Arial" w:cs="Arial"/>
        <w:color w:val="2B579A"/>
        <w:sz w:val="20"/>
        <w:szCs w:val="20"/>
        <w:shd w:val="clear" w:color="auto" w:fill="E6E6E6"/>
      </w:rPr>
      <w:fldChar w:fldCharType="end"/>
    </w:r>
    <w:r w:rsidR="00C76971" w:rsidRPr="007732CB">
      <w:rPr>
        <w:rFonts w:ascii="Arial" w:hAnsi="Arial" w:cs="Arial"/>
        <w:sz w:val="20"/>
        <w:szCs w:val="20"/>
      </w:rPr>
      <w:tab/>
      <w:t>GFO-</w:t>
    </w:r>
    <w:r w:rsidR="00692F0F">
      <w:rPr>
        <w:rFonts w:ascii="Arial" w:hAnsi="Arial" w:cs="Arial"/>
        <w:sz w:val="20"/>
        <w:szCs w:val="20"/>
      </w:rPr>
      <w:t>2</w:t>
    </w:r>
    <w:r w:rsidR="004618C4">
      <w:rPr>
        <w:rFonts w:ascii="Arial" w:hAnsi="Arial" w:cs="Arial"/>
        <w:sz w:val="20"/>
        <w:szCs w:val="20"/>
      </w:rPr>
      <w:t>6</w:t>
    </w:r>
    <w:r w:rsidR="00805494">
      <w:rPr>
        <w:rFonts w:ascii="Arial" w:hAnsi="Arial" w:cs="Arial"/>
        <w:sz w:val="20"/>
        <w:szCs w:val="20"/>
      </w:rPr>
      <w:t>-</w:t>
    </w:r>
    <w:r>
      <w:rPr>
        <w:rFonts w:ascii="Arial" w:hAnsi="Arial" w:cs="Arial"/>
        <w:sz w:val="20"/>
        <w:szCs w:val="20"/>
      </w:rPr>
      <w:t>503</w:t>
    </w:r>
    <w:r w:rsidR="00D67F5E">
      <w:rPr>
        <w:rFonts w:ascii="Arial" w:hAnsi="Arial" w:cs="Arial"/>
        <w:sz w:val="20"/>
        <w:szCs w:val="20"/>
      </w:rPr>
      <w:t xml:space="preserve"> </w:t>
    </w:r>
  </w:p>
  <w:p w14:paraId="292D0D60" w14:textId="151E237E" w:rsidR="00D60C2F" w:rsidRDefault="00434572" w:rsidP="00C76971">
    <w:pPr>
      <w:pStyle w:val="Footer"/>
      <w:tabs>
        <w:tab w:val="center" w:pos="5040"/>
        <w:tab w:val="right" w:pos="9900"/>
      </w:tabs>
      <w:ind w:right="-634"/>
      <w:rPr>
        <w:rFonts w:ascii="Arial" w:hAnsi="Arial" w:cs="Arial"/>
        <w:sz w:val="20"/>
        <w:szCs w:val="20"/>
      </w:rPr>
    </w:pPr>
    <w:r>
      <w:rPr>
        <w:rFonts w:ascii="Arial" w:hAnsi="Arial" w:cs="Arial"/>
        <w:sz w:val="20"/>
        <w:szCs w:val="20"/>
      </w:rPr>
      <w:tab/>
    </w:r>
    <w:r w:rsidR="00476875">
      <w:rPr>
        <w:rFonts w:ascii="Arial" w:hAnsi="Arial" w:cs="Arial"/>
        <w:sz w:val="20"/>
        <w:szCs w:val="20"/>
      </w:rPr>
      <w:t>Attachment 15d</w:t>
    </w:r>
    <w:r>
      <w:rPr>
        <w:rFonts w:ascii="Arial" w:hAnsi="Arial" w:cs="Arial"/>
        <w:sz w:val="20"/>
        <w:szCs w:val="20"/>
      </w:rPr>
      <w:tab/>
    </w:r>
    <w:r w:rsidR="00D60C2F">
      <w:rPr>
        <w:rFonts w:ascii="Arial" w:hAnsi="Arial" w:cs="Arial"/>
        <w:sz w:val="20"/>
        <w:szCs w:val="20"/>
      </w:rPr>
      <w:t xml:space="preserve">         </w:t>
    </w:r>
    <w:r>
      <w:rPr>
        <w:rFonts w:ascii="Arial" w:hAnsi="Arial" w:cs="Arial"/>
        <w:sz w:val="20"/>
        <w:szCs w:val="20"/>
      </w:rPr>
      <w:t xml:space="preserve">Distributed Electricity Backup Assets </w:t>
    </w:r>
  </w:p>
  <w:p w14:paraId="6B7FB43C" w14:textId="1D3252B7" w:rsidR="00D60C2F" w:rsidRDefault="00434572" w:rsidP="00D60C2F">
    <w:pPr>
      <w:pStyle w:val="Footer"/>
      <w:tabs>
        <w:tab w:val="center" w:pos="5040"/>
      </w:tabs>
      <w:jc w:val="right"/>
      <w:rPr>
        <w:rFonts w:ascii="Arial" w:hAnsi="Arial" w:cs="Arial"/>
        <w:sz w:val="20"/>
        <w:szCs w:val="20"/>
      </w:rPr>
    </w:pPr>
    <w:r>
      <w:rPr>
        <w:rFonts w:ascii="Arial" w:hAnsi="Arial" w:cs="Arial"/>
        <w:sz w:val="20"/>
        <w:szCs w:val="20"/>
      </w:rPr>
      <w:t>Program</w:t>
    </w:r>
    <w:r w:rsidR="00D60C2F">
      <w:rPr>
        <w:rFonts w:ascii="Arial" w:hAnsi="Arial" w:cs="Arial"/>
        <w:sz w:val="20"/>
        <w:szCs w:val="20"/>
      </w:rPr>
      <w:t xml:space="preserve"> </w:t>
    </w:r>
    <w:r>
      <w:rPr>
        <w:rFonts w:ascii="Arial" w:hAnsi="Arial" w:cs="Arial"/>
        <w:sz w:val="20"/>
        <w:szCs w:val="20"/>
      </w:rPr>
      <w:t>Distributed Energy Resource</w:t>
    </w:r>
  </w:p>
  <w:p w14:paraId="363AF949" w14:textId="6E88EEB8" w:rsidR="00C76971" w:rsidRPr="007732CB" w:rsidRDefault="00434572" w:rsidP="00D60C2F">
    <w:pPr>
      <w:pStyle w:val="Footer"/>
      <w:tabs>
        <w:tab w:val="center" w:pos="5040"/>
        <w:tab w:val="right" w:pos="9900"/>
      </w:tabs>
      <w:jc w:val="right"/>
      <w:rPr>
        <w:rFonts w:ascii="Arial" w:hAnsi="Arial" w:cs="Arial"/>
        <w:sz w:val="20"/>
        <w:szCs w:val="20"/>
      </w:rPr>
    </w:pPr>
    <w:r>
      <w:rPr>
        <w:rFonts w:ascii="Arial" w:hAnsi="Arial" w:cs="Arial"/>
        <w:sz w:val="20"/>
        <w:szCs w:val="20"/>
      </w:rPr>
      <w:t>(</w:t>
    </w:r>
    <w:r w:rsidR="004618C4">
      <w:rPr>
        <w:rFonts w:ascii="Arial" w:hAnsi="Arial" w:cs="Arial"/>
        <w:sz w:val="20"/>
        <w:szCs w:val="20"/>
      </w:rPr>
      <w:t>DERs</w:t>
    </w:r>
    <w:r>
      <w:rPr>
        <w:rFonts w:ascii="Arial" w:hAnsi="Arial" w:cs="Arial"/>
        <w:sz w:val="20"/>
        <w:szCs w:val="20"/>
      </w:rPr>
      <w:t>)</w:t>
    </w:r>
    <w:r w:rsidR="004618C4">
      <w:rPr>
        <w:rFonts w:ascii="Arial" w:hAnsi="Arial" w:cs="Arial"/>
        <w:sz w:val="20"/>
        <w:szCs w:val="20"/>
      </w:rPr>
      <w:t xml:space="preserve"> for Grid Reliability</w:t>
    </w:r>
  </w:p>
  <w:p w14:paraId="0F7A2DAE" w14:textId="0B828F3C" w:rsidR="00C76971" w:rsidRPr="007732CB" w:rsidRDefault="00C76971" w:rsidP="00C76971">
    <w:pPr>
      <w:pStyle w:val="Footer"/>
      <w:jc w:val="both"/>
      <w:rPr>
        <w:rFonts w:ascii="Arial" w:hAnsi="Arial" w:cs="Arial"/>
        <w:sz w:val="20"/>
        <w:szCs w:val="20"/>
      </w:rPr>
    </w:pPr>
    <w:r w:rsidRPr="007732CB">
      <w:rPr>
        <w:rFonts w:ascii="Arial" w:hAnsi="Arial" w:cs="Arial"/>
        <w:sz w:val="20"/>
        <w:szCs w:val="20"/>
      </w:rPr>
      <w:tab/>
    </w:r>
    <w:r w:rsidRPr="007732CB">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60F4F" w14:textId="77777777" w:rsidR="004478E1" w:rsidRDefault="004478E1" w:rsidP="00FF5B20">
      <w:pPr>
        <w:spacing w:after="0" w:line="240" w:lineRule="auto"/>
      </w:pPr>
      <w:r>
        <w:separator/>
      </w:r>
    </w:p>
  </w:footnote>
  <w:footnote w:type="continuationSeparator" w:id="0">
    <w:p w14:paraId="4DF9F880" w14:textId="77777777" w:rsidR="004478E1" w:rsidRDefault="004478E1" w:rsidP="00FF5B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40339"/>
    <w:multiLevelType w:val="hybridMultilevel"/>
    <w:tmpl w:val="82440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4B16D4"/>
    <w:multiLevelType w:val="hybridMultilevel"/>
    <w:tmpl w:val="EECA6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755A68"/>
    <w:multiLevelType w:val="hybridMultilevel"/>
    <w:tmpl w:val="70F4D616"/>
    <w:lvl w:ilvl="0" w:tplc="B62C5B28">
      <w:start w:val="1"/>
      <w:numFmt w:val="decimal"/>
      <w:lvlText w:val="%1."/>
      <w:lvlJc w:val="left"/>
      <w:pPr>
        <w:ind w:left="1223" w:hanging="360"/>
      </w:pPr>
      <w:rPr>
        <w:rFonts w:eastAsiaTheme="minorHAnsi" w:hAnsiTheme="minorHAnsi" w:cstheme="minorBidi" w:hint="default"/>
        <w:b/>
      </w:rPr>
    </w:lvl>
    <w:lvl w:ilvl="1" w:tplc="04090019" w:tentative="1">
      <w:start w:val="1"/>
      <w:numFmt w:val="lowerLetter"/>
      <w:lvlText w:val="%2."/>
      <w:lvlJc w:val="left"/>
      <w:pPr>
        <w:ind w:left="1943" w:hanging="360"/>
      </w:pPr>
    </w:lvl>
    <w:lvl w:ilvl="2" w:tplc="0409001B" w:tentative="1">
      <w:start w:val="1"/>
      <w:numFmt w:val="lowerRoman"/>
      <w:lvlText w:val="%3."/>
      <w:lvlJc w:val="right"/>
      <w:pPr>
        <w:ind w:left="2663" w:hanging="180"/>
      </w:pPr>
    </w:lvl>
    <w:lvl w:ilvl="3" w:tplc="0409000F" w:tentative="1">
      <w:start w:val="1"/>
      <w:numFmt w:val="decimal"/>
      <w:lvlText w:val="%4."/>
      <w:lvlJc w:val="left"/>
      <w:pPr>
        <w:ind w:left="3383" w:hanging="360"/>
      </w:pPr>
    </w:lvl>
    <w:lvl w:ilvl="4" w:tplc="04090019" w:tentative="1">
      <w:start w:val="1"/>
      <w:numFmt w:val="lowerLetter"/>
      <w:lvlText w:val="%5."/>
      <w:lvlJc w:val="left"/>
      <w:pPr>
        <w:ind w:left="4103" w:hanging="360"/>
      </w:pPr>
    </w:lvl>
    <w:lvl w:ilvl="5" w:tplc="0409001B" w:tentative="1">
      <w:start w:val="1"/>
      <w:numFmt w:val="lowerRoman"/>
      <w:lvlText w:val="%6."/>
      <w:lvlJc w:val="right"/>
      <w:pPr>
        <w:ind w:left="4823" w:hanging="180"/>
      </w:pPr>
    </w:lvl>
    <w:lvl w:ilvl="6" w:tplc="0409000F" w:tentative="1">
      <w:start w:val="1"/>
      <w:numFmt w:val="decimal"/>
      <w:lvlText w:val="%7."/>
      <w:lvlJc w:val="left"/>
      <w:pPr>
        <w:ind w:left="5543" w:hanging="360"/>
      </w:pPr>
    </w:lvl>
    <w:lvl w:ilvl="7" w:tplc="04090019" w:tentative="1">
      <w:start w:val="1"/>
      <w:numFmt w:val="lowerLetter"/>
      <w:lvlText w:val="%8."/>
      <w:lvlJc w:val="left"/>
      <w:pPr>
        <w:ind w:left="6263" w:hanging="360"/>
      </w:pPr>
    </w:lvl>
    <w:lvl w:ilvl="8" w:tplc="0409001B" w:tentative="1">
      <w:start w:val="1"/>
      <w:numFmt w:val="lowerRoman"/>
      <w:lvlText w:val="%9."/>
      <w:lvlJc w:val="right"/>
      <w:pPr>
        <w:ind w:left="6983" w:hanging="180"/>
      </w:pPr>
    </w:lvl>
  </w:abstractNum>
  <w:abstractNum w:abstractNumId="3" w15:restartNumberingAfterBreak="0">
    <w:nsid w:val="44052E95"/>
    <w:multiLevelType w:val="hybridMultilevel"/>
    <w:tmpl w:val="C2223BA6"/>
    <w:lvl w:ilvl="0" w:tplc="A7C0D9CE">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1157861">
    <w:abstractNumId w:val="0"/>
  </w:num>
  <w:num w:numId="2" w16cid:durableId="517352375">
    <w:abstractNumId w:val="1"/>
  </w:num>
  <w:num w:numId="3" w16cid:durableId="210074637">
    <w:abstractNumId w:val="2"/>
  </w:num>
  <w:num w:numId="4" w16cid:durableId="1766975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943"/>
    <w:rsid w:val="0004438B"/>
    <w:rsid w:val="0008488B"/>
    <w:rsid w:val="00091270"/>
    <w:rsid w:val="000A7D3A"/>
    <w:rsid w:val="000E5D83"/>
    <w:rsid w:val="00117638"/>
    <w:rsid w:val="00120A20"/>
    <w:rsid w:val="00280D79"/>
    <w:rsid w:val="00293562"/>
    <w:rsid w:val="002B7061"/>
    <w:rsid w:val="00326E93"/>
    <w:rsid w:val="00330FFE"/>
    <w:rsid w:val="00345F8E"/>
    <w:rsid w:val="00387DDC"/>
    <w:rsid w:val="003A34A1"/>
    <w:rsid w:val="003B69C3"/>
    <w:rsid w:val="003C610A"/>
    <w:rsid w:val="00434572"/>
    <w:rsid w:val="004478E1"/>
    <w:rsid w:val="004539DF"/>
    <w:rsid w:val="004618C4"/>
    <w:rsid w:val="004735CC"/>
    <w:rsid w:val="00476875"/>
    <w:rsid w:val="0048265F"/>
    <w:rsid w:val="004B1D7B"/>
    <w:rsid w:val="004F4C37"/>
    <w:rsid w:val="004F64B4"/>
    <w:rsid w:val="005328EB"/>
    <w:rsid w:val="00620B12"/>
    <w:rsid w:val="0065523A"/>
    <w:rsid w:val="00692F0F"/>
    <w:rsid w:val="006F0AE1"/>
    <w:rsid w:val="00700F2E"/>
    <w:rsid w:val="007536D0"/>
    <w:rsid w:val="007732CB"/>
    <w:rsid w:val="0078221F"/>
    <w:rsid w:val="007C4761"/>
    <w:rsid w:val="00805494"/>
    <w:rsid w:val="008142C1"/>
    <w:rsid w:val="00817F2E"/>
    <w:rsid w:val="0084253F"/>
    <w:rsid w:val="008875C6"/>
    <w:rsid w:val="009133A9"/>
    <w:rsid w:val="009408C7"/>
    <w:rsid w:val="0097067B"/>
    <w:rsid w:val="00976EB3"/>
    <w:rsid w:val="009A6943"/>
    <w:rsid w:val="009A7C0C"/>
    <w:rsid w:val="009F2CCE"/>
    <w:rsid w:val="00A1010A"/>
    <w:rsid w:val="00A644AA"/>
    <w:rsid w:val="00A8043A"/>
    <w:rsid w:val="00A971D0"/>
    <w:rsid w:val="00AA7880"/>
    <w:rsid w:val="00AF24D6"/>
    <w:rsid w:val="00B72F76"/>
    <w:rsid w:val="00BE6AE9"/>
    <w:rsid w:val="00BF5A6C"/>
    <w:rsid w:val="00C15510"/>
    <w:rsid w:val="00C161B0"/>
    <w:rsid w:val="00C45177"/>
    <w:rsid w:val="00C45DE9"/>
    <w:rsid w:val="00C4748E"/>
    <w:rsid w:val="00C76971"/>
    <w:rsid w:val="00D47AD9"/>
    <w:rsid w:val="00D60C2F"/>
    <w:rsid w:val="00D65050"/>
    <w:rsid w:val="00D67F5E"/>
    <w:rsid w:val="00D87CCA"/>
    <w:rsid w:val="00D93819"/>
    <w:rsid w:val="00E31942"/>
    <w:rsid w:val="00E47177"/>
    <w:rsid w:val="00E57CD6"/>
    <w:rsid w:val="00E94B1C"/>
    <w:rsid w:val="00EE7BE5"/>
    <w:rsid w:val="00F33C08"/>
    <w:rsid w:val="00F74A14"/>
    <w:rsid w:val="00F77886"/>
    <w:rsid w:val="00FC45AA"/>
    <w:rsid w:val="00FF5B20"/>
    <w:rsid w:val="33A53BAE"/>
    <w:rsid w:val="4E4AE607"/>
    <w:rsid w:val="5DC0CDD0"/>
    <w:rsid w:val="632E5EC7"/>
    <w:rsid w:val="698477EE"/>
    <w:rsid w:val="6B7D38AB"/>
    <w:rsid w:val="6EF5AB64"/>
    <w:rsid w:val="78F28E4A"/>
    <w:rsid w:val="7CDA2A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981BA"/>
  <w15:chartTrackingRefBased/>
  <w15:docId w15:val="{6AEA97A6-4B05-494E-903E-E10E39390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47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C4761"/>
    <w:pPr>
      <w:keepNext/>
      <w:keepLines/>
      <w:numPr>
        <w:numId w:val="4"/>
      </w:numPr>
      <w:spacing w:before="40" w:after="0"/>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B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B20"/>
  </w:style>
  <w:style w:type="paragraph" w:styleId="Footer">
    <w:name w:val="footer"/>
    <w:basedOn w:val="Normal"/>
    <w:link w:val="FooterChar"/>
    <w:uiPriority w:val="99"/>
    <w:unhideWhenUsed/>
    <w:rsid w:val="00FF5B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B20"/>
  </w:style>
  <w:style w:type="paragraph" w:styleId="ListParagraph">
    <w:name w:val="List Paragraph"/>
    <w:basedOn w:val="Normal"/>
    <w:uiPriority w:val="1"/>
    <w:qFormat/>
    <w:rsid w:val="00FF5B20"/>
    <w:pPr>
      <w:ind w:left="720"/>
      <w:contextualSpacing/>
    </w:pPr>
  </w:style>
  <w:style w:type="table" w:styleId="PlainTable4">
    <w:name w:val="Plain Table 4"/>
    <w:basedOn w:val="TableNormal"/>
    <w:uiPriority w:val="44"/>
    <w:rsid w:val="002935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3A34A1"/>
    <w:rPr>
      <w:sz w:val="16"/>
      <w:szCs w:val="16"/>
    </w:rPr>
  </w:style>
  <w:style w:type="paragraph" w:styleId="CommentText">
    <w:name w:val="annotation text"/>
    <w:basedOn w:val="Normal"/>
    <w:link w:val="CommentTextChar"/>
    <w:uiPriority w:val="99"/>
    <w:semiHidden/>
    <w:unhideWhenUsed/>
    <w:rsid w:val="003A34A1"/>
    <w:pPr>
      <w:spacing w:line="240" w:lineRule="auto"/>
    </w:pPr>
    <w:rPr>
      <w:sz w:val="20"/>
      <w:szCs w:val="20"/>
    </w:rPr>
  </w:style>
  <w:style w:type="character" w:customStyle="1" w:styleId="CommentTextChar">
    <w:name w:val="Comment Text Char"/>
    <w:basedOn w:val="DefaultParagraphFont"/>
    <w:link w:val="CommentText"/>
    <w:uiPriority w:val="99"/>
    <w:semiHidden/>
    <w:rsid w:val="003A34A1"/>
    <w:rPr>
      <w:sz w:val="20"/>
      <w:szCs w:val="20"/>
    </w:rPr>
  </w:style>
  <w:style w:type="paragraph" w:styleId="CommentSubject">
    <w:name w:val="annotation subject"/>
    <w:basedOn w:val="CommentText"/>
    <w:next w:val="CommentText"/>
    <w:link w:val="CommentSubjectChar"/>
    <w:uiPriority w:val="99"/>
    <w:semiHidden/>
    <w:unhideWhenUsed/>
    <w:rsid w:val="003A34A1"/>
    <w:rPr>
      <w:b/>
      <w:bCs/>
    </w:rPr>
  </w:style>
  <w:style w:type="character" w:customStyle="1" w:styleId="CommentSubjectChar">
    <w:name w:val="Comment Subject Char"/>
    <w:basedOn w:val="CommentTextChar"/>
    <w:link w:val="CommentSubject"/>
    <w:uiPriority w:val="99"/>
    <w:semiHidden/>
    <w:rsid w:val="003A34A1"/>
    <w:rPr>
      <w:b/>
      <w:bCs/>
      <w:sz w:val="20"/>
      <w:szCs w:val="20"/>
    </w:r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7C476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C4761"/>
    <w:rPr>
      <w:rFonts w:ascii="Arial" w:eastAsia="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641769">
      <w:bodyDiv w:val="1"/>
      <w:marLeft w:val="0"/>
      <w:marRight w:val="0"/>
      <w:marTop w:val="0"/>
      <w:marBottom w:val="0"/>
      <w:divBdr>
        <w:top w:val="none" w:sz="0" w:space="0" w:color="auto"/>
        <w:left w:val="none" w:sz="0" w:space="0" w:color="auto"/>
        <w:bottom w:val="none" w:sz="0" w:space="0" w:color="auto"/>
        <w:right w:val="none" w:sz="0" w:space="0" w:color="auto"/>
      </w:divBdr>
      <w:divsChild>
        <w:div w:id="634339913">
          <w:marLeft w:val="0"/>
          <w:marRight w:val="0"/>
          <w:marTop w:val="0"/>
          <w:marBottom w:val="0"/>
          <w:divBdr>
            <w:top w:val="none" w:sz="0" w:space="0" w:color="auto"/>
            <w:left w:val="none" w:sz="0" w:space="0" w:color="auto"/>
            <w:bottom w:val="none" w:sz="0" w:space="0" w:color="auto"/>
            <w:right w:val="none" w:sz="0" w:space="0" w:color="auto"/>
          </w:divBdr>
          <w:divsChild>
            <w:div w:id="797603789">
              <w:marLeft w:val="0"/>
              <w:marRight w:val="0"/>
              <w:marTop w:val="0"/>
              <w:marBottom w:val="0"/>
              <w:divBdr>
                <w:top w:val="none" w:sz="0" w:space="0" w:color="auto"/>
                <w:left w:val="none" w:sz="0" w:space="0" w:color="auto"/>
                <w:bottom w:val="none" w:sz="0" w:space="0" w:color="auto"/>
                <w:right w:val="none" w:sz="0" w:space="0" w:color="auto"/>
              </w:divBdr>
              <w:divsChild>
                <w:div w:id="272827938">
                  <w:marLeft w:val="0"/>
                  <w:marRight w:val="0"/>
                  <w:marTop w:val="0"/>
                  <w:marBottom w:val="0"/>
                  <w:divBdr>
                    <w:top w:val="none" w:sz="0" w:space="0" w:color="auto"/>
                    <w:left w:val="none" w:sz="0" w:space="0" w:color="auto"/>
                    <w:bottom w:val="none" w:sz="0" w:space="0" w:color="auto"/>
                    <w:right w:val="none" w:sz="0" w:space="0" w:color="auto"/>
                  </w:divBdr>
                  <w:divsChild>
                    <w:div w:id="586696713">
                      <w:marLeft w:val="0"/>
                      <w:marRight w:val="0"/>
                      <w:marTop w:val="0"/>
                      <w:marBottom w:val="0"/>
                      <w:divBdr>
                        <w:top w:val="none" w:sz="0" w:space="0" w:color="auto"/>
                        <w:left w:val="none" w:sz="0" w:space="0" w:color="auto"/>
                        <w:bottom w:val="none" w:sz="0" w:space="0" w:color="auto"/>
                        <w:right w:val="none" w:sz="0" w:space="0" w:color="auto"/>
                      </w:divBdr>
                      <w:divsChild>
                        <w:div w:id="92865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430357">
                  <w:marLeft w:val="0"/>
                  <w:marRight w:val="0"/>
                  <w:marTop w:val="0"/>
                  <w:marBottom w:val="0"/>
                  <w:divBdr>
                    <w:top w:val="none" w:sz="0" w:space="0" w:color="auto"/>
                    <w:left w:val="none" w:sz="0" w:space="0" w:color="auto"/>
                    <w:bottom w:val="none" w:sz="0" w:space="0" w:color="auto"/>
                    <w:right w:val="none" w:sz="0" w:space="0" w:color="auto"/>
                  </w:divBdr>
                  <w:divsChild>
                    <w:div w:id="1274902231">
                      <w:marLeft w:val="0"/>
                      <w:marRight w:val="0"/>
                      <w:marTop w:val="0"/>
                      <w:marBottom w:val="0"/>
                      <w:divBdr>
                        <w:top w:val="none" w:sz="0" w:space="0" w:color="auto"/>
                        <w:left w:val="none" w:sz="0" w:space="0" w:color="auto"/>
                        <w:bottom w:val="none" w:sz="0" w:space="0" w:color="auto"/>
                        <w:right w:val="none" w:sz="0" w:space="0" w:color="auto"/>
                      </w:divBdr>
                    </w:div>
                  </w:divsChild>
                </w:div>
                <w:div w:id="1539007443">
                  <w:marLeft w:val="0"/>
                  <w:marRight w:val="0"/>
                  <w:marTop w:val="0"/>
                  <w:marBottom w:val="0"/>
                  <w:divBdr>
                    <w:top w:val="none" w:sz="0" w:space="0" w:color="auto"/>
                    <w:left w:val="none" w:sz="0" w:space="0" w:color="auto"/>
                    <w:bottom w:val="none" w:sz="0" w:space="0" w:color="auto"/>
                    <w:right w:val="none" w:sz="0" w:space="0" w:color="auto"/>
                  </w:divBdr>
                  <w:divsChild>
                    <w:div w:id="1895577453">
                      <w:marLeft w:val="0"/>
                      <w:marRight w:val="0"/>
                      <w:marTop w:val="0"/>
                      <w:marBottom w:val="0"/>
                      <w:divBdr>
                        <w:top w:val="none" w:sz="0" w:space="0" w:color="auto"/>
                        <w:left w:val="none" w:sz="0" w:space="0" w:color="auto"/>
                        <w:bottom w:val="none" w:sz="0" w:space="0" w:color="auto"/>
                        <w:right w:val="none" w:sz="0" w:space="0" w:color="auto"/>
                      </w:divBdr>
                    </w:div>
                  </w:divsChild>
                </w:div>
                <w:div w:id="2085838981">
                  <w:marLeft w:val="0"/>
                  <w:marRight w:val="0"/>
                  <w:marTop w:val="0"/>
                  <w:marBottom w:val="0"/>
                  <w:divBdr>
                    <w:top w:val="none" w:sz="0" w:space="0" w:color="auto"/>
                    <w:left w:val="none" w:sz="0" w:space="0" w:color="auto"/>
                    <w:bottom w:val="none" w:sz="0" w:space="0" w:color="auto"/>
                    <w:right w:val="none" w:sz="0" w:space="0" w:color="auto"/>
                  </w:divBdr>
                  <w:divsChild>
                    <w:div w:id="1663966547">
                      <w:marLeft w:val="0"/>
                      <w:marRight w:val="0"/>
                      <w:marTop w:val="0"/>
                      <w:marBottom w:val="0"/>
                      <w:divBdr>
                        <w:top w:val="none" w:sz="0" w:space="0" w:color="auto"/>
                        <w:left w:val="none" w:sz="0" w:space="0" w:color="auto"/>
                        <w:bottom w:val="none" w:sz="0" w:space="0" w:color="auto"/>
                        <w:right w:val="none" w:sz="0" w:space="0" w:color="auto"/>
                      </w:divBdr>
                      <w:divsChild>
                        <w:div w:id="139736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452618">
              <w:marLeft w:val="0"/>
              <w:marRight w:val="0"/>
              <w:marTop w:val="0"/>
              <w:marBottom w:val="0"/>
              <w:divBdr>
                <w:top w:val="none" w:sz="0" w:space="0" w:color="auto"/>
                <w:left w:val="none" w:sz="0" w:space="0" w:color="auto"/>
                <w:bottom w:val="none" w:sz="0" w:space="0" w:color="auto"/>
                <w:right w:val="none" w:sz="0" w:space="0" w:color="auto"/>
              </w:divBdr>
              <w:divsChild>
                <w:div w:id="1532035698">
                  <w:marLeft w:val="0"/>
                  <w:marRight w:val="0"/>
                  <w:marTop w:val="0"/>
                  <w:marBottom w:val="0"/>
                  <w:divBdr>
                    <w:top w:val="none" w:sz="0" w:space="0" w:color="auto"/>
                    <w:left w:val="none" w:sz="0" w:space="0" w:color="auto"/>
                    <w:bottom w:val="none" w:sz="0" w:space="0" w:color="auto"/>
                    <w:right w:val="none" w:sz="0" w:space="0" w:color="auto"/>
                  </w:divBdr>
                </w:div>
              </w:divsChild>
            </w:div>
            <w:div w:id="1924408008">
              <w:marLeft w:val="0"/>
              <w:marRight w:val="0"/>
              <w:marTop w:val="0"/>
              <w:marBottom w:val="0"/>
              <w:divBdr>
                <w:top w:val="none" w:sz="0" w:space="0" w:color="auto"/>
                <w:left w:val="none" w:sz="0" w:space="0" w:color="auto"/>
                <w:bottom w:val="none" w:sz="0" w:space="0" w:color="auto"/>
                <w:right w:val="none" w:sz="0" w:space="0" w:color="auto"/>
              </w:divBdr>
              <w:divsChild>
                <w:div w:id="155111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865967">
          <w:marLeft w:val="0"/>
          <w:marRight w:val="0"/>
          <w:marTop w:val="0"/>
          <w:marBottom w:val="0"/>
          <w:divBdr>
            <w:top w:val="none" w:sz="0" w:space="0" w:color="auto"/>
            <w:left w:val="none" w:sz="0" w:space="0" w:color="auto"/>
            <w:bottom w:val="none" w:sz="0" w:space="0" w:color="auto"/>
            <w:right w:val="none" w:sz="0" w:space="0" w:color="auto"/>
          </w:divBdr>
          <w:divsChild>
            <w:div w:id="286620714">
              <w:marLeft w:val="0"/>
              <w:marRight w:val="0"/>
              <w:marTop w:val="0"/>
              <w:marBottom w:val="0"/>
              <w:divBdr>
                <w:top w:val="none" w:sz="0" w:space="0" w:color="auto"/>
                <w:left w:val="none" w:sz="0" w:space="0" w:color="auto"/>
                <w:bottom w:val="none" w:sz="0" w:space="0" w:color="auto"/>
                <w:right w:val="none" w:sz="0" w:space="0" w:color="auto"/>
              </w:divBdr>
              <w:divsChild>
                <w:div w:id="1876965677">
                  <w:marLeft w:val="0"/>
                  <w:marRight w:val="0"/>
                  <w:marTop w:val="0"/>
                  <w:marBottom w:val="0"/>
                  <w:divBdr>
                    <w:top w:val="none" w:sz="0" w:space="0" w:color="auto"/>
                    <w:left w:val="none" w:sz="0" w:space="0" w:color="auto"/>
                    <w:bottom w:val="none" w:sz="0" w:space="0" w:color="auto"/>
                    <w:right w:val="none" w:sz="0" w:space="0" w:color="auto"/>
                  </w:divBdr>
                </w:div>
              </w:divsChild>
            </w:div>
            <w:div w:id="541526108">
              <w:marLeft w:val="0"/>
              <w:marRight w:val="0"/>
              <w:marTop w:val="0"/>
              <w:marBottom w:val="0"/>
              <w:divBdr>
                <w:top w:val="none" w:sz="0" w:space="0" w:color="auto"/>
                <w:left w:val="none" w:sz="0" w:space="0" w:color="auto"/>
                <w:bottom w:val="none" w:sz="0" w:space="0" w:color="auto"/>
                <w:right w:val="none" w:sz="0" w:space="0" w:color="auto"/>
              </w:divBdr>
              <w:divsChild>
                <w:div w:id="363596147">
                  <w:marLeft w:val="0"/>
                  <w:marRight w:val="0"/>
                  <w:marTop w:val="0"/>
                  <w:marBottom w:val="0"/>
                  <w:divBdr>
                    <w:top w:val="none" w:sz="0" w:space="0" w:color="auto"/>
                    <w:left w:val="none" w:sz="0" w:space="0" w:color="auto"/>
                    <w:bottom w:val="none" w:sz="0" w:space="0" w:color="auto"/>
                    <w:right w:val="none" w:sz="0" w:space="0" w:color="auto"/>
                  </w:divBdr>
                  <w:divsChild>
                    <w:div w:id="1416440318">
                      <w:marLeft w:val="0"/>
                      <w:marRight w:val="0"/>
                      <w:marTop w:val="0"/>
                      <w:marBottom w:val="0"/>
                      <w:divBdr>
                        <w:top w:val="none" w:sz="0" w:space="0" w:color="auto"/>
                        <w:left w:val="none" w:sz="0" w:space="0" w:color="auto"/>
                        <w:bottom w:val="none" w:sz="0" w:space="0" w:color="auto"/>
                        <w:right w:val="none" w:sz="0" w:space="0" w:color="auto"/>
                      </w:divBdr>
                      <w:divsChild>
                        <w:div w:id="109493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277551">
                  <w:marLeft w:val="0"/>
                  <w:marRight w:val="0"/>
                  <w:marTop w:val="0"/>
                  <w:marBottom w:val="0"/>
                  <w:divBdr>
                    <w:top w:val="none" w:sz="0" w:space="0" w:color="auto"/>
                    <w:left w:val="none" w:sz="0" w:space="0" w:color="auto"/>
                    <w:bottom w:val="none" w:sz="0" w:space="0" w:color="auto"/>
                    <w:right w:val="none" w:sz="0" w:space="0" w:color="auto"/>
                  </w:divBdr>
                  <w:divsChild>
                    <w:div w:id="2037927025">
                      <w:marLeft w:val="0"/>
                      <w:marRight w:val="0"/>
                      <w:marTop w:val="0"/>
                      <w:marBottom w:val="0"/>
                      <w:divBdr>
                        <w:top w:val="none" w:sz="0" w:space="0" w:color="auto"/>
                        <w:left w:val="none" w:sz="0" w:space="0" w:color="auto"/>
                        <w:bottom w:val="none" w:sz="0" w:space="0" w:color="auto"/>
                        <w:right w:val="none" w:sz="0" w:space="0" w:color="auto"/>
                      </w:divBdr>
                      <w:divsChild>
                        <w:div w:id="22233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78470">
                  <w:marLeft w:val="0"/>
                  <w:marRight w:val="0"/>
                  <w:marTop w:val="0"/>
                  <w:marBottom w:val="0"/>
                  <w:divBdr>
                    <w:top w:val="none" w:sz="0" w:space="0" w:color="auto"/>
                    <w:left w:val="none" w:sz="0" w:space="0" w:color="auto"/>
                    <w:bottom w:val="none" w:sz="0" w:space="0" w:color="auto"/>
                    <w:right w:val="none" w:sz="0" w:space="0" w:color="auto"/>
                  </w:divBdr>
                  <w:divsChild>
                    <w:div w:id="492137422">
                      <w:marLeft w:val="0"/>
                      <w:marRight w:val="0"/>
                      <w:marTop w:val="0"/>
                      <w:marBottom w:val="0"/>
                      <w:divBdr>
                        <w:top w:val="none" w:sz="0" w:space="0" w:color="auto"/>
                        <w:left w:val="none" w:sz="0" w:space="0" w:color="auto"/>
                        <w:bottom w:val="none" w:sz="0" w:space="0" w:color="auto"/>
                        <w:right w:val="none" w:sz="0" w:space="0" w:color="auto"/>
                      </w:divBdr>
                    </w:div>
                  </w:divsChild>
                </w:div>
                <w:div w:id="1750350039">
                  <w:marLeft w:val="0"/>
                  <w:marRight w:val="0"/>
                  <w:marTop w:val="0"/>
                  <w:marBottom w:val="0"/>
                  <w:divBdr>
                    <w:top w:val="none" w:sz="0" w:space="0" w:color="auto"/>
                    <w:left w:val="none" w:sz="0" w:space="0" w:color="auto"/>
                    <w:bottom w:val="none" w:sz="0" w:space="0" w:color="auto"/>
                    <w:right w:val="none" w:sz="0" w:space="0" w:color="auto"/>
                  </w:divBdr>
                  <w:divsChild>
                    <w:div w:id="181255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5622">
              <w:marLeft w:val="0"/>
              <w:marRight w:val="0"/>
              <w:marTop w:val="0"/>
              <w:marBottom w:val="0"/>
              <w:divBdr>
                <w:top w:val="none" w:sz="0" w:space="0" w:color="auto"/>
                <w:left w:val="none" w:sz="0" w:space="0" w:color="auto"/>
                <w:bottom w:val="none" w:sz="0" w:space="0" w:color="auto"/>
                <w:right w:val="none" w:sz="0" w:space="0" w:color="auto"/>
              </w:divBdr>
              <w:divsChild>
                <w:div w:id="1253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87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documenttasks/documenttasks1.xml><?xml version="1.0" encoding="utf-8"?>
<t:Tasks xmlns:t="http://schemas.microsoft.com/office/tasks/2019/documenttasks" xmlns:oel="http://schemas.microsoft.com/office/2019/extlst">
  <t:Task id="{B41C7EEC-DAC2-4367-8947-87486B8E489E}">
    <t:Anchor>
      <t:Comment id="54027744"/>
    </t:Anchor>
    <t:History>
      <t:Event id="{BA0475B4-0A49-4E82-9731-53BE7897864C}" time="2021-09-23T18:21:34.229Z">
        <t:Attribution userId="S::larry.rillera@energy.ca.gov::68fea8ec-94ac-4b93-a5c4-caf720d14f1a" userProvider="AD" userName="Rillera, Larry@Energy"/>
        <t:Anchor>
          <t:Comment id="54027744"/>
        </t:Anchor>
        <t:Create/>
      </t:Event>
      <t:Event id="{2536405E-D3B9-4431-9944-9AB43B235823}" time="2021-09-23T18:21:34.229Z">
        <t:Attribution userId="S::larry.rillera@energy.ca.gov::68fea8ec-94ac-4b93-a5c4-caf720d14f1a" userProvider="AD" userName="Rillera, Larry@Energy"/>
        <t:Anchor>
          <t:Comment id="54027744"/>
        </t:Anchor>
        <t:Assign userId="S::Michael.Comiter@energy.ca.gov::c385171d-d2ab-4c3b-90e6-9c9ee018c64b" userProvider="AD" userName="Comiter, Michael@Energy"/>
      </t:Event>
      <t:Event id="{440EF81D-DAF8-47FF-95C6-0C81F9789019}" time="2021-09-23T18:21:34.229Z">
        <t:Attribution userId="S::larry.rillera@energy.ca.gov::68fea8ec-94ac-4b93-a5c4-caf720d14f1a" userProvider="AD" userName="Rillera, Larry@Energy"/>
        <t:Anchor>
          <t:Comment id="54027744"/>
        </t:Anchor>
        <t:SetTitle title="@Comiter, Michael@Energy Can you review and make ADA compliant? Than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85685f2-c2e1-4352-89aa-3faca8eaba52">
      <Terms xmlns="http://schemas.microsoft.com/office/infopath/2007/PartnerControls"/>
    </lcf76f155ced4ddcb4097134ff3c332f>
    <TaxCatchAll xmlns="5067c814-4b34-462c-a21d-c185ff6548d2" xsi:nil="true"/>
    <SharedWithUsers xmlns="5067c814-4b34-462c-a21d-c185ff6548d2">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0F0017-F377-4A9A-85D6-322C72182F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D7D61-D2DB-497D-A0E4-5C2E9380A812}">
  <ds:schemaRefs>
    <ds:schemaRef ds:uri="http://schemas.microsoft.com/office/2006/metadata/properties"/>
    <ds:schemaRef ds:uri="http://schemas.microsoft.com/office/infopath/2007/PartnerControls"/>
    <ds:schemaRef ds:uri="785685f2-c2e1-4352-89aa-3faca8eaba52"/>
    <ds:schemaRef ds:uri="5067c814-4b34-462c-a21d-c185ff6548d2"/>
  </ds:schemaRefs>
</ds:datastoreItem>
</file>

<file path=customXml/itemProps3.xml><?xml version="1.0" encoding="utf-8"?>
<ds:datastoreItem xmlns:ds="http://schemas.openxmlformats.org/officeDocument/2006/customXml" ds:itemID="{AC046063-946F-43AF-A8FE-A48E81FA94FB}">
  <ds:schemaRefs>
    <ds:schemaRef ds:uri="http://schemas.microsoft.com/sharepoint/v3/contenttype/forms"/>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234</Words>
  <Characters>1239</Characters>
  <Application>Microsoft Office Word</Application>
  <DocSecurity>0</DocSecurity>
  <Lines>29</Lines>
  <Paragraphs>9</Paragraphs>
  <ScaleCrop>false</ScaleCrop>
  <Company>California Energy Commission</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Arens, Samantha@Energy</dc:creator>
  <cp:keywords/>
  <dc:description/>
  <cp:lastModifiedBy>Webster-Hawkins, Reneé@Energy</cp:lastModifiedBy>
  <cp:revision>22</cp:revision>
  <dcterms:created xsi:type="dcterms:W3CDTF">2021-12-16T22:41:00Z</dcterms:created>
  <dcterms:modified xsi:type="dcterms:W3CDTF">2026-10-19T20:29:00Z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docLang">
    <vt:lpwstr>en</vt:lpwstr>
  </property>
  <property fmtid="{D5CDD505-2E9C-101B-9397-08002B2CF9AE}" pid="5" name="Order">
    <vt:r8>1972400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